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91CECE" w14:textId="6F047345" w:rsidR="00192986" w:rsidRPr="00192986" w:rsidRDefault="00192986" w:rsidP="00192986">
      <w:pPr>
        <w:spacing w:after="60"/>
        <w:rPr>
          <w:rFonts w:ascii="Calibri" w:eastAsia="SimSun" w:hAnsi="Calibri" w:cs="Times New Roman"/>
          <w:sz w:val="15"/>
          <w:szCs w:val="15"/>
          <w:lang w:val="en-GB"/>
        </w:rPr>
      </w:pPr>
      <w:bookmarkStart w:id="0" w:name="Annex1"/>
      <w:r w:rsidRPr="00192986">
        <w:rPr>
          <w:rFonts w:ascii="Calibri" w:eastAsia="SimSun" w:hAnsi="Calibri" w:cs="Times New Roman"/>
          <w:sz w:val="15"/>
          <w:szCs w:val="15"/>
          <w:lang w:val="en-GB"/>
        </w:rPr>
        <w:tab/>
      </w:r>
      <w:r w:rsidRPr="00192986">
        <w:rPr>
          <w:rFonts w:ascii="Calibri" w:eastAsia="SimSun" w:hAnsi="Calibri" w:cs="Times New Roman"/>
          <w:sz w:val="15"/>
          <w:szCs w:val="15"/>
          <w:lang w:val="en-GB"/>
        </w:rPr>
        <w:tab/>
      </w:r>
      <w:r w:rsidRPr="00192986">
        <w:rPr>
          <w:rFonts w:ascii="Calibri" w:eastAsia="SimSun" w:hAnsi="Calibri" w:cs="Times New Roman"/>
          <w:sz w:val="15"/>
          <w:szCs w:val="15"/>
          <w:lang w:val="en-GB"/>
        </w:rPr>
        <w:tab/>
      </w:r>
      <w:r w:rsidRPr="00192986">
        <w:rPr>
          <w:rFonts w:ascii="Calibri" w:eastAsia="SimSun" w:hAnsi="Calibri" w:cs="Times New Roman"/>
          <w:sz w:val="15"/>
          <w:szCs w:val="15"/>
          <w:lang w:val="en-GB"/>
        </w:rPr>
        <w:tab/>
      </w:r>
      <w:r w:rsidRPr="00192986">
        <w:rPr>
          <w:rFonts w:ascii="Calibri" w:eastAsia="SimSun" w:hAnsi="Calibri" w:cs="Times New Roman"/>
          <w:sz w:val="15"/>
          <w:szCs w:val="15"/>
          <w:lang w:val="en-GB"/>
        </w:rPr>
        <w:tab/>
      </w:r>
      <w:r w:rsidRPr="00192986">
        <w:rPr>
          <w:rFonts w:ascii="Calibri" w:eastAsia="SimSun" w:hAnsi="Calibri" w:cs="Times New Roman"/>
          <w:sz w:val="15"/>
          <w:szCs w:val="15"/>
          <w:lang w:val="en-GB"/>
        </w:rPr>
        <w:tab/>
      </w:r>
    </w:p>
    <w:p w14:paraId="15B77B1F" w14:textId="588219C4" w:rsidR="00192986" w:rsidRPr="00160365" w:rsidRDefault="0037456B" w:rsidP="00FE530B">
      <w:pPr>
        <w:ind w:left="2880" w:firstLine="720"/>
        <w:jc w:val="left"/>
        <w:rPr>
          <w:rFonts w:ascii="Calibri" w:eastAsia="SimSun" w:hAnsi="Calibri" w:cs="Times New Roman"/>
          <w:sz w:val="20"/>
          <w:szCs w:val="20"/>
          <w:lang w:val="en-GB"/>
        </w:rPr>
      </w:pPr>
      <w:bookmarkStart w:id="1" w:name="_Hlk38210463"/>
      <w:bookmarkEnd w:id="1"/>
      <w:r w:rsidRPr="00160365">
        <w:rPr>
          <w:rFonts w:ascii="Calibri" w:eastAsia="SimSun" w:hAnsi="Calibri" w:cs="Times New Roman"/>
          <w:noProof/>
          <w:sz w:val="20"/>
          <w:szCs w:val="24"/>
          <w:lang w:val="en-GB"/>
        </w:rPr>
        <w:drawing>
          <wp:anchor distT="0" distB="0" distL="114300" distR="114300" simplePos="0" relativeHeight="251662336" behindDoc="1" locked="0" layoutInCell="1" allowOverlap="1" wp14:anchorId="6E65B5D4" wp14:editId="6C6ED404">
            <wp:simplePos x="0" y="0"/>
            <wp:positionH relativeFrom="margin">
              <wp:posOffset>298450</wp:posOffset>
            </wp:positionH>
            <wp:positionV relativeFrom="paragraph">
              <wp:posOffset>44450</wp:posOffset>
            </wp:positionV>
            <wp:extent cx="709930" cy="1031875"/>
            <wp:effectExtent l="0" t="0" r="0" b="0"/>
            <wp:wrapTight wrapText="bothSides">
              <wp:wrapPolygon edited="0">
                <wp:start x="0" y="0"/>
                <wp:lineTo x="0" y="21135"/>
                <wp:lineTo x="20866" y="21135"/>
                <wp:lineTo x="20866" y="0"/>
                <wp:lineTo x="0" y="0"/>
              </wp:wrapPolygon>
            </wp:wrapTight>
            <wp:docPr id="40" name="Picture 2"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notag-lowres_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9930" cy="1031875"/>
                    </a:xfrm>
                    <a:prstGeom prst="rect">
                      <a:avLst/>
                    </a:prstGeom>
                    <a:noFill/>
                  </pic:spPr>
                </pic:pic>
              </a:graphicData>
            </a:graphic>
            <wp14:sizeRelH relativeFrom="page">
              <wp14:pctWidth>0</wp14:pctWidth>
            </wp14:sizeRelH>
            <wp14:sizeRelV relativeFrom="page">
              <wp14:pctHeight>0</wp14:pctHeight>
            </wp14:sizeRelV>
          </wp:anchor>
        </w:drawing>
      </w:r>
      <w:r w:rsidRPr="00160365">
        <w:rPr>
          <w:rFonts w:ascii="Calibri" w:eastAsia="SimSun" w:hAnsi="Calibri" w:cs="Times New Roman"/>
          <w:noProof/>
          <w:sz w:val="20"/>
          <w:szCs w:val="24"/>
          <w:lang w:val="en-GB"/>
        </w:rPr>
        <w:drawing>
          <wp:anchor distT="0" distB="0" distL="114300" distR="114300" simplePos="0" relativeHeight="251661312" behindDoc="0" locked="0" layoutInCell="1" allowOverlap="1" wp14:anchorId="57BBD1A1" wp14:editId="08F8D0E2">
            <wp:simplePos x="0" y="0"/>
            <wp:positionH relativeFrom="margin">
              <wp:posOffset>5332491</wp:posOffset>
            </wp:positionH>
            <wp:positionV relativeFrom="paragraph">
              <wp:posOffset>117299</wp:posOffset>
            </wp:positionV>
            <wp:extent cx="606425" cy="1176567"/>
            <wp:effectExtent l="0" t="0" r="3175" b="0"/>
            <wp:wrapNone/>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
                      <a:extLst>
                        <a:ext uri="{28A0092B-C50C-407E-A947-70E740481C1C}">
                          <a14:useLocalDpi xmlns:a14="http://schemas.microsoft.com/office/drawing/2010/main" val="0"/>
                        </a:ext>
                      </a:extLst>
                    </a:blip>
                    <a:srcRect l="-1" r="6256" b="24582"/>
                    <a:stretch/>
                  </pic:blipFill>
                  <pic:spPr bwMode="auto">
                    <a:xfrm>
                      <a:off x="0" y="0"/>
                      <a:ext cx="607324" cy="11783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530B" w:rsidRPr="00160365">
        <w:rPr>
          <w:rFonts w:ascii="Calibri" w:eastAsia="SimSun" w:hAnsi="Calibri" w:cs="Arial"/>
          <w:b/>
          <w:noProof/>
          <w:sz w:val="20"/>
          <w:lang w:val="en-GB"/>
        </w:rPr>
        <w:drawing>
          <wp:inline distT="0" distB="0" distL="0" distR="0" wp14:anchorId="4992BAF6" wp14:editId="745D3C2D">
            <wp:extent cx="1155032" cy="1155032"/>
            <wp:effectExtent l="0" t="0" r="127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mblem Ethiopia.png"/>
                    <pic:cNvPicPr/>
                  </pic:nvPicPr>
                  <pic:blipFill>
                    <a:blip r:embed="rId10">
                      <a:extLst>
                        <a:ext uri="{28A0092B-C50C-407E-A947-70E740481C1C}">
                          <a14:useLocalDpi xmlns:a14="http://schemas.microsoft.com/office/drawing/2010/main" val="0"/>
                        </a:ext>
                      </a:extLst>
                    </a:blip>
                    <a:stretch>
                      <a:fillRect/>
                    </a:stretch>
                  </pic:blipFill>
                  <pic:spPr>
                    <a:xfrm>
                      <a:off x="0" y="0"/>
                      <a:ext cx="1160144" cy="1160144"/>
                    </a:xfrm>
                    <a:prstGeom prst="rect">
                      <a:avLst/>
                    </a:prstGeom>
                  </pic:spPr>
                </pic:pic>
              </a:graphicData>
            </a:graphic>
          </wp:inline>
        </w:drawing>
      </w:r>
    </w:p>
    <w:bookmarkEnd w:id="0"/>
    <w:p w14:paraId="3AFB1646" w14:textId="77777777" w:rsidR="00192986" w:rsidRPr="00160365" w:rsidRDefault="00192986" w:rsidP="00192986">
      <w:pPr>
        <w:spacing w:after="120"/>
        <w:ind w:left="2160" w:firstLine="720"/>
        <w:rPr>
          <w:rFonts w:ascii="Calibri" w:eastAsia="SimSun" w:hAnsi="Calibri" w:cs="Arial"/>
          <w:b/>
          <w:i/>
          <w:sz w:val="20"/>
          <w:lang w:val="en-GB"/>
        </w:rPr>
      </w:pPr>
    </w:p>
    <w:p w14:paraId="4D92563E" w14:textId="77777777" w:rsidR="00192986" w:rsidRPr="00160365" w:rsidRDefault="00192986" w:rsidP="00192986">
      <w:pPr>
        <w:spacing w:after="120"/>
        <w:ind w:left="2160" w:firstLine="720"/>
        <w:rPr>
          <w:rFonts w:ascii="Calibri" w:eastAsia="SimSun" w:hAnsi="Calibri" w:cs="Arial"/>
          <w:b/>
          <w:i/>
          <w:sz w:val="20"/>
          <w:lang w:val="en-GB"/>
        </w:rPr>
      </w:pPr>
    </w:p>
    <w:p w14:paraId="38B29E83" w14:textId="7C8180CD" w:rsidR="007748FF" w:rsidRPr="00160365" w:rsidRDefault="00FE530B" w:rsidP="00FE530B">
      <w:pPr>
        <w:jc w:val="center"/>
        <w:rPr>
          <w:b/>
          <w:bCs/>
          <w:sz w:val="32"/>
          <w:szCs w:val="32"/>
        </w:rPr>
      </w:pPr>
      <w:r w:rsidRPr="00160365">
        <w:rPr>
          <w:b/>
          <w:bCs/>
          <w:sz w:val="32"/>
          <w:szCs w:val="32"/>
        </w:rPr>
        <w:t>PREVENTING FOREST LOSS, PROMOTING RESTORATION AND INTEGRATING SUSTAINABILITY INTO ETHIOPIA’S COFFEE VALUE CHAINS AND FOOD SYSTEM</w:t>
      </w:r>
      <w:r w:rsidR="005F7561" w:rsidRPr="00160365">
        <w:rPr>
          <w:b/>
          <w:bCs/>
          <w:sz w:val="32"/>
          <w:szCs w:val="32"/>
        </w:rPr>
        <w:t xml:space="preserve"> PROJECT</w:t>
      </w:r>
    </w:p>
    <w:p w14:paraId="2068026C" w14:textId="77777777" w:rsidR="00FE530B" w:rsidRPr="00160365" w:rsidRDefault="00FE530B" w:rsidP="00FE530B">
      <w:pPr>
        <w:rPr>
          <w:rFonts w:eastAsia="Times New Roman" w:cs="Times New Roman"/>
          <w:szCs w:val="24"/>
        </w:rPr>
      </w:pPr>
    </w:p>
    <w:p w14:paraId="5131A04E" w14:textId="77777777" w:rsidR="00FE530B" w:rsidRPr="00160365" w:rsidRDefault="00FE530B" w:rsidP="00FE530B">
      <w:pPr>
        <w:rPr>
          <w:rFonts w:eastAsia="Times New Roman" w:cs="Times New Roman"/>
          <w:szCs w:val="24"/>
        </w:rPr>
      </w:pPr>
    </w:p>
    <w:p w14:paraId="77DFBD94" w14:textId="77777777" w:rsidR="00FE530B" w:rsidRPr="00160365" w:rsidRDefault="00FE530B" w:rsidP="00FE530B">
      <w:pPr>
        <w:rPr>
          <w:rFonts w:eastAsia="Times New Roman" w:cs="Times New Roman"/>
          <w:szCs w:val="24"/>
        </w:rPr>
      </w:pPr>
    </w:p>
    <w:p w14:paraId="5D78D086" w14:textId="77777777" w:rsidR="00FE530B" w:rsidRPr="00160365" w:rsidRDefault="00FE530B" w:rsidP="00FE530B">
      <w:pPr>
        <w:rPr>
          <w:rFonts w:eastAsia="Times New Roman" w:cs="Times New Roman"/>
          <w:szCs w:val="24"/>
        </w:rPr>
      </w:pPr>
    </w:p>
    <w:p w14:paraId="7EE484F6" w14:textId="77777777" w:rsidR="00FE530B" w:rsidRPr="00160365" w:rsidRDefault="00FE530B" w:rsidP="00FE530B">
      <w:pPr>
        <w:rPr>
          <w:rFonts w:eastAsia="Times New Roman" w:cs="Times New Roman"/>
          <w:szCs w:val="24"/>
        </w:rPr>
      </w:pPr>
    </w:p>
    <w:p w14:paraId="1FCDBADE" w14:textId="77777777" w:rsidR="00FE530B" w:rsidRPr="00160365" w:rsidRDefault="00FE530B" w:rsidP="00FE530B">
      <w:pPr>
        <w:rPr>
          <w:rFonts w:eastAsia="Times New Roman" w:cs="Times New Roman"/>
          <w:szCs w:val="24"/>
        </w:rPr>
      </w:pPr>
    </w:p>
    <w:p w14:paraId="3286A6E6" w14:textId="77777777" w:rsidR="00FE530B" w:rsidRPr="00160365" w:rsidRDefault="00FE530B" w:rsidP="00FE530B">
      <w:pPr>
        <w:jc w:val="center"/>
        <w:rPr>
          <w:rFonts w:eastAsia="Times New Roman" w:cs="Times New Roman"/>
          <w:b/>
          <w:sz w:val="60"/>
          <w:szCs w:val="60"/>
        </w:rPr>
      </w:pPr>
      <w:r w:rsidRPr="00160365">
        <w:rPr>
          <w:rFonts w:eastAsia="Times New Roman" w:cs="Times New Roman"/>
          <w:b/>
          <w:sz w:val="60"/>
          <w:szCs w:val="60"/>
        </w:rPr>
        <w:t>Environmental and Social Management Framework</w:t>
      </w:r>
    </w:p>
    <w:p w14:paraId="16B31F6F" w14:textId="77777777" w:rsidR="000D64BE" w:rsidRPr="00160365" w:rsidRDefault="000D64BE" w:rsidP="00FE530B">
      <w:pPr>
        <w:jc w:val="center"/>
        <w:rPr>
          <w:rFonts w:eastAsia="Times New Roman" w:cs="Times New Roman"/>
          <w:bCs/>
          <w:sz w:val="40"/>
          <w:szCs w:val="40"/>
        </w:rPr>
      </w:pPr>
    </w:p>
    <w:p w14:paraId="72BD8DA2" w14:textId="758904E6" w:rsidR="00FE530B" w:rsidRPr="00160365" w:rsidRDefault="000D64BE" w:rsidP="00FE530B">
      <w:pPr>
        <w:jc w:val="center"/>
        <w:rPr>
          <w:rFonts w:eastAsia="Times New Roman" w:cs="Times New Roman"/>
          <w:bCs/>
          <w:sz w:val="40"/>
          <w:szCs w:val="40"/>
        </w:rPr>
      </w:pPr>
      <w:r w:rsidRPr="00160365">
        <w:rPr>
          <w:rFonts w:eastAsia="Times New Roman" w:cs="Times New Roman"/>
          <w:bCs/>
          <w:sz w:val="40"/>
          <w:szCs w:val="40"/>
        </w:rPr>
        <w:t xml:space="preserve">Final </w:t>
      </w:r>
      <w:r w:rsidR="00802AA3" w:rsidRPr="00160365">
        <w:rPr>
          <w:rFonts w:eastAsia="Times New Roman" w:cs="Times New Roman"/>
          <w:bCs/>
          <w:sz w:val="40"/>
          <w:szCs w:val="40"/>
        </w:rPr>
        <w:t>Draft December</w:t>
      </w:r>
      <w:r w:rsidRPr="00160365">
        <w:rPr>
          <w:rFonts w:eastAsia="Times New Roman" w:cs="Times New Roman"/>
          <w:bCs/>
          <w:sz w:val="40"/>
          <w:szCs w:val="40"/>
        </w:rPr>
        <w:t xml:space="preserve"> 2020</w:t>
      </w:r>
    </w:p>
    <w:p w14:paraId="248DE65D" w14:textId="744A4B7A" w:rsidR="00123B12" w:rsidRPr="00160365" w:rsidRDefault="00123B12" w:rsidP="00FE530B">
      <w:pPr>
        <w:jc w:val="center"/>
        <w:rPr>
          <w:rFonts w:eastAsia="Times New Roman" w:cs="Times New Roman"/>
          <w:bCs/>
          <w:sz w:val="40"/>
          <w:szCs w:val="40"/>
        </w:rPr>
      </w:pPr>
      <w:r w:rsidRPr="00160365">
        <w:rPr>
          <w:rFonts w:eastAsia="Times New Roman" w:cs="Times New Roman"/>
          <w:bCs/>
          <w:sz w:val="40"/>
          <w:szCs w:val="40"/>
        </w:rPr>
        <w:t>(Updated October 2022)</w:t>
      </w:r>
    </w:p>
    <w:p w14:paraId="6CEF7603" w14:textId="77777777" w:rsidR="00FE530B" w:rsidRPr="00160365" w:rsidRDefault="00FE530B" w:rsidP="00FE530B">
      <w:pPr>
        <w:rPr>
          <w:rFonts w:eastAsia="Times New Roman" w:cs="Times New Roman"/>
          <w:szCs w:val="24"/>
        </w:rPr>
      </w:pPr>
    </w:p>
    <w:p w14:paraId="4703E076" w14:textId="77777777" w:rsidR="00FE530B" w:rsidRPr="00160365" w:rsidRDefault="00FE530B" w:rsidP="00FE530B">
      <w:pPr>
        <w:rPr>
          <w:rFonts w:eastAsia="Times New Roman" w:cs="Times New Roman"/>
          <w:szCs w:val="24"/>
        </w:rPr>
      </w:pPr>
    </w:p>
    <w:p w14:paraId="78915D29" w14:textId="217DBDE1" w:rsidR="00802AA3" w:rsidRPr="00160365" w:rsidRDefault="00802AA3" w:rsidP="00802AA3">
      <w:pPr>
        <w:jc w:val="center"/>
        <w:rPr>
          <w:rFonts w:eastAsia="Times New Roman" w:cs="Times New Roman"/>
          <w:b/>
          <w:bCs/>
          <w:szCs w:val="24"/>
        </w:rPr>
      </w:pPr>
      <w:r w:rsidRPr="00160365">
        <w:rPr>
          <w:rFonts w:eastAsia="Times New Roman" w:cs="Times New Roman"/>
          <w:b/>
          <w:bCs/>
          <w:szCs w:val="24"/>
        </w:rPr>
        <w:t>FOR PUBLIC DISCLOSURE</w:t>
      </w:r>
    </w:p>
    <w:p w14:paraId="1FE7C307" w14:textId="77777777" w:rsidR="00802AA3" w:rsidRPr="00160365" w:rsidRDefault="00802AA3" w:rsidP="00802AA3">
      <w:pPr>
        <w:jc w:val="center"/>
        <w:rPr>
          <w:rFonts w:eastAsia="Times New Roman" w:cs="Times New Roman"/>
          <w:szCs w:val="24"/>
        </w:rPr>
      </w:pPr>
    </w:p>
    <w:p w14:paraId="7BAFF5E3" w14:textId="401D0E59" w:rsidR="00802AA3" w:rsidRPr="00160365" w:rsidRDefault="00802AA3" w:rsidP="00802AA3">
      <w:pPr>
        <w:jc w:val="center"/>
        <w:rPr>
          <w:rFonts w:eastAsia="Times New Roman" w:cs="Times New Roman"/>
          <w:szCs w:val="24"/>
        </w:rPr>
      </w:pPr>
      <w:r w:rsidRPr="00160365">
        <w:rPr>
          <w:rFonts w:eastAsia="Times New Roman" w:cs="Times New Roman"/>
          <w:szCs w:val="24"/>
        </w:rPr>
        <w:t>Period of disclosure: [dates]</w:t>
      </w:r>
    </w:p>
    <w:p w14:paraId="2878F961" w14:textId="77777777" w:rsidR="00802AA3" w:rsidRPr="00160365" w:rsidRDefault="00802AA3" w:rsidP="00802AA3">
      <w:pPr>
        <w:jc w:val="center"/>
        <w:rPr>
          <w:rFonts w:eastAsia="Times New Roman" w:cs="Times New Roman"/>
          <w:szCs w:val="24"/>
        </w:rPr>
      </w:pPr>
    </w:p>
    <w:p w14:paraId="7AC6FA76" w14:textId="00A15391" w:rsidR="00FE530B" w:rsidRPr="00160365" w:rsidRDefault="00802AA3" w:rsidP="00802AA3">
      <w:pPr>
        <w:jc w:val="center"/>
        <w:rPr>
          <w:rFonts w:eastAsia="Times New Roman" w:cs="Times New Roman"/>
          <w:szCs w:val="24"/>
        </w:rPr>
      </w:pPr>
      <w:r w:rsidRPr="00160365">
        <w:rPr>
          <w:rFonts w:eastAsia="Times New Roman" w:cs="Times New Roman"/>
          <w:szCs w:val="24"/>
        </w:rPr>
        <w:t>Send written comments to: [focal point in UNDP CO]</w:t>
      </w:r>
    </w:p>
    <w:p w14:paraId="3E837AC7" w14:textId="77777777" w:rsidR="00FE530B" w:rsidRPr="00160365" w:rsidRDefault="00FE530B" w:rsidP="00FE530B">
      <w:pPr>
        <w:rPr>
          <w:rFonts w:eastAsia="Times New Roman" w:cs="Times New Roman"/>
          <w:szCs w:val="24"/>
        </w:rPr>
      </w:pPr>
    </w:p>
    <w:p w14:paraId="5509EC26" w14:textId="77777777" w:rsidR="00FE530B" w:rsidRPr="00160365" w:rsidRDefault="00FE530B" w:rsidP="00FE530B">
      <w:pPr>
        <w:rPr>
          <w:rFonts w:eastAsia="Times New Roman" w:cs="Times New Roman"/>
          <w:szCs w:val="24"/>
        </w:rPr>
      </w:pPr>
    </w:p>
    <w:p w14:paraId="78B54F0F" w14:textId="77777777" w:rsidR="00FE530B" w:rsidRPr="00160365" w:rsidRDefault="00FE530B" w:rsidP="00FE530B">
      <w:pPr>
        <w:rPr>
          <w:rFonts w:eastAsia="Times New Roman" w:cs="Times New Roman"/>
          <w:szCs w:val="24"/>
        </w:rPr>
      </w:pPr>
    </w:p>
    <w:p w14:paraId="5EA6E9CF" w14:textId="77777777" w:rsidR="00FE530B" w:rsidRPr="00160365" w:rsidRDefault="00FE530B" w:rsidP="00FE530B">
      <w:pPr>
        <w:rPr>
          <w:rFonts w:eastAsia="Times New Roman" w:cs="Times New Roman"/>
          <w:szCs w:val="24"/>
        </w:rPr>
      </w:pPr>
    </w:p>
    <w:p w14:paraId="40E11B3C" w14:textId="77777777" w:rsidR="00FE530B" w:rsidRPr="00160365" w:rsidRDefault="00FE530B" w:rsidP="00FE530B">
      <w:pPr>
        <w:jc w:val="center"/>
        <w:rPr>
          <w:rFonts w:eastAsia="Times New Roman" w:cs="Times New Roman"/>
          <w:sz w:val="28"/>
          <w:szCs w:val="28"/>
          <w:lang w:val="en-GB"/>
        </w:rPr>
      </w:pPr>
    </w:p>
    <w:p w14:paraId="16DEA956" w14:textId="77777777" w:rsidR="00FE530B" w:rsidRPr="00160365" w:rsidRDefault="00FE530B" w:rsidP="00FE530B">
      <w:pPr>
        <w:jc w:val="center"/>
        <w:rPr>
          <w:rFonts w:eastAsia="Times New Roman" w:cs="Times New Roman"/>
          <w:sz w:val="28"/>
          <w:szCs w:val="28"/>
          <w:lang w:val="en-GB"/>
        </w:rPr>
      </w:pPr>
    </w:p>
    <w:p w14:paraId="7713083A" w14:textId="77777777" w:rsidR="00FE530B" w:rsidRPr="00160365" w:rsidRDefault="00FE530B" w:rsidP="00FE530B">
      <w:pPr>
        <w:jc w:val="center"/>
        <w:rPr>
          <w:rFonts w:eastAsia="Times New Roman" w:cs="Times New Roman"/>
          <w:sz w:val="28"/>
          <w:szCs w:val="28"/>
          <w:lang w:val="en-GB"/>
        </w:rPr>
      </w:pPr>
    </w:p>
    <w:p w14:paraId="76CD64CB" w14:textId="77777777" w:rsidR="000168FE" w:rsidRPr="00160365" w:rsidRDefault="000168FE">
      <w:pPr>
        <w:sectPr w:rsidR="000168FE" w:rsidRPr="00160365">
          <w:pgSz w:w="12240" w:h="15840"/>
          <w:pgMar w:top="1440" w:right="1440" w:bottom="1440" w:left="1440" w:header="720" w:footer="720" w:gutter="0"/>
          <w:cols w:space="720"/>
          <w:docGrid w:linePitch="360"/>
        </w:sectPr>
      </w:pPr>
    </w:p>
    <w:p w14:paraId="09AB8A7C" w14:textId="77777777" w:rsidR="00FE530B" w:rsidRPr="00160365" w:rsidRDefault="00FE530B" w:rsidP="00FE530B">
      <w:pPr>
        <w:jc w:val="center"/>
        <w:rPr>
          <w:rFonts w:eastAsia="Times New Roman" w:cs="Times New Roman"/>
          <w:b/>
          <w:sz w:val="28"/>
          <w:szCs w:val="28"/>
        </w:rPr>
      </w:pPr>
      <w:r w:rsidRPr="00160365">
        <w:rPr>
          <w:rFonts w:eastAsia="Times New Roman" w:cs="Times New Roman"/>
          <w:b/>
          <w:sz w:val="28"/>
          <w:szCs w:val="28"/>
        </w:rPr>
        <w:lastRenderedPageBreak/>
        <w:t>CONTENTS</w:t>
      </w:r>
    </w:p>
    <w:p w14:paraId="14EC7E9B" w14:textId="77777777" w:rsidR="00FE530B" w:rsidRPr="00160365" w:rsidRDefault="00FE530B" w:rsidP="00FE530B">
      <w:pPr>
        <w:rPr>
          <w:rFonts w:eastAsia="Times New Roman" w:cs="Times New Roman"/>
          <w:szCs w:val="24"/>
        </w:rPr>
      </w:pPr>
    </w:p>
    <w:p w14:paraId="4FC1C5B1" w14:textId="77777777" w:rsidR="00FE530B" w:rsidRPr="00160365" w:rsidRDefault="00FE530B" w:rsidP="00FE530B">
      <w:pPr>
        <w:jc w:val="right"/>
        <w:rPr>
          <w:rFonts w:eastAsia="Times New Roman" w:cs="Times New Roman"/>
          <w:szCs w:val="24"/>
        </w:rPr>
      </w:pPr>
      <w:r w:rsidRPr="00160365">
        <w:rPr>
          <w:rFonts w:eastAsia="Times New Roman" w:cs="Times New Roman"/>
          <w:szCs w:val="24"/>
        </w:rPr>
        <w:t>Page</w:t>
      </w:r>
    </w:p>
    <w:p w14:paraId="57C9F8C8" w14:textId="77777777" w:rsidR="00FE530B" w:rsidRPr="00160365" w:rsidRDefault="00FE530B" w:rsidP="00FE530B">
      <w:pPr>
        <w:rPr>
          <w:rFonts w:eastAsia="Times New Roman" w:cs="Times New Roman"/>
          <w:szCs w:val="24"/>
        </w:rPr>
      </w:pPr>
    </w:p>
    <w:p w14:paraId="2E0505D6" w14:textId="5663C788" w:rsidR="00B2229C" w:rsidRPr="00160365" w:rsidRDefault="00965D93">
      <w:pPr>
        <w:pStyle w:val="TOC1"/>
        <w:tabs>
          <w:tab w:val="right" w:leader="dot" w:pos="9350"/>
        </w:tabs>
        <w:rPr>
          <w:rFonts w:asciiTheme="minorHAnsi" w:eastAsiaTheme="minorEastAsia" w:hAnsiTheme="minorHAnsi"/>
          <w:noProof/>
          <w:sz w:val="22"/>
        </w:rPr>
      </w:pPr>
      <w:r w:rsidRPr="00160365">
        <w:fldChar w:fldCharType="begin"/>
      </w:r>
      <w:r w:rsidRPr="00160365">
        <w:instrText xml:space="preserve"> TOC \h \z \t "Style1,1,Style2,2,Style3,3" </w:instrText>
      </w:r>
      <w:r w:rsidRPr="00160365">
        <w:fldChar w:fldCharType="separate"/>
      </w:r>
      <w:hyperlink w:anchor="_Toc38212356" w:history="1">
        <w:r w:rsidR="00B2229C" w:rsidRPr="00160365">
          <w:rPr>
            <w:rStyle w:val="Hyperlink"/>
            <w:noProof/>
          </w:rPr>
          <w:t>EXECUTIVE SUMMARY</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_Toc38212356 \h </w:instrText>
        </w:r>
        <w:r w:rsidR="00B2229C" w:rsidRPr="00160365">
          <w:rPr>
            <w:noProof/>
            <w:webHidden/>
          </w:rPr>
        </w:r>
        <w:r w:rsidR="00B2229C" w:rsidRPr="00160365">
          <w:rPr>
            <w:noProof/>
            <w:webHidden/>
          </w:rPr>
          <w:fldChar w:fldCharType="separate"/>
        </w:r>
        <w:r w:rsidR="005438A8" w:rsidRPr="00160365">
          <w:rPr>
            <w:noProof/>
            <w:webHidden/>
          </w:rPr>
          <w:t>i</w:t>
        </w:r>
        <w:r w:rsidR="00B2229C" w:rsidRPr="00160365">
          <w:rPr>
            <w:noProof/>
            <w:webHidden/>
          </w:rPr>
          <w:fldChar w:fldCharType="end"/>
        </w:r>
      </w:hyperlink>
    </w:p>
    <w:p w14:paraId="11BDBEAF" w14:textId="5B1EBCB7"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57" w:history="1">
        <w:r w:rsidR="00B2229C" w:rsidRPr="00160365">
          <w:rPr>
            <w:rStyle w:val="Hyperlink"/>
            <w:noProof/>
          </w:rPr>
          <w:t>1.0</w:t>
        </w:r>
        <w:r w:rsidR="00B2229C" w:rsidRPr="00160365">
          <w:rPr>
            <w:rFonts w:asciiTheme="minorHAnsi" w:eastAsiaTheme="minorEastAsia" w:hAnsiTheme="minorHAnsi"/>
            <w:noProof/>
            <w:sz w:val="22"/>
          </w:rPr>
          <w:tab/>
        </w:r>
        <w:r w:rsidR="00B2229C" w:rsidRPr="00160365">
          <w:rPr>
            <w:rStyle w:val="Hyperlink"/>
            <w:noProof/>
          </w:rPr>
          <w:t>INTRODUCTION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_Toc38212357 \h </w:instrText>
        </w:r>
        <w:r w:rsidR="00B2229C" w:rsidRPr="00160365">
          <w:rPr>
            <w:noProof/>
            <w:webHidden/>
          </w:rPr>
        </w:r>
        <w:r w:rsidR="00B2229C" w:rsidRPr="00160365">
          <w:rPr>
            <w:noProof/>
            <w:webHidden/>
          </w:rPr>
          <w:fldChar w:fldCharType="separate"/>
        </w:r>
        <w:r w:rsidR="005438A8" w:rsidRPr="00160365">
          <w:rPr>
            <w:noProof/>
            <w:webHidden/>
          </w:rPr>
          <w:t>1</w:t>
        </w:r>
        <w:r w:rsidR="00B2229C" w:rsidRPr="00160365">
          <w:rPr>
            <w:noProof/>
            <w:webHidden/>
          </w:rPr>
          <w:fldChar w:fldCharType="end"/>
        </w:r>
      </w:hyperlink>
    </w:p>
    <w:p w14:paraId="3748EE2E" w14:textId="738A9FC5"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58" w:history="1">
        <w:r w:rsidR="00B2229C" w:rsidRPr="00160365">
          <w:rPr>
            <w:rStyle w:val="Hyperlink"/>
            <w:noProof/>
          </w:rPr>
          <w:t>2.0</w:t>
        </w:r>
        <w:r w:rsidR="00B2229C" w:rsidRPr="00160365">
          <w:rPr>
            <w:rFonts w:asciiTheme="minorHAnsi" w:eastAsiaTheme="minorEastAsia" w:hAnsiTheme="minorHAnsi"/>
            <w:noProof/>
            <w:sz w:val="22"/>
          </w:rPr>
          <w:tab/>
        </w:r>
        <w:r w:rsidR="00B2229C" w:rsidRPr="00160365">
          <w:rPr>
            <w:rStyle w:val="Hyperlink"/>
            <w:noProof/>
          </w:rPr>
          <w:t>PROJECT DESCRIPTION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_Toc38212358 \h </w:instrText>
        </w:r>
        <w:r w:rsidR="00B2229C" w:rsidRPr="00160365">
          <w:rPr>
            <w:noProof/>
            <w:webHidden/>
          </w:rPr>
        </w:r>
        <w:r w:rsidR="00B2229C" w:rsidRPr="00160365">
          <w:rPr>
            <w:noProof/>
            <w:webHidden/>
          </w:rPr>
          <w:fldChar w:fldCharType="separate"/>
        </w:r>
        <w:r w:rsidR="005438A8" w:rsidRPr="00160365">
          <w:rPr>
            <w:noProof/>
            <w:webHidden/>
          </w:rPr>
          <w:t>3</w:t>
        </w:r>
        <w:r w:rsidR="00B2229C" w:rsidRPr="00160365">
          <w:rPr>
            <w:noProof/>
            <w:webHidden/>
          </w:rPr>
          <w:fldChar w:fldCharType="end"/>
        </w:r>
      </w:hyperlink>
    </w:p>
    <w:p w14:paraId="03E633CE" w14:textId="7555F032"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59" w:history="1">
        <w:r w:rsidR="00B2229C" w:rsidRPr="00160365">
          <w:rPr>
            <w:rStyle w:val="Hyperlink"/>
            <w:noProof/>
          </w:rPr>
          <w:t>2.1</w:t>
        </w:r>
        <w:r w:rsidR="00B2229C" w:rsidRPr="00160365">
          <w:rPr>
            <w:rFonts w:asciiTheme="minorHAnsi" w:eastAsiaTheme="minorEastAsia" w:hAnsiTheme="minorHAnsi"/>
            <w:noProof/>
            <w:sz w:val="22"/>
          </w:rPr>
          <w:tab/>
        </w:r>
        <w:r w:rsidR="00B2229C" w:rsidRPr="00160365">
          <w:rPr>
            <w:rStyle w:val="Hyperlink"/>
            <w:noProof/>
          </w:rPr>
          <w:t>Objective, Duration, Execution Modality and Budget</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_Toc38212359 \h </w:instrText>
        </w:r>
        <w:r w:rsidR="00B2229C" w:rsidRPr="00160365">
          <w:rPr>
            <w:noProof/>
            <w:webHidden/>
          </w:rPr>
        </w:r>
        <w:r w:rsidR="00B2229C" w:rsidRPr="00160365">
          <w:rPr>
            <w:noProof/>
            <w:webHidden/>
          </w:rPr>
          <w:fldChar w:fldCharType="separate"/>
        </w:r>
        <w:r w:rsidR="005438A8" w:rsidRPr="00160365">
          <w:rPr>
            <w:noProof/>
            <w:webHidden/>
          </w:rPr>
          <w:t>3</w:t>
        </w:r>
        <w:r w:rsidR="00B2229C" w:rsidRPr="00160365">
          <w:rPr>
            <w:noProof/>
            <w:webHidden/>
          </w:rPr>
          <w:fldChar w:fldCharType="end"/>
        </w:r>
      </w:hyperlink>
    </w:p>
    <w:p w14:paraId="315E1830" w14:textId="1D9F8CB2"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60" w:history="1">
        <w:r w:rsidR="00B2229C" w:rsidRPr="00160365">
          <w:rPr>
            <w:rStyle w:val="Hyperlink"/>
            <w:noProof/>
          </w:rPr>
          <w:t>2.2</w:t>
        </w:r>
        <w:r w:rsidR="00B2229C" w:rsidRPr="00160365">
          <w:rPr>
            <w:rFonts w:asciiTheme="minorHAnsi" w:eastAsiaTheme="minorEastAsia" w:hAnsiTheme="minorHAnsi"/>
            <w:noProof/>
            <w:sz w:val="22"/>
          </w:rPr>
          <w:tab/>
        </w:r>
        <w:r w:rsidR="00B2229C" w:rsidRPr="00160365">
          <w:rPr>
            <w:rStyle w:val="Hyperlink"/>
            <w:noProof/>
          </w:rPr>
          <w:t>Project Components, Outcomes, Outputs and Activities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_Toc38212360 \h </w:instrText>
        </w:r>
        <w:r w:rsidR="00B2229C" w:rsidRPr="00160365">
          <w:rPr>
            <w:noProof/>
            <w:webHidden/>
          </w:rPr>
        </w:r>
        <w:r w:rsidR="00B2229C" w:rsidRPr="00160365">
          <w:rPr>
            <w:noProof/>
            <w:webHidden/>
          </w:rPr>
          <w:fldChar w:fldCharType="separate"/>
        </w:r>
        <w:r w:rsidR="005438A8" w:rsidRPr="00160365">
          <w:rPr>
            <w:noProof/>
            <w:webHidden/>
          </w:rPr>
          <w:t>3</w:t>
        </w:r>
        <w:r w:rsidR="00B2229C" w:rsidRPr="00160365">
          <w:rPr>
            <w:noProof/>
            <w:webHidden/>
          </w:rPr>
          <w:fldChar w:fldCharType="end"/>
        </w:r>
      </w:hyperlink>
    </w:p>
    <w:p w14:paraId="01D2C5AE" w14:textId="533AEBFD"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61" w:history="1">
        <w:r w:rsidR="00B2229C" w:rsidRPr="00160365">
          <w:rPr>
            <w:rStyle w:val="Hyperlink"/>
            <w:noProof/>
          </w:rPr>
          <w:t>2.3</w:t>
        </w:r>
        <w:r w:rsidR="00B2229C" w:rsidRPr="00160365">
          <w:rPr>
            <w:rFonts w:asciiTheme="minorHAnsi" w:eastAsiaTheme="minorEastAsia" w:hAnsiTheme="minorHAnsi"/>
            <w:noProof/>
            <w:sz w:val="22"/>
          </w:rPr>
          <w:tab/>
        </w:r>
        <w:r w:rsidR="00B2229C" w:rsidRPr="00160365">
          <w:rPr>
            <w:rStyle w:val="Hyperlink"/>
            <w:noProof/>
          </w:rPr>
          <w:t>Implementation Arrangements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_Toc38212361 \h </w:instrText>
        </w:r>
        <w:r w:rsidR="00B2229C" w:rsidRPr="00160365">
          <w:rPr>
            <w:noProof/>
            <w:webHidden/>
          </w:rPr>
        </w:r>
        <w:r w:rsidR="00B2229C" w:rsidRPr="00160365">
          <w:rPr>
            <w:noProof/>
            <w:webHidden/>
          </w:rPr>
          <w:fldChar w:fldCharType="separate"/>
        </w:r>
        <w:r w:rsidR="005438A8" w:rsidRPr="00160365">
          <w:rPr>
            <w:noProof/>
            <w:webHidden/>
          </w:rPr>
          <w:t>3</w:t>
        </w:r>
        <w:r w:rsidR="00B2229C" w:rsidRPr="00160365">
          <w:rPr>
            <w:noProof/>
            <w:webHidden/>
          </w:rPr>
          <w:fldChar w:fldCharType="end"/>
        </w:r>
      </w:hyperlink>
    </w:p>
    <w:p w14:paraId="0DF64854" w14:textId="33C6ABFE"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62" w:history="1">
        <w:r w:rsidR="00B2229C" w:rsidRPr="00160365">
          <w:rPr>
            <w:rStyle w:val="Hyperlink"/>
            <w:noProof/>
          </w:rPr>
          <w:t>3.0</w:t>
        </w:r>
        <w:r w:rsidR="00B2229C" w:rsidRPr="00160365">
          <w:rPr>
            <w:rFonts w:asciiTheme="minorHAnsi" w:eastAsiaTheme="minorEastAsia" w:hAnsiTheme="minorHAnsi"/>
            <w:noProof/>
            <w:sz w:val="22"/>
          </w:rPr>
          <w:tab/>
        </w:r>
        <w:r w:rsidR="00B2229C" w:rsidRPr="00160365">
          <w:rPr>
            <w:rStyle w:val="Hyperlink"/>
            <w:noProof/>
          </w:rPr>
          <w:t xml:space="preserve">OVERVIEW OF SOCIAL AND ENVIRONMENTAL CHARACTERISTICS </w:t>
        </w:r>
        <w:r w:rsidR="00B2229C" w:rsidRPr="00160365">
          <w:rPr>
            <w:rStyle w:val="Hyperlink"/>
            <w:noProof/>
          </w:rPr>
          <w:tab/>
        </w:r>
        <w:r w:rsidR="00B2229C" w:rsidRPr="00160365">
          <w:rPr>
            <w:rStyle w:val="Hyperlink"/>
            <w:noProof/>
          </w:rPr>
          <w:tab/>
          <w:t>OF ETHIOPIA, AND OROMIA AND SNNP REGIONS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_Toc38212362 \h </w:instrText>
        </w:r>
        <w:r w:rsidR="00B2229C" w:rsidRPr="00160365">
          <w:rPr>
            <w:noProof/>
            <w:webHidden/>
          </w:rPr>
        </w:r>
        <w:r w:rsidR="00B2229C" w:rsidRPr="00160365">
          <w:rPr>
            <w:noProof/>
            <w:webHidden/>
          </w:rPr>
          <w:fldChar w:fldCharType="separate"/>
        </w:r>
        <w:r w:rsidR="005438A8" w:rsidRPr="00160365">
          <w:rPr>
            <w:noProof/>
            <w:webHidden/>
          </w:rPr>
          <w:t>13</w:t>
        </w:r>
        <w:r w:rsidR="00B2229C" w:rsidRPr="00160365">
          <w:rPr>
            <w:noProof/>
            <w:webHidden/>
          </w:rPr>
          <w:fldChar w:fldCharType="end"/>
        </w:r>
      </w:hyperlink>
    </w:p>
    <w:p w14:paraId="3C418720" w14:textId="708511DD"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63" w:history="1">
        <w:r w:rsidR="00B2229C" w:rsidRPr="00160365">
          <w:rPr>
            <w:rStyle w:val="Hyperlink"/>
            <w:noProof/>
          </w:rPr>
          <w:t>3.1</w:t>
        </w:r>
        <w:r w:rsidR="00B2229C" w:rsidRPr="00160365">
          <w:rPr>
            <w:rFonts w:asciiTheme="minorHAnsi" w:eastAsiaTheme="minorEastAsia" w:hAnsiTheme="minorHAnsi"/>
            <w:noProof/>
            <w:sz w:val="22"/>
          </w:rPr>
          <w:tab/>
        </w:r>
        <w:r w:rsidR="00B2229C" w:rsidRPr="00160365">
          <w:rPr>
            <w:rStyle w:val="Hyperlink"/>
            <w:noProof/>
          </w:rPr>
          <w:t xml:space="preserve">Overview of Socio-Economic and Biophysical Characteristics of Ethiopia, and </w:t>
        </w:r>
        <w:r w:rsidR="00B2229C" w:rsidRPr="00160365">
          <w:rPr>
            <w:rStyle w:val="Hyperlink"/>
            <w:noProof/>
          </w:rPr>
          <w:tab/>
        </w:r>
        <w:r w:rsidR="00B2229C" w:rsidRPr="00160365">
          <w:rPr>
            <w:rStyle w:val="Hyperlink"/>
            <w:noProof/>
          </w:rPr>
          <w:tab/>
          <w:t>Natural Resources Degradation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_Toc38212363 \h </w:instrText>
        </w:r>
        <w:r w:rsidR="00B2229C" w:rsidRPr="00160365">
          <w:rPr>
            <w:noProof/>
            <w:webHidden/>
          </w:rPr>
        </w:r>
        <w:r w:rsidR="00B2229C" w:rsidRPr="00160365">
          <w:rPr>
            <w:noProof/>
            <w:webHidden/>
          </w:rPr>
          <w:fldChar w:fldCharType="separate"/>
        </w:r>
        <w:r w:rsidR="005438A8" w:rsidRPr="00160365">
          <w:rPr>
            <w:noProof/>
            <w:webHidden/>
          </w:rPr>
          <w:t>13</w:t>
        </w:r>
        <w:r w:rsidR="00B2229C" w:rsidRPr="00160365">
          <w:rPr>
            <w:noProof/>
            <w:webHidden/>
          </w:rPr>
          <w:fldChar w:fldCharType="end"/>
        </w:r>
      </w:hyperlink>
    </w:p>
    <w:p w14:paraId="38E9A17B" w14:textId="17141AE7"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64" w:history="1">
        <w:r w:rsidR="00B2229C" w:rsidRPr="00160365">
          <w:rPr>
            <w:rStyle w:val="Hyperlink"/>
            <w:noProof/>
          </w:rPr>
          <w:t>3.1.1</w:t>
        </w:r>
        <w:r w:rsidR="00B2229C" w:rsidRPr="00160365">
          <w:rPr>
            <w:rFonts w:asciiTheme="minorHAnsi" w:eastAsiaTheme="minorEastAsia" w:hAnsiTheme="minorHAnsi"/>
            <w:noProof/>
            <w:sz w:val="22"/>
          </w:rPr>
          <w:tab/>
        </w:r>
        <w:r w:rsidR="00B2229C" w:rsidRPr="00160365">
          <w:rPr>
            <w:rStyle w:val="Hyperlink"/>
            <w:noProof/>
          </w:rPr>
          <w:t>Salient Socio-Economic Characteristics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_Toc38212364 \h </w:instrText>
        </w:r>
        <w:r w:rsidR="00B2229C" w:rsidRPr="00160365">
          <w:rPr>
            <w:noProof/>
            <w:webHidden/>
          </w:rPr>
        </w:r>
        <w:r w:rsidR="00B2229C" w:rsidRPr="00160365">
          <w:rPr>
            <w:noProof/>
            <w:webHidden/>
          </w:rPr>
          <w:fldChar w:fldCharType="separate"/>
        </w:r>
        <w:r w:rsidR="005438A8" w:rsidRPr="00160365">
          <w:rPr>
            <w:noProof/>
            <w:webHidden/>
          </w:rPr>
          <w:t>13</w:t>
        </w:r>
        <w:r w:rsidR="00B2229C" w:rsidRPr="00160365">
          <w:rPr>
            <w:noProof/>
            <w:webHidden/>
          </w:rPr>
          <w:fldChar w:fldCharType="end"/>
        </w:r>
      </w:hyperlink>
    </w:p>
    <w:p w14:paraId="75E4B0C4" w14:textId="5FB10FD1"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65" w:history="1">
        <w:r w:rsidR="00B2229C" w:rsidRPr="00160365">
          <w:rPr>
            <w:rStyle w:val="Hyperlink"/>
            <w:noProof/>
          </w:rPr>
          <w:t>3.1.2</w:t>
        </w:r>
        <w:r w:rsidR="00B2229C" w:rsidRPr="00160365">
          <w:rPr>
            <w:rFonts w:asciiTheme="minorHAnsi" w:eastAsiaTheme="minorEastAsia" w:hAnsiTheme="minorHAnsi"/>
            <w:noProof/>
            <w:sz w:val="22"/>
          </w:rPr>
          <w:tab/>
        </w:r>
        <w:r w:rsidR="00B2229C" w:rsidRPr="00160365">
          <w:rPr>
            <w:rStyle w:val="Hyperlink"/>
            <w:noProof/>
          </w:rPr>
          <w:t>Salient Biophysical Characteristics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_Toc38212365 \h </w:instrText>
        </w:r>
        <w:r w:rsidR="00B2229C" w:rsidRPr="00160365">
          <w:rPr>
            <w:noProof/>
            <w:webHidden/>
          </w:rPr>
        </w:r>
        <w:r w:rsidR="00B2229C" w:rsidRPr="00160365">
          <w:rPr>
            <w:noProof/>
            <w:webHidden/>
          </w:rPr>
          <w:fldChar w:fldCharType="separate"/>
        </w:r>
        <w:r w:rsidR="005438A8" w:rsidRPr="00160365">
          <w:rPr>
            <w:noProof/>
            <w:webHidden/>
          </w:rPr>
          <w:t>14</w:t>
        </w:r>
        <w:r w:rsidR="00B2229C" w:rsidRPr="00160365">
          <w:rPr>
            <w:noProof/>
            <w:webHidden/>
          </w:rPr>
          <w:fldChar w:fldCharType="end"/>
        </w:r>
      </w:hyperlink>
    </w:p>
    <w:p w14:paraId="615E3B2C" w14:textId="14508FA3"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66" w:history="1">
        <w:r w:rsidR="00B2229C" w:rsidRPr="00160365">
          <w:rPr>
            <w:rStyle w:val="Hyperlink"/>
            <w:noProof/>
          </w:rPr>
          <w:t>3.1.3</w:t>
        </w:r>
        <w:r w:rsidR="00B2229C" w:rsidRPr="00160365">
          <w:rPr>
            <w:rFonts w:asciiTheme="minorHAnsi" w:eastAsiaTheme="minorEastAsia" w:hAnsiTheme="minorHAnsi"/>
            <w:noProof/>
            <w:sz w:val="22"/>
          </w:rPr>
          <w:tab/>
        </w:r>
        <w:r w:rsidR="00B2229C" w:rsidRPr="00160365">
          <w:rPr>
            <w:rStyle w:val="Hyperlink"/>
            <w:noProof/>
          </w:rPr>
          <w:t>Natural Resources Degradation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_Toc38212366 \h </w:instrText>
        </w:r>
        <w:r w:rsidR="00B2229C" w:rsidRPr="00160365">
          <w:rPr>
            <w:noProof/>
            <w:webHidden/>
          </w:rPr>
        </w:r>
        <w:r w:rsidR="00B2229C" w:rsidRPr="00160365">
          <w:rPr>
            <w:noProof/>
            <w:webHidden/>
          </w:rPr>
          <w:fldChar w:fldCharType="separate"/>
        </w:r>
        <w:r w:rsidR="005438A8" w:rsidRPr="00160365">
          <w:rPr>
            <w:noProof/>
            <w:webHidden/>
          </w:rPr>
          <w:t>15</w:t>
        </w:r>
        <w:r w:rsidR="00B2229C" w:rsidRPr="00160365">
          <w:rPr>
            <w:noProof/>
            <w:webHidden/>
          </w:rPr>
          <w:fldChar w:fldCharType="end"/>
        </w:r>
      </w:hyperlink>
    </w:p>
    <w:p w14:paraId="7710FD71" w14:textId="180F00C9"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67" w:history="1">
        <w:r w:rsidR="00B2229C" w:rsidRPr="00160365">
          <w:rPr>
            <w:rStyle w:val="Hyperlink"/>
            <w:noProof/>
          </w:rPr>
          <w:t>3.2</w:t>
        </w:r>
        <w:r w:rsidR="00B2229C" w:rsidRPr="00160365">
          <w:rPr>
            <w:rFonts w:asciiTheme="minorHAnsi" w:eastAsiaTheme="minorEastAsia" w:hAnsiTheme="minorHAnsi"/>
            <w:noProof/>
            <w:sz w:val="22"/>
          </w:rPr>
          <w:tab/>
        </w:r>
        <w:r w:rsidR="00B2229C" w:rsidRPr="00160365">
          <w:rPr>
            <w:rStyle w:val="Hyperlink"/>
            <w:noProof/>
          </w:rPr>
          <w:t xml:space="preserve">Coffee Production Systems, Socio-Economic and Biophysical Characteristics of </w:t>
        </w:r>
        <w:r w:rsidR="00B2229C" w:rsidRPr="00160365">
          <w:rPr>
            <w:rStyle w:val="Hyperlink"/>
            <w:noProof/>
          </w:rPr>
          <w:tab/>
          <w:t>Oromia and SNNP Regions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_Toc38212367 \h </w:instrText>
        </w:r>
        <w:r w:rsidR="00B2229C" w:rsidRPr="00160365">
          <w:rPr>
            <w:noProof/>
            <w:webHidden/>
          </w:rPr>
        </w:r>
        <w:r w:rsidR="00B2229C" w:rsidRPr="00160365">
          <w:rPr>
            <w:noProof/>
            <w:webHidden/>
          </w:rPr>
          <w:fldChar w:fldCharType="separate"/>
        </w:r>
        <w:r w:rsidR="005438A8" w:rsidRPr="00160365">
          <w:rPr>
            <w:noProof/>
            <w:webHidden/>
          </w:rPr>
          <w:t>17</w:t>
        </w:r>
        <w:r w:rsidR="00B2229C" w:rsidRPr="00160365">
          <w:rPr>
            <w:noProof/>
            <w:webHidden/>
          </w:rPr>
          <w:fldChar w:fldCharType="end"/>
        </w:r>
      </w:hyperlink>
    </w:p>
    <w:p w14:paraId="61D7DEEC" w14:textId="4E758338"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68" w:history="1">
        <w:r w:rsidR="00B2229C" w:rsidRPr="00160365">
          <w:rPr>
            <w:rStyle w:val="Hyperlink"/>
            <w:noProof/>
          </w:rPr>
          <w:t>3.2.1</w:t>
        </w:r>
        <w:r w:rsidR="00B2229C" w:rsidRPr="00160365">
          <w:rPr>
            <w:rFonts w:asciiTheme="minorHAnsi" w:eastAsiaTheme="minorEastAsia" w:hAnsiTheme="minorHAnsi"/>
            <w:noProof/>
            <w:sz w:val="22"/>
          </w:rPr>
          <w:tab/>
        </w:r>
        <w:r w:rsidR="00B2229C" w:rsidRPr="00160365">
          <w:rPr>
            <w:rStyle w:val="Hyperlink"/>
            <w:noProof/>
          </w:rPr>
          <w:t>Coffee Production Systems of Oromia and SNNP Regions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_Toc38212368 \h </w:instrText>
        </w:r>
        <w:r w:rsidR="00B2229C" w:rsidRPr="00160365">
          <w:rPr>
            <w:noProof/>
            <w:webHidden/>
          </w:rPr>
        </w:r>
        <w:r w:rsidR="00B2229C" w:rsidRPr="00160365">
          <w:rPr>
            <w:noProof/>
            <w:webHidden/>
          </w:rPr>
          <w:fldChar w:fldCharType="separate"/>
        </w:r>
        <w:r w:rsidR="005438A8" w:rsidRPr="00160365">
          <w:rPr>
            <w:noProof/>
            <w:webHidden/>
          </w:rPr>
          <w:t>17</w:t>
        </w:r>
        <w:r w:rsidR="00B2229C" w:rsidRPr="00160365">
          <w:rPr>
            <w:noProof/>
            <w:webHidden/>
          </w:rPr>
          <w:fldChar w:fldCharType="end"/>
        </w:r>
      </w:hyperlink>
    </w:p>
    <w:p w14:paraId="318FDBC7" w14:textId="3181832E"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69" w:history="1">
        <w:r w:rsidR="00B2229C" w:rsidRPr="00160365">
          <w:rPr>
            <w:rStyle w:val="Hyperlink"/>
            <w:noProof/>
          </w:rPr>
          <w:t>3.2.2</w:t>
        </w:r>
        <w:r w:rsidR="00B2229C" w:rsidRPr="00160365">
          <w:rPr>
            <w:rFonts w:asciiTheme="minorHAnsi" w:eastAsiaTheme="minorEastAsia" w:hAnsiTheme="minorHAnsi"/>
            <w:noProof/>
            <w:sz w:val="22"/>
          </w:rPr>
          <w:tab/>
        </w:r>
        <w:r w:rsidR="00B2229C" w:rsidRPr="00160365">
          <w:rPr>
            <w:rStyle w:val="Hyperlink"/>
            <w:noProof/>
          </w:rPr>
          <w:t>Socio-Economic and Biophysical Characteristics of Oromia Region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_Toc38212369 \h </w:instrText>
        </w:r>
        <w:r w:rsidR="00B2229C" w:rsidRPr="00160365">
          <w:rPr>
            <w:noProof/>
            <w:webHidden/>
          </w:rPr>
        </w:r>
        <w:r w:rsidR="00B2229C" w:rsidRPr="00160365">
          <w:rPr>
            <w:noProof/>
            <w:webHidden/>
          </w:rPr>
          <w:fldChar w:fldCharType="separate"/>
        </w:r>
        <w:r w:rsidR="005438A8" w:rsidRPr="00160365">
          <w:rPr>
            <w:noProof/>
            <w:webHidden/>
          </w:rPr>
          <w:t>20</w:t>
        </w:r>
        <w:r w:rsidR="00B2229C" w:rsidRPr="00160365">
          <w:rPr>
            <w:noProof/>
            <w:webHidden/>
          </w:rPr>
          <w:fldChar w:fldCharType="end"/>
        </w:r>
      </w:hyperlink>
    </w:p>
    <w:p w14:paraId="76EF252D" w14:textId="1608F501"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0" w:history="1">
        <w:r w:rsidR="00B2229C" w:rsidRPr="00160365">
          <w:rPr>
            <w:rStyle w:val="Hyperlink"/>
            <w:noProof/>
          </w:rPr>
          <w:t>3.2.3</w:t>
        </w:r>
        <w:r w:rsidR="00B2229C" w:rsidRPr="00160365">
          <w:rPr>
            <w:rFonts w:asciiTheme="minorHAnsi" w:eastAsiaTheme="minorEastAsia" w:hAnsiTheme="minorHAnsi"/>
            <w:noProof/>
            <w:sz w:val="22"/>
          </w:rPr>
          <w:tab/>
        </w:r>
        <w:r w:rsidR="00B2229C" w:rsidRPr="00160365">
          <w:rPr>
            <w:rStyle w:val="Hyperlink"/>
            <w:noProof/>
          </w:rPr>
          <w:t>Socio-Economic and Biophysical Characteristics of SNPP Region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_Toc38212370 \h </w:instrText>
        </w:r>
        <w:r w:rsidR="00B2229C" w:rsidRPr="00160365">
          <w:rPr>
            <w:noProof/>
            <w:webHidden/>
          </w:rPr>
        </w:r>
        <w:r w:rsidR="00B2229C" w:rsidRPr="00160365">
          <w:rPr>
            <w:noProof/>
            <w:webHidden/>
          </w:rPr>
          <w:fldChar w:fldCharType="separate"/>
        </w:r>
        <w:r w:rsidR="005438A8" w:rsidRPr="00160365">
          <w:rPr>
            <w:noProof/>
            <w:webHidden/>
          </w:rPr>
          <w:t>22</w:t>
        </w:r>
        <w:r w:rsidR="00B2229C" w:rsidRPr="00160365">
          <w:rPr>
            <w:noProof/>
            <w:webHidden/>
          </w:rPr>
          <w:fldChar w:fldCharType="end"/>
        </w:r>
      </w:hyperlink>
    </w:p>
    <w:p w14:paraId="4F721EEA" w14:textId="0EC5DB73"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71" w:history="1">
        <w:r w:rsidR="00B2229C" w:rsidRPr="00160365">
          <w:rPr>
            <w:rStyle w:val="Hyperlink"/>
            <w:noProof/>
          </w:rPr>
          <w:t>4.0</w:t>
        </w:r>
        <w:r w:rsidR="00B2229C" w:rsidRPr="00160365">
          <w:rPr>
            <w:rFonts w:asciiTheme="minorHAnsi" w:eastAsiaTheme="minorEastAsia" w:hAnsiTheme="minorHAnsi"/>
            <w:noProof/>
            <w:sz w:val="22"/>
          </w:rPr>
          <w:tab/>
        </w:r>
        <w:r w:rsidR="00B2229C" w:rsidRPr="00160365">
          <w:rPr>
            <w:rStyle w:val="Hyperlink"/>
            <w:noProof/>
          </w:rPr>
          <w:t>LEGAL, POLICY, PLANNING AND INSTITUTIONAL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_Toc38212371 \h </w:instrText>
        </w:r>
        <w:r w:rsidR="00B2229C" w:rsidRPr="00160365">
          <w:rPr>
            <w:noProof/>
            <w:webHidden/>
          </w:rPr>
        </w:r>
        <w:r w:rsidR="00B2229C" w:rsidRPr="00160365">
          <w:rPr>
            <w:noProof/>
            <w:webHidden/>
          </w:rPr>
          <w:fldChar w:fldCharType="separate"/>
        </w:r>
        <w:r w:rsidR="005438A8" w:rsidRPr="00160365">
          <w:rPr>
            <w:noProof/>
            <w:webHidden/>
          </w:rPr>
          <w:t>25</w:t>
        </w:r>
        <w:r w:rsidR="00B2229C" w:rsidRPr="00160365">
          <w:rPr>
            <w:noProof/>
            <w:webHidden/>
          </w:rPr>
          <w:fldChar w:fldCharType="end"/>
        </w:r>
      </w:hyperlink>
    </w:p>
    <w:p w14:paraId="6818E2AD" w14:textId="783BCC7D"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72" w:history="1">
        <w:r w:rsidR="00B2229C" w:rsidRPr="00160365">
          <w:rPr>
            <w:rStyle w:val="Hyperlink"/>
            <w:noProof/>
          </w:rPr>
          <w:t>4.1</w:t>
        </w:r>
        <w:r w:rsidR="00B2229C" w:rsidRPr="00160365">
          <w:rPr>
            <w:rFonts w:asciiTheme="minorHAnsi" w:eastAsiaTheme="minorEastAsia" w:hAnsiTheme="minorHAnsi"/>
            <w:noProof/>
            <w:sz w:val="22"/>
          </w:rPr>
          <w:tab/>
        </w:r>
        <w:r w:rsidR="00B2229C" w:rsidRPr="00160365">
          <w:rPr>
            <w:rStyle w:val="Hyperlink"/>
            <w:noProof/>
          </w:rPr>
          <w:t>Legal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_Toc38212372 \h </w:instrText>
        </w:r>
        <w:r w:rsidR="00B2229C" w:rsidRPr="00160365">
          <w:rPr>
            <w:noProof/>
            <w:webHidden/>
          </w:rPr>
        </w:r>
        <w:r w:rsidR="00B2229C" w:rsidRPr="00160365">
          <w:rPr>
            <w:noProof/>
            <w:webHidden/>
          </w:rPr>
          <w:fldChar w:fldCharType="separate"/>
        </w:r>
        <w:r w:rsidR="005438A8" w:rsidRPr="00160365">
          <w:rPr>
            <w:noProof/>
            <w:webHidden/>
          </w:rPr>
          <w:t>25</w:t>
        </w:r>
        <w:r w:rsidR="00B2229C" w:rsidRPr="00160365">
          <w:rPr>
            <w:noProof/>
            <w:webHidden/>
          </w:rPr>
          <w:fldChar w:fldCharType="end"/>
        </w:r>
      </w:hyperlink>
    </w:p>
    <w:p w14:paraId="1DBD07BA" w14:textId="6A2AC8BB"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3" w:history="1">
        <w:r w:rsidR="00B2229C" w:rsidRPr="00160365">
          <w:rPr>
            <w:rStyle w:val="Hyperlink"/>
            <w:noProof/>
          </w:rPr>
          <w:t>4.1.1</w:t>
        </w:r>
        <w:r w:rsidR="00B2229C" w:rsidRPr="00160365">
          <w:rPr>
            <w:rFonts w:asciiTheme="minorHAnsi" w:eastAsiaTheme="minorEastAsia" w:hAnsiTheme="minorHAnsi"/>
            <w:noProof/>
            <w:sz w:val="22"/>
          </w:rPr>
          <w:tab/>
        </w:r>
        <w:r w:rsidR="00B2229C" w:rsidRPr="00160365">
          <w:rPr>
            <w:rStyle w:val="Hyperlink"/>
            <w:noProof/>
          </w:rPr>
          <w:t>Federal Legal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_Toc38212373 \h </w:instrText>
        </w:r>
        <w:r w:rsidR="00B2229C" w:rsidRPr="00160365">
          <w:rPr>
            <w:noProof/>
            <w:webHidden/>
          </w:rPr>
        </w:r>
        <w:r w:rsidR="00B2229C" w:rsidRPr="00160365">
          <w:rPr>
            <w:noProof/>
            <w:webHidden/>
          </w:rPr>
          <w:fldChar w:fldCharType="separate"/>
        </w:r>
        <w:r w:rsidR="005438A8" w:rsidRPr="00160365">
          <w:rPr>
            <w:noProof/>
            <w:webHidden/>
          </w:rPr>
          <w:t>25</w:t>
        </w:r>
        <w:r w:rsidR="00B2229C" w:rsidRPr="00160365">
          <w:rPr>
            <w:noProof/>
            <w:webHidden/>
          </w:rPr>
          <w:fldChar w:fldCharType="end"/>
        </w:r>
      </w:hyperlink>
    </w:p>
    <w:p w14:paraId="77DE2E3A" w14:textId="36A6C2B6"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4" w:history="1">
        <w:r w:rsidR="00B2229C" w:rsidRPr="00160365">
          <w:rPr>
            <w:rStyle w:val="Hyperlink"/>
            <w:noProof/>
          </w:rPr>
          <w:t>4.1.2</w:t>
        </w:r>
        <w:r w:rsidR="00B2229C" w:rsidRPr="00160365">
          <w:rPr>
            <w:rFonts w:asciiTheme="minorHAnsi" w:eastAsiaTheme="minorEastAsia" w:hAnsiTheme="minorHAnsi"/>
            <w:noProof/>
            <w:sz w:val="22"/>
          </w:rPr>
          <w:tab/>
        </w:r>
        <w:r w:rsidR="00B2229C" w:rsidRPr="00160365">
          <w:rPr>
            <w:rStyle w:val="Hyperlink"/>
            <w:noProof/>
          </w:rPr>
          <w:t>Regional Legal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_Toc38212374 \h </w:instrText>
        </w:r>
        <w:r w:rsidR="00B2229C" w:rsidRPr="00160365">
          <w:rPr>
            <w:noProof/>
            <w:webHidden/>
          </w:rPr>
        </w:r>
        <w:r w:rsidR="00B2229C" w:rsidRPr="00160365">
          <w:rPr>
            <w:noProof/>
            <w:webHidden/>
          </w:rPr>
          <w:fldChar w:fldCharType="separate"/>
        </w:r>
        <w:r w:rsidR="005438A8" w:rsidRPr="00160365">
          <w:rPr>
            <w:noProof/>
            <w:webHidden/>
          </w:rPr>
          <w:t>31</w:t>
        </w:r>
        <w:r w:rsidR="00B2229C" w:rsidRPr="00160365">
          <w:rPr>
            <w:noProof/>
            <w:webHidden/>
          </w:rPr>
          <w:fldChar w:fldCharType="end"/>
        </w:r>
      </w:hyperlink>
    </w:p>
    <w:p w14:paraId="21A06819" w14:textId="2EBB5DE1"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75" w:history="1">
        <w:r w:rsidR="00B2229C" w:rsidRPr="00160365">
          <w:rPr>
            <w:rStyle w:val="Hyperlink"/>
            <w:noProof/>
          </w:rPr>
          <w:t>4.2</w:t>
        </w:r>
        <w:r w:rsidR="00B2229C" w:rsidRPr="00160365">
          <w:rPr>
            <w:rFonts w:asciiTheme="minorHAnsi" w:eastAsiaTheme="minorEastAsia" w:hAnsiTheme="minorHAnsi"/>
            <w:noProof/>
            <w:sz w:val="22"/>
          </w:rPr>
          <w:tab/>
        </w:r>
        <w:r w:rsidR="00B2229C" w:rsidRPr="00160365">
          <w:rPr>
            <w:rStyle w:val="Hyperlink"/>
            <w:noProof/>
          </w:rPr>
          <w:t>Federal Policy, Planning and Strategic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_Toc38212375 \h </w:instrText>
        </w:r>
        <w:r w:rsidR="00B2229C" w:rsidRPr="00160365">
          <w:rPr>
            <w:noProof/>
            <w:webHidden/>
          </w:rPr>
        </w:r>
        <w:r w:rsidR="00B2229C" w:rsidRPr="00160365">
          <w:rPr>
            <w:noProof/>
            <w:webHidden/>
          </w:rPr>
          <w:fldChar w:fldCharType="separate"/>
        </w:r>
        <w:r w:rsidR="005438A8" w:rsidRPr="00160365">
          <w:rPr>
            <w:noProof/>
            <w:webHidden/>
          </w:rPr>
          <w:t>34</w:t>
        </w:r>
        <w:r w:rsidR="00B2229C" w:rsidRPr="00160365">
          <w:rPr>
            <w:noProof/>
            <w:webHidden/>
          </w:rPr>
          <w:fldChar w:fldCharType="end"/>
        </w:r>
      </w:hyperlink>
    </w:p>
    <w:p w14:paraId="21C658D5" w14:textId="4AD4A2E5"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6" w:history="1">
        <w:r w:rsidR="00B2229C" w:rsidRPr="00160365">
          <w:rPr>
            <w:rStyle w:val="Hyperlink"/>
            <w:noProof/>
          </w:rPr>
          <w:t>4.2.1</w:t>
        </w:r>
        <w:r w:rsidR="00B2229C" w:rsidRPr="00160365">
          <w:rPr>
            <w:rFonts w:asciiTheme="minorHAnsi" w:eastAsiaTheme="minorEastAsia" w:hAnsiTheme="minorHAnsi"/>
            <w:noProof/>
            <w:sz w:val="22"/>
          </w:rPr>
          <w:tab/>
        </w:r>
        <w:r w:rsidR="00B2229C" w:rsidRPr="00160365">
          <w:rPr>
            <w:rStyle w:val="Hyperlink"/>
            <w:noProof/>
          </w:rPr>
          <w:t>Policy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_Toc38212376 \h </w:instrText>
        </w:r>
        <w:r w:rsidR="00B2229C" w:rsidRPr="00160365">
          <w:rPr>
            <w:noProof/>
            <w:webHidden/>
          </w:rPr>
        </w:r>
        <w:r w:rsidR="00B2229C" w:rsidRPr="00160365">
          <w:rPr>
            <w:noProof/>
            <w:webHidden/>
          </w:rPr>
          <w:fldChar w:fldCharType="separate"/>
        </w:r>
        <w:r w:rsidR="005438A8" w:rsidRPr="00160365">
          <w:rPr>
            <w:noProof/>
            <w:webHidden/>
          </w:rPr>
          <w:t>34</w:t>
        </w:r>
        <w:r w:rsidR="00B2229C" w:rsidRPr="00160365">
          <w:rPr>
            <w:noProof/>
            <w:webHidden/>
          </w:rPr>
          <w:fldChar w:fldCharType="end"/>
        </w:r>
      </w:hyperlink>
    </w:p>
    <w:p w14:paraId="514A9D5F" w14:textId="18F1551F"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7" w:history="1">
        <w:r w:rsidR="00B2229C" w:rsidRPr="00160365">
          <w:rPr>
            <w:rStyle w:val="Hyperlink"/>
            <w:noProof/>
          </w:rPr>
          <w:t>4.2.2</w:t>
        </w:r>
        <w:r w:rsidR="00B2229C" w:rsidRPr="00160365">
          <w:rPr>
            <w:rFonts w:asciiTheme="minorHAnsi" w:eastAsiaTheme="minorEastAsia" w:hAnsiTheme="minorHAnsi"/>
            <w:noProof/>
            <w:sz w:val="22"/>
          </w:rPr>
          <w:tab/>
        </w:r>
        <w:r w:rsidR="00B2229C" w:rsidRPr="00160365">
          <w:rPr>
            <w:rStyle w:val="Hyperlink"/>
            <w:noProof/>
          </w:rPr>
          <w:t>Planning and Strategic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_Toc38212377 \h </w:instrText>
        </w:r>
        <w:r w:rsidR="00B2229C" w:rsidRPr="00160365">
          <w:rPr>
            <w:noProof/>
            <w:webHidden/>
          </w:rPr>
        </w:r>
        <w:r w:rsidR="00B2229C" w:rsidRPr="00160365">
          <w:rPr>
            <w:noProof/>
            <w:webHidden/>
          </w:rPr>
          <w:fldChar w:fldCharType="separate"/>
        </w:r>
        <w:r w:rsidR="005438A8" w:rsidRPr="00160365">
          <w:rPr>
            <w:noProof/>
            <w:webHidden/>
          </w:rPr>
          <w:t>38</w:t>
        </w:r>
        <w:r w:rsidR="00B2229C" w:rsidRPr="00160365">
          <w:rPr>
            <w:noProof/>
            <w:webHidden/>
          </w:rPr>
          <w:fldChar w:fldCharType="end"/>
        </w:r>
      </w:hyperlink>
    </w:p>
    <w:p w14:paraId="368435FB" w14:textId="2FE837A7"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78" w:history="1">
        <w:r w:rsidR="00B2229C" w:rsidRPr="00160365">
          <w:rPr>
            <w:rStyle w:val="Hyperlink"/>
            <w:noProof/>
          </w:rPr>
          <w:t>4.3</w:t>
        </w:r>
        <w:r w:rsidR="00B2229C" w:rsidRPr="00160365">
          <w:rPr>
            <w:rFonts w:asciiTheme="minorHAnsi" w:eastAsiaTheme="minorEastAsia" w:hAnsiTheme="minorHAnsi"/>
            <w:noProof/>
            <w:sz w:val="22"/>
          </w:rPr>
          <w:tab/>
        </w:r>
        <w:r w:rsidR="00B2229C" w:rsidRPr="00160365">
          <w:rPr>
            <w:rStyle w:val="Hyperlink"/>
            <w:noProof/>
          </w:rPr>
          <w:t>Federal, Regional and Local Institutional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_Toc38212378 \h </w:instrText>
        </w:r>
        <w:r w:rsidR="00B2229C" w:rsidRPr="00160365">
          <w:rPr>
            <w:noProof/>
            <w:webHidden/>
          </w:rPr>
        </w:r>
        <w:r w:rsidR="00B2229C" w:rsidRPr="00160365">
          <w:rPr>
            <w:noProof/>
            <w:webHidden/>
          </w:rPr>
          <w:fldChar w:fldCharType="separate"/>
        </w:r>
        <w:r w:rsidR="005438A8" w:rsidRPr="00160365">
          <w:rPr>
            <w:noProof/>
            <w:webHidden/>
          </w:rPr>
          <w:t>42</w:t>
        </w:r>
        <w:r w:rsidR="00B2229C" w:rsidRPr="00160365">
          <w:rPr>
            <w:noProof/>
            <w:webHidden/>
          </w:rPr>
          <w:fldChar w:fldCharType="end"/>
        </w:r>
      </w:hyperlink>
    </w:p>
    <w:p w14:paraId="0917AA50" w14:textId="2BBAF6CD"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79" w:history="1">
        <w:r w:rsidR="00B2229C" w:rsidRPr="00160365">
          <w:rPr>
            <w:rStyle w:val="Hyperlink"/>
            <w:noProof/>
          </w:rPr>
          <w:t>4.3.1</w:t>
        </w:r>
        <w:r w:rsidR="00B2229C" w:rsidRPr="00160365">
          <w:rPr>
            <w:rFonts w:asciiTheme="minorHAnsi" w:eastAsiaTheme="minorEastAsia" w:hAnsiTheme="minorHAnsi"/>
            <w:noProof/>
            <w:sz w:val="22"/>
          </w:rPr>
          <w:tab/>
        </w:r>
        <w:r w:rsidR="00B2229C" w:rsidRPr="00160365">
          <w:rPr>
            <w:rStyle w:val="Hyperlink"/>
            <w:noProof/>
          </w:rPr>
          <w:t>Federal Institutional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_Toc38212379 \h </w:instrText>
        </w:r>
        <w:r w:rsidR="00B2229C" w:rsidRPr="00160365">
          <w:rPr>
            <w:noProof/>
            <w:webHidden/>
          </w:rPr>
        </w:r>
        <w:r w:rsidR="00B2229C" w:rsidRPr="00160365">
          <w:rPr>
            <w:noProof/>
            <w:webHidden/>
          </w:rPr>
          <w:fldChar w:fldCharType="separate"/>
        </w:r>
        <w:r w:rsidR="005438A8" w:rsidRPr="00160365">
          <w:rPr>
            <w:noProof/>
            <w:webHidden/>
          </w:rPr>
          <w:t>42</w:t>
        </w:r>
        <w:r w:rsidR="00B2229C" w:rsidRPr="00160365">
          <w:rPr>
            <w:noProof/>
            <w:webHidden/>
          </w:rPr>
          <w:fldChar w:fldCharType="end"/>
        </w:r>
      </w:hyperlink>
    </w:p>
    <w:p w14:paraId="6BED8784" w14:textId="5530AAB4"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80" w:history="1">
        <w:r w:rsidR="00B2229C" w:rsidRPr="00160365">
          <w:rPr>
            <w:rStyle w:val="Hyperlink"/>
            <w:noProof/>
          </w:rPr>
          <w:t>4.3.2</w:t>
        </w:r>
        <w:r w:rsidR="00B2229C" w:rsidRPr="00160365">
          <w:rPr>
            <w:rFonts w:asciiTheme="minorHAnsi" w:eastAsiaTheme="minorEastAsia" w:hAnsiTheme="minorHAnsi"/>
            <w:noProof/>
            <w:sz w:val="22"/>
          </w:rPr>
          <w:tab/>
        </w:r>
        <w:r w:rsidR="00B2229C" w:rsidRPr="00160365">
          <w:rPr>
            <w:rStyle w:val="Hyperlink"/>
            <w:noProof/>
          </w:rPr>
          <w:t>Regional Institutional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_Toc38212380 \h </w:instrText>
        </w:r>
        <w:r w:rsidR="00B2229C" w:rsidRPr="00160365">
          <w:rPr>
            <w:noProof/>
            <w:webHidden/>
          </w:rPr>
        </w:r>
        <w:r w:rsidR="00B2229C" w:rsidRPr="00160365">
          <w:rPr>
            <w:noProof/>
            <w:webHidden/>
          </w:rPr>
          <w:fldChar w:fldCharType="separate"/>
        </w:r>
        <w:r w:rsidR="005438A8" w:rsidRPr="00160365">
          <w:rPr>
            <w:noProof/>
            <w:webHidden/>
          </w:rPr>
          <w:t>43</w:t>
        </w:r>
        <w:r w:rsidR="00B2229C" w:rsidRPr="00160365">
          <w:rPr>
            <w:noProof/>
            <w:webHidden/>
          </w:rPr>
          <w:fldChar w:fldCharType="end"/>
        </w:r>
      </w:hyperlink>
    </w:p>
    <w:p w14:paraId="1274C599" w14:textId="0B87E83A" w:rsidR="00B2229C" w:rsidRPr="00160365" w:rsidRDefault="00000000">
      <w:pPr>
        <w:pStyle w:val="TOC3"/>
        <w:tabs>
          <w:tab w:val="left" w:pos="1320"/>
          <w:tab w:val="right" w:leader="dot" w:pos="9350"/>
        </w:tabs>
        <w:rPr>
          <w:rFonts w:asciiTheme="minorHAnsi" w:eastAsiaTheme="minorEastAsia" w:hAnsiTheme="minorHAnsi"/>
          <w:noProof/>
          <w:sz w:val="22"/>
        </w:rPr>
      </w:pPr>
      <w:hyperlink w:anchor="_Toc38212381" w:history="1">
        <w:r w:rsidR="00B2229C" w:rsidRPr="00160365">
          <w:rPr>
            <w:rStyle w:val="Hyperlink"/>
            <w:noProof/>
          </w:rPr>
          <w:t>4.3.3</w:t>
        </w:r>
        <w:r w:rsidR="00B2229C" w:rsidRPr="00160365">
          <w:rPr>
            <w:rFonts w:asciiTheme="minorHAnsi" w:eastAsiaTheme="minorEastAsia" w:hAnsiTheme="minorHAnsi"/>
            <w:noProof/>
            <w:sz w:val="22"/>
          </w:rPr>
          <w:tab/>
        </w:r>
        <w:r w:rsidR="00B2229C" w:rsidRPr="00160365">
          <w:rPr>
            <w:rStyle w:val="Hyperlink"/>
            <w:noProof/>
          </w:rPr>
          <w:t>Local Institutional Framework</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_Toc38212381 \h </w:instrText>
        </w:r>
        <w:r w:rsidR="00B2229C" w:rsidRPr="00160365">
          <w:rPr>
            <w:noProof/>
            <w:webHidden/>
          </w:rPr>
        </w:r>
        <w:r w:rsidR="00B2229C" w:rsidRPr="00160365">
          <w:rPr>
            <w:noProof/>
            <w:webHidden/>
          </w:rPr>
          <w:fldChar w:fldCharType="separate"/>
        </w:r>
        <w:r w:rsidR="005438A8" w:rsidRPr="00160365">
          <w:rPr>
            <w:noProof/>
            <w:webHidden/>
          </w:rPr>
          <w:t>44</w:t>
        </w:r>
        <w:r w:rsidR="00B2229C" w:rsidRPr="00160365">
          <w:rPr>
            <w:noProof/>
            <w:webHidden/>
          </w:rPr>
          <w:fldChar w:fldCharType="end"/>
        </w:r>
      </w:hyperlink>
    </w:p>
    <w:p w14:paraId="24CD2EC3" w14:textId="19D652E1"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82" w:history="1">
        <w:r w:rsidR="00B2229C" w:rsidRPr="00160365">
          <w:rPr>
            <w:rStyle w:val="Hyperlink"/>
            <w:noProof/>
          </w:rPr>
          <w:t>4.4</w:t>
        </w:r>
        <w:r w:rsidR="00B2229C" w:rsidRPr="00160365">
          <w:rPr>
            <w:rFonts w:asciiTheme="minorHAnsi" w:eastAsiaTheme="minorEastAsia" w:hAnsiTheme="minorHAnsi"/>
            <w:noProof/>
            <w:sz w:val="22"/>
          </w:rPr>
          <w:tab/>
        </w:r>
        <w:r w:rsidR="00B2229C" w:rsidRPr="00160365">
          <w:rPr>
            <w:rStyle w:val="Hyperlink"/>
            <w:noProof/>
          </w:rPr>
          <w:t>GEF and UNDP Safeguard Requirements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_Toc38212382 \h </w:instrText>
        </w:r>
        <w:r w:rsidR="00B2229C" w:rsidRPr="00160365">
          <w:rPr>
            <w:noProof/>
            <w:webHidden/>
          </w:rPr>
        </w:r>
        <w:r w:rsidR="00B2229C" w:rsidRPr="00160365">
          <w:rPr>
            <w:noProof/>
            <w:webHidden/>
          </w:rPr>
          <w:fldChar w:fldCharType="separate"/>
        </w:r>
        <w:r w:rsidR="005438A8" w:rsidRPr="00160365">
          <w:rPr>
            <w:noProof/>
            <w:webHidden/>
          </w:rPr>
          <w:t>45</w:t>
        </w:r>
        <w:r w:rsidR="00B2229C" w:rsidRPr="00160365">
          <w:rPr>
            <w:noProof/>
            <w:webHidden/>
          </w:rPr>
          <w:fldChar w:fldCharType="end"/>
        </w:r>
      </w:hyperlink>
    </w:p>
    <w:p w14:paraId="6E87C0CF" w14:textId="1402A9DC"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83" w:history="1">
        <w:r w:rsidR="00B2229C" w:rsidRPr="00160365">
          <w:rPr>
            <w:rStyle w:val="Hyperlink"/>
            <w:noProof/>
          </w:rPr>
          <w:t>5.0</w:t>
        </w:r>
        <w:r w:rsidR="00B2229C" w:rsidRPr="00160365">
          <w:rPr>
            <w:rFonts w:asciiTheme="minorHAnsi" w:eastAsiaTheme="minorEastAsia" w:hAnsiTheme="minorHAnsi"/>
            <w:noProof/>
            <w:sz w:val="22"/>
          </w:rPr>
          <w:tab/>
        </w:r>
        <w:r w:rsidR="00B2229C" w:rsidRPr="00160365">
          <w:rPr>
            <w:rStyle w:val="Hyperlink"/>
            <w:noProof/>
          </w:rPr>
          <w:t xml:space="preserve">POTENTIAL ENVIRONMENTAL AND SOCIAL RISKS AND  IMPACTS, </w:t>
        </w:r>
        <w:r w:rsidR="00B2229C" w:rsidRPr="00160365">
          <w:rPr>
            <w:rStyle w:val="Hyperlink"/>
            <w:noProof/>
          </w:rPr>
          <w:tab/>
        </w:r>
        <w:r w:rsidR="00B2229C" w:rsidRPr="00160365">
          <w:rPr>
            <w:rStyle w:val="Hyperlink"/>
            <w:noProof/>
          </w:rPr>
          <w:tab/>
          <w:t>AND MITIGATION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_Toc38212383 \h </w:instrText>
        </w:r>
        <w:r w:rsidR="00B2229C" w:rsidRPr="00160365">
          <w:rPr>
            <w:noProof/>
            <w:webHidden/>
          </w:rPr>
        </w:r>
        <w:r w:rsidR="00B2229C" w:rsidRPr="00160365">
          <w:rPr>
            <w:noProof/>
            <w:webHidden/>
          </w:rPr>
          <w:fldChar w:fldCharType="separate"/>
        </w:r>
        <w:r w:rsidR="005438A8" w:rsidRPr="00160365">
          <w:rPr>
            <w:noProof/>
            <w:webHidden/>
          </w:rPr>
          <w:t>50</w:t>
        </w:r>
        <w:r w:rsidR="00B2229C" w:rsidRPr="00160365">
          <w:rPr>
            <w:noProof/>
            <w:webHidden/>
          </w:rPr>
          <w:fldChar w:fldCharType="end"/>
        </w:r>
      </w:hyperlink>
    </w:p>
    <w:p w14:paraId="68FCBA76" w14:textId="04923A82"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84" w:history="1">
        <w:r w:rsidR="00B2229C" w:rsidRPr="00160365">
          <w:rPr>
            <w:rStyle w:val="Hyperlink"/>
            <w:noProof/>
          </w:rPr>
          <w:t>5.1</w:t>
        </w:r>
        <w:r w:rsidR="00B2229C" w:rsidRPr="00160365">
          <w:rPr>
            <w:rFonts w:asciiTheme="minorHAnsi" w:eastAsiaTheme="minorEastAsia" w:hAnsiTheme="minorHAnsi"/>
            <w:noProof/>
            <w:sz w:val="22"/>
          </w:rPr>
          <w:tab/>
        </w:r>
        <w:r w:rsidR="00B2229C" w:rsidRPr="00160365">
          <w:rPr>
            <w:rStyle w:val="Hyperlink"/>
            <w:noProof/>
          </w:rPr>
          <w:t>Potential Positive Impacts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_Toc38212384 \h </w:instrText>
        </w:r>
        <w:r w:rsidR="00B2229C" w:rsidRPr="00160365">
          <w:rPr>
            <w:noProof/>
            <w:webHidden/>
          </w:rPr>
        </w:r>
        <w:r w:rsidR="00B2229C" w:rsidRPr="00160365">
          <w:rPr>
            <w:noProof/>
            <w:webHidden/>
          </w:rPr>
          <w:fldChar w:fldCharType="separate"/>
        </w:r>
        <w:r w:rsidR="005438A8" w:rsidRPr="00160365">
          <w:rPr>
            <w:noProof/>
            <w:webHidden/>
          </w:rPr>
          <w:t>50</w:t>
        </w:r>
        <w:r w:rsidR="00B2229C" w:rsidRPr="00160365">
          <w:rPr>
            <w:noProof/>
            <w:webHidden/>
          </w:rPr>
          <w:fldChar w:fldCharType="end"/>
        </w:r>
      </w:hyperlink>
    </w:p>
    <w:p w14:paraId="428A250C" w14:textId="0ED804DC"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85" w:history="1">
        <w:r w:rsidR="00B2229C" w:rsidRPr="00160365">
          <w:rPr>
            <w:rStyle w:val="Hyperlink"/>
            <w:noProof/>
          </w:rPr>
          <w:t>5.2</w:t>
        </w:r>
        <w:r w:rsidR="00B2229C" w:rsidRPr="00160365">
          <w:rPr>
            <w:rFonts w:asciiTheme="minorHAnsi" w:eastAsiaTheme="minorEastAsia" w:hAnsiTheme="minorHAnsi"/>
            <w:noProof/>
            <w:sz w:val="22"/>
          </w:rPr>
          <w:tab/>
        </w:r>
        <w:r w:rsidR="00B2229C" w:rsidRPr="00160365">
          <w:rPr>
            <w:rStyle w:val="Hyperlink"/>
            <w:noProof/>
          </w:rPr>
          <w:t>Potential Negative Risks and Impacts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_Toc38212385 \h </w:instrText>
        </w:r>
        <w:r w:rsidR="00B2229C" w:rsidRPr="00160365">
          <w:rPr>
            <w:noProof/>
            <w:webHidden/>
          </w:rPr>
        </w:r>
        <w:r w:rsidR="00B2229C" w:rsidRPr="00160365">
          <w:rPr>
            <w:noProof/>
            <w:webHidden/>
          </w:rPr>
          <w:fldChar w:fldCharType="separate"/>
        </w:r>
        <w:r w:rsidR="005438A8" w:rsidRPr="00160365">
          <w:rPr>
            <w:noProof/>
            <w:webHidden/>
          </w:rPr>
          <w:t>52</w:t>
        </w:r>
        <w:r w:rsidR="00B2229C" w:rsidRPr="00160365">
          <w:rPr>
            <w:noProof/>
            <w:webHidden/>
          </w:rPr>
          <w:fldChar w:fldCharType="end"/>
        </w:r>
      </w:hyperlink>
    </w:p>
    <w:p w14:paraId="48BC1194" w14:textId="7BD2683E"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86" w:history="1">
        <w:r w:rsidR="00B2229C" w:rsidRPr="00160365">
          <w:rPr>
            <w:rStyle w:val="Hyperlink"/>
            <w:noProof/>
          </w:rPr>
          <w:t>6.0</w:t>
        </w:r>
        <w:r w:rsidR="00B2229C" w:rsidRPr="00160365">
          <w:rPr>
            <w:rFonts w:asciiTheme="minorHAnsi" w:eastAsiaTheme="minorEastAsia" w:hAnsiTheme="minorHAnsi"/>
            <w:noProof/>
            <w:sz w:val="22"/>
          </w:rPr>
          <w:tab/>
        </w:r>
        <w:r w:rsidR="00C42D75" w:rsidRPr="00160365">
          <w:rPr>
            <w:rFonts w:eastAsiaTheme="minorEastAsia" w:cs="Times New Roman"/>
            <w:noProof/>
            <w:sz w:val="22"/>
          </w:rPr>
          <w:t xml:space="preserve"> </w:t>
        </w:r>
        <w:r w:rsidR="00B2229C" w:rsidRPr="00160365">
          <w:rPr>
            <w:rStyle w:val="Hyperlink"/>
            <w:noProof/>
          </w:rPr>
          <w:t>Environmental and Social Management Framework (ESMF)</w:t>
        </w:r>
        <w:r w:rsidR="00C42D75" w:rsidRPr="00160365">
          <w:rPr>
            <w:rStyle w:val="Hyperlink"/>
            <w:noProof/>
          </w:rPr>
          <w:t xml:space="preserve"> </w:t>
        </w:r>
        <w:r w:rsidR="00C42D75" w:rsidRPr="00160365">
          <w:rPr>
            <w:noProof/>
            <w:webHidden/>
          </w:rPr>
          <w:t xml:space="preserve">Procedures…….……….. </w:t>
        </w:r>
        <w:r w:rsidR="00B2229C" w:rsidRPr="00160365">
          <w:rPr>
            <w:noProof/>
            <w:webHidden/>
          </w:rPr>
          <w:fldChar w:fldCharType="begin"/>
        </w:r>
        <w:r w:rsidR="00B2229C" w:rsidRPr="00160365">
          <w:rPr>
            <w:noProof/>
            <w:webHidden/>
          </w:rPr>
          <w:instrText xml:space="preserve"> PAGEREF _Toc38212386 \h </w:instrText>
        </w:r>
        <w:r w:rsidR="00B2229C" w:rsidRPr="00160365">
          <w:rPr>
            <w:noProof/>
            <w:webHidden/>
          </w:rPr>
        </w:r>
        <w:r w:rsidR="00B2229C" w:rsidRPr="00160365">
          <w:rPr>
            <w:noProof/>
            <w:webHidden/>
          </w:rPr>
          <w:fldChar w:fldCharType="separate"/>
        </w:r>
        <w:r w:rsidR="005438A8" w:rsidRPr="00160365">
          <w:rPr>
            <w:noProof/>
            <w:webHidden/>
          </w:rPr>
          <w:t>70</w:t>
        </w:r>
        <w:r w:rsidR="00B2229C" w:rsidRPr="00160365">
          <w:rPr>
            <w:noProof/>
            <w:webHidden/>
          </w:rPr>
          <w:fldChar w:fldCharType="end"/>
        </w:r>
      </w:hyperlink>
    </w:p>
    <w:p w14:paraId="71FB3AE5" w14:textId="0BF83790"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87" w:history="1">
        <w:r w:rsidR="00B2229C" w:rsidRPr="00160365">
          <w:rPr>
            <w:rStyle w:val="Hyperlink"/>
            <w:noProof/>
          </w:rPr>
          <w:t>6.1</w:t>
        </w:r>
        <w:r w:rsidR="00B2229C" w:rsidRPr="00160365">
          <w:rPr>
            <w:rFonts w:asciiTheme="minorHAnsi" w:eastAsiaTheme="minorEastAsia" w:hAnsiTheme="minorHAnsi"/>
            <w:noProof/>
            <w:sz w:val="22"/>
          </w:rPr>
          <w:tab/>
        </w:r>
        <w:r w:rsidR="00B2229C" w:rsidRPr="00160365">
          <w:rPr>
            <w:rStyle w:val="Hyperlink"/>
            <w:noProof/>
          </w:rPr>
          <w:t>ESMF Process and Steps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_Toc38212387 \h </w:instrText>
        </w:r>
        <w:r w:rsidR="00B2229C" w:rsidRPr="00160365">
          <w:rPr>
            <w:noProof/>
            <w:webHidden/>
          </w:rPr>
        </w:r>
        <w:r w:rsidR="00B2229C" w:rsidRPr="00160365">
          <w:rPr>
            <w:noProof/>
            <w:webHidden/>
          </w:rPr>
          <w:fldChar w:fldCharType="separate"/>
        </w:r>
        <w:r w:rsidR="005438A8" w:rsidRPr="00160365">
          <w:rPr>
            <w:noProof/>
            <w:webHidden/>
          </w:rPr>
          <w:t>71</w:t>
        </w:r>
        <w:r w:rsidR="00B2229C" w:rsidRPr="00160365">
          <w:rPr>
            <w:noProof/>
            <w:webHidden/>
          </w:rPr>
          <w:fldChar w:fldCharType="end"/>
        </w:r>
      </w:hyperlink>
    </w:p>
    <w:p w14:paraId="420E110C" w14:textId="720FDEDE"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2" w:history="1">
        <w:r w:rsidR="00B2229C" w:rsidRPr="00160365">
          <w:rPr>
            <w:rStyle w:val="Hyperlink"/>
            <w:noProof/>
          </w:rPr>
          <w:t>6.2</w:t>
        </w:r>
        <w:r w:rsidR="00B2229C" w:rsidRPr="00160365">
          <w:rPr>
            <w:rFonts w:asciiTheme="minorHAnsi" w:eastAsiaTheme="minorEastAsia" w:hAnsiTheme="minorHAnsi"/>
            <w:noProof/>
            <w:sz w:val="22"/>
          </w:rPr>
          <w:tab/>
        </w:r>
        <w:r w:rsidR="00B2229C" w:rsidRPr="00160365">
          <w:rPr>
            <w:rStyle w:val="Hyperlink"/>
            <w:noProof/>
          </w:rPr>
          <w:t>Institutional Arrangements for ESMF Implementation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_Toc38212392 \h </w:instrText>
        </w:r>
        <w:r w:rsidR="00B2229C" w:rsidRPr="00160365">
          <w:rPr>
            <w:noProof/>
            <w:webHidden/>
          </w:rPr>
        </w:r>
        <w:r w:rsidR="00B2229C" w:rsidRPr="00160365">
          <w:rPr>
            <w:noProof/>
            <w:webHidden/>
          </w:rPr>
          <w:fldChar w:fldCharType="separate"/>
        </w:r>
        <w:r w:rsidR="005438A8" w:rsidRPr="00160365">
          <w:rPr>
            <w:noProof/>
            <w:webHidden/>
          </w:rPr>
          <w:t>80</w:t>
        </w:r>
        <w:r w:rsidR="00B2229C" w:rsidRPr="00160365">
          <w:rPr>
            <w:noProof/>
            <w:webHidden/>
          </w:rPr>
          <w:fldChar w:fldCharType="end"/>
        </w:r>
      </w:hyperlink>
    </w:p>
    <w:p w14:paraId="30B0D719" w14:textId="411077B3"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3" w:history="1">
        <w:r w:rsidR="00B2229C" w:rsidRPr="00160365">
          <w:rPr>
            <w:rStyle w:val="Hyperlink"/>
            <w:noProof/>
          </w:rPr>
          <w:t>6.3</w:t>
        </w:r>
        <w:r w:rsidR="00B2229C" w:rsidRPr="00160365">
          <w:rPr>
            <w:rFonts w:asciiTheme="minorHAnsi" w:eastAsiaTheme="minorEastAsia" w:hAnsiTheme="minorHAnsi"/>
            <w:noProof/>
            <w:sz w:val="22"/>
          </w:rPr>
          <w:tab/>
        </w:r>
        <w:r w:rsidR="00B2229C" w:rsidRPr="00160365">
          <w:rPr>
            <w:rStyle w:val="Hyperlink"/>
            <w:noProof/>
          </w:rPr>
          <w:t>Grievance Redress Mechanism (GRM)</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_Toc38212393 \h </w:instrText>
        </w:r>
        <w:r w:rsidR="00B2229C" w:rsidRPr="00160365">
          <w:rPr>
            <w:noProof/>
            <w:webHidden/>
          </w:rPr>
        </w:r>
        <w:r w:rsidR="00B2229C" w:rsidRPr="00160365">
          <w:rPr>
            <w:noProof/>
            <w:webHidden/>
          </w:rPr>
          <w:fldChar w:fldCharType="separate"/>
        </w:r>
        <w:r w:rsidR="005438A8" w:rsidRPr="00160365">
          <w:rPr>
            <w:noProof/>
            <w:webHidden/>
          </w:rPr>
          <w:t>80</w:t>
        </w:r>
        <w:r w:rsidR="00B2229C" w:rsidRPr="00160365">
          <w:rPr>
            <w:noProof/>
            <w:webHidden/>
          </w:rPr>
          <w:fldChar w:fldCharType="end"/>
        </w:r>
      </w:hyperlink>
    </w:p>
    <w:p w14:paraId="0B38967A" w14:textId="63CB171A"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4" w:history="1">
        <w:r w:rsidR="00B2229C" w:rsidRPr="00160365">
          <w:rPr>
            <w:rStyle w:val="Hyperlink"/>
            <w:noProof/>
          </w:rPr>
          <w:t>6.4</w:t>
        </w:r>
        <w:r w:rsidR="00B2229C" w:rsidRPr="00160365">
          <w:rPr>
            <w:rFonts w:asciiTheme="minorHAnsi" w:eastAsiaTheme="minorEastAsia" w:hAnsiTheme="minorHAnsi"/>
            <w:noProof/>
            <w:sz w:val="22"/>
          </w:rPr>
          <w:tab/>
        </w:r>
        <w:r w:rsidR="00B2229C" w:rsidRPr="00160365">
          <w:rPr>
            <w:rStyle w:val="Hyperlink"/>
            <w:noProof/>
          </w:rPr>
          <w:t>Environmental and Social Training Plan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_Toc38212394 \h </w:instrText>
        </w:r>
        <w:r w:rsidR="00B2229C" w:rsidRPr="00160365">
          <w:rPr>
            <w:noProof/>
            <w:webHidden/>
          </w:rPr>
        </w:r>
        <w:r w:rsidR="00B2229C" w:rsidRPr="00160365">
          <w:rPr>
            <w:noProof/>
            <w:webHidden/>
          </w:rPr>
          <w:fldChar w:fldCharType="separate"/>
        </w:r>
        <w:r w:rsidR="005438A8" w:rsidRPr="00160365">
          <w:rPr>
            <w:noProof/>
            <w:webHidden/>
          </w:rPr>
          <w:t>86</w:t>
        </w:r>
        <w:r w:rsidR="00B2229C" w:rsidRPr="00160365">
          <w:rPr>
            <w:noProof/>
            <w:webHidden/>
          </w:rPr>
          <w:fldChar w:fldCharType="end"/>
        </w:r>
      </w:hyperlink>
    </w:p>
    <w:p w14:paraId="14F1893C" w14:textId="62D9F2F4"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5" w:history="1">
        <w:r w:rsidR="00B2229C" w:rsidRPr="00160365">
          <w:rPr>
            <w:rStyle w:val="Hyperlink"/>
            <w:noProof/>
          </w:rPr>
          <w:t>6.5</w:t>
        </w:r>
        <w:r w:rsidR="00B2229C" w:rsidRPr="00160365">
          <w:rPr>
            <w:rFonts w:asciiTheme="minorHAnsi" w:eastAsiaTheme="minorEastAsia" w:hAnsiTheme="minorHAnsi"/>
            <w:noProof/>
            <w:sz w:val="22"/>
          </w:rPr>
          <w:tab/>
        </w:r>
        <w:r w:rsidR="00B2229C" w:rsidRPr="00160365">
          <w:rPr>
            <w:rStyle w:val="Hyperlink"/>
            <w:noProof/>
          </w:rPr>
          <w:t>Illustrative Budget for ESMF Implementation</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_Toc38212395 \h </w:instrText>
        </w:r>
        <w:r w:rsidR="00B2229C" w:rsidRPr="00160365">
          <w:rPr>
            <w:noProof/>
            <w:webHidden/>
          </w:rPr>
        </w:r>
        <w:r w:rsidR="00B2229C" w:rsidRPr="00160365">
          <w:rPr>
            <w:noProof/>
            <w:webHidden/>
          </w:rPr>
          <w:fldChar w:fldCharType="separate"/>
        </w:r>
        <w:r w:rsidR="005438A8" w:rsidRPr="00160365">
          <w:rPr>
            <w:noProof/>
            <w:webHidden/>
          </w:rPr>
          <w:t>86</w:t>
        </w:r>
        <w:r w:rsidR="00B2229C" w:rsidRPr="00160365">
          <w:rPr>
            <w:noProof/>
            <w:webHidden/>
          </w:rPr>
          <w:fldChar w:fldCharType="end"/>
        </w:r>
      </w:hyperlink>
    </w:p>
    <w:p w14:paraId="112A7E25" w14:textId="66C85699" w:rsidR="00B2229C" w:rsidRPr="00160365" w:rsidRDefault="00000000">
      <w:pPr>
        <w:pStyle w:val="TOC1"/>
        <w:tabs>
          <w:tab w:val="left" w:pos="660"/>
          <w:tab w:val="right" w:leader="dot" w:pos="9350"/>
        </w:tabs>
        <w:rPr>
          <w:rFonts w:asciiTheme="minorHAnsi" w:eastAsiaTheme="minorEastAsia" w:hAnsiTheme="minorHAnsi"/>
          <w:noProof/>
          <w:sz w:val="22"/>
        </w:rPr>
      </w:pPr>
      <w:hyperlink w:anchor="_Toc38212396" w:history="1">
        <w:r w:rsidR="00B2229C" w:rsidRPr="00160365">
          <w:rPr>
            <w:rStyle w:val="Hyperlink"/>
            <w:noProof/>
          </w:rPr>
          <w:t>7.0</w:t>
        </w:r>
        <w:r w:rsidR="00B2229C" w:rsidRPr="00160365">
          <w:rPr>
            <w:rFonts w:asciiTheme="minorHAnsi" w:eastAsiaTheme="minorEastAsia" w:hAnsiTheme="minorHAnsi"/>
            <w:noProof/>
            <w:sz w:val="22"/>
          </w:rPr>
          <w:tab/>
        </w:r>
        <w:r w:rsidR="00B2229C" w:rsidRPr="00160365">
          <w:rPr>
            <w:rStyle w:val="Hyperlink"/>
            <w:noProof/>
          </w:rPr>
          <w:t>Stakeholder Consultations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_Toc38212396 \h </w:instrText>
        </w:r>
        <w:r w:rsidR="00B2229C" w:rsidRPr="00160365">
          <w:rPr>
            <w:noProof/>
            <w:webHidden/>
          </w:rPr>
        </w:r>
        <w:r w:rsidR="00B2229C" w:rsidRPr="00160365">
          <w:rPr>
            <w:noProof/>
            <w:webHidden/>
          </w:rPr>
          <w:fldChar w:fldCharType="separate"/>
        </w:r>
        <w:r w:rsidR="005438A8" w:rsidRPr="00160365">
          <w:rPr>
            <w:noProof/>
            <w:webHidden/>
          </w:rPr>
          <w:t>90</w:t>
        </w:r>
        <w:r w:rsidR="00B2229C" w:rsidRPr="00160365">
          <w:rPr>
            <w:noProof/>
            <w:webHidden/>
          </w:rPr>
          <w:fldChar w:fldCharType="end"/>
        </w:r>
      </w:hyperlink>
    </w:p>
    <w:p w14:paraId="2635FF86" w14:textId="10385AD1"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7" w:history="1">
        <w:r w:rsidR="00B2229C" w:rsidRPr="00160365">
          <w:rPr>
            <w:rStyle w:val="Hyperlink"/>
            <w:noProof/>
          </w:rPr>
          <w:t>7.1</w:t>
        </w:r>
        <w:r w:rsidR="00B2229C" w:rsidRPr="00160365">
          <w:rPr>
            <w:rFonts w:asciiTheme="minorHAnsi" w:eastAsiaTheme="minorEastAsia" w:hAnsiTheme="minorHAnsi"/>
            <w:noProof/>
            <w:sz w:val="22"/>
          </w:rPr>
          <w:tab/>
        </w:r>
        <w:r w:rsidR="00B2229C" w:rsidRPr="00160365">
          <w:rPr>
            <w:rStyle w:val="Hyperlink"/>
            <w:noProof/>
          </w:rPr>
          <w:t>Stakeholder Consultations Held</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_Toc38212397 \h </w:instrText>
        </w:r>
        <w:r w:rsidR="00B2229C" w:rsidRPr="00160365">
          <w:rPr>
            <w:noProof/>
            <w:webHidden/>
          </w:rPr>
        </w:r>
        <w:r w:rsidR="00B2229C" w:rsidRPr="00160365">
          <w:rPr>
            <w:noProof/>
            <w:webHidden/>
          </w:rPr>
          <w:fldChar w:fldCharType="separate"/>
        </w:r>
        <w:r w:rsidR="005438A8" w:rsidRPr="00160365">
          <w:rPr>
            <w:noProof/>
            <w:webHidden/>
          </w:rPr>
          <w:t>90</w:t>
        </w:r>
        <w:r w:rsidR="00B2229C" w:rsidRPr="00160365">
          <w:rPr>
            <w:noProof/>
            <w:webHidden/>
          </w:rPr>
          <w:fldChar w:fldCharType="end"/>
        </w:r>
      </w:hyperlink>
    </w:p>
    <w:p w14:paraId="0098865C" w14:textId="00D62D18" w:rsidR="00B2229C" w:rsidRPr="00160365" w:rsidRDefault="00000000">
      <w:pPr>
        <w:pStyle w:val="TOC2"/>
        <w:tabs>
          <w:tab w:val="left" w:pos="880"/>
          <w:tab w:val="right" w:leader="dot" w:pos="9350"/>
        </w:tabs>
        <w:rPr>
          <w:rFonts w:asciiTheme="minorHAnsi" w:eastAsiaTheme="minorEastAsia" w:hAnsiTheme="minorHAnsi"/>
          <w:noProof/>
          <w:sz w:val="22"/>
        </w:rPr>
      </w:pPr>
      <w:hyperlink w:anchor="_Toc38212398" w:history="1">
        <w:r w:rsidR="00B2229C" w:rsidRPr="00160365">
          <w:rPr>
            <w:rStyle w:val="Hyperlink"/>
            <w:noProof/>
          </w:rPr>
          <w:t>7.2</w:t>
        </w:r>
        <w:r w:rsidR="00B2229C" w:rsidRPr="00160365">
          <w:rPr>
            <w:rFonts w:asciiTheme="minorHAnsi" w:eastAsiaTheme="minorEastAsia" w:hAnsiTheme="minorHAnsi"/>
            <w:noProof/>
            <w:sz w:val="22"/>
          </w:rPr>
          <w:tab/>
        </w:r>
        <w:r w:rsidR="00B2229C" w:rsidRPr="00160365">
          <w:rPr>
            <w:rStyle w:val="Hyperlink"/>
            <w:noProof/>
          </w:rPr>
          <w:t>Analysis of Stakeholder Concerns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_Toc38212398 \h </w:instrText>
        </w:r>
        <w:r w:rsidR="00B2229C" w:rsidRPr="00160365">
          <w:rPr>
            <w:noProof/>
            <w:webHidden/>
          </w:rPr>
        </w:r>
        <w:r w:rsidR="00B2229C" w:rsidRPr="00160365">
          <w:rPr>
            <w:noProof/>
            <w:webHidden/>
          </w:rPr>
          <w:fldChar w:fldCharType="separate"/>
        </w:r>
        <w:r w:rsidR="005438A8" w:rsidRPr="00160365">
          <w:rPr>
            <w:noProof/>
            <w:webHidden/>
          </w:rPr>
          <w:t>94</w:t>
        </w:r>
        <w:r w:rsidR="00B2229C" w:rsidRPr="00160365">
          <w:rPr>
            <w:noProof/>
            <w:webHidden/>
          </w:rPr>
          <w:fldChar w:fldCharType="end"/>
        </w:r>
      </w:hyperlink>
    </w:p>
    <w:p w14:paraId="76672041" w14:textId="32F2A023" w:rsidR="00B2229C" w:rsidRPr="00160365" w:rsidRDefault="00000000">
      <w:pPr>
        <w:pStyle w:val="TOC1"/>
        <w:tabs>
          <w:tab w:val="right" w:leader="dot" w:pos="9350"/>
        </w:tabs>
        <w:rPr>
          <w:rFonts w:asciiTheme="minorHAnsi" w:eastAsiaTheme="minorEastAsia" w:hAnsiTheme="minorHAnsi"/>
          <w:noProof/>
          <w:sz w:val="22"/>
        </w:rPr>
      </w:pPr>
      <w:hyperlink w:anchor="_Toc38212399" w:history="1">
        <w:r w:rsidR="00B2229C" w:rsidRPr="00160365">
          <w:rPr>
            <w:rStyle w:val="Hyperlink"/>
            <w:noProof/>
          </w:rPr>
          <w:t>REFERENCES</w:t>
        </w:r>
        <w:r w:rsidR="00B2229C" w:rsidRPr="00160365">
          <w:rPr>
            <w:noProof/>
            <w:webHidden/>
          </w:rPr>
          <w:tab/>
        </w:r>
        <w:r w:rsidR="00B2229C" w:rsidRPr="00160365">
          <w:rPr>
            <w:noProof/>
            <w:webHidden/>
          </w:rPr>
          <w:fldChar w:fldCharType="begin"/>
        </w:r>
        <w:r w:rsidR="00B2229C" w:rsidRPr="00160365">
          <w:rPr>
            <w:noProof/>
            <w:webHidden/>
          </w:rPr>
          <w:instrText xml:space="preserve"> PAGEREF _Toc38212399 \h </w:instrText>
        </w:r>
        <w:r w:rsidR="00B2229C" w:rsidRPr="00160365">
          <w:rPr>
            <w:noProof/>
            <w:webHidden/>
          </w:rPr>
        </w:r>
        <w:r w:rsidR="00B2229C" w:rsidRPr="00160365">
          <w:rPr>
            <w:noProof/>
            <w:webHidden/>
          </w:rPr>
          <w:fldChar w:fldCharType="separate"/>
        </w:r>
        <w:r w:rsidR="005438A8" w:rsidRPr="00160365">
          <w:rPr>
            <w:noProof/>
            <w:webHidden/>
          </w:rPr>
          <w:t>96</w:t>
        </w:r>
        <w:r w:rsidR="00B2229C" w:rsidRPr="00160365">
          <w:rPr>
            <w:noProof/>
            <w:webHidden/>
          </w:rPr>
          <w:fldChar w:fldCharType="end"/>
        </w:r>
      </w:hyperlink>
    </w:p>
    <w:p w14:paraId="309BEA39" w14:textId="6D4D5D97" w:rsidR="007748FF" w:rsidRPr="00160365" w:rsidRDefault="00965D93">
      <w:r w:rsidRPr="00160365">
        <w:fldChar w:fldCharType="end"/>
      </w:r>
    </w:p>
    <w:p w14:paraId="443A27A8" w14:textId="77777777" w:rsidR="00B2229C" w:rsidRPr="00160365" w:rsidRDefault="00B2229C" w:rsidP="00B2229C">
      <w:pPr>
        <w:jc w:val="left"/>
        <w:rPr>
          <w:b/>
          <w:sz w:val="28"/>
          <w:szCs w:val="28"/>
        </w:rPr>
      </w:pPr>
      <w:r w:rsidRPr="00160365">
        <w:rPr>
          <w:b/>
          <w:sz w:val="28"/>
          <w:szCs w:val="28"/>
        </w:rPr>
        <w:t>ANNEXES</w:t>
      </w:r>
    </w:p>
    <w:p w14:paraId="06102C7B" w14:textId="77777777" w:rsidR="00B2229C" w:rsidRPr="00160365" w:rsidRDefault="00B2229C" w:rsidP="00B2229C"/>
    <w:p w14:paraId="358712FF" w14:textId="77777777" w:rsidR="00B2229C" w:rsidRPr="00160365" w:rsidRDefault="00B2229C" w:rsidP="00B2229C">
      <w:r w:rsidRPr="00160365">
        <w:t>I</w:t>
      </w:r>
      <w:r w:rsidRPr="00160365">
        <w:tab/>
        <w:t>Environmental and Social Screening Tools Form</w:t>
      </w:r>
    </w:p>
    <w:p w14:paraId="06C91332" w14:textId="705A748E" w:rsidR="00B2229C" w:rsidRPr="00160365" w:rsidRDefault="00B2229C" w:rsidP="00B2229C">
      <w:r w:rsidRPr="00160365">
        <w:t>II</w:t>
      </w:r>
      <w:r w:rsidRPr="00160365">
        <w:tab/>
        <w:t>Potential Adverse Environmental and Social Risks of Project, and Mitigation Measures</w:t>
      </w:r>
    </w:p>
    <w:p w14:paraId="62BF733C" w14:textId="59366AE3" w:rsidR="00B2229C" w:rsidRPr="00160365" w:rsidRDefault="00B2229C" w:rsidP="00B2229C">
      <w:pPr>
        <w:ind w:left="720" w:hanging="720"/>
      </w:pPr>
      <w:r w:rsidRPr="00160365">
        <w:t>I</w:t>
      </w:r>
      <w:r w:rsidR="00F43D08" w:rsidRPr="00160365">
        <w:t>II</w:t>
      </w:r>
      <w:r w:rsidRPr="00160365">
        <w:tab/>
        <w:t>Guidelines for Preparation of Integrated Pest/Vector Management Plan (IP/VMP) and Pesticide Management Plan (PMP)</w:t>
      </w:r>
    </w:p>
    <w:p w14:paraId="5EA69455" w14:textId="54D27A38" w:rsidR="00B2229C" w:rsidRPr="00160365" w:rsidRDefault="00F43D08" w:rsidP="00B2229C">
      <w:pPr>
        <w:ind w:left="720" w:hanging="720"/>
      </w:pPr>
      <w:r w:rsidRPr="00160365">
        <w:t>I</w:t>
      </w:r>
      <w:r w:rsidR="00B2229C" w:rsidRPr="00160365">
        <w:t>V</w:t>
      </w:r>
      <w:r w:rsidR="00B2229C" w:rsidRPr="00160365">
        <w:tab/>
        <w:t>Guidelines for Preparation of Site-Specific Health and Safety Management Plan (HSMP)</w:t>
      </w:r>
    </w:p>
    <w:p w14:paraId="7924C6BC" w14:textId="17AF77AF" w:rsidR="00B2229C" w:rsidRPr="00160365" w:rsidRDefault="00B2229C" w:rsidP="00B2229C">
      <w:pPr>
        <w:ind w:left="720" w:hanging="720"/>
      </w:pPr>
      <w:r w:rsidRPr="00160365">
        <w:t>V</w:t>
      </w:r>
      <w:r w:rsidRPr="00160365">
        <w:tab/>
        <w:t>Guidelines for Preparation of Environmental and Social Management Plan (ESMP)</w:t>
      </w:r>
    </w:p>
    <w:p w14:paraId="12FDFA02" w14:textId="418F39A9" w:rsidR="00B2229C" w:rsidRPr="00160365" w:rsidRDefault="00B2229C" w:rsidP="00B2229C">
      <w:pPr>
        <w:ind w:left="720" w:hanging="720"/>
      </w:pPr>
      <w:r w:rsidRPr="00160365">
        <w:t>VI</w:t>
      </w:r>
      <w:r w:rsidRPr="00160365">
        <w:tab/>
        <w:t>Environmental and Social Compliance Report</w:t>
      </w:r>
    </w:p>
    <w:p w14:paraId="51525DD3" w14:textId="2EA3CE01" w:rsidR="00B2229C" w:rsidRPr="00160365" w:rsidRDefault="00B2229C" w:rsidP="00B2229C">
      <w:pPr>
        <w:ind w:left="720" w:hanging="720"/>
      </w:pPr>
      <w:r w:rsidRPr="00160365">
        <w:t>VII</w:t>
      </w:r>
      <w:r w:rsidRPr="00160365">
        <w:tab/>
        <w:t>Grievance Redress Mechanism Forms</w:t>
      </w:r>
    </w:p>
    <w:p w14:paraId="7BA991FE" w14:textId="3352B995" w:rsidR="007748FF" w:rsidRPr="00160365" w:rsidRDefault="007748FF"/>
    <w:p w14:paraId="07A649CC" w14:textId="1169C139" w:rsidR="007748FF" w:rsidRPr="00160365" w:rsidRDefault="007748FF"/>
    <w:p w14:paraId="21265E55" w14:textId="57FDA650" w:rsidR="007748FF" w:rsidRPr="00160365" w:rsidRDefault="007748FF"/>
    <w:p w14:paraId="38E2372F" w14:textId="596BE408" w:rsidR="007748FF" w:rsidRPr="00160365" w:rsidRDefault="007748FF"/>
    <w:p w14:paraId="1B17FE92" w14:textId="028DDD97" w:rsidR="007748FF" w:rsidRPr="00160365" w:rsidRDefault="007748FF"/>
    <w:p w14:paraId="177AA653" w14:textId="574B8808" w:rsidR="007748FF" w:rsidRPr="00160365" w:rsidRDefault="007748FF"/>
    <w:p w14:paraId="07AE8F80" w14:textId="4EC3C6E3" w:rsidR="007748FF" w:rsidRPr="00160365" w:rsidRDefault="007748FF"/>
    <w:p w14:paraId="6EFF80E8" w14:textId="77777777" w:rsidR="000168FE" w:rsidRPr="00160365" w:rsidRDefault="000168FE">
      <w:pPr>
        <w:sectPr w:rsidR="000168FE" w:rsidRPr="00160365">
          <w:headerReference w:type="default" r:id="rId11"/>
          <w:footerReference w:type="default" r:id="rId12"/>
          <w:pgSz w:w="12240" w:h="15840"/>
          <w:pgMar w:top="1440" w:right="1440" w:bottom="1440" w:left="1440" w:header="720" w:footer="720" w:gutter="0"/>
          <w:cols w:space="720"/>
          <w:docGrid w:linePitch="360"/>
        </w:sectPr>
      </w:pPr>
    </w:p>
    <w:p w14:paraId="47B1E4CE" w14:textId="70DABDBF" w:rsidR="007748FF" w:rsidRPr="00160365" w:rsidRDefault="000168FE" w:rsidP="000168FE">
      <w:pPr>
        <w:jc w:val="center"/>
        <w:rPr>
          <w:b/>
          <w:bCs/>
          <w:sz w:val="28"/>
          <w:szCs w:val="28"/>
        </w:rPr>
      </w:pPr>
      <w:r w:rsidRPr="00160365">
        <w:rPr>
          <w:b/>
          <w:bCs/>
          <w:sz w:val="28"/>
          <w:szCs w:val="28"/>
        </w:rPr>
        <w:lastRenderedPageBreak/>
        <w:t>ACRONYMS AND ABBREVIATIONS</w:t>
      </w:r>
    </w:p>
    <w:p w14:paraId="3466CE5D" w14:textId="67079B6D" w:rsidR="007748FF" w:rsidRPr="00160365" w:rsidRDefault="007748FF"/>
    <w:p w14:paraId="610A998D" w14:textId="6C6C5E70" w:rsidR="00481EEA" w:rsidRPr="00160365" w:rsidRDefault="00481EEA">
      <w:r w:rsidRPr="00160365">
        <w:rPr>
          <w:b/>
          <w:bCs/>
        </w:rPr>
        <w:t>ACC</w:t>
      </w:r>
      <w:r w:rsidRPr="00160365">
        <w:tab/>
      </w:r>
      <w:r w:rsidRPr="00160365">
        <w:tab/>
        <w:t>Agricultural Commercialization Clusters</w:t>
      </w:r>
    </w:p>
    <w:p w14:paraId="146FE959" w14:textId="226948FA" w:rsidR="009F3F4E" w:rsidRPr="00160365" w:rsidRDefault="009F3F4E">
      <w:r w:rsidRPr="00160365">
        <w:rPr>
          <w:b/>
          <w:bCs/>
        </w:rPr>
        <w:t>CRGE</w:t>
      </w:r>
      <w:r w:rsidRPr="00160365">
        <w:tab/>
      </w:r>
      <w:r w:rsidRPr="00160365">
        <w:tab/>
        <w:t>Climate Resilient Green Economy</w:t>
      </w:r>
    </w:p>
    <w:p w14:paraId="3C216794" w14:textId="496C89DC" w:rsidR="000E39A8" w:rsidRPr="00160365" w:rsidRDefault="000E39A8">
      <w:r w:rsidRPr="00160365">
        <w:rPr>
          <w:b/>
          <w:bCs/>
        </w:rPr>
        <w:t>CSA</w:t>
      </w:r>
      <w:r w:rsidRPr="00160365">
        <w:tab/>
      </w:r>
      <w:r w:rsidRPr="00160365">
        <w:tab/>
        <w:t>Central Statistical Agency</w:t>
      </w:r>
    </w:p>
    <w:p w14:paraId="63F19ABB" w14:textId="0F9E5379" w:rsidR="0046008C" w:rsidRPr="00160365" w:rsidRDefault="0046008C">
      <w:r w:rsidRPr="00160365">
        <w:rPr>
          <w:b/>
          <w:bCs/>
        </w:rPr>
        <w:t>CGIAR</w:t>
      </w:r>
      <w:r w:rsidRPr="00160365">
        <w:t xml:space="preserve"> </w:t>
      </w:r>
      <w:r w:rsidRPr="00160365">
        <w:tab/>
        <w:t xml:space="preserve">Consultative Group on International Agricultural Research </w:t>
      </w:r>
    </w:p>
    <w:p w14:paraId="74A391B9" w14:textId="06375DB7" w:rsidR="00882D83" w:rsidRPr="00160365" w:rsidRDefault="00882D83">
      <w:r w:rsidRPr="00160365">
        <w:rPr>
          <w:b/>
          <w:bCs/>
        </w:rPr>
        <w:t>DA</w:t>
      </w:r>
      <w:r w:rsidRPr="00160365">
        <w:tab/>
      </w:r>
      <w:r w:rsidRPr="00160365">
        <w:tab/>
        <w:t>Development Agent</w:t>
      </w:r>
    </w:p>
    <w:p w14:paraId="1512DB06" w14:textId="3CA2FF98" w:rsidR="00A41D35" w:rsidRPr="00160365" w:rsidRDefault="00A41D35">
      <w:r w:rsidRPr="00160365">
        <w:rPr>
          <w:b/>
          <w:bCs/>
        </w:rPr>
        <w:t>E&amp;S</w:t>
      </w:r>
      <w:r w:rsidRPr="00160365">
        <w:tab/>
      </w:r>
      <w:r w:rsidRPr="00160365">
        <w:tab/>
        <w:t>Environmental and Social</w:t>
      </w:r>
    </w:p>
    <w:p w14:paraId="40E25171" w14:textId="3E9F14F6" w:rsidR="00D34737" w:rsidRPr="00160365" w:rsidRDefault="00D34737">
      <w:bookmarkStart w:id="2" w:name="_Hlk35710156"/>
      <w:r w:rsidRPr="00160365">
        <w:rPr>
          <w:b/>
          <w:bCs/>
        </w:rPr>
        <w:t>EFCCC</w:t>
      </w:r>
      <w:bookmarkEnd w:id="2"/>
      <w:r w:rsidRPr="00160365">
        <w:tab/>
      </w:r>
      <w:bookmarkStart w:id="3" w:name="_Hlk35710134"/>
      <w:r w:rsidRPr="00160365">
        <w:t>Environment, Forest and Climate Change Commission</w:t>
      </w:r>
    </w:p>
    <w:p w14:paraId="20933E14" w14:textId="652B8555" w:rsidR="00347357" w:rsidRPr="00160365" w:rsidRDefault="00347357">
      <w:r w:rsidRPr="00160365">
        <w:rPr>
          <w:b/>
          <w:bCs/>
        </w:rPr>
        <w:t>EPLAUA</w:t>
      </w:r>
      <w:r w:rsidRPr="00160365">
        <w:tab/>
        <w:t>Environmental Protection and Rural Land Administration and Use Agency</w:t>
      </w:r>
    </w:p>
    <w:bookmarkEnd w:id="3"/>
    <w:p w14:paraId="18DBD6FE" w14:textId="77777777" w:rsidR="00A21D6C" w:rsidRPr="00160365" w:rsidRDefault="00A21D6C" w:rsidP="00A21D6C">
      <w:r w:rsidRPr="00160365">
        <w:rPr>
          <w:b/>
          <w:bCs/>
        </w:rPr>
        <w:t>ESHS</w:t>
      </w:r>
      <w:r w:rsidRPr="00160365">
        <w:tab/>
      </w:r>
      <w:r w:rsidRPr="00160365">
        <w:tab/>
        <w:t>Environmental, Social, Health and Safety</w:t>
      </w:r>
    </w:p>
    <w:p w14:paraId="165A30EB" w14:textId="29D0193E" w:rsidR="00721FFB" w:rsidRPr="00160365" w:rsidRDefault="00721FFB">
      <w:r w:rsidRPr="00160365">
        <w:rPr>
          <w:b/>
          <w:bCs/>
        </w:rPr>
        <w:t>ESMF</w:t>
      </w:r>
      <w:r w:rsidRPr="00160365">
        <w:tab/>
      </w:r>
      <w:bookmarkStart w:id="4" w:name="_Hlk35538249"/>
      <w:r w:rsidR="00481EEA" w:rsidRPr="00160365">
        <w:tab/>
      </w:r>
      <w:r w:rsidRPr="00160365">
        <w:t xml:space="preserve">Environmental and Social Management </w:t>
      </w:r>
      <w:bookmarkEnd w:id="4"/>
      <w:r w:rsidRPr="00160365">
        <w:t>Framework</w:t>
      </w:r>
    </w:p>
    <w:p w14:paraId="46A1231D" w14:textId="52986C05" w:rsidR="00721FFB" w:rsidRPr="00160365" w:rsidRDefault="00721FFB">
      <w:r w:rsidRPr="00160365">
        <w:rPr>
          <w:b/>
          <w:bCs/>
        </w:rPr>
        <w:t>ESMP</w:t>
      </w:r>
      <w:r w:rsidRPr="00160365">
        <w:tab/>
      </w:r>
      <w:r w:rsidR="00481EEA" w:rsidRPr="00160365">
        <w:tab/>
      </w:r>
      <w:r w:rsidRPr="00160365">
        <w:t xml:space="preserve">Environmental and Social Management Plan </w:t>
      </w:r>
    </w:p>
    <w:p w14:paraId="71236D16" w14:textId="3EC931CD" w:rsidR="00481EEA" w:rsidRPr="00160365" w:rsidRDefault="00481EEA">
      <w:r w:rsidRPr="00160365">
        <w:rPr>
          <w:b/>
          <w:bCs/>
        </w:rPr>
        <w:t>FAO</w:t>
      </w:r>
      <w:r w:rsidRPr="00160365">
        <w:tab/>
      </w:r>
      <w:r w:rsidRPr="00160365">
        <w:tab/>
        <w:t>Food and Agriculture Organization</w:t>
      </w:r>
    </w:p>
    <w:p w14:paraId="47886C33" w14:textId="7C2EDE8C" w:rsidR="009D0A03" w:rsidRPr="00160365" w:rsidRDefault="009D0A03">
      <w:r w:rsidRPr="00160365">
        <w:rPr>
          <w:b/>
          <w:bCs/>
        </w:rPr>
        <w:t>GDP</w:t>
      </w:r>
      <w:r w:rsidRPr="00160365">
        <w:tab/>
      </w:r>
      <w:r w:rsidRPr="00160365">
        <w:tab/>
        <w:t>Gross Domestic Product</w:t>
      </w:r>
    </w:p>
    <w:p w14:paraId="2D1CACC1" w14:textId="08D9402C" w:rsidR="00C22B7A" w:rsidRPr="00160365" w:rsidRDefault="00C22B7A">
      <w:r w:rsidRPr="00160365">
        <w:rPr>
          <w:b/>
          <w:bCs/>
        </w:rPr>
        <w:t>GEF</w:t>
      </w:r>
      <w:r w:rsidRPr="00160365">
        <w:tab/>
      </w:r>
      <w:r w:rsidRPr="00160365">
        <w:tab/>
        <w:t>Global Environment Facility</w:t>
      </w:r>
    </w:p>
    <w:p w14:paraId="2636CE5F" w14:textId="4BBA94CD" w:rsidR="007748FF" w:rsidRPr="00160365" w:rsidRDefault="00721FFB">
      <w:r w:rsidRPr="00160365">
        <w:rPr>
          <w:b/>
          <w:bCs/>
        </w:rPr>
        <w:t>GHG</w:t>
      </w:r>
      <w:r w:rsidRPr="00160365">
        <w:tab/>
      </w:r>
      <w:r w:rsidR="00481EEA" w:rsidRPr="00160365">
        <w:tab/>
      </w:r>
      <w:r w:rsidRPr="00160365">
        <w:t>Greenhouse Gas</w:t>
      </w:r>
    </w:p>
    <w:p w14:paraId="4FEB52CA" w14:textId="5D2AC7F3" w:rsidR="00C979DE" w:rsidRPr="00160365" w:rsidRDefault="00C979DE">
      <w:pPr>
        <w:rPr>
          <w:b/>
          <w:bCs/>
        </w:rPr>
      </w:pPr>
      <w:r w:rsidRPr="00160365">
        <w:rPr>
          <w:b/>
          <w:bCs/>
        </w:rPr>
        <w:t>GRC</w:t>
      </w:r>
      <w:r w:rsidRPr="00160365">
        <w:rPr>
          <w:b/>
          <w:bCs/>
        </w:rPr>
        <w:tab/>
      </w:r>
      <w:r w:rsidRPr="00160365">
        <w:rPr>
          <w:b/>
          <w:bCs/>
        </w:rPr>
        <w:tab/>
      </w:r>
      <w:r w:rsidRPr="00160365">
        <w:t>Grievance Redress Committee</w:t>
      </w:r>
    </w:p>
    <w:p w14:paraId="10455367" w14:textId="6DC3A651" w:rsidR="00C979DE" w:rsidRPr="00160365" w:rsidRDefault="00C979DE">
      <w:r w:rsidRPr="00160365">
        <w:rPr>
          <w:b/>
          <w:bCs/>
        </w:rPr>
        <w:t>GRM</w:t>
      </w:r>
      <w:r w:rsidRPr="00160365">
        <w:tab/>
      </w:r>
      <w:r w:rsidRPr="00160365">
        <w:tab/>
      </w:r>
      <w:bookmarkStart w:id="5" w:name="_Hlk38038194"/>
      <w:r w:rsidRPr="00160365">
        <w:t xml:space="preserve">Grievance Redress </w:t>
      </w:r>
      <w:bookmarkEnd w:id="5"/>
      <w:r w:rsidRPr="00160365">
        <w:t>Mechanism</w:t>
      </w:r>
    </w:p>
    <w:p w14:paraId="7F199B81" w14:textId="22EE8FC0" w:rsidR="009F3F4E" w:rsidRPr="00160365" w:rsidRDefault="009F3F4E">
      <w:r w:rsidRPr="00160365">
        <w:rPr>
          <w:b/>
          <w:bCs/>
        </w:rPr>
        <w:t>GTP</w:t>
      </w:r>
      <w:r w:rsidRPr="00160365">
        <w:tab/>
      </w:r>
      <w:r w:rsidRPr="00160365">
        <w:tab/>
        <w:t>Growth and Transformation Plan</w:t>
      </w:r>
    </w:p>
    <w:p w14:paraId="48F4AAA0" w14:textId="1086639E" w:rsidR="000168FE" w:rsidRPr="00160365" w:rsidRDefault="000168FE">
      <w:r w:rsidRPr="00160365">
        <w:rPr>
          <w:b/>
          <w:bCs/>
        </w:rPr>
        <w:t>ha</w:t>
      </w:r>
      <w:r w:rsidRPr="00160365">
        <w:tab/>
      </w:r>
      <w:r w:rsidR="00481EEA" w:rsidRPr="00160365">
        <w:tab/>
      </w:r>
      <w:r w:rsidRPr="00160365">
        <w:t>hectare</w:t>
      </w:r>
    </w:p>
    <w:p w14:paraId="2542D552" w14:textId="6DE63EA0" w:rsidR="00721FFB" w:rsidRPr="00160365" w:rsidRDefault="00721FFB">
      <w:r w:rsidRPr="00160365">
        <w:rPr>
          <w:b/>
          <w:bCs/>
        </w:rPr>
        <w:t>HACCP</w:t>
      </w:r>
      <w:r w:rsidRPr="00160365">
        <w:tab/>
        <w:t>Hazard Analysis and Critical Control Point</w:t>
      </w:r>
    </w:p>
    <w:p w14:paraId="6FD7A601" w14:textId="1658DD4A" w:rsidR="00721FFB" w:rsidRPr="00160365" w:rsidRDefault="00721FFB">
      <w:r w:rsidRPr="00160365">
        <w:rPr>
          <w:b/>
          <w:bCs/>
        </w:rPr>
        <w:t>HSMP</w:t>
      </w:r>
      <w:r w:rsidRPr="00160365">
        <w:tab/>
      </w:r>
      <w:r w:rsidR="00481EEA" w:rsidRPr="00160365">
        <w:tab/>
      </w:r>
      <w:r w:rsidRPr="00160365">
        <w:t>Health and Safety Management Plan</w:t>
      </w:r>
    </w:p>
    <w:p w14:paraId="250B6AED" w14:textId="1754A4C5" w:rsidR="00481EEA" w:rsidRPr="00160365" w:rsidRDefault="00481EEA">
      <w:r w:rsidRPr="00160365">
        <w:rPr>
          <w:b/>
          <w:bCs/>
        </w:rPr>
        <w:t>IFC</w:t>
      </w:r>
      <w:r w:rsidRPr="00160365">
        <w:tab/>
      </w:r>
      <w:r w:rsidRPr="00160365">
        <w:tab/>
        <w:t>International Finance Corporation</w:t>
      </w:r>
    </w:p>
    <w:p w14:paraId="314FBEFD" w14:textId="6E9B7760" w:rsidR="000168FE" w:rsidRPr="00160365" w:rsidRDefault="000168FE">
      <w:r w:rsidRPr="00160365">
        <w:rPr>
          <w:b/>
          <w:bCs/>
        </w:rPr>
        <w:t>ILM</w:t>
      </w:r>
      <w:r w:rsidRPr="00160365">
        <w:tab/>
      </w:r>
      <w:r w:rsidR="00481EEA" w:rsidRPr="00160365">
        <w:tab/>
      </w:r>
      <w:r w:rsidRPr="00160365">
        <w:t>Integrated Landscape Management</w:t>
      </w:r>
    </w:p>
    <w:p w14:paraId="5DF14E21" w14:textId="5D3F990E" w:rsidR="000168FE" w:rsidRPr="00160365" w:rsidRDefault="000168FE">
      <w:r w:rsidRPr="00160365">
        <w:rPr>
          <w:b/>
          <w:bCs/>
        </w:rPr>
        <w:t>ILUP</w:t>
      </w:r>
      <w:r w:rsidRPr="00160365">
        <w:tab/>
      </w:r>
      <w:r w:rsidR="00481EEA" w:rsidRPr="00160365">
        <w:tab/>
      </w:r>
      <w:r w:rsidRPr="00160365">
        <w:t>Integrated Land Use Plan</w:t>
      </w:r>
    </w:p>
    <w:p w14:paraId="3257C5D5" w14:textId="6003E2F6" w:rsidR="00721FFB" w:rsidRPr="00160365" w:rsidRDefault="00721FFB">
      <w:r w:rsidRPr="00160365">
        <w:rPr>
          <w:b/>
          <w:bCs/>
        </w:rPr>
        <w:t>IP/VMP</w:t>
      </w:r>
      <w:r w:rsidRPr="00160365">
        <w:tab/>
        <w:t>Integrated Pest/Vector Management Plan</w:t>
      </w:r>
    </w:p>
    <w:p w14:paraId="3F7456A4" w14:textId="6BDF9F9A" w:rsidR="000168FE" w:rsidRPr="00160365" w:rsidRDefault="000168FE">
      <w:r w:rsidRPr="00160365">
        <w:rPr>
          <w:b/>
          <w:bCs/>
        </w:rPr>
        <w:t>LAP</w:t>
      </w:r>
      <w:r w:rsidRPr="00160365">
        <w:tab/>
      </w:r>
      <w:r w:rsidR="00481EEA" w:rsidRPr="00160365">
        <w:tab/>
      </w:r>
      <w:r w:rsidRPr="00160365">
        <w:t>Livelihood Action Plan</w:t>
      </w:r>
    </w:p>
    <w:p w14:paraId="2C64D1D7" w14:textId="25E30563" w:rsidR="007748FF" w:rsidRPr="00160365" w:rsidRDefault="000168FE">
      <w:r w:rsidRPr="00160365">
        <w:rPr>
          <w:b/>
          <w:bCs/>
        </w:rPr>
        <w:t>m</w:t>
      </w:r>
      <w:r w:rsidRPr="00160365">
        <w:tab/>
      </w:r>
      <w:r w:rsidR="00481EEA" w:rsidRPr="00160365">
        <w:tab/>
      </w:r>
      <w:r w:rsidRPr="00160365">
        <w:t>meter</w:t>
      </w:r>
    </w:p>
    <w:p w14:paraId="11527FE8" w14:textId="3E337C32" w:rsidR="00694C78" w:rsidRPr="00160365" w:rsidRDefault="00694C78">
      <w:proofErr w:type="spellStart"/>
      <w:r w:rsidRPr="00160365">
        <w:rPr>
          <w:b/>
          <w:bCs/>
        </w:rPr>
        <w:t>masl</w:t>
      </w:r>
      <w:proofErr w:type="spellEnd"/>
      <w:r w:rsidRPr="00160365">
        <w:tab/>
      </w:r>
      <w:r w:rsidRPr="00160365">
        <w:tab/>
        <w:t>meters above sea level</w:t>
      </w:r>
    </w:p>
    <w:p w14:paraId="14831A96" w14:textId="5FDECEA4" w:rsidR="00BB0F05" w:rsidRPr="00160365" w:rsidRDefault="00BB0F05">
      <w:r w:rsidRPr="00160365">
        <w:rPr>
          <w:b/>
          <w:bCs/>
        </w:rPr>
        <w:t>M&amp;E</w:t>
      </w:r>
      <w:r w:rsidRPr="00160365">
        <w:tab/>
      </w:r>
      <w:r w:rsidRPr="00160365">
        <w:tab/>
        <w:t>Monitoring and Evaluation</w:t>
      </w:r>
    </w:p>
    <w:p w14:paraId="01AA58C7" w14:textId="5F29628E" w:rsidR="008415AA" w:rsidRPr="00160365" w:rsidRDefault="008415AA">
      <w:bookmarkStart w:id="6" w:name="_Hlk35925988"/>
      <w:proofErr w:type="spellStart"/>
      <w:r w:rsidRPr="00160365">
        <w:rPr>
          <w:b/>
          <w:bCs/>
        </w:rPr>
        <w:t>MoANR</w:t>
      </w:r>
      <w:bookmarkEnd w:id="6"/>
      <w:proofErr w:type="spellEnd"/>
      <w:r w:rsidRPr="00160365">
        <w:tab/>
        <w:t>Ministry of Agriculture and Natural Resources</w:t>
      </w:r>
    </w:p>
    <w:p w14:paraId="51B6C517" w14:textId="4C7180AE" w:rsidR="00137B16" w:rsidRPr="00160365" w:rsidRDefault="00137B16">
      <w:bookmarkStart w:id="7" w:name="_Hlk36662673"/>
      <w:proofErr w:type="spellStart"/>
      <w:r w:rsidRPr="00160365">
        <w:rPr>
          <w:b/>
          <w:bCs/>
        </w:rPr>
        <w:t>MoALR</w:t>
      </w:r>
      <w:proofErr w:type="spellEnd"/>
      <w:r w:rsidRPr="00160365">
        <w:t xml:space="preserve"> </w:t>
      </w:r>
      <w:bookmarkEnd w:id="7"/>
      <w:r w:rsidRPr="00160365">
        <w:tab/>
        <w:t>Ministry of Agriculture and Livestock Resource</w:t>
      </w:r>
    </w:p>
    <w:p w14:paraId="6B5AFF96" w14:textId="348D6B92" w:rsidR="00CF2537" w:rsidRPr="00160365" w:rsidRDefault="00CF2537">
      <w:proofErr w:type="spellStart"/>
      <w:r w:rsidRPr="00160365">
        <w:rPr>
          <w:b/>
          <w:bCs/>
        </w:rPr>
        <w:t>MoEFCC</w:t>
      </w:r>
      <w:proofErr w:type="spellEnd"/>
      <w:r w:rsidRPr="00160365">
        <w:tab/>
        <w:t>Ministry of Environment, Forests and Climate Change</w:t>
      </w:r>
    </w:p>
    <w:p w14:paraId="30648473" w14:textId="012C42EF" w:rsidR="008415AA" w:rsidRPr="00160365" w:rsidRDefault="008415AA">
      <w:proofErr w:type="spellStart"/>
      <w:r w:rsidRPr="00160365">
        <w:rPr>
          <w:b/>
          <w:bCs/>
        </w:rPr>
        <w:t>MoWIE</w:t>
      </w:r>
      <w:proofErr w:type="spellEnd"/>
      <w:r w:rsidRPr="00160365">
        <w:tab/>
        <w:t>Ministry of Water, Irrigation and Energy</w:t>
      </w:r>
    </w:p>
    <w:p w14:paraId="4CA0595B" w14:textId="0CA5E830" w:rsidR="00D310DC" w:rsidRPr="00160365" w:rsidRDefault="00D310DC">
      <w:r w:rsidRPr="00160365">
        <w:rPr>
          <w:b/>
          <w:bCs/>
        </w:rPr>
        <w:t>MtCO2e</w:t>
      </w:r>
      <w:r w:rsidRPr="00160365">
        <w:tab/>
        <w:t>Metric Tons of Carbon Dioxide Equivalent</w:t>
      </w:r>
    </w:p>
    <w:p w14:paraId="53C9366E" w14:textId="4E558E52" w:rsidR="00B961AC" w:rsidRPr="00160365" w:rsidRDefault="00B961AC">
      <w:r w:rsidRPr="00160365">
        <w:rPr>
          <w:b/>
          <w:bCs/>
        </w:rPr>
        <w:t>NGO</w:t>
      </w:r>
      <w:r w:rsidRPr="00160365">
        <w:tab/>
      </w:r>
      <w:r w:rsidRPr="00160365">
        <w:tab/>
        <w:t>Non-Governmental Organization</w:t>
      </w:r>
    </w:p>
    <w:p w14:paraId="35EAF5A6" w14:textId="733614B7" w:rsidR="007D4A77" w:rsidRPr="00160365" w:rsidRDefault="007D4A77">
      <w:r w:rsidRPr="00160365">
        <w:rPr>
          <w:b/>
          <w:bCs/>
        </w:rPr>
        <w:t>NILUPF</w:t>
      </w:r>
      <w:r w:rsidRPr="00160365">
        <w:tab/>
        <w:t>National Integrated Land Use Policy Framework</w:t>
      </w:r>
    </w:p>
    <w:p w14:paraId="5C5CA74B" w14:textId="396DF48E" w:rsidR="000168FE" w:rsidRPr="00160365" w:rsidRDefault="000168FE">
      <w:r w:rsidRPr="00160365">
        <w:rPr>
          <w:b/>
          <w:bCs/>
        </w:rPr>
        <w:t>NRM</w:t>
      </w:r>
      <w:r w:rsidRPr="00160365">
        <w:tab/>
      </w:r>
      <w:r w:rsidR="00481EEA" w:rsidRPr="00160365">
        <w:tab/>
      </w:r>
      <w:r w:rsidRPr="00160365">
        <w:t>Natural Resources Management</w:t>
      </w:r>
    </w:p>
    <w:p w14:paraId="0F3F1725" w14:textId="4A4BCB1F" w:rsidR="000168FE" w:rsidRPr="00160365" w:rsidRDefault="000168FE">
      <w:r w:rsidRPr="00160365">
        <w:rPr>
          <w:b/>
          <w:bCs/>
        </w:rPr>
        <w:t>PFM</w:t>
      </w:r>
      <w:r w:rsidRPr="00160365">
        <w:tab/>
      </w:r>
      <w:r w:rsidR="00481EEA" w:rsidRPr="00160365">
        <w:tab/>
      </w:r>
      <w:r w:rsidRPr="00160365">
        <w:t>Participatory Forest Management</w:t>
      </w:r>
    </w:p>
    <w:p w14:paraId="4576BA42" w14:textId="54345178" w:rsidR="00721FFB" w:rsidRPr="00160365" w:rsidRDefault="00721FFB">
      <w:r w:rsidRPr="00160365">
        <w:rPr>
          <w:b/>
          <w:bCs/>
        </w:rPr>
        <w:t>PMP</w:t>
      </w:r>
      <w:r w:rsidRPr="00160365">
        <w:tab/>
      </w:r>
      <w:r w:rsidR="00481EEA" w:rsidRPr="00160365">
        <w:tab/>
      </w:r>
      <w:r w:rsidRPr="00160365">
        <w:t>Pesticide Management Plan</w:t>
      </w:r>
    </w:p>
    <w:p w14:paraId="76264DF8" w14:textId="502F48C5" w:rsidR="00A41D35" w:rsidRPr="00160365" w:rsidRDefault="00A41D35">
      <w:r w:rsidRPr="00160365">
        <w:rPr>
          <w:b/>
          <w:bCs/>
        </w:rPr>
        <w:t>PMU</w:t>
      </w:r>
      <w:r w:rsidRPr="00160365">
        <w:tab/>
      </w:r>
      <w:r w:rsidRPr="00160365">
        <w:tab/>
        <w:t>Project Management Unit</w:t>
      </w:r>
    </w:p>
    <w:p w14:paraId="4DA97609" w14:textId="631E91FC" w:rsidR="005157AB" w:rsidRPr="00160365" w:rsidRDefault="005157AB">
      <w:r w:rsidRPr="00160365">
        <w:rPr>
          <w:b/>
          <w:bCs/>
        </w:rPr>
        <w:t>REA</w:t>
      </w:r>
      <w:r w:rsidRPr="00160365">
        <w:tab/>
      </w:r>
      <w:r w:rsidRPr="00160365">
        <w:tab/>
        <w:t>Regional Environmental Agency</w:t>
      </w:r>
    </w:p>
    <w:p w14:paraId="7DBCFD58" w14:textId="1502BC66" w:rsidR="00721FFB" w:rsidRPr="00160365" w:rsidRDefault="00721FFB">
      <w:r w:rsidRPr="00160365">
        <w:rPr>
          <w:b/>
          <w:bCs/>
        </w:rPr>
        <w:t>RECP</w:t>
      </w:r>
      <w:r w:rsidRPr="00160365">
        <w:tab/>
      </w:r>
      <w:r w:rsidRPr="00160365">
        <w:tab/>
        <w:t>Resource-Efficient and Cleaner Production</w:t>
      </w:r>
    </w:p>
    <w:p w14:paraId="250241CA" w14:textId="048A4916" w:rsidR="001171D5" w:rsidRPr="00160365" w:rsidRDefault="001171D5">
      <w:r w:rsidRPr="00160365">
        <w:rPr>
          <w:b/>
          <w:bCs/>
        </w:rPr>
        <w:t>REDD</w:t>
      </w:r>
      <w:r w:rsidRPr="00160365">
        <w:tab/>
      </w:r>
      <w:r w:rsidRPr="00160365">
        <w:tab/>
        <w:t>Reducing Emissions from Deforestation and Forest Degradation</w:t>
      </w:r>
    </w:p>
    <w:p w14:paraId="48227376" w14:textId="6744CC20" w:rsidR="003C3B40" w:rsidRPr="00160365" w:rsidRDefault="003C3B40">
      <w:r w:rsidRPr="00160365">
        <w:rPr>
          <w:b/>
          <w:bCs/>
        </w:rPr>
        <w:t>SES</w:t>
      </w:r>
      <w:r w:rsidRPr="00160365">
        <w:tab/>
      </w:r>
      <w:r w:rsidRPr="00160365">
        <w:tab/>
      </w:r>
      <w:bookmarkStart w:id="8" w:name="_Hlk36146838"/>
      <w:r w:rsidRPr="00160365">
        <w:t xml:space="preserve">Social and Environmental </w:t>
      </w:r>
      <w:bookmarkEnd w:id="8"/>
      <w:r w:rsidRPr="00160365">
        <w:t>Standards</w:t>
      </w:r>
    </w:p>
    <w:p w14:paraId="5557E4C1" w14:textId="6087D2A0" w:rsidR="003C3B40" w:rsidRPr="00160365" w:rsidRDefault="003C3B40">
      <w:r w:rsidRPr="00160365">
        <w:rPr>
          <w:b/>
          <w:bCs/>
        </w:rPr>
        <w:lastRenderedPageBreak/>
        <w:t>SESP</w:t>
      </w:r>
      <w:r w:rsidRPr="00160365">
        <w:tab/>
      </w:r>
      <w:r w:rsidRPr="00160365">
        <w:tab/>
        <w:t>Social and Environmental Screening Procedure</w:t>
      </w:r>
    </w:p>
    <w:p w14:paraId="15F41703" w14:textId="6A019A85" w:rsidR="007C03C1" w:rsidRPr="00160365" w:rsidRDefault="007C03C1">
      <w:r w:rsidRPr="00160365">
        <w:rPr>
          <w:b/>
          <w:bCs/>
        </w:rPr>
        <w:t>SEU</w:t>
      </w:r>
      <w:r w:rsidRPr="00160365">
        <w:tab/>
      </w:r>
      <w:r w:rsidRPr="00160365">
        <w:tab/>
        <w:t>Sectoral Environmental Unit</w:t>
      </w:r>
    </w:p>
    <w:p w14:paraId="045279A0" w14:textId="4CB147C1" w:rsidR="000168FE" w:rsidRPr="00160365" w:rsidRDefault="000168FE">
      <w:r w:rsidRPr="00160365">
        <w:rPr>
          <w:b/>
          <w:bCs/>
        </w:rPr>
        <w:t>SNNP</w:t>
      </w:r>
      <w:r w:rsidRPr="00160365">
        <w:tab/>
      </w:r>
      <w:r w:rsidR="00481EEA" w:rsidRPr="00160365">
        <w:tab/>
      </w:r>
      <w:bookmarkStart w:id="9" w:name="_Hlk35613945"/>
      <w:r w:rsidRPr="00160365">
        <w:t>Southern Nations, Nationalities and Peoples</w:t>
      </w:r>
      <w:bookmarkEnd w:id="9"/>
    </w:p>
    <w:p w14:paraId="481A8291" w14:textId="125F0834" w:rsidR="00B910B8" w:rsidRPr="00160365" w:rsidRDefault="00B910B8">
      <w:r w:rsidRPr="00160365">
        <w:rPr>
          <w:b/>
          <w:bCs/>
        </w:rPr>
        <w:t>TOR</w:t>
      </w:r>
      <w:r w:rsidRPr="00160365">
        <w:tab/>
      </w:r>
      <w:r w:rsidRPr="00160365">
        <w:tab/>
        <w:t>Terms of Reference</w:t>
      </w:r>
    </w:p>
    <w:p w14:paraId="4BDE3559" w14:textId="3F60A80B" w:rsidR="00A2080D" w:rsidRPr="00160365" w:rsidRDefault="00A2080D">
      <w:r w:rsidRPr="00160365">
        <w:rPr>
          <w:b/>
          <w:bCs/>
        </w:rPr>
        <w:t>UNDP</w:t>
      </w:r>
      <w:r w:rsidRPr="00160365">
        <w:tab/>
      </w:r>
      <w:r w:rsidRPr="00160365">
        <w:tab/>
      </w:r>
      <w:bookmarkStart w:id="10" w:name="_Hlk35580692"/>
      <w:r w:rsidRPr="00160365">
        <w:t>United Nations Development Program</w:t>
      </w:r>
      <w:bookmarkEnd w:id="10"/>
    </w:p>
    <w:p w14:paraId="57467ADA" w14:textId="27E93644" w:rsidR="000168FE" w:rsidRPr="00160365" w:rsidRDefault="00481EEA">
      <w:r w:rsidRPr="00160365">
        <w:rPr>
          <w:b/>
          <w:bCs/>
        </w:rPr>
        <w:t>UNESCO</w:t>
      </w:r>
      <w:r w:rsidRPr="00160365">
        <w:tab/>
      </w:r>
      <w:bookmarkStart w:id="11" w:name="_Hlk35580640"/>
      <w:r w:rsidRPr="00160365">
        <w:t xml:space="preserve">United Nations </w:t>
      </w:r>
      <w:bookmarkEnd w:id="11"/>
      <w:r w:rsidRPr="00160365">
        <w:t>Educational, Scientific and Cultural Organization</w:t>
      </w:r>
    </w:p>
    <w:p w14:paraId="18BF3FE2" w14:textId="63E01A08" w:rsidR="00481EEA" w:rsidRPr="00160365" w:rsidRDefault="00481EEA">
      <w:r w:rsidRPr="00160365">
        <w:rPr>
          <w:b/>
          <w:bCs/>
        </w:rPr>
        <w:t>USAID</w:t>
      </w:r>
      <w:r w:rsidRPr="00160365">
        <w:tab/>
      </w:r>
      <w:bookmarkStart w:id="12" w:name="_Hlk35614522"/>
      <w:r w:rsidRPr="00160365">
        <w:t xml:space="preserve">United States </w:t>
      </w:r>
      <w:bookmarkEnd w:id="12"/>
      <w:r w:rsidRPr="00160365">
        <w:t>Agency for International Development</w:t>
      </w:r>
    </w:p>
    <w:p w14:paraId="10F27E7F" w14:textId="2D0F5D9E" w:rsidR="000731AC" w:rsidRPr="00160365" w:rsidRDefault="000731AC">
      <w:r w:rsidRPr="00160365">
        <w:rPr>
          <w:b/>
          <w:bCs/>
        </w:rPr>
        <w:t>USD</w:t>
      </w:r>
      <w:r w:rsidRPr="00160365">
        <w:tab/>
      </w:r>
      <w:r w:rsidRPr="00160365">
        <w:tab/>
        <w:t>United States Dollar</w:t>
      </w:r>
    </w:p>
    <w:p w14:paraId="3A6B1F82" w14:textId="680F241C" w:rsidR="00481EEA" w:rsidRPr="00160365" w:rsidRDefault="00481EEA">
      <w:r w:rsidRPr="00160365">
        <w:rPr>
          <w:b/>
          <w:bCs/>
        </w:rPr>
        <w:t>WBG</w:t>
      </w:r>
      <w:r w:rsidRPr="00160365">
        <w:tab/>
      </w:r>
      <w:r w:rsidRPr="00160365">
        <w:tab/>
        <w:t>World Bank Group</w:t>
      </w:r>
    </w:p>
    <w:p w14:paraId="4FE5AFA4" w14:textId="65B05F6C" w:rsidR="000168FE" w:rsidRPr="00160365" w:rsidRDefault="000168FE"/>
    <w:p w14:paraId="3A49A733" w14:textId="36A02EC3" w:rsidR="00802AA3" w:rsidRPr="00160365" w:rsidRDefault="00802AA3"/>
    <w:p w14:paraId="3A2EC382" w14:textId="31B77902" w:rsidR="00802AA3" w:rsidRPr="00160365" w:rsidRDefault="00802AA3"/>
    <w:p w14:paraId="66AA1A5D" w14:textId="0CC70A31" w:rsidR="00802AA3" w:rsidRPr="00160365" w:rsidRDefault="00802AA3"/>
    <w:p w14:paraId="4ADEB12C" w14:textId="77777777" w:rsidR="00802AA3" w:rsidRPr="00160365" w:rsidRDefault="00802AA3"/>
    <w:p w14:paraId="55AEB02E" w14:textId="77777777" w:rsidR="00802AA3" w:rsidRPr="00160365" w:rsidRDefault="00802AA3" w:rsidP="00802AA3">
      <w:pPr>
        <w:jc w:val="center"/>
        <w:rPr>
          <w:rFonts w:eastAsia="Times New Roman" w:cs="Times New Roman"/>
          <w:sz w:val="28"/>
          <w:szCs w:val="28"/>
          <w:lang w:val="en-GB"/>
        </w:rPr>
      </w:pPr>
      <w:r w:rsidRPr="00160365">
        <w:rPr>
          <w:rFonts w:eastAsia="Times New Roman" w:cs="Times New Roman"/>
          <w:sz w:val="28"/>
          <w:szCs w:val="28"/>
          <w:lang w:val="en-GB"/>
        </w:rPr>
        <w:t>Prepared</w:t>
      </w:r>
    </w:p>
    <w:p w14:paraId="29A9C7A7" w14:textId="77777777" w:rsidR="00802AA3" w:rsidRPr="00160365" w:rsidRDefault="00802AA3" w:rsidP="00802AA3">
      <w:pPr>
        <w:jc w:val="center"/>
        <w:rPr>
          <w:rFonts w:eastAsia="Times New Roman" w:cs="Times New Roman"/>
          <w:sz w:val="28"/>
          <w:szCs w:val="28"/>
          <w:lang w:val="en-GB"/>
        </w:rPr>
      </w:pPr>
      <w:r w:rsidRPr="00160365">
        <w:rPr>
          <w:rFonts w:eastAsia="Times New Roman" w:cs="Times New Roman"/>
          <w:sz w:val="28"/>
          <w:szCs w:val="28"/>
          <w:lang w:val="en-GB"/>
        </w:rPr>
        <w:t>by</w:t>
      </w:r>
    </w:p>
    <w:p w14:paraId="715D1D91" w14:textId="77777777" w:rsidR="00802AA3" w:rsidRPr="00160365" w:rsidRDefault="00802AA3" w:rsidP="00802AA3">
      <w:pPr>
        <w:jc w:val="center"/>
        <w:rPr>
          <w:rFonts w:eastAsia="Times New Roman" w:cs="Times New Roman"/>
          <w:sz w:val="28"/>
          <w:szCs w:val="28"/>
          <w:lang w:val="en-GB"/>
        </w:rPr>
      </w:pPr>
    </w:p>
    <w:p w14:paraId="1C4443F5" w14:textId="77777777" w:rsidR="00802AA3" w:rsidRPr="00160365" w:rsidRDefault="00802AA3" w:rsidP="00802AA3">
      <w:pPr>
        <w:jc w:val="center"/>
        <w:rPr>
          <w:rFonts w:eastAsia="Times New Roman" w:cs="Times New Roman"/>
          <w:sz w:val="28"/>
          <w:szCs w:val="28"/>
          <w:lang w:val="en-GB"/>
        </w:rPr>
      </w:pPr>
      <w:r w:rsidRPr="00160365">
        <w:rPr>
          <w:rFonts w:eastAsia="Times New Roman" w:cs="Times New Roman"/>
          <w:sz w:val="28"/>
          <w:szCs w:val="28"/>
          <w:lang w:val="en-GB"/>
        </w:rPr>
        <w:t>Jose M. Cabral</w:t>
      </w:r>
    </w:p>
    <w:p w14:paraId="01EFC049" w14:textId="77777777" w:rsidR="00802AA3" w:rsidRPr="00160365" w:rsidRDefault="00802AA3" w:rsidP="00802AA3">
      <w:pPr>
        <w:jc w:val="center"/>
        <w:rPr>
          <w:rFonts w:eastAsia="Times New Roman" w:cs="Times New Roman"/>
          <w:sz w:val="28"/>
          <w:szCs w:val="28"/>
          <w:lang w:val="en-GB"/>
        </w:rPr>
      </w:pPr>
      <w:r w:rsidRPr="00160365">
        <w:rPr>
          <w:rFonts w:eastAsia="Times New Roman" w:cs="Times New Roman"/>
          <w:sz w:val="28"/>
          <w:szCs w:val="28"/>
          <w:lang w:val="en-GB"/>
        </w:rPr>
        <w:t>Social and Environmental Safeguards Consultant</w:t>
      </w:r>
    </w:p>
    <w:p w14:paraId="1E5D0A5B" w14:textId="77777777" w:rsidR="000168FE" w:rsidRPr="00160365" w:rsidRDefault="000168FE">
      <w:pPr>
        <w:sectPr w:rsidR="000168FE" w:rsidRPr="00160365">
          <w:headerReference w:type="default" r:id="rId13"/>
          <w:footerReference w:type="default" r:id="rId14"/>
          <w:pgSz w:w="12240" w:h="15840"/>
          <w:pgMar w:top="1440" w:right="1440" w:bottom="1440" w:left="1440" w:header="720" w:footer="720" w:gutter="0"/>
          <w:cols w:space="720"/>
          <w:docGrid w:linePitch="360"/>
        </w:sectPr>
      </w:pPr>
    </w:p>
    <w:p w14:paraId="5E65E088" w14:textId="77777777" w:rsidR="00C540E2" w:rsidRPr="00160365" w:rsidRDefault="00C540E2" w:rsidP="00192986">
      <w:pPr>
        <w:pStyle w:val="Style1"/>
        <w:jc w:val="center"/>
      </w:pPr>
      <w:bookmarkStart w:id="13" w:name="_Toc482047536"/>
      <w:bookmarkStart w:id="14" w:name="_Toc38212356"/>
      <w:r w:rsidRPr="00160365">
        <w:lastRenderedPageBreak/>
        <w:t>EXECUTIVE SUMMARY</w:t>
      </w:r>
      <w:bookmarkEnd w:id="13"/>
      <w:bookmarkEnd w:id="14"/>
    </w:p>
    <w:p w14:paraId="64AEF791" w14:textId="15210327" w:rsidR="000168FE" w:rsidRPr="00160365" w:rsidRDefault="000168FE"/>
    <w:p w14:paraId="2E82ACFC" w14:textId="16BFF704" w:rsidR="00D074E8" w:rsidRPr="00160365" w:rsidRDefault="00D074E8">
      <w:pPr>
        <w:rPr>
          <w:b/>
          <w:bCs/>
        </w:rPr>
      </w:pPr>
      <w:r w:rsidRPr="00160365">
        <w:rPr>
          <w:b/>
          <w:bCs/>
        </w:rPr>
        <w:t>I.</w:t>
      </w:r>
      <w:r w:rsidRPr="00160365">
        <w:rPr>
          <w:b/>
          <w:bCs/>
        </w:rPr>
        <w:tab/>
        <w:t>INTRODUCTION</w:t>
      </w:r>
    </w:p>
    <w:p w14:paraId="5F698B2D" w14:textId="6F0D2B1D" w:rsidR="007748FF" w:rsidRPr="00160365" w:rsidRDefault="007748FF"/>
    <w:p w14:paraId="5D74121E" w14:textId="6A3E1160" w:rsidR="00D074E8" w:rsidRPr="00160365" w:rsidRDefault="00D074E8" w:rsidP="00D074E8">
      <w:r w:rsidRPr="00160365">
        <w:rPr>
          <w:rFonts w:eastAsia="Times New Roman" w:cs="Times New Roman"/>
          <w:szCs w:val="24"/>
        </w:rPr>
        <w:t xml:space="preserve">This report develops the Environmental and Social Management Framework (ESMF) for the </w:t>
      </w:r>
      <w:r w:rsidRPr="00160365">
        <w:t>Project “</w:t>
      </w:r>
      <w:bookmarkStart w:id="15" w:name="_Hlk38210275"/>
      <w:r w:rsidRPr="00160365">
        <w:t>Preventing Forest Loss, Promoting Restoration and Integrating Sustainability into Ethiopia’s Coffee Value Chains and Food System</w:t>
      </w:r>
      <w:bookmarkEnd w:id="15"/>
      <w:r w:rsidRPr="00160365">
        <w:t>”</w:t>
      </w:r>
      <w:r w:rsidRPr="00160365">
        <w:rPr>
          <w:rFonts w:eastAsia="Times New Roman" w:cs="Times New Roman"/>
          <w:bCs/>
          <w:szCs w:val="24"/>
        </w:rPr>
        <w:t xml:space="preserve">. </w:t>
      </w:r>
      <w:r w:rsidRPr="00160365">
        <w:t>The ESMF sets out the principles, rules, guidelines and procedures to ensure the social and environmental risks and impacts of the forthcoming but as yet unspecified activities are fully assessed and management measures in place prior to implementation. It contains measures and plans to avoid, reduce, mitigate and/or offset adverse risks and impacts, provisions for estimating and budgeting the costs of such measures, and information on responsibilities for addressing project risks and impacts.</w:t>
      </w:r>
    </w:p>
    <w:p w14:paraId="673BFBB5" w14:textId="0334387B" w:rsidR="007748FF" w:rsidRPr="00160365" w:rsidRDefault="007748FF"/>
    <w:p w14:paraId="0567857A" w14:textId="1FB77F36" w:rsidR="007748FF" w:rsidRPr="00160365" w:rsidRDefault="00D074E8">
      <w:pPr>
        <w:rPr>
          <w:b/>
          <w:bCs/>
        </w:rPr>
      </w:pPr>
      <w:r w:rsidRPr="00160365">
        <w:rPr>
          <w:b/>
          <w:bCs/>
        </w:rPr>
        <w:t>II.</w:t>
      </w:r>
      <w:r w:rsidRPr="00160365">
        <w:rPr>
          <w:b/>
          <w:bCs/>
        </w:rPr>
        <w:tab/>
        <w:t>PROJECT DESCRIPTION</w:t>
      </w:r>
    </w:p>
    <w:p w14:paraId="7663488C" w14:textId="59E31161" w:rsidR="007748FF" w:rsidRPr="00160365" w:rsidRDefault="007748FF"/>
    <w:p w14:paraId="13B04781" w14:textId="30EFD02A" w:rsidR="00EA1E18" w:rsidRPr="00160365" w:rsidRDefault="00EA1E18">
      <w:r w:rsidRPr="00160365">
        <w:t xml:space="preserve">The duration of the Project is seven years, with planned start and end dates of, correspondingly, 1 July 2021 and 30 June 2028. The </w:t>
      </w:r>
      <w:r w:rsidR="00DF671F" w:rsidRPr="00160365">
        <w:t>GEF grant</w:t>
      </w:r>
      <w:r w:rsidRPr="00160365">
        <w:t xml:space="preserve"> is USD </w:t>
      </w:r>
      <w:r w:rsidR="00215D2C" w:rsidRPr="00160365">
        <w:t>20</w:t>
      </w:r>
      <w:r w:rsidRPr="00160365">
        <w:t>,342,202</w:t>
      </w:r>
      <w:r w:rsidR="00DF671F" w:rsidRPr="00160365">
        <w:t>, with estimated co-financing of (at PIF stage) $195,950,000</w:t>
      </w:r>
      <w:r w:rsidRPr="00160365">
        <w:t>.</w:t>
      </w:r>
    </w:p>
    <w:p w14:paraId="1EA6A3C6" w14:textId="79E5A1B7" w:rsidR="0024369E" w:rsidRPr="00160365" w:rsidRDefault="0024369E"/>
    <w:p w14:paraId="7979F1EC" w14:textId="7B0E5318" w:rsidR="0024369E" w:rsidRPr="00160365" w:rsidRDefault="0024369E">
      <w:r w:rsidRPr="00160365">
        <w:t>The modality of execution is National Implementation Modality. The Environment, Forest and Climate Change Commission (EFCCC) will serve as the Implementing Partner (GEF Executing Entity)</w:t>
      </w:r>
      <w:r w:rsidR="00DF671F" w:rsidRPr="00160365">
        <w:t xml:space="preserve"> working closely with the Ministry of Agriculture agencies at the national level as well as regional government Bureaus of Agriculture in Oromia and SNNP regions</w:t>
      </w:r>
      <w:r w:rsidRPr="00160365">
        <w:t>. The GEF Implementing Agency is UNDP.</w:t>
      </w:r>
    </w:p>
    <w:p w14:paraId="4D1AFB9C" w14:textId="77777777" w:rsidR="00EA1E18" w:rsidRPr="00160365" w:rsidRDefault="00EA1E18"/>
    <w:p w14:paraId="7E7189BF" w14:textId="5706EDA2" w:rsidR="00EA1E18" w:rsidRPr="00160365" w:rsidRDefault="00D074E8">
      <w:r w:rsidRPr="00160365">
        <w:t xml:space="preserve">The objective </w:t>
      </w:r>
      <w:r w:rsidR="00215D2C" w:rsidRPr="00160365">
        <w:t xml:space="preserve">of </w:t>
      </w:r>
      <w:r w:rsidRPr="00160365">
        <w:t>the Project is to support transformation towards deforestation-free coffee value chains and food systems in the regions of Oromia, and Southern Nations, Nationalities and Peoples (SNNP).</w:t>
      </w:r>
      <w:r w:rsidR="00EA1E18" w:rsidRPr="00160365">
        <w:t xml:space="preserve"> The Project has four </w:t>
      </w:r>
      <w:r w:rsidR="00F37F1B" w:rsidRPr="00160365">
        <w:t>c</w:t>
      </w:r>
      <w:r w:rsidR="00EA1E18" w:rsidRPr="00160365">
        <w:t>omponents, as follows:</w:t>
      </w:r>
    </w:p>
    <w:p w14:paraId="771E8D14" w14:textId="64BE59A6" w:rsidR="007748FF" w:rsidRPr="00160365" w:rsidRDefault="00EA1E18">
      <w:r w:rsidRPr="00160365">
        <w:rPr>
          <w:b/>
          <w:bCs/>
        </w:rPr>
        <w:t>Component 1</w:t>
      </w:r>
      <w:r w:rsidRPr="00160365">
        <w:t xml:space="preserve">: Development of integrated landscape management (ILM) systems in Oromia and SNNP Regions. </w:t>
      </w:r>
    </w:p>
    <w:p w14:paraId="151DE51A" w14:textId="03E5688D" w:rsidR="007748FF" w:rsidRPr="00160365" w:rsidRDefault="00EA1E18">
      <w:r w:rsidRPr="00160365">
        <w:rPr>
          <w:b/>
          <w:bCs/>
        </w:rPr>
        <w:t>Component 2</w:t>
      </w:r>
      <w:r w:rsidRPr="00160365">
        <w:t>: Promotion of sustainable food production practices and responsible value chains across coffee zone of Oromia and SNNP.</w:t>
      </w:r>
    </w:p>
    <w:p w14:paraId="12E88AB8" w14:textId="0B493F98" w:rsidR="00EA1E18" w:rsidRPr="00160365" w:rsidRDefault="00EA1E18">
      <w:r w:rsidRPr="00160365">
        <w:rPr>
          <w:b/>
          <w:bCs/>
        </w:rPr>
        <w:t>Component 3</w:t>
      </w:r>
      <w:r w:rsidRPr="00160365">
        <w:t>: Conservation and restoration of natural habitats.</w:t>
      </w:r>
    </w:p>
    <w:p w14:paraId="14195BE6" w14:textId="54732DDF" w:rsidR="00EA1E18" w:rsidRPr="00160365" w:rsidRDefault="00EA1E18">
      <w:r w:rsidRPr="00160365">
        <w:rPr>
          <w:b/>
          <w:bCs/>
        </w:rPr>
        <w:t>Component 4</w:t>
      </w:r>
      <w:r w:rsidRPr="00160365">
        <w:t>: M&amp;E and Knowledge Management for replication and scaling-up.</w:t>
      </w:r>
    </w:p>
    <w:p w14:paraId="6C2B280C" w14:textId="4EAC33AB" w:rsidR="007748FF" w:rsidRPr="00160365" w:rsidRDefault="007748FF"/>
    <w:p w14:paraId="3F4702C2" w14:textId="7B11B23F" w:rsidR="007748FF" w:rsidRPr="00160365" w:rsidRDefault="00F37F1B" w:rsidP="00F37F1B">
      <w:pPr>
        <w:ind w:left="720" w:hanging="720"/>
        <w:rPr>
          <w:b/>
          <w:bCs/>
        </w:rPr>
      </w:pPr>
      <w:r w:rsidRPr="00160365">
        <w:rPr>
          <w:b/>
          <w:bCs/>
        </w:rPr>
        <w:t>III.</w:t>
      </w:r>
      <w:r w:rsidRPr="00160365">
        <w:rPr>
          <w:b/>
          <w:bCs/>
        </w:rPr>
        <w:tab/>
        <w:t>POTENTIAL ENVIRONMENTAL AND SOCIAL RISKS AND IMPACTS, AND MITIGATION</w:t>
      </w:r>
    </w:p>
    <w:p w14:paraId="4C6DD966" w14:textId="2D39F546" w:rsidR="007748FF" w:rsidRPr="00160365" w:rsidRDefault="007748FF"/>
    <w:p w14:paraId="23834264" w14:textId="17B7590C" w:rsidR="007748FF" w:rsidRPr="00160365" w:rsidRDefault="00F37F1B">
      <w:pPr>
        <w:rPr>
          <w:b/>
          <w:bCs/>
        </w:rPr>
      </w:pPr>
      <w:r w:rsidRPr="00160365">
        <w:rPr>
          <w:b/>
          <w:bCs/>
        </w:rPr>
        <w:t>Potential Positive Impacts</w:t>
      </w:r>
    </w:p>
    <w:p w14:paraId="1C4A03FA" w14:textId="6FDFD92E" w:rsidR="007748FF" w:rsidRPr="00160365" w:rsidRDefault="007748FF"/>
    <w:p w14:paraId="76CA8A4D" w14:textId="2A80F9C8" w:rsidR="00F37F1B" w:rsidRPr="00160365" w:rsidRDefault="00F37F1B" w:rsidP="00F37F1B">
      <w:r w:rsidRPr="00160365">
        <w:t xml:space="preserve">Environmental and social sustainability is at the core of the Project. The design of the Project addresses the key development challenge of continued environmental degradation in Ethiopia’s 9-million-hectare coffee-producing area in the southwest of the country in Oromia and Southern Nations, Nationalities and Peoples’ (SNNP) Regions. </w:t>
      </w:r>
    </w:p>
    <w:p w14:paraId="5328B1DE" w14:textId="77777777" w:rsidR="00F37F1B" w:rsidRPr="00160365" w:rsidRDefault="00F37F1B" w:rsidP="00F37F1B"/>
    <w:p w14:paraId="799B9FE9" w14:textId="5B3C8244" w:rsidR="00F37F1B" w:rsidRPr="00160365" w:rsidRDefault="00F37F1B" w:rsidP="00F37F1B">
      <w:r w:rsidRPr="00160365">
        <w:lastRenderedPageBreak/>
        <w:t>The four Project components involve interventions that either consist of or strongly promote practices and approaches, based on both scientific and traditional knowledge, that encourage sustainable agricultural and agroforestry production and commercialization, as well as natural resources management and degraded landscapes restoration. Further, the Project design includes associated capacity building, planning and monitoring mechanisms, provision of inputs and equipment, among other activities, required to support the design, implementation and monitoring of those practices and approaches.</w:t>
      </w:r>
    </w:p>
    <w:p w14:paraId="0AC05A28" w14:textId="104F7219" w:rsidR="007748FF" w:rsidRPr="00160365" w:rsidRDefault="007748FF"/>
    <w:p w14:paraId="71A84F6E" w14:textId="77777777" w:rsidR="00F37F1B" w:rsidRPr="00160365" w:rsidRDefault="00F37F1B" w:rsidP="00F37F1B">
      <w:r w:rsidRPr="00160365">
        <w:t>The overall environmental and social impacts of the Project are anticipated to be positive. Each Project component is expected to bring about significant benefits to the Project area, as summarized next.</w:t>
      </w:r>
    </w:p>
    <w:p w14:paraId="60FC1C5B" w14:textId="77777777" w:rsidR="00F37F1B" w:rsidRPr="00160365" w:rsidRDefault="00F37F1B" w:rsidP="00F37F1B"/>
    <w:p w14:paraId="42D8B064" w14:textId="77777777" w:rsidR="00F37F1B" w:rsidRPr="00160365" w:rsidRDefault="00F37F1B" w:rsidP="00F37F1B">
      <w:r w:rsidRPr="00160365">
        <w:t>The establishment of an integrated land use planning and management system at all levels under Component 1, building on emerging government Integrated Land Use Planning Policy, will lead to better land use planning decisions that protect biodiversity, ecosystem services and carbon sinks by promoting restoration of degraded lands, sustainable intensification on the existing agricultural footprint and participatory forest management of remaining forests.</w:t>
      </w:r>
    </w:p>
    <w:p w14:paraId="0DF3C44C" w14:textId="77777777" w:rsidR="00F37F1B" w:rsidRPr="00160365" w:rsidRDefault="00F37F1B" w:rsidP="00F37F1B"/>
    <w:p w14:paraId="52D8DA16" w14:textId="15BEDD60" w:rsidR="007748FF" w:rsidRPr="00160365" w:rsidRDefault="00F37F1B" w:rsidP="00F37F1B">
      <w:r w:rsidRPr="00160365">
        <w:t>The strengthening of smallholder farmer support systems for sustainable agroforestry, with partnerships for investment in sustainable coffee supply chains under Component 2, will lead to better incomes for farmers, reducing pressure on the forest for timber extraction and crop expansion, as a result of improved agroeconomic practices, diversification of cash crops, improved agroforestry with indigenous shade-tree species, higher yields including coffee and higher prices from specialty coffee.</w:t>
      </w:r>
    </w:p>
    <w:p w14:paraId="563F5C94" w14:textId="57CF7627" w:rsidR="00F37F1B" w:rsidRPr="00160365" w:rsidRDefault="00F37F1B" w:rsidP="00F37F1B"/>
    <w:p w14:paraId="4CF48E95" w14:textId="4E205606" w:rsidR="00F37F1B" w:rsidRPr="00160365" w:rsidRDefault="00F37F1B" w:rsidP="00F37F1B">
      <w:r w:rsidRPr="00160365">
        <w:t>The strengthening of participatory forest management for restoration and sustainable livelihoods, with additional interventions to scale up introduction of fuel-efficient cookstoves through local manufacturing under Component 3, will lead to a reduced rate of forest degradation and loss, including loss of the important genetic pool for Coffea arabica spp., underpinned by improved and sustainable forest-based livelihoods.</w:t>
      </w:r>
    </w:p>
    <w:p w14:paraId="49910B5C" w14:textId="5C6D9778" w:rsidR="009B022E" w:rsidRPr="00160365" w:rsidRDefault="009B022E" w:rsidP="00F37F1B"/>
    <w:p w14:paraId="7358C8A2" w14:textId="58346D80" w:rsidR="009B022E" w:rsidRPr="00160365" w:rsidRDefault="009B022E" w:rsidP="00F37F1B">
      <w:pPr>
        <w:rPr>
          <w:b/>
          <w:bCs/>
        </w:rPr>
      </w:pPr>
      <w:r w:rsidRPr="00160365">
        <w:rPr>
          <w:b/>
          <w:bCs/>
        </w:rPr>
        <w:t>Potential Negative Risks and Impacts</w:t>
      </w:r>
    </w:p>
    <w:p w14:paraId="1F8CA5C3" w14:textId="6E59BAAA" w:rsidR="007748FF" w:rsidRPr="00160365" w:rsidRDefault="007748FF"/>
    <w:p w14:paraId="613C9331" w14:textId="0C16B54B" w:rsidR="009B022E" w:rsidRPr="00160365" w:rsidRDefault="009B022E" w:rsidP="009B022E">
      <w:r w:rsidRPr="00160365">
        <w:t xml:space="preserve">The </w:t>
      </w:r>
      <w:r w:rsidR="00123B12" w:rsidRPr="00160365">
        <w:t xml:space="preserve">individual </w:t>
      </w:r>
      <w:r w:rsidRPr="00160365">
        <w:t xml:space="preserve">anticipated negative risks and impacts are of </w:t>
      </w:r>
      <w:r w:rsidR="00123B12" w:rsidRPr="00160365">
        <w:t>low to moderate</w:t>
      </w:r>
      <w:r w:rsidRPr="00160365">
        <w:t xml:space="preserve"> magnitude, site-specific and temporary, and can be avoided, managed and/or mitigated with pertinent and proven measures, many of which are already incorporated into the Project design, as explained in Section 5.1 and detailed in this ESMF and the separate report on the Livelihood Restoration Framework for the Project.</w:t>
      </w:r>
    </w:p>
    <w:p w14:paraId="6BE79783" w14:textId="77777777" w:rsidR="009B022E" w:rsidRPr="00160365" w:rsidRDefault="009B022E" w:rsidP="009B022E"/>
    <w:p w14:paraId="13ADBC7F" w14:textId="54EB014B" w:rsidR="009B022E" w:rsidRPr="00160365" w:rsidRDefault="009B022E" w:rsidP="009B022E">
      <w:r w:rsidRPr="00160365">
        <w:t xml:space="preserve">The four Project components include some activities that pose </w:t>
      </w:r>
      <w:r w:rsidR="006D21CE" w:rsidRPr="00160365">
        <w:t>some</w:t>
      </w:r>
      <w:r w:rsidRPr="00160365">
        <w:t xml:space="preserve"> negative risks, </w:t>
      </w:r>
      <w:r w:rsidR="006D21CE" w:rsidRPr="00160365">
        <w:t xml:space="preserve">but most of these </w:t>
      </w:r>
      <w:r w:rsidR="00852755" w:rsidRPr="00160365">
        <w:t xml:space="preserve">will be managed through mitigation measures prepared as part of the project design or catered for as part of </w:t>
      </w:r>
      <w:r w:rsidR="006D21CE" w:rsidRPr="00160365">
        <w:t>this ESMF</w:t>
      </w:r>
      <w:r w:rsidR="00461166" w:rsidRPr="00160365">
        <w:t xml:space="preserve">. These </w:t>
      </w:r>
      <w:r w:rsidRPr="00160365">
        <w:t xml:space="preserve">involve: i) the conduct of studies, surveys, assessments, research and evaluations;  ii) the development of directives, guidelines, manuals, plans and protocols;  iii) the provision of technical training and capacity building, and agricultural extension;  iv) the holding of conferences, dialogues and meetings;  v) the provision of equipment and software;  and vi) the creation of digital platforms for monitoring, tracking and reporting, and generation of </w:t>
      </w:r>
      <w:r w:rsidRPr="00160365">
        <w:lastRenderedPageBreak/>
        <w:t xml:space="preserve">content.  In effect, all these activities, with the exception of the conduct of field surveys and studies, and the provision of agricultural extension services in the field, will take place in already existing physical structures and their implementation will only marginally increase both the already existing demand for public services and other resources (water, electricity, communication, office supplies, etc.), and the amount of liquid and solid domestic wastes already generated at the facilities where the activities will take place.  </w:t>
      </w:r>
    </w:p>
    <w:p w14:paraId="0B2518D9" w14:textId="77777777" w:rsidR="009B022E" w:rsidRPr="00160365" w:rsidRDefault="009B022E" w:rsidP="009B022E"/>
    <w:p w14:paraId="4F52A2BC" w14:textId="3DB065BF" w:rsidR="009B022E" w:rsidRPr="00160365" w:rsidRDefault="009B022E" w:rsidP="009B022E">
      <w:r w:rsidRPr="00160365">
        <w:t xml:space="preserve">In addition to the noted exclusion from the Project of the construction of new building structures, the Project does not involve the construction or rehabilitation of infrastructure (i.e., roads, irrigation systems, water impoundment structures, etc.). </w:t>
      </w:r>
    </w:p>
    <w:p w14:paraId="333C2A87" w14:textId="77777777" w:rsidR="00BC6DF8" w:rsidRPr="00160365" w:rsidRDefault="00BC6DF8" w:rsidP="009B022E"/>
    <w:p w14:paraId="7CE65130" w14:textId="0E0EB70C" w:rsidR="00013B77" w:rsidRPr="00160365" w:rsidRDefault="00013B77" w:rsidP="00013B77">
      <w:r w:rsidRPr="009F5B65">
        <w:t>A UNDP Social and Environmental Screening Tool</w:t>
      </w:r>
      <w:r w:rsidR="0072404A" w:rsidRPr="009F5B65">
        <w:t xml:space="preserve"> (SESP)</w:t>
      </w:r>
      <w:r w:rsidRPr="00160365">
        <w:t xml:space="preserve"> has been applied to the risk analysis, and groups risks according to the UNDP Principles and Standards, following a specific list of questions. </w:t>
      </w:r>
      <w:r w:rsidR="0072404A" w:rsidRPr="00160365">
        <w:t xml:space="preserve">Per this ESMF, further screening, assessment and management will be required throughout implementation. </w:t>
      </w:r>
      <w:r w:rsidRPr="00160365">
        <w:t xml:space="preserve">  </w:t>
      </w:r>
    </w:p>
    <w:p w14:paraId="2AC59BF2" w14:textId="77777777" w:rsidR="00013B77" w:rsidRPr="00160365" w:rsidRDefault="00013B77" w:rsidP="00013B77"/>
    <w:p w14:paraId="7EE348CD" w14:textId="77777777" w:rsidR="00BC6DF8" w:rsidRPr="00160365" w:rsidRDefault="00BC6DF8" w:rsidP="00BC6DF8">
      <w:r w:rsidRPr="00160365">
        <w:t xml:space="preserve">The overall Project risk categorization is </w:t>
      </w:r>
      <w:r w:rsidRPr="00160365">
        <w:rPr>
          <w:i/>
          <w:iCs/>
        </w:rPr>
        <w:t>High</w:t>
      </w:r>
      <w:r w:rsidRPr="00160365">
        <w:t xml:space="preserve">. The basis for this categorization is that there are multiple risks of Moderate significance and the cumulative nature of these risks and the complexity of assessing and managing all of them requires a more than moderate risk categorization. Particular concerns arise from the potentially limited capacities of all the project stakeholders to effectively manage these risks alone. This risk categorization therefore allows for closer attention from both the PMU/IP and the project governance and oversight and quality assurance structures, to ensure that there is continuous monitoring and adaptive management to mitigate and manage the risks.  </w:t>
      </w:r>
    </w:p>
    <w:p w14:paraId="53CF516B" w14:textId="77777777" w:rsidR="00BC6DF8" w:rsidRPr="00160365" w:rsidRDefault="00BC6DF8" w:rsidP="009B022E"/>
    <w:p w14:paraId="3AA90A67" w14:textId="355973C7" w:rsidR="0045326B" w:rsidRPr="00160365" w:rsidRDefault="0045326B" w:rsidP="0045326B"/>
    <w:p w14:paraId="4560CC50" w14:textId="5C80152A" w:rsidR="0045326B" w:rsidRPr="00160365" w:rsidRDefault="0045326B" w:rsidP="0045326B">
      <w:pPr>
        <w:rPr>
          <w:b/>
          <w:bCs/>
        </w:rPr>
      </w:pPr>
      <w:r w:rsidRPr="00160365">
        <w:rPr>
          <w:b/>
          <w:bCs/>
        </w:rPr>
        <w:t>V.</w:t>
      </w:r>
      <w:r w:rsidRPr="00160365">
        <w:rPr>
          <w:b/>
          <w:bCs/>
        </w:rPr>
        <w:tab/>
        <w:t>Environmental and Social Management Framework (ESMF)</w:t>
      </w:r>
    </w:p>
    <w:p w14:paraId="63DC236F" w14:textId="58F88B6C" w:rsidR="007748FF" w:rsidRPr="00160365" w:rsidRDefault="007748FF"/>
    <w:p w14:paraId="52099A55" w14:textId="735567CD" w:rsidR="0045326B" w:rsidRPr="00160365" w:rsidRDefault="0045326B" w:rsidP="0045326B">
      <w:pPr>
        <w:rPr>
          <w:rFonts w:eastAsia="Times New Roman" w:cs="Times New Roman"/>
          <w:szCs w:val="24"/>
        </w:rPr>
      </w:pPr>
      <w:r w:rsidRPr="00160365">
        <w:rPr>
          <w:rFonts w:eastAsia="Times New Roman" w:cs="Times New Roman"/>
          <w:szCs w:val="24"/>
        </w:rPr>
        <w:t>The ESMF comprises the following four steps</w:t>
      </w:r>
      <w:r w:rsidR="000218D7" w:rsidRPr="00160365">
        <w:rPr>
          <w:rFonts w:eastAsia="Times New Roman" w:cs="Times New Roman"/>
          <w:szCs w:val="24"/>
        </w:rPr>
        <w:t xml:space="preserve"> for the project Components with on-the-ground activities (i.e. downstream risks)</w:t>
      </w:r>
      <w:r w:rsidRPr="00160365">
        <w:rPr>
          <w:rFonts w:eastAsia="Times New Roman" w:cs="Times New Roman"/>
          <w:szCs w:val="24"/>
        </w:rPr>
        <w:t xml:space="preserve">: </w:t>
      </w:r>
    </w:p>
    <w:p w14:paraId="5572995A" w14:textId="77777777" w:rsidR="0045326B" w:rsidRPr="00160365" w:rsidRDefault="0045326B" w:rsidP="0045326B">
      <w:pPr>
        <w:numPr>
          <w:ilvl w:val="0"/>
          <w:numId w:val="69"/>
        </w:numPr>
        <w:contextualSpacing/>
        <w:jc w:val="left"/>
        <w:rPr>
          <w:rFonts w:eastAsia="Times New Roman" w:cs="Times New Roman"/>
          <w:szCs w:val="24"/>
        </w:rPr>
      </w:pPr>
      <w:r w:rsidRPr="00160365">
        <w:rPr>
          <w:rFonts w:eastAsia="Times New Roman" w:cs="Times New Roman"/>
          <w:szCs w:val="24"/>
        </w:rPr>
        <w:t>Environmental and Social Screening.</w:t>
      </w:r>
    </w:p>
    <w:p w14:paraId="36099112" w14:textId="52AC08BE" w:rsidR="0045326B" w:rsidRPr="00160365" w:rsidRDefault="0045326B" w:rsidP="0045326B">
      <w:pPr>
        <w:numPr>
          <w:ilvl w:val="0"/>
          <w:numId w:val="69"/>
        </w:numPr>
        <w:contextualSpacing/>
        <w:jc w:val="left"/>
        <w:rPr>
          <w:rFonts w:eastAsia="Times New Roman" w:cs="Times New Roman"/>
          <w:szCs w:val="24"/>
        </w:rPr>
      </w:pPr>
      <w:r w:rsidRPr="00160365">
        <w:rPr>
          <w:rFonts w:eastAsia="Times New Roman" w:cs="Times New Roman"/>
          <w:szCs w:val="24"/>
        </w:rPr>
        <w:t xml:space="preserve">Preparation of Environmental and Social </w:t>
      </w:r>
      <w:r w:rsidR="00E25E82" w:rsidRPr="00160365">
        <w:rPr>
          <w:rFonts w:eastAsia="Times New Roman" w:cs="Times New Roman"/>
          <w:szCs w:val="24"/>
        </w:rPr>
        <w:t xml:space="preserve">Assessment and Management </w:t>
      </w:r>
      <w:r w:rsidRPr="00160365">
        <w:rPr>
          <w:rFonts w:eastAsia="Times New Roman" w:cs="Times New Roman"/>
          <w:szCs w:val="24"/>
        </w:rPr>
        <w:t xml:space="preserve">Plans. </w:t>
      </w:r>
    </w:p>
    <w:p w14:paraId="280F3436" w14:textId="53C1698D" w:rsidR="0045326B" w:rsidRPr="00160365" w:rsidRDefault="0045326B" w:rsidP="0045326B">
      <w:pPr>
        <w:numPr>
          <w:ilvl w:val="0"/>
          <w:numId w:val="69"/>
        </w:numPr>
        <w:contextualSpacing/>
        <w:jc w:val="left"/>
        <w:rPr>
          <w:rFonts w:eastAsia="Times New Roman" w:cs="Times New Roman"/>
          <w:szCs w:val="24"/>
        </w:rPr>
      </w:pPr>
      <w:r w:rsidRPr="00160365">
        <w:rPr>
          <w:rFonts w:eastAsia="Times New Roman" w:cs="Times New Roman"/>
          <w:szCs w:val="24"/>
        </w:rPr>
        <w:t xml:space="preserve">Environmental and Social Compliance </w:t>
      </w:r>
      <w:r w:rsidR="00E25E82" w:rsidRPr="00160365">
        <w:rPr>
          <w:rFonts w:eastAsia="Times New Roman" w:cs="Times New Roman"/>
          <w:szCs w:val="24"/>
        </w:rPr>
        <w:t>Monitoring</w:t>
      </w:r>
      <w:r w:rsidRPr="00160365">
        <w:rPr>
          <w:rFonts w:eastAsia="Times New Roman" w:cs="Times New Roman"/>
          <w:szCs w:val="24"/>
        </w:rPr>
        <w:t xml:space="preserve">. </w:t>
      </w:r>
    </w:p>
    <w:p w14:paraId="6A52B8D5" w14:textId="77777777" w:rsidR="0045326B" w:rsidRPr="00160365" w:rsidRDefault="0045326B" w:rsidP="0045326B">
      <w:pPr>
        <w:rPr>
          <w:rFonts w:eastAsia="Times New Roman" w:cs="Times New Roman"/>
          <w:szCs w:val="24"/>
        </w:rPr>
      </w:pPr>
    </w:p>
    <w:p w14:paraId="0289AC95" w14:textId="77777777" w:rsidR="0045326B" w:rsidRPr="00160365" w:rsidRDefault="0045326B" w:rsidP="0045326B">
      <w:pPr>
        <w:rPr>
          <w:rFonts w:eastAsia="Times New Roman" w:cs="Times New Roman"/>
          <w:szCs w:val="24"/>
        </w:rPr>
      </w:pPr>
      <w:r w:rsidRPr="00160365">
        <w:rPr>
          <w:rFonts w:eastAsia="Times New Roman" w:cs="Times New Roman"/>
          <w:szCs w:val="24"/>
        </w:rPr>
        <w:t>Each ESMF step: i) contains particular tools that serve as practical mechanisms to implement the respective step; ii) specifies institutional responsibilities for the application of each implementation tool; and iii) includes instruments and/or documents to assist in the application of the tools.</w:t>
      </w:r>
    </w:p>
    <w:p w14:paraId="76AE8480" w14:textId="77777777" w:rsidR="0045326B" w:rsidRPr="00160365" w:rsidRDefault="0045326B" w:rsidP="0045326B">
      <w:pPr>
        <w:rPr>
          <w:rFonts w:eastAsia="Times New Roman" w:cs="Times New Roman"/>
          <w:szCs w:val="24"/>
        </w:rPr>
      </w:pPr>
    </w:p>
    <w:p w14:paraId="4F4B5FB6" w14:textId="56334B69" w:rsidR="00DC1F7D" w:rsidRPr="00160365" w:rsidRDefault="0045326B" w:rsidP="0045326B">
      <w:pPr>
        <w:rPr>
          <w:rFonts w:eastAsia="Times New Roman" w:cs="Times New Roman"/>
          <w:szCs w:val="24"/>
        </w:rPr>
      </w:pPr>
      <w:r w:rsidRPr="00160365">
        <w:rPr>
          <w:rFonts w:eastAsia="Times New Roman" w:cs="Times New Roman"/>
          <w:szCs w:val="24"/>
        </w:rPr>
        <w:t xml:space="preserve">The </w:t>
      </w:r>
      <w:r w:rsidR="00DC1F7D" w:rsidRPr="00160365">
        <w:rPr>
          <w:rFonts w:eastAsia="Times New Roman" w:cs="Times New Roman"/>
          <w:szCs w:val="24"/>
        </w:rPr>
        <w:t xml:space="preserve">next </w:t>
      </w:r>
      <w:r w:rsidRPr="00160365">
        <w:rPr>
          <w:rFonts w:eastAsia="Times New Roman" w:cs="Times New Roman"/>
          <w:szCs w:val="24"/>
        </w:rPr>
        <w:t xml:space="preserve">table </w:t>
      </w:r>
      <w:r w:rsidR="00A7020C" w:rsidRPr="00160365">
        <w:rPr>
          <w:rFonts w:eastAsia="Times New Roman" w:cs="Times New Roman"/>
          <w:szCs w:val="24"/>
        </w:rPr>
        <w:t>provides the</w:t>
      </w:r>
      <w:r w:rsidR="006163E6" w:rsidRPr="00160365">
        <w:rPr>
          <w:rFonts w:eastAsia="Times New Roman" w:cs="Times New Roman"/>
          <w:szCs w:val="24"/>
        </w:rPr>
        <w:t xml:space="preserve"> environmental and social plans required for each activity according to its risk category, resulting from the application of the environmental and social </w:t>
      </w:r>
      <w:r w:rsidR="00F43D08" w:rsidRPr="00160365">
        <w:rPr>
          <w:rFonts w:eastAsia="Times New Roman" w:cs="Times New Roman"/>
          <w:szCs w:val="24"/>
        </w:rPr>
        <w:t>screening</w:t>
      </w:r>
      <w:r w:rsidR="00DC1F7D" w:rsidRPr="00160365">
        <w:rPr>
          <w:rFonts w:eastAsia="Times New Roman" w:cs="Times New Roman"/>
          <w:szCs w:val="24"/>
        </w:rPr>
        <w:t xml:space="preserve">. </w:t>
      </w:r>
      <w:r w:rsidRPr="00160365">
        <w:rPr>
          <w:rFonts w:eastAsia="Times New Roman" w:cs="Times New Roman"/>
          <w:szCs w:val="24"/>
        </w:rPr>
        <w:t xml:space="preserve"> </w:t>
      </w:r>
    </w:p>
    <w:p w14:paraId="39051C44" w14:textId="77777777" w:rsidR="00DC1F7D" w:rsidRPr="00160365" w:rsidRDefault="00DC1F7D" w:rsidP="0045326B">
      <w:pPr>
        <w:rPr>
          <w:rFonts w:eastAsia="Times New Roman" w:cs="Times New Roman"/>
          <w:szCs w:val="24"/>
        </w:rPr>
      </w:pPr>
    </w:p>
    <w:p w14:paraId="1BA8CDCE" w14:textId="35EC18A6" w:rsidR="00DC1F7D" w:rsidRPr="00160365" w:rsidRDefault="00DC1F7D" w:rsidP="0045326B">
      <w:pPr>
        <w:rPr>
          <w:bCs/>
          <w:szCs w:val="24"/>
        </w:rPr>
      </w:pPr>
    </w:p>
    <w:p w14:paraId="3D7A76B7" w14:textId="77777777" w:rsidR="00DC1F7D" w:rsidRPr="00160365" w:rsidRDefault="00DC1F7D" w:rsidP="0045326B">
      <w:pPr>
        <w:rPr>
          <w:bCs/>
          <w:szCs w:val="24"/>
        </w:rPr>
      </w:pPr>
    </w:p>
    <w:p w14:paraId="52098394" w14:textId="77777777" w:rsidR="0045326B" w:rsidRPr="00160365" w:rsidRDefault="0045326B"/>
    <w:p w14:paraId="0C72DD79" w14:textId="77777777" w:rsidR="0045326B" w:rsidRPr="00160365" w:rsidRDefault="0045326B">
      <w:pPr>
        <w:sectPr w:rsidR="0045326B" w:rsidRPr="00160365" w:rsidSect="00DC1F7D">
          <w:headerReference w:type="default" r:id="rId15"/>
          <w:pgSz w:w="12240" w:h="15840"/>
          <w:pgMar w:top="1440" w:right="1440" w:bottom="1440" w:left="1440" w:header="720" w:footer="720" w:gutter="0"/>
          <w:pgNumType w:fmt="lowerRoman"/>
          <w:cols w:space="720"/>
          <w:docGrid w:linePitch="360"/>
        </w:sectPr>
      </w:pPr>
    </w:p>
    <w:p w14:paraId="38C04D6B" w14:textId="77777777" w:rsidR="006163E6" w:rsidRPr="00160365" w:rsidRDefault="006163E6" w:rsidP="006163E6">
      <w:pPr>
        <w:jc w:val="center"/>
        <w:rPr>
          <w:rFonts w:eastAsia="Times New Roman" w:cs="Times New Roman"/>
          <w:b/>
          <w:bCs/>
          <w:szCs w:val="24"/>
        </w:rPr>
      </w:pPr>
      <w:r w:rsidRPr="00160365">
        <w:rPr>
          <w:rFonts w:eastAsia="Times New Roman" w:cs="Times New Roman"/>
          <w:b/>
          <w:bCs/>
          <w:szCs w:val="24"/>
        </w:rPr>
        <w:lastRenderedPageBreak/>
        <w:t>Required Environmental and Social Plans According to Risk Category of Activities</w:t>
      </w:r>
    </w:p>
    <w:p w14:paraId="4466CC20" w14:textId="77777777" w:rsidR="006163E6" w:rsidRPr="00160365" w:rsidRDefault="006163E6" w:rsidP="006163E6">
      <w:pPr>
        <w:rPr>
          <w:rFonts w:eastAsia="Times New Roman" w:cs="Times New Roman"/>
          <w:szCs w:val="24"/>
        </w:rPr>
      </w:pPr>
    </w:p>
    <w:tbl>
      <w:tblPr>
        <w:tblStyle w:val="TableGrid3"/>
        <w:tblW w:w="14395" w:type="dxa"/>
        <w:jc w:val="center"/>
        <w:tblLook w:val="04A0" w:firstRow="1" w:lastRow="0" w:firstColumn="1" w:lastColumn="0" w:noHBand="0" w:noVBand="1"/>
      </w:tblPr>
      <w:tblGrid>
        <w:gridCol w:w="1475"/>
        <w:gridCol w:w="2696"/>
        <w:gridCol w:w="2694"/>
        <w:gridCol w:w="7530"/>
      </w:tblGrid>
      <w:tr w:rsidR="006163E6" w:rsidRPr="00160365" w14:paraId="728CA808" w14:textId="77777777" w:rsidTr="00FE530B">
        <w:trPr>
          <w:trHeight w:val="341"/>
          <w:tblHeader/>
          <w:jc w:val="center"/>
        </w:trPr>
        <w:tc>
          <w:tcPr>
            <w:tcW w:w="1475" w:type="dxa"/>
            <w:shd w:val="clear" w:color="auto" w:fill="9BBB59" w:themeFill="accent3"/>
            <w:vAlign w:val="center"/>
          </w:tcPr>
          <w:p w14:paraId="36B1C1B1" w14:textId="77777777" w:rsidR="006163E6" w:rsidRPr="00160365" w:rsidRDefault="006163E6" w:rsidP="00FE530B">
            <w:pPr>
              <w:jc w:val="center"/>
              <w:rPr>
                <w:b/>
                <w:sz w:val="20"/>
              </w:rPr>
            </w:pPr>
            <w:r w:rsidRPr="00160365">
              <w:rPr>
                <w:b/>
                <w:sz w:val="20"/>
              </w:rPr>
              <w:t>Project Components</w:t>
            </w:r>
          </w:p>
        </w:tc>
        <w:tc>
          <w:tcPr>
            <w:tcW w:w="2696" w:type="dxa"/>
            <w:shd w:val="clear" w:color="auto" w:fill="9BBB59" w:themeFill="accent3"/>
            <w:vAlign w:val="center"/>
          </w:tcPr>
          <w:p w14:paraId="5C606383" w14:textId="77777777" w:rsidR="006163E6" w:rsidRPr="00160365" w:rsidRDefault="006163E6" w:rsidP="00FE530B">
            <w:pPr>
              <w:jc w:val="center"/>
              <w:rPr>
                <w:b/>
                <w:sz w:val="20"/>
              </w:rPr>
            </w:pPr>
            <w:r w:rsidRPr="00160365">
              <w:rPr>
                <w:b/>
                <w:sz w:val="20"/>
              </w:rPr>
              <w:t>Activities</w:t>
            </w:r>
          </w:p>
        </w:tc>
        <w:tc>
          <w:tcPr>
            <w:tcW w:w="2694" w:type="dxa"/>
            <w:shd w:val="clear" w:color="auto" w:fill="9BBB59" w:themeFill="accent3"/>
            <w:vAlign w:val="center"/>
          </w:tcPr>
          <w:p w14:paraId="78D68BFA" w14:textId="77777777" w:rsidR="006163E6" w:rsidRPr="00160365" w:rsidRDefault="006163E6" w:rsidP="00FE530B">
            <w:pPr>
              <w:jc w:val="center"/>
              <w:rPr>
                <w:b/>
                <w:sz w:val="20"/>
              </w:rPr>
            </w:pPr>
            <w:r w:rsidRPr="00160365">
              <w:rPr>
                <w:b/>
                <w:sz w:val="20"/>
              </w:rPr>
              <w:t>Environmental and Social Category of Activity</w:t>
            </w:r>
          </w:p>
        </w:tc>
        <w:tc>
          <w:tcPr>
            <w:tcW w:w="7530" w:type="dxa"/>
            <w:shd w:val="clear" w:color="auto" w:fill="9BBB59" w:themeFill="accent3"/>
            <w:vAlign w:val="center"/>
          </w:tcPr>
          <w:p w14:paraId="59C4EB88" w14:textId="77777777" w:rsidR="006163E6" w:rsidRPr="00160365" w:rsidRDefault="006163E6" w:rsidP="00FE530B">
            <w:pPr>
              <w:jc w:val="center"/>
              <w:rPr>
                <w:sz w:val="20"/>
              </w:rPr>
            </w:pPr>
            <w:r w:rsidRPr="00160365">
              <w:rPr>
                <w:b/>
                <w:sz w:val="20"/>
              </w:rPr>
              <w:t>Required Environmental and Social Plans</w:t>
            </w:r>
          </w:p>
        </w:tc>
      </w:tr>
      <w:tr w:rsidR="002E2457" w:rsidRPr="00160365" w14:paraId="10B7BC86" w14:textId="77777777" w:rsidTr="00365C11">
        <w:trPr>
          <w:trHeight w:val="1840"/>
          <w:jc w:val="center"/>
        </w:trPr>
        <w:tc>
          <w:tcPr>
            <w:tcW w:w="1475" w:type="dxa"/>
          </w:tcPr>
          <w:p w14:paraId="19171CC4" w14:textId="77777777" w:rsidR="002E2457" w:rsidRPr="00160365" w:rsidRDefault="002E2457" w:rsidP="00FE530B">
            <w:pPr>
              <w:rPr>
                <w:sz w:val="20"/>
              </w:rPr>
            </w:pPr>
            <w:r w:rsidRPr="00160365">
              <w:rPr>
                <w:b/>
                <w:bCs/>
                <w:sz w:val="20"/>
              </w:rPr>
              <w:t>Component 1: Development of integrated landscape management (ILM) systems in Oromia and SNNP regions</w:t>
            </w:r>
          </w:p>
        </w:tc>
        <w:tc>
          <w:tcPr>
            <w:tcW w:w="2696" w:type="dxa"/>
          </w:tcPr>
          <w:p w14:paraId="26B7475F" w14:textId="45691EF5" w:rsidR="002E2457" w:rsidRPr="00160365" w:rsidRDefault="002E2457" w:rsidP="00FE530B">
            <w:pPr>
              <w:contextualSpacing/>
              <w:rPr>
                <w:sz w:val="20"/>
              </w:rPr>
            </w:pPr>
            <w:r w:rsidRPr="00160365">
              <w:rPr>
                <w:sz w:val="20"/>
              </w:rPr>
              <w:t>Developing and updating annually Integrated Land Use Plans (ILUPs) in the 2 regions, 8 zones, 22 woredas and 110 kebeles, covering a target area of 2,031,502 ha.</w:t>
            </w:r>
          </w:p>
        </w:tc>
        <w:tc>
          <w:tcPr>
            <w:tcW w:w="2694" w:type="dxa"/>
          </w:tcPr>
          <w:p w14:paraId="6039DBE1" w14:textId="00AB8B45" w:rsidR="002E2457" w:rsidRPr="00160365" w:rsidRDefault="002E2457" w:rsidP="00FE530B">
            <w:pPr>
              <w:contextualSpacing/>
              <w:rPr>
                <w:sz w:val="20"/>
              </w:rPr>
            </w:pPr>
            <w:r w:rsidRPr="00160365">
              <w:rPr>
                <w:sz w:val="20"/>
              </w:rPr>
              <w:t>Moderate Risk</w:t>
            </w:r>
          </w:p>
        </w:tc>
        <w:tc>
          <w:tcPr>
            <w:tcW w:w="7530" w:type="dxa"/>
          </w:tcPr>
          <w:p w14:paraId="39D588E8" w14:textId="77777777" w:rsidR="002E2457" w:rsidRPr="00160365" w:rsidRDefault="002E2457" w:rsidP="00FE530B">
            <w:pPr>
              <w:pStyle w:val="ListParagraph"/>
              <w:numPr>
                <w:ilvl w:val="0"/>
                <w:numId w:val="88"/>
              </w:numPr>
              <w:rPr>
                <w:sz w:val="20"/>
              </w:rPr>
            </w:pPr>
            <w:r w:rsidRPr="00160365">
              <w:rPr>
                <w:sz w:val="20"/>
              </w:rPr>
              <w:t>Based on the findings of each Strategic Environmental and Social Assessment (SESA), some or all individual ILUPs might require an ESMF to manage risks that could not be avoided through the design of the ILUPs.</w:t>
            </w:r>
          </w:p>
          <w:p w14:paraId="26B534CF" w14:textId="5B5DD658" w:rsidR="001C1BBB" w:rsidRPr="00160365" w:rsidRDefault="001C1BBB" w:rsidP="0063567F">
            <w:pPr>
              <w:pStyle w:val="ListParagraph"/>
              <w:ind w:left="360"/>
              <w:rPr>
                <w:sz w:val="20"/>
              </w:rPr>
            </w:pPr>
          </w:p>
        </w:tc>
      </w:tr>
      <w:tr w:rsidR="006163E6" w:rsidRPr="00160365" w14:paraId="4BB48ACA" w14:textId="77777777" w:rsidTr="00FE530B">
        <w:trPr>
          <w:trHeight w:val="296"/>
          <w:jc w:val="center"/>
        </w:trPr>
        <w:tc>
          <w:tcPr>
            <w:tcW w:w="1475" w:type="dxa"/>
            <w:vMerge w:val="restart"/>
          </w:tcPr>
          <w:p w14:paraId="18212DA8" w14:textId="77777777" w:rsidR="006163E6" w:rsidRPr="00160365" w:rsidRDefault="006163E6" w:rsidP="00FE530B">
            <w:pPr>
              <w:rPr>
                <w:sz w:val="20"/>
              </w:rPr>
            </w:pPr>
            <w:r w:rsidRPr="00160365">
              <w:rPr>
                <w:b/>
                <w:bCs/>
                <w:sz w:val="20"/>
              </w:rPr>
              <w:t>Component 2: Promotion of Sustainable Food Production Practices and Responsible Value Chains for Coffee</w:t>
            </w:r>
          </w:p>
        </w:tc>
        <w:tc>
          <w:tcPr>
            <w:tcW w:w="2696" w:type="dxa"/>
            <w:vMerge w:val="restart"/>
          </w:tcPr>
          <w:p w14:paraId="4BE14B1D" w14:textId="77777777" w:rsidR="006163E6" w:rsidRPr="00160365" w:rsidRDefault="006163E6" w:rsidP="00FE530B">
            <w:pPr>
              <w:contextualSpacing/>
              <w:rPr>
                <w:sz w:val="20"/>
              </w:rPr>
            </w:pPr>
            <w:r w:rsidRPr="00160365">
              <w:rPr>
                <w:sz w:val="20"/>
              </w:rPr>
              <w:t>Supporting mixed cropping farming systems and agroforestry</w:t>
            </w:r>
          </w:p>
        </w:tc>
        <w:tc>
          <w:tcPr>
            <w:tcW w:w="2694" w:type="dxa"/>
          </w:tcPr>
          <w:p w14:paraId="1D0B8382" w14:textId="77777777" w:rsidR="006163E6" w:rsidRPr="00160365" w:rsidRDefault="006163E6" w:rsidP="00FE530B">
            <w:pPr>
              <w:contextualSpacing/>
              <w:rPr>
                <w:sz w:val="20"/>
              </w:rPr>
            </w:pPr>
            <w:r w:rsidRPr="00160365">
              <w:rPr>
                <w:sz w:val="20"/>
              </w:rPr>
              <w:t>Low Risk</w:t>
            </w:r>
          </w:p>
        </w:tc>
        <w:tc>
          <w:tcPr>
            <w:tcW w:w="7530" w:type="dxa"/>
          </w:tcPr>
          <w:p w14:paraId="5DC0E240" w14:textId="2BFD2DF6" w:rsidR="006163E6" w:rsidRPr="00160365" w:rsidRDefault="004F39C9" w:rsidP="00FE530B">
            <w:pPr>
              <w:numPr>
                <w:ilvl w:val="0"/>
                <w:numId w:val="88"/>
              </w:numPr>
              <w:contextualSpacing/>
              <w:rPr>
                <w:sz w:val="20"/>
              </w:rPr>
            </w:pPr>
            <w:r w:rsidRPr="00160365">
              <w:rPr>
                <w:sz w:val="20"/>
              </w:rPr>
              <w:t>Management measure not necessary, but monitoring must be ensured.</w:t>
            </w:r>
          </w:p>
        </w:tc>
      </w:tr>
      <w:tr w:rsidR="006163E6" w:rsidRPr="00160365" w14:paraId="227D0EB3" w14:textId="77777777" w:rsidTr="00FE530B">
        <w:trPr>
          <w:trHeight w:val="341"/>
          <w:jc w:val="center"/>
        </w:trPr>
        <w:tc>
          <w:tcPr>
            <w:tcW w:w="1475" w:type="dxa"/>
            <w:vMerge/>
          </w:tcPr>
          <w:p w14:paraId="683D438B" w14:textId="77777777" w:rsidR="006163E6" w:rsidRPr="00160365" w:rsidRDefault="006163E6" w:rsidP="00FE530B">
            <w:pPr>
              <w:rPr>
                <w:sz w:val="20"/>
              </w:rPr>
            </w:pPr>
          </w:p>
        </w:tc>
        <w:tc>
          <w:tcPr>
            <w:tcW w:w="2696" w:type="dxa"/>
            <w:vMerge/>
          </w:tcPr>
          <w:p w14:paraId="1155155F" w14:textId="77777777" w:rsidR="006163E6" w:rsidRPr="00160365" w:rsidRDefault="006163E6" w:rsidP="00FE530B">
            <w:pPr>
              <w:contextualSpacing/>
              <w:rPr>
                <w:sz w:val="20"/>
              </w:rPr>
            </w:pPr>
          </w:p>
        </w:tc>
        <w:tc>
          <w:tcPr>
            <w:tcW w:w="2694" w:type="dxa"/>
            <w:vMerge w:val="restart"/>
          </w:tcPr>
          <w:p w14:paraId="0821AA3E" w14:textId="38822A49" w:rsidR="006163E6" w:rsidRPr="00160365" w:rsidRDefault="006163E6" w:rsidP="00FE530B">
            <w:pPr>
              <w:contextualSpacing/>
              <w:rPr>
                <w:sz w:val="20"/>
              </w:rPr>
            </w:pPr>
            <w:r w:rsidRPr="00160365">
              <w:rPr>
                <w:sz w:val="20"/>
              </w:rPr>
              <w:t>M</w:t>
            </w:r>
            <w:r w:rsidR="004F39C9" w:rsidRPr="00160365">
              <w:rPr>
                <w:sz w:val="20"/>
              </w:rPr>
              <w:t>oderate</w:t>
            </w:r>
            <w:r w:rsidRPr="00160365">
              <w:rPr>
                <w:sz w:val="20"/>
              </w:rPr>
              <w:t xml:space="preserve"> Risk</w:t>
            </w:r>
          </w:p>
        </w:tc>
        <w:tc>
          <w:tcPr>
            <w:tcW w:w="7530" w:type="dxa"/>
            <w:vMerge w:val="restart"/>
          </w:tcPr>
          <w:p w14:paraId="0E8CC001" w14:textId="77777777" w:rsidR="006163E6" w:rsidRPr="00160365" w:rsidRDefault="006163E6" w:rsidP="00FE530B">
            <w:pPr>
              <w:contextualSpacing/>
              <w:rPr>
                <w:sz w:val="20"/>
              </w:rPr>
            </w:pPr>
            <w:r w:rsidRPr="00160365">
              <w:rPr>
                <w:sz w:val="20"/>
              </w:rPr>
              <w:t>As applicable, depending on nature of activity:</w:t>
            </w:r>
          </w:p>
          <w:p w14:paraId="48AE91AC" w14:textId="77777777" w:rsidR="006163E6" w:rsidRPr="00160365" w:rsidRDefault="006163E6" w:rsidP="00FE530B">
            <w:pPr>
              <w:pStyle w:val="ListParagraph"/>
              <w:numPr>
                <w:ilvl w:val="0"/>
                <w:numId w:val="88"/>
              </w:numPr>
              <w:rPr>
                <w:sz w:val="20"/>
              </w:rPr>
            </w:pPr>
            <w:r w:rsidRPr="00160365">
              <w:rPr>
                <w:sz w:val="20"/>
              </w:rPr>
              <w:t>Integrated Pest/Vector Management Plan (IP/VMP) and Pesticide Management Plan (PMP) (see Annex IV for guidelines for preparation of IP/VMP and PMP).</w:t>
            </w:r>
          </w:p>
          <w:p w14:paraId="6C174CDF" w14:textId="34672C51" w:rsidR="006163E6" w:rsidRPr="00160365" w:rsidRDefault="006163E6" w:rsidP="00FE530B">
            <w:pPr>
              <w:pStyle w:val="ListParagraph"/>
              <w:numPr>
                <w:ilvl w:val="0"/>
                <w:numId w:val="88"/>
              </w:numPr>
              <w:rPr>
                <w:sz w:val="20"/>
              </w:rPr>
            </w:pPr>
            <w:r w:rsidRPr="00160365">
              <w:rPr>
                <w:sz w:val="20"/>
              </w:rPr>
              <w:t xml:space="preserve">Site-Specific Health and Safety Management Plan (HSMP) (see Annex V for </w:t>
            </w:r>
            <w:r w:rsidRPr="00160365">
              <w:rPr>
                <w:bCs/>
                <w:sz w:val="20"/>
              </w:rPr>
              <w:t>guidelines for preparation of HSMP</w:t>
            </w:r>
            <w:r w:rsidRPr="00160365">
              <w:rPr>
                <w:sz w:val="20"/>
              </w:rPr>
              <w:t>).</w:t>
            </w:r>
          </w:p>
          <w:p w14:paraId="751BE149" w14:textId="6E0C1BC8" w:rsidR="00123B12" w:rsidRPr="00160365" w:rsidRDefault="00123B12" w:rsidP="00FE530B">
            <w:pPr>
              <w:pStyle w:val="ListParagraph"/>
              <w:numPr>
                <w:ilvl w:val="0"/>
                <w:numId w:val="88"/>
              </w:numPr>
              <w:rPr>
                <w:sz w:val="20"/>
              </w:rPr>
            </w:pPr>
            <w:r w:rsidRPr="00160365">
              <w:rPr>
                <w:sz w:val="20"/>
              </w:rPr>
              <w:t>Site Speci</w:t>
            </w:r>
            <w:r w:rsidRPr="009F5B65">
              <w:rPr>
                <w:sz w:val="20"/>
              </w:rPr>
              <w:t>fic Labour Management Plan (LMP) with a focus on Child Labour.</w:t>
            </w:r>
          </w:p>
          <w:p w14:paraId="54ECFB99" w14:textId="77777777" w:rsidR="006163E6" w:rsidRPr="00160365" w:rsidRDefault="006163E6" w:rsidP="00FE530B">
            <w:pPr>
              <w:pStyle w:val="ListParagraph"/>
              <w:numPr>
                <w:ilvl w:val="0"/>
                <w:numId w:val="88"/>
              </w:numPr>
              <w:rPr>
                <w:sz w:val="20"/>
              </w:rPr>
            </w:pPr>
            <w:r w:rsidRPr="00160365">
              <w:rPr>
                <w:sz w:val="20"/>
              </w:rPr>
              <w:t>Specify list of appropriate mitigation measures to apply (see Annex III).</w:t>
            </w:r>
          </w:p>
        </w:tc>
      </w:tr>
      <w:tr w:rsidR="006163E6" w:rsidRPr="00160365" w14:paraId="1AD814C1" w14:textId="77777777" w:rsidTr="00FE530B">
        <w:trPr>
          <w:trHeight w:val="1012"/>
          <w:jc w:val="center"/>
        </w:trPr>
        <w:tc>
          <w:tcPr>
            <w:tcW w:w="1475" w:type="dxa"/>
            <w:vMerge/>
            <w:tcBorders>
              <w:bottom w:val="single" w:sz="4" w:space="0" w:color="auto"/>
            </w:tcBorders>
          </w:tcPr>
          <w:p w14:paraId="32A9B501" w14:textId="77777777" w:rsidR="006163E6" w:rsidRPr="00160365" w:rsidRDefault="006163E6" w:rsidP="00FE530B">
            <w:pPr>
              <w:rPr>
                <w:sz w:val="20"/>
              </w:rPr>
            </w:pPr>
          </w:p>
        </w:tc>
        <w:tc>
          <w:tcPr>
            <w:tcW w:w="2696" w:type="dxa"/>
            <w:tcBorders>
              <w:bottom w:val="single" w:sz="4" w:space="0" w:color="auto"/>
            </w:tcBorders>
          </w:tcPr>
          <w:p w14:paraId="3391C83F" w14:textId="77777777" w:rsidR="006163E6" w:rsidRPr="00160365" w:rsidRDefault="006163E6" w:rsidP="00FE530B">
            <w:pPr>
              <w:contextualSpacing/>
              <w:rPr>
                <w:sz w:val="20"/>
              </w:rPr>
            </w:pPr>
            <w:r w:rsidRPr="00160365">
              <w:rPr>
                <w:sz w:val="20"/>
              </w:rPr>
              <w:t>Supporting crop and coffee production integrated with restoration of degraded areas</w:t>
            </w:r>
          </w:p>
        </w:tc>
        <w:tc>
          <w:tcPr>
            <w:tcW w:w="2694" w:type="dxa"/>
            <w:vMerge/>
            <w:tcBorders>
              <w:bottom w:val="single" w:sz="4" w:space="0" w:color="auto"/>
            </w:tcBorders>
          </w:tcPr>
          <w:p w14:paraId="7ABBED67" w14:textId="77777777" w:rsidR="006163E6" w:rsidRPr="00160365" w:rsidRDefault="006163E6" w:rsidP="00FE530B">
            <w:pPr>
              <w:contextualSpacing/>
              <w:rPr>
                <w:sz w:val="20"/>
              </w:rPr>
            </w:pPr>
          </w:p>
        </w:tc>
        <w:tc>
          <w:tcPr>
            <w:tcW w:w="7530" w:type="dxa"/>
            <w:vMerge/>
            <w:tcBorders>
              <w:bottom w:val="single" w:sz="4" w:space="0" w:color="auto"/>
            </w:tcBorders>
          </w:tcPr>
          <w:p w14:paraId="168F846D" w14:textId="77777777" w:rsidR="006163E6" w:rsidRPr="00160365" w:rsidRDefault="006163E6" w:rsidP="00FE530B">
            <w:pPr>
              <w:contextualSpacing/>
              <w:rPr>
                <w:sz w:val="20"/>
              </w:rPr>
            </w:pPr>
          </w:p>
        </w:tc>
      </w:tr>
      <w:tr w:rsidR="006163E6" w:rsidRPr="00160365" w14:paraId="779633EB" w14:textId="77777777" w:rsidTr="00FE530B">
        <w:trPr>
          <w:trHeight w:val="341"/>
          <w:jc w:val="center"/>
        </w:trPr>
        <w:tc>
          <w:tcPr>
            <w:tcW w:w="1475" w:type="dxa"/>
            <w:vMerge/>
          </w:tcPr>
          <w:p w14:paraId="6EA0EAB4" w14:textId="77777777" w:rsidR="006163E6" w:rsidRPr="00160365" w:rsidRDefault="006163E6" w:rsidP="00FE530B">
            <w:pPr>
              <w:rPr>
                <w:sz w:val="20"/>
              </w:rPr>
            </w:pPr>
          </w:p>
        </w:tc>
        <w:tc>
          <w:tcPr>
            <w:tcW w:w="2696" w:type="dxa"/>
          </w:tcPr>
          <w:p w14:paraId="2E58FD3E" w14:textId="77777777" w:rsidR="006163E6" w:rsidRPr="00160365" w:rsidRDefault="006163E6" w:rsidP="00FE530B">
            <w:pPr>
              <w:contextualSpacing/>
              <w:rPr>
                <w:sz w:val="20"/>
              </w:rPr>
            </w:pPr>
            <w:r w:rsidRPr="00160365">
              <w:rPr>
                <w:sz w:val="20"/>
              </w:rPr>
              <w:t xml:space="preserve">Activities that develop and strengthen crop production enabling environment: </w:t>
            </w:r>
            <w:r w:rsidRPr="00160365">
              <w:rPr>
                <w:i/>
                <w:iCs/>
                <w:sz w:val="20"/>
              </w:rPr>
              <w:t>supporting trade and investment</w:t>
            </w:r>
          </w:p>
        </w:tc>
        <w:tc>
          <w:tcPr>
            <w:tcW w:w="2694" w:type="dxa"/>
            <w:vMerge/>
          </w:tcPr>
          <w:p w14:paraId="26F8051F" w14:textId="77777777" w:rsidR="006163E6" w:rsidRPr="00160365" w:rsidRDefault="006163E6" w:rsidP="00FE530B">
            <w:pPr>
              <w:contextualSpacing/>
              <w:rPr>
                <w:sz w:val="20"/>
              </w:rPr>
            </w:pPr>
          </w:p>
        </w:tc>
        <w:tc>
          <w:tcPr>
            <w:tcW w:w="7530" w:type="dxa"/>
            <w:vMerge/>
          </w:tcPr>
          <w:p w14:paraId="13E948B0" w14:textId="77777777" w:rsidR="006163E6" w:rsidRPr="00160365" w:rsidRDefault="006163E6" w:rsidP="00FE530B">
            <w:pPr>
              <w:contextualSpacing/>
              <w:rPr>
                <w:sz w:val="20"/>
              </w:rPr>
            </w:pPr>
          </w:p>
        </w:tc>
      </w:tr>
      <w:tr w:rsidR="006163E6" w:rsidRPr="00160365" w14:paraId="71CB0BA3" w14:textId="77777777" w:rsidTr="00FE530B">
        <w:trPr>
          <w:trHeight w:val="341"/>
          <w:jc w:val="center"/>
        </w:trPr>
        <w:tc>
          <w:tcPr>
            <w:tcW w:w="1475" w:type="dxa"/>
            <w:vMerge/>
          </w:tcPr>
          <w:p w14:paraId="5852B01C" w14:textId="77777777" w:rsidR="006163E6" w:rsidRPr="00160365" w:rsidRDefault="006163E6" w:rsidP="00FE530B">
            <w:pPr>
              <w:rPr>
                <w:sz w:val="20"/>
              </w:rPr>
            </w:pPr>
          </w:p>
        </w:tc>
        <w:tc>
          <w:tcPr>
            <w:tcW w:w="2696" w:type="dxa"/>
          </w:tcPr>
          <w:p w14:paraId="773B182E" w14:textId="77777777" w:rsidR="006163E6" w:rsidRPr="00160365" w:rsidRDefault="006163E6" w:rsidP="00FE530B">
            <w:pPr>
              <w:contextualSpacing/>
              <w:rPr>
                <w:sz w:val="20"/>
              </w:rPr>
            </w:pPr>
            <w:r w:rsidRPr="00160365">
              <w:rPr>
                <w:sz w:val="20"/>
              </w:rPr>
              <w:t xml:space="preserve">Activities that develop and strengthen crop production enabling environment: </w:t>
            </w:r>
            <w:r w:rsidRPr="00160365">
              <w:rPr>
                <w:i/>
                <w:iCs/>
                <w:sz w:val="20"/>
              </w:rPr>
              <w:t>supporting extension services</w:t>
            </w:r>
          </w:p>
        </w:tc>
        <w:tc>
          <w:tcPr>
            <w:tcW w:w="2694" w:type="dxa"/>
            <w:vMerge/>
          </w:tcPr>
          <w:p w14:paraId="311BA023" w14:textId="77777777" w:rsidR="006163E6" w:rsidRPr="00160365" w:rsidRDefault="006163E6" w:rsidP="00FE530B">
            <w:pPr>
              <w:contextualSpacing/>
              <w:rPr>
                <w:sz w:val="20"/>
              </w:rPr>
            </w:pPr>
          </w:p>
        </w:tc>
        <w:tc>
          <w:tcPr>
            <w:tcW w:w="7530" w:type="dxa"/>
            <w:vMerge/>
          </w:tcPr>
          <w:p w14:paraId="0BDB2946" w14:textId="77777777" w:rsidR="006163E6" w:rsidRPr="00160365" w:rsidRDefault="006163E6" w:rsidP="00FE530B">
            <w:pPr>
              <w:contextualSpacing/>
              <w:rPr>
                <w:sz w:val="20"/>
              </w:rPr>
            </w:pPr>
          </w:p>
        </w:tc>
      </w:tr>
      <w:tr w:rsidR="006163E6" w:rsidRPr="00160365" w14:paraId="6AB81ECE" w14:textId="77777777" w:rsidTr="00FE530B">
        <w:trPr>
          <w:trHeight w:val="341"/>
          <w:jc w:val="center"/>
        </w:trPr>
        <w:tc>
          <w:tcPr>
            <w:tcW w:w="1475" w:type="dxa"/>
            <w:vMerge/>
          </w:tcPr>
          <w:p w14:paraId="158A68AC" w14:textId="77777777" w:rsidR="006163E6" w:rsidRPr="00160365" w:rsidRDefault="006163E6" w:rsidP="00FE530B">
            <w:pPr>
              <w:rPr>
                <w:sz w:val="20"/>
              </w:rPr>
            </w:pPr>
          </w:p>
        </w:tc>
        <w:tc>
          <w:tcPr>
            <w:tcW w:w="2696" w:type="dxa"/>
          </w:tcPr>
          <w:p w14:paraId="79DE5D15" w14:textId="77777777" w:rsidR="006163E6" w:rsidRPr="00160365" w:rsidRDefault="006163E6" w:rsidP="00FE530B">
            <w:pPr>
              <w:contextualSpacing/>
              <w:rPr>
                <w:sz w:val="20"/>
              </w:rPr>
            </w:pPr>
            <w:r w:rsidRPr="00160365">
              <w:rPr>
                <w:sz w:val="20"/>
              </w:rPr>
              <w:t xml:space="preserve">Supporting inputs to crop production: </w:t>
            </w:r>
            <w:r w:rsidRPr="00160365">
              <w:rPr>
                <w:i/>
                <w:iCs/>
                <w:sz w:val="20"/>
              </w:rPr>
              <w:t>seeds and planting materials procurement and/or use</w:t>
            </w:r>
          </w:p>
        </w:tc>
        <w:tc>
          <w:tcPr>
            <w:tcW w:w="2694" w:type="dxa"/>
            <w:vMerge/>
          </w:tcPr>
          <w:p w14:paraId="62A5DD39" w14:textId="77777777" w:rsidR="006163E6" w:rsidRPr="00160365" w:rsidRDefault="006163E6" w:rsidP="00FE530B">
            <w:pPr>
              <w:contextualSpacing/>
              <w:rPr>
                <w:sz w:val="20"/>
              </w:rPr>
            </w:pPr>
          </w:p>
        </w:tc>
        <w:tc>
          <w:tcPr>
            <w:tcW w:w="7530" w:type="dxa"/>
            <w:vMerge/>
          </w:tcPr>
          <w:p w14:paraId="1024B172" w14:textId="77777777" w:rsidR="006163E6" w:rsidRPr="00160365" w:rsidRDefault="006163E6" w:rsidP="00FE530B">
            <w:pPr>
              <w:contextualSpacing/>
              <w:rPr>
                <w:sz w:val="20"/>
              </w:rPr>
            </w:pPr>
          </w:p>
        </w:tc>
      </w:tr>
      <w:tr w:rsidR="006163E6" w:rsidRPr="00160365" w14:paraId="465CC2F3" w14:textId="77777777" w:rsidTr="00FE530B">
        <w:trPr>
          <w:trHeight w:val="341"/>
          <w:jc w:val="center"/>
        </w:trPr>
        <w:tc>
          <w:tcPr>
            <w:tcW w:w="1475" w:type="dxa"/>
            <w:vMerge/>
          </w:tcPr>
          <w:p w14:paraId="3482AE1C" w14:textId="77777777" w:rsidR="006163E6" w:rsidRPr="00160365" w:rsidRDefault="006163E6" w:rsidP="00FE530B">
            <w:pPr>
              <w:rPr>
                <w:sz w:val="20"/>
              </w:rPr>
            </w:pPr>
          </w:p>
        </w:tc>
        <w:tc>
          <w:tcPr>
            <w:tcW w:w="2696" w:type="dxa"/>
          </w:tcPr>
          <w:p w14:paraId="145E49E2" w14:textId="77777777" w:rsidR="006163E6" w:rsidRPr="00160365" w:rsidRDefault="006163E6" w:rsidP="00FE530B">
            <w:pPr>
              <w:contextualSpacing/>
              <w:rPr>
                <w:sz w:val="20"/>
              </w:rPr>
            </w:pPr>
            <w:r w:rsidRPr="00160365">
              <w:rPr>
                <w:sz w:val="20"/>
              </w:rPr>
              <w:t xml:space="preserve">Supporting inputs to crop production: </w:t>
            </w:r>
            <w:r w:rsidRPr="00160365">
              <w:rPr>
                <w:i/>
                <w:iCs/>
                <w:sz w:val="20"/>
              </w:rPr>
              <w:t>fertilizer procurement and/or use</w:t>
            </w:r>
          </w:p>
        </w:tc>
        <w:tc>
          <w:tcPr>
            <w:tcW w:w="2694" w:type="dxa"/>
            <w:vMerge/>
          </w:tcPr>
          <w:p w14:paraId="00451130" w14:textId="77777777" w:rsidR="006163E6" w:rsidRPr="00160365" w:rsidRDefault="006163E6" w:rsidP="00FE530B">
            <w:pPr>
              <w:contextualSpacing/>
              <w:rPr>
                <w:sz w:val="20"/>
              </w:rPr>
            </w:pPr>
          </w:p>
        </w:tc>
        <w:tc>
          <w:tcPr>
            <w:tcW w:w="7530" w:type="dxa"/>
            <w:vMerge/>
          </w:tcPr>
          <w:p w14:paraId="74B106BF" w14:textId="77777777" w:rsidR="006163E6" w:rsidRPr="00160365" w:rsidRDefault="006163E6" w:rsidP="00FE530B">
            <w:pPr>
              <w:contextualSpacing/>
              <w:rPr>
                <w:sz w:val="20"/>
              </w:rPr>
            </w:pPr>
          </w:p>
        </w:tc>
      </w:tr>
      <w:tr w:rsidR="006163E6" w:rsidRPr="00160365" w14:paraId="126C6F4D" w14:textId="77777777" w:rsidTr="00FE530B">
        <w:trPr>
          <w:trHeight w:val="341"/>
          <w:jc w:val="center"/>
        </w:trPr>
        <w:tc>
          <w:tcPr>
            <w:tcW w:w="1475" w:type="dxa"/>
            <w:vMerge/>
          </w:tcPr>
          <w:p w14:paraId="6FAFCC5A" w14:textId="77777777" w:rsidR="006163E6" w:rsidRPr="00160365" w:rsidRDefault="006163E6" w:rsidP="00FE530B">
            <w:pPr>
              <w:rPr>
                <w:sz w:val="20"/>
              </w:rPr>
            </w:pPr>
          </w:p>
        </w:tc>
        <w:tc>
          <w:tcPr>
            <w:tcW w:w="2696" w:type="dxa"/>
          </w:tcPr>
          <w:p w14:paraId="463F7E00" w14:textId="77777777" w:rsidR="006163E6" w:rsidRPr="00160365" w:rsidRDefault="006163E6" w:rsidP="00FE530B">
            <w:pPr>
              <w:contextualSpacing/>
              <w:rPr>
                <w:sz w:val="20"/>
              </w:rPr>
            </w:pPr>
            <w:r w:rsidRPr="00160365">
              <w:rPr>
                <w:sz w:val="20"/>
              </w:rPr>
              <w:t xml:space="preserve">Supporting crop production innovation/research and development: </w:t>
            </w:r>
            <w:r w:rsidRPr="00160365">
              <w:rPr>
                <w:i/>
                <w:iCs/>
                <w:sz w:val="20"/>
              </w:rPr>
              <w:t xml:space="preserve">field trials of varieties, farming systems, </w:t>
            </w:r>
            <w:r w:rsidRPr="00160365">
              <w:rPr>
                <w:i/>
                <w:iCs/>
                <w:sz w:val="20"/>
              </w:rPr>
              <w:lastRenderedPageBreak/>
              <w:t>cultivation and crop protection methods</w:t>
            </w:r>
          </w:p>
        </w:tc>
        <w:tc>
          <w:tcPr>
            <w:tcW w:w="2694" w:type="dxa"/>
            <w:vMerge/>
          </w:tcPr>
          <w:p w14:paraId="0CD18FA8" w14:textId="77777777" w:rsidR="006163E6" w:rsidRPr="00160365" w:rsidRDefault="006163E6" w:rsidP="00FE530B">
            <w:pPr>
              <w:contextualSpacing/>
              <w:rPr>
                <w:sz w:val="20"/>
              </w:rPr>
            </w:pPr>
          </w:p>
        </w:tc>
        <w:tc>
          <w:tcPr>
            <w:tcW w:w="7530" w:type="dxa"/>
            <w:vMerge/>
          </w:tcPr>
          <w:p w14:paraId="5E80E8B6" w14:textId="77777777" w:rsidR="006163E6" w:rsidRPr="00160365" w:rsidRDefault="006163E6" w:rsidP="00FE530B">
            <w:pPr>
              <w:contextualSpacing/>
              <w:rPr>
                <w:sz w:val="20"/>
              </w:rPr>
            </w:pPr>
          </w:p>
        </w:tc>
      </w:tr>
      <w:tr w:rsidR="006163E6" w:rsidRPr="00160365" w14:paraId="1CBBBBA8" w14:textId="77777777" w:rsidTr="00FE530B">
        <w:trPr>
          <w:trHeight w:val="341"/>
          <w:jc w:val="center"/>
        </w:trPr>
        <w:tc>
          <w:tcPr>
            <w:tcW w:w="1475" w:type="dxa"/>
            <w:vMerge/>
          </w:tcPr>
          <w:p w14:paraId="64F6A700" w14:textId="77777777" w:rsidR="006163E6" w:rsidRPr="00160365" w:rsidRDefault="006163E6" w:rsidP="00FE530B">
            <w:pPr>
              <w:rPr>
                <w:sz w:val="20"/>
              </w:rPr>
            </w:pPr>
          </w:p>
        </w:tc>
        <w:tc>
          <w:tcPr>
            <w:tcW w:w="2696" w:type="dxa"/>
          </w:tcPr>
          <w:p w14:paraId="65719685" w14:textId="77777777" w:rsidR="006163E6" w:rsidRPr="00160365" w:rsidRDefault="006163E6" w:rsidP="00FE530B">
            <w:pPr>
              <w:contextualSpacing/>
              <w:rPr>
                <w:sz w:val="20"/>
              </w:rPr>
            </w:pPr>
            <w:r w:rsidRPr="00160365">
              <w:rPr>
                <w:sz w:val="20"/>
              </w:rPr>
              <w:t xml:space="preserve">Supporting crop production innovation/research and development: </w:t>
            </w:r>
            <w:r w:rsidRPr="00160365">
              <w:rPr>
                <w:i/>
                <w:iCs/>
                <w:sz w:val="20"/>
              </w:rPr>
              <w:t>efforts to scale and disseminate innovations</w:t>
            </w:r>
          </w:p>
        </w:tc>
        <w:tc>
          <w:tcPr>
            <w:tcW w:w="2694" w:type="dxa"/>
            <w:vMerge/>
          </w:tcPr>
          <w:p w14:paraId="51A85F41" w14:textId="77777777" w:rsidR="006163E6" w:rsidRPr="00160365" w:rsidRDefault="006163E6" w:rsidP="00FE530B">
            <w:pPr>
              <w:contextualSpacing/>
              <w:rPr>
                <w:sz w:val="20"/>
              </w:rPr>
            </w:pPr>
          </w:p>
        </w:tc>
        <w:tc>
          <w:tcPr>
            <w:tcW w:w="7530" w:type="dxa"/>
            <w:vMerge/>
          </w:tcPr>
          <w:p w14:paraId="435B32E1" w14:textId="77777777" w:rsidR="006163E6" w:rsidRPr="00160365" w:rsidRDefault="006163E6" w:rsidP="00FE530B">
            <w:pPr>
              <w:contextualSpacing/>
              <w:rPr>
                <w:sz w:val="20"/>
              </w:rPr>
            </w:pPr>
          </w:p>
        </w:tc>
      </w:tr>
      <w:tr w:rsidR="006163E6" w:rsidRPr="00160365" w14:paraId="2FE78FEE" w14:textId="77777777" w:rsidTr="00FE530B">
        <w:trPr>
          <w:trHeight w:val="341"/>
          <w:jc w:val="center"/>
        </w:trPr>
        <w:tc>
          <w:tcPr>
            <w:tcW w:w="1475" w:type="dxa"/>
            <w:vMerge/>
          </w:tcPr>
          <w:p w14:paraId="691ACE4E" w14:textId="77777777" w:rsidR="006163E6" w:rsidRPr="00160365" w:rsidRDefault="006163E6" w:rsidP="00FE530B">
            <w:pPr>
              <w:rPr>
                <w:sz w:val="20"/>
              </w:rPr>
            </w:pPr>
          </w:p>
        </w:tc>
        <w:tc>
          <w:tcPr>
            <w:tcW w:w="2696" w:type="dxa"/>
            <w:vMerge w:val="restart"/>
          </w:tcPr>
          <w:p w14:paraId="446981F8" w14:textId="77777777" w:rsidR="006163E6" w:rsidRPr="00160365" w:rsidRDefault="006163E6" w:rsidP="00FE530B">
            <w:pPr>
              <w:contextualSpacing/>
              <w:rPr>
                <w:sz w:val="20"/>
              </w:rPr>
            </w:pPr>
            <w:r w:rsidRPr="00160365">
              <w:rPr>
                <w:sz w:val="20"/>
              </w:rPr>
              <w:t xml:space="preserve">Activities that develop and strengthen crop production enabling environment: </w:t>
            </w:r>
            <w:r w:rsidRPr="00160365">
              <w:rPr>
                <w:i/>
                <w:iCs/>
                <w:sz w:val="20"/>
              </w:rPr>
              <w:t>supporting strengthen value chains</w:t>
            </w:r>
          </w:p>
        </w:tc>
        <w:tc>
          <w:tcPr>
            <w:tcW w:w="2694" w:type="dxa"/>
          </w:tcPr>
          <w:p w14:paraId="1EABD5B2" w14:textId="77777777" w:rsidR="006163E6" w:rsidRPr="00160365" w:rsidRDefault="006163E6" w:rsidP="00FE530B">
            <w:pPr>
              <w:contextualSpacing/>
              <w:rPr>
                <w:sz w:val="20"/>
              </w:rPr>
            </w:pPr>
            <w:r w:rsidRPr="00160365">
              <w:rPr>
                <w:sz w:val="20"/>
              </w:rPr>
              <w:t>Low Risk</w:t>
            </w:r>
          </w:p>
        </w:tc>
        <w:tc>
          <w:tcPr>
            <w:tcW w:w="7530" w:type="dxa"/>
          </w:tcPr>
          <w:p w14:paraId="4131D5E5" w14:textId="56527565" w:rsidR="006163E6" w:rsidRPr="00160365" w:rsidRDefault="004F39C9" w:rsidP="00FE530B">
            <w:pPr>
              <w:numPr>
                <w:ilvl w:val="0"/>
                <w:numId w:val="90"/>
              </w:numPr>
              <w:contextualSpacing/>
              <w:rPr>
                <w:sz w:val="20"/>
              </w:rPr>
            </w:pPr>
            <w:r w:rsidRPr="00160365">
              <w:rPr>
                <w:sz w:val="20"/>
              </w:rPr>
              <w:t>Management measure not necessary, but monitoring must be ensured.</w:t>
            </w:r>
          </w:p>
        </w:tc>
      </w:tr>
      <w:tr w:rsidR="006163E6" w:rsidRPr="00160365" w14:paraId="47544210" w14:textId="77777777" w:rsidTr="00FE530B">
        <w:trPr>
          <w:trHeight w:val="341"/>
          <w:jc w:val="center"/>
        </w:trPr>
        <w:tc>
          <w:tcPr>
            <w:tcW w:w="1475" w:type="dxa"/>
            <w:vMerge/>
          </w:tcPr>
          <w:p w14:paraId="618959DA" w14:textId="77777777" w:rsidR="006163E6" w:rsidRPr="00160365" w:rsidRDefault="006163E6" w:rsidP="00FE530B">
            <w:pPr>
              <w:rPr>
                <w:sz w:val="20"/>
              </w:rPr>
            </w:pPr>
          </w:p>
        </w:tc>
        <w:tc>
          <w:tcPr>
            <w:tcW w:w="2696" w:type="dxa"/>
            <w:vMerge/>
          </w:tcPr>
          <w:p w14:paraId="6D48E978" w14:textId="77777777" w:rsidR="006163E6" w:rsidRPr="00160365" w:rsidRDefault="006163E6" w:rsidP="00FE530B">
            <w:pPr>
              <w:contextualSpacing/>
              <w:rPr>
                <w:sz w:val="20"/>
              </w:rPr>
            </w:pPr>
          </w:p>
        </w:tc>
        <w:tc>
          <w:tcPr>
            <w:tcW w:w="2694" w:type="dxa"/>
          </w:tcPr>
          <w:p w14:paraId="2131824D" w14:textId="77777777" w:rsidR="006163E6" w:rsidRPr="00160365" w:rsidRDefault="006163E6" w:rsidP="00FE530B">
            <w:pPr>
              <w:contextualSpacing/>
              <w:rPr>
                <w:sz w:val="20"/>
              </w:rPr>
            </w:pPr>
            <w:r w:rsidRPr="00160365">
              <w:rPr>
                <w:sz w:val="20"/>
              </w:rPr>
              <w:t>Moderate Risk</w:t>
            </w:r>
          </w:p>
        </w:tc>
        <w:tc>
          <w:tcPr>
            <w:tcW w:w="7530" w:type="dxa"/>
          </w:tcPr>
          <w:p w14:paraId="0360986C" w14:textId="77777777" w:rsidR="006163E6" w:rsidRPr="00160365" w:rsidRDefault="006163E6" w:rsidP="00123B12">
            <w:pPr>
              <w:pStyle w:val="ListParagraph"/>
              <w:numPr>
                <w:ilvl w:val="0"/>
                <w:numId w:val="90"/>
              </w:numPr>
              <w:rPr>
                <w:sz w:val="20"/>
              </w:rPr>
            </w:pPr>
            <w:r w:rsidRPr="00160365">
              <w:rPr>
                <w:sz w:val="20"/>
              </w:rPr>
              <w:t xml:space="preserve">Site-Specific Health and Safety Management Plan (HSMP) (see Annex V for </w:t>
            </w:r>
            <w:r w:rsidRPr="00160365">
              <w:rPr>
                <w:bCs/>
                <w:sz w:val="20"/>
              </w:rPr>
              <w:t>guidelines for preparation of HSMP</w:t>
            </w:r>
            <w:r w:rsidRPr="00160365">
              <w:rPr>
                <w:sz w:val="20"/>
              </w:rPr>
              <w:t>).</w:t>
            </w:r>
          </w:p>
          <w:p w14:paraId="2BC40F8C" w14:textId="5238EC39" w:rsidR="006163E6" w:rsidRPr="00160365" w:rsidRDefault="006163E6" w:rsidP="00123B12">
            <w:pPr>
              <w:numPr>
                <w:ilvl w:val="0"/>
                <w:numId w:val="90"/>
              </w:numPr>
              <w:contextualSpacing/>
              <w:rPr>
                <w:sz w:val="20"/>
              </w:rPr>
            </w:pPr>
            <w:r w:rsidRPr="00160365">
              <w:rPr>
                <w:sz w:val="20"/>
              </w:rPr>
              <w:t xml:space="preserve">Site-Specific Environmental and Social Management Plan (ESMP) (see Annex VI for </w:t>
            </w:r>
            <w:r w:rsidRPr="00160365">
              <w:rPr>
                <w:bCs/>
                <w:sz w:val="20"/>
              </w:rPr>
              <w:t>guidelines for preparation of ESMP</w:t>
            </w:r>
            <w:r w:rsidRPr="00160365">
              <w:rPr>
                <w:sz w:val="20"/>
              </w:rPr>
              <w:t>).</w:t>
            </w:r>
          </w:p>
          <w:p w14:paraId="6CCB3141" w14:textId="52B2F1A6" w:rsidR="00123B12" w:rsidRPr="009F5B65" w:rsidRDefault="00123B12" w:rsidP="009F5B65">
            <w:pPr>
              <w:pStyle w:val="ListParagraph"/>
              <w:numPr>
                <w:ilvl w:val="0"/>
                <w:numId w:val="90"/>
              </w:numPr>
              <w:rPr>
                <w:sz w:val="20"/>
              </w:rPr>
            </w:pPr>
            <w:r w:rsidRPr="00160365">
              <w:rPr>
                <w:sz w:val="20"/>
              </w:rPr>
              <w:t>Site Specific Labour Management Plan (LMP) with a focus on Child Labour.</w:t>
            </w:r>
          </w:p>
          <w:p w14:paraId="1B953D10" w14:textId="77777777" w:rsidR="006163E6" w:rsidRPr="00160365" w:rsidRDefault="006163E6" w:rsidP="00123B12">
            <w:pPr>
              <w:numPr>
                <w:ilvl w:val="0"/>
                <w:numId w:val="90"/>
              </w:numPr>
              <w:contextualSpacing/>
              <w:rPr>
                <w:sz w:val="20"/>
              </w:rPr>
            </w:pPr>
            <w:r w:rsidRPr="00160365">
              <w:rPr>
                <w:sz w:val="20"/>
              </w:rPr>
              <w:t>Specify list of appropriate mitigation measures to apply (see Annex III).</w:t>
            </w:r>
          </w:p>
        </w:tc>
      </w:tr>
      <w:tr w:rsidR="006163E6" w:rsidRPr="00160365" w14:paraId="4624E2CB" w14:textId="77777777" w:rsidTr="00FE530B">
        <w:trPr>
          <w:trHeight w:val="341"/>
          <w:jc w:val="center"/>
        </w:trPr>
        <w:tc>
          <w:tcPr>
            <w:tcW w:w="1475" w:type="dxa"/>
            <w:vMerge w:val="restart"/>
          </w:tcPr>
          <w:p w14:paraId="067742F2" w14:textId="77777777" w:rsidR="006163E6" w:rsidRPr="00160365" w:rsidRDefault="006163E6" w:rsidP="00FE530B">
            <w:pPr>
              <w:rPr>
                <w:sz w:val="20"/>
              </w:rPr>
            </w:pPr>
            <w:r w:rsidRPr="00160365">
              <w:rPr>
                <w:b/>
                <w:bCs/>
                <w:sz w:val="20"/>
              </w:rPr>
              <w:t>Component 3:</w:t>
            </w:r>
            <w:r w:rsidRPr="00160365">
              <w:rPr>
                <w:sz w:val="20"/>
              </w:rPr>
              <w:t xml:space="preserve"> </w:t>
            </w:r>
            <w:r w:rsidRPr="00160365">
              <w:rPr>
                <w:b/>
                <w:bCs/>
                <w:sz w:val="20"/>
              </w:rPr>
              <w:t>Participatory forest management and restoration of natural habitats</w:t>
            </w:r>
          </w:p>
        </w:tc>
        <w:tc>
          <w:tcPr>
            <w:tcW w:w="2696" w:type="dxa"/>
            <w:vMerge w:val="restart"/>
          </w:tcPr>
          <w:p w14:paraId="284FFD4E" w14:textId="77777777" w:rsidR="006163E6" w:rsidRPr="00160365" w:rsidRDefault="006163E6" w:rsidP="00FE530B">
            <w:pPr>
              <w:contextualSpacing/>
              <w:rPr>
                <w:sz w:val="20"/>
              </w:rPr>
            </w:pPr>
            <w:r w:rsidRPr="00160365">
              <w:rPr>
                <w:sz w:val="20"/>
              </w:rPr>
              <w:t>Establishing indigenous tree seedling nurseries</w:t>
            </w:r>
          </w:p>
        </w:tc>
        <w:tc>
          <w:tcPr>
            <w:tcW w:w="2694" w:type="dxa"/>
          </w:tcPr>
          <w:p w14:paraId="1FB56670" w14:textId="77777777" w:rsidR="006163E6" w:rsidRPr="00160365" w:rsidRDefault="006163E6" w:rsidP="00FE530B">
            <w:pPr>
              <w:contextualSpacing/>
              <w:rPr>
                <w:sz w:val="20"/>
              </w:rPr>
            </w:pPr>
            <w:r w:rsidRPr="00160365">
              <w:rPr>
                <w:sz w:val="20"/>
              </w:rPr>
              <w:t>Low Risk</w:t>
            </w:r>
          </w:p>
        </w:tc>
        <w:tc>
          <w:tcPr>
            <w:tcW w:w="7530" w:type="dxa"/>
          </w:tcPr>
          <w:p w14:paraId="0D27AD02" w14:textId="69AFC600" w:rsidR="006163E6" w:rsidRPr="00160365" w:rsidRDefault="004F39C9" w:rsidP="00FE530B">
            <w:pPr>
              <w:numPr>
                <w:ilvl w:val="0"/>
                <w:numId w:val="90"/>
              </w:numPr>
              <w:contextualSpacing/>
              <w:rPr>
                <w:sz w:val="20"/>
              </w:rPr>
            </w:pPr>
            <w:r w:rsidRPr="00160365">
              <w:rPr>
                <w:sz w:val="20"/>
              </w:rPr>
              <w:t>Management measure not necessary, but monitoring must be ensured.</w:t>
            </w:r>
          </w:p>
        </w:tc>
      </w:tr>
      <w:tr w:rsidR="006163E6" w:rsidRPr="00160365" w14:paraId="484A9218" w14:textId="77777777" w:rsidTr="00FE530B">
        <w:trPr>
          <w:trHeight w:val="341"/>
          <w:jc w:val="center"/>
        </w:trPr>
        <w:tc>
          <w:tcPr>
            <w:tcW w:w="1475" w:type="dxa"/>
            <w:vMerge/>
          </w:tcPr>
          <w:p w14:paraId="101D6103" w14:textId="77777777" w:rsidR="006163E6" w:rsidRPr="00160365" w:rsidRDefault="006163E6" w:rsidP="00FE530B">
            <w:pPr>
              <w:rPr>
                <w:sz w:val="20"/>
              </w:rPr>
            </w:pPr>
          </w:p>
        </w:tc>
        <w:tc>
          <w:tcPr>
            <w:tcW w:w="2696" w:type="dxa"/>
            <w:vMerge/>
          </w:tcPr>
          <w:p w14:paraId="521F6CB5" w14:textId="77777777" w:rsidR="006163E6" w:rsidRPr="00160365" w:rsidRDefault="006163E6" w:rsidP="00FE530B">
            <w:pPr>
              <w:contextualSpacing/>
              <w:rPr>
                <w:sz w:val="20"/>
              </w:rPr>
            </w:pPr>
          </w:p>
        </w:tc>
        <w:tc>
          <w:tcPr>
            <w:tcW w:w="2694" w:type="dxa"/>
          </w:tcPr>
          <w:p w14:paraId="1A9A3393" w14:textId="77777777" w:rsidR="006163E6" w:rsidRPr="00160365" w:rsidRDefault="006163E6" w:rsidP="00FE530B">
            <w:pPr>
              <w:contextualSpacing/>
              <w:rPr>
                <w:sz w:val="20"/>
              </w:rPr>
            </w:pPr>
            <w:r w:rsidRPr="00160365">
              <w:rPr>
                <w:sz w:val="20"/>
              </w:rPr>
              <w:t>Moderate Risk</w:t>
            </w:r>
          </w:p>
        </w:tc>
        <w:tc>
          <w:tcPr>
            <w:tcW w:w="7530" w:type="dxa"/>
          </w:tcPr>
          <w:p w14:paraId="28B93D62" w14:textId="77777777" w:rsidR="006163E6" w:rsidRPr="00160365" w:rsidRDefault="006163E6" w:rsidP="00FE530B">
            <w:pPr>
              <w:numPr>
                <w:ilvl w:val="0"/>
                <w:numId w:val="90"/>
              </w:numPr>
              <w:contextualSpacing/>
              <w:rPr>
                <w:sz w:val="20"/>
              </w:rPr>
            </w:pPr>
            <w:r w:rsidRPr="00160365">
              <w:rPr>
                <w:sz w:val="20"/>
              </w:rPr>
              <w:t>Integrated Pest/Vector Management Plan (IP/VMP) and Pesticide Management Plan (PMP) (see Annex IV for guidelines for preparation of IP/VMP and PMP).</w:t>
            </w:r>
          </w:p>
          <w:p w14:paraId="6574AE2B" w14:textId="77777777" w:rsidR="006163E6" w:rsidRPr="00160365" w:rsidRDefault="006163E6" w:rsidP="00FE530B">
            <w:pPr>
              <w:numPr>
                <w:ilvl w:val="0"/>
                <w:numId w:val="90"/>
              </w:numPr>
              <w:contextualSpacing/>
              <w:rPr>
                <w:sz w:val="20"/>
              </w:rPr>
            </w:pPr>
            <w:r w:rsidRPr="00160365">
              <w:rPr>
                <w:sz w:val="20"/>
              </w:rPr>
              <w:t>Specify list of appropriate mitigation measures to apply (see Annex III).</w:t>
            </w:r>
          </w:p>
        </w:tc>
      </w:tr>
      <w:tr w:rsidR="006163E6" w:rsidRPr="00160365" w14:paraId="2C90E65E" w14:textId="77777777" w:rsidTr="00FE530B">
        <w:trPr>
          <w:trHeight w:val="341"/>
          <w:jc w:val="center"/>
        </w:trPr>
        <w:tc>
          <w:tcPr>
            <w:tcW w:w="1475" w:type="dxa"/>
            <w:vMerge/>
          </w:tcPr>
          <w:p w14:paraId="6FD380D3" w14:textId="77777777" w:rsidR="006163E6" w:rsidRPr="00160365" w:rsidRDefault="006163E6" w:rsidP="00FE530B">
            <w:pPr>
              <w:rPr>
                <w:sz w:val="20"/>
              </w:rPr>
            </w:pPr>
          </w:p>
        </w:tc>
        <w:tc>
          <w:tcPr>
            <w:tcW w:w="2696" w:type="dxa"/>
            <w:vMerge w:val="restart"/>
          </w:tcPr>
          <w:p w14:paraId="20022440" w14:textId="77777777" w:rsidR="006163E6" w:rsidRPr="00160365" w:rsidRDefault="006163E6" w:rsidP="00FE530B">
            <w:pPr>
              <w:contextualSpacing/>
              <w:rPr>
                <w:sz w:val="20"/>
              </w:rPr>
            </w:pPr>
            <w:r w:rsidRPr="00160365">
              <w:rPr>
                <w:sz w:val="20"/>
              </w:rPr>
              <w:t xml:space="preserve">Implementing Participatory Forest Management (PFM) and restoring areas of </w:t>
            </w:r>
            <w:proofErr w:type="spellStart"/>
            <w:r w:rsidRPr="00160365">
              <w:rPr>
                <w:sz w:val="20"/>
              </w:rPr>
              <w:t>Kafa</w:t>
            </w:r>
            <w:proofErr w:type="spellEnd"/>
            <w:r w:rsidRPr="00160365">
              <w:rPr>
                <w:sz w:val="20"/>
              </w:rPr>
              <w:t xml:space="preserve"> and </w:t>
            </w:r>
            <w:proofErr w:type="spellStart"/>
            <w:r w:rsidRPr="00160365">
              <w:rPr>
                <w:sz w:val="20"/>
              </w:rPr>
              <w:t>Yayu</w:t>
            </w:r>
            <w:proofErr w:type="spellEnd"/>
            <w:r w:rsidRPr="00160365">
              <w:rPr>
                <w:sz w:val="20"/>
              </w:rPr>
              <w:t xml:space="preserve"> UNESCO Biosphere Reserves, and community forest</w:t>
            </w:r>
          </w:p>
        </w:tc>
        <w:tc>
          <w:tcPr>
            <w:tcW w:w="2694" w:type="dxa"/>
          </w:tcPr>
          <w:p w14:paraId="0D357FFF" w14:textId="77777777" w:rsidR="006163E6" w:rsidRPr="00160365" w:rsidRDefault="006163E6" w:rsidP="00FE530B">
            <w:pPr>
              <w:contextualSpacing/>
              <w:rPr>
                <w:sz w:val="20"/>
              </w:rPr>
            </w:pPr>
            <w:r w:rsidRPr="00160365">
              <w:rPr>
                <w:sz w:val="20"/>
              </w:rPr>
              <w:t>Low Risk</w:t>
            </w:r>
          </w:p>
        </w:tc>
        <w:tc>
          <w:tcPr>
            <w:tcW w:w="7530" w:type="dxa"/>
          </w:tcPr>
          <w:p w14:paraId="587C1DD2" w14:textId="08E77E79" w:rsidR="006163E6" w:rsidRPr="00160365" w:rsidRDefault="004F39C9" w:rsidP="00FE530B">
            <w:pPr>
              <w:numPr>
                <w:ilvl w:val="0"/>
                <w:numId w:val="90"/>
              </w:numPr>
              <w:contextualSpacing/>
              <w:rPr>
                <w:sz w:val="20"/>
              </w:rPr>
            </w:pPr>
            <w:r w:rsidRPr="00160365">
              <w:rPr>
                <w:sz w:val="20"/>
              </w:rPr>
              <w:t>Management measure not necessary, but monitoring must be ensured.</w:t>
            </w:r>
          </w:p>
        </w:tc>
      </w:tr>
      <w:tr w:rsidR="006163E6" w:rsidRPr="00160365" w14:paraId="7A53B581" w14:textId="77777777" w:rsidTr="00FE530B">
        <w:trPr>
          <w:trHeight w:val="341"/>
          <w:jc w:val="center"/>
        </w:trPr>
        <w:tc>
          <w:tcPr>
            <w:tcW w:w="1475" w:type="dxa"/>
            <w:vMerge/>
          </w:tcPr>
          <w:p w14:paraId="4DE27F43" w14:textId="77777777" w:rsidR="006163E6" w:rsidRPr="00160365" w:rsidRDefault="006163E6" w:rsidP="00FE530B">
            <w:pPr>
              <w:rPr>
                <w:sz w:val="20"/>
              </w:rPr>
            </w:pPr>
          </w:p>
        </w:tc>
        <w:tc>
          <w:tcPr>
            <w:tcW w:w="2696" w:type="dxa"/>
            <w:vMerge/>
          </w:tcPr>
          <w:p w14:paraId="05390263" w14:textId="77777777" w:rsidR="006163E6" w:rsidRPr="00160365" w:rsidRDefault="006163E6" w:rsidP="00FE530B">
            <w:pPr>
              <w:contextualSpacing/>
              <w:rPr>
                <w:sz w:val="20"/>
              </w:rPr>
            </w:pPr>
          </w:p>
        </w:tc>
        <w:tc>
          <w:tcPr>
            <w:tcW w:w="2694" w:type="dxa"/>
          </w:tcPr>
          <w:p w14:paraId="771D49A8" w14:textId="77777777" w:rsidR="006163E6" w:rsidRPr="00160365" w:rsidRDefault="006163E6" w:rsidP="00FE530B">
            <w:pPr>
              <w:contextualSpacing/>
              <w:rPr>
                <w:sz w:val="20"/>
              </w:rPr>
            </w:pPr>
            <w:r w:rsidRPr="00160365">
              <w:rPr>
                <w:sz w:val="20"/>
              </w:rPr>
              <w:t>Moderate Risk</w:t>
            </w:r>
          </w:p>
        </w:tc>
        <w:tc>
          <w:tcPr>
            <w:tcW w:w="7530" w:type="dxa"/>
          </w:tcPr>
          <w:p w14:paraId="399FACFD" w14:textId="35ED550B" w:rsidR="006163E6" w:rsidRPr="00160365" w:rsidRDefault="006163E6" w:rsidP="00123B12">
            <w:pPr>
              <w:pStyle w:val="ListParagraph"/>
              <w:numPr>
                <w:ilvl w:val="0"/>
                <w:numId w:val="90"/>
              </w:numPr>
              <w:rPr>
                <w:sz w:val="20"/>
              </w:rPr>
            </w:pPr>
            <w:r w:rsidRPr="00160365">
              <w:rPr>
                <w:sz w:val="20"/>
              </w:rPr>
              <w:t>Livelihood Action Plan (see separate report on Livelihood Restoration Framework, which includes guidelines for preparation of Livelihood Action Plan).</w:t>
            </w:r>
          </w:p>
          <w:p w14:paraId="6CE46029" w14:textId="64141E8E" w:rsidR="00123B12" w:rsidRPr="009F5B65" w:rsidRDefault="00123B12" w:rsidP="00123B12">
            <w:pPr>
              <w:pStyle w:val="ListParagraph"/>
              <w:numPr>
                <w:ilvl w:val="0"/>
                <w:numId w:val="90"/>
              </w:numPr>
              <w:rPr>
                <w:sz w:val="20"/>
              </w:rPr>
            </w:pPr>
            <w:r w:rsidRPr="00160365">
              <w:rPr>
                <w:sz w:val="20"/>
              </w:rPr>
              <w:t>Site Specific Labour Management Plan (LMP) with a focus on Child Labour.</w:t>
            </w:r>
          </w:p>
          <w:p w14:paraId="3DBC4299" w14:textId="77777777" w:rsidR="006163E6" w:rsidRPr="00160365" w:rsidRDefault="006163E6" w:rsidP="00123B12">
            <w:pPr>
              <w:numPr>
                <w:ilvl w:val="0"/>
                <w:numId w:val="90"/>
              </w:numPr>
              <w:contextualSpacing/>
              <w:rPr>
                <w:sz w:val="20"/>
              </w:rPr>
            </w:pPr>
            <w:r w:rsidRPr="00160365">
              <w:rPr>
                <w:sz w:val="20"/>
              </w:rPr>
              <w:t>Specify list of appropriate mitigation measures to apply (see Annex III).</w:t>
            </w:r>
          </w:p>
        </w:tc>
      </w:tr>
      <w:tr w:rsidR="006163E6" w:rsidRPr="00160365" w14:paraId="7C6881F4" w14:textId="77777777" w:rsidTr="00FE530B">
        <w:trPr>
          <w:trHeight w:val="341"/>
          <w:jc w:val="center"/>
        </w:trPr>
        <w:tc>
          <w:tcPr>
            <w:tcW w:w="1475" w:type="dxa"/>
            <w:vMerge/>
          </w:tcPr>
          <w:p w14:paraId="78671277" w14:textId="77777777" w:rsidR="006163E6" w:rsidRPr="00160365" w:rsidRDefault="006163E6" w:rsidP="00FE530B">
            <w:pPr>
              <w:rPr>
                <w:sz w:val="20"/>
              </w:rPr>
            </w:pPr>
          </w:p>
        </w:tc>
        <w:tc>
          <w:tcPr>
            <w:tcW w:w="2696" w:type="dxa"/>
          </w:tcPr>
          <w:p w14:paraId="253C6222" w14:textId="77777777" w:rsidR="006163E6" w:rsidRPr="00160365" w:rsidRDefault="006163E6" w:rsidP="00FE530B">
            <w:pPr>
              <w:contextualSpacing/>
              <w:rPr>
                <w:sz w:val="20"/>
              </w:rPr>
            </w:pPr>
            <w:r w:rsidRPr="00160365">
              <w:rPr>
                <w:sz w:val="20"/>
              </w:rPr>
              <w:t>Promoting conservation and restoration of natural habitats through incentive schemes, such as Payment for Ecosystem Services</w:t>
            </w:r>
          </w:p>
        </w:tc>
        <w:tc>
          <w:tcPr>
            <w:tcW w:w="2694" w:type="dxa"/>
          </w:tcPr>
          <w:p w14:paraId="188D726B" w14:textId="77777777" w:rsidR="006163E6" w:rsidRPr="00160365" w:rsidRDefault="006163E6" w:rsidP="00FE530B">
            <w:pPr>
              <w:contextualSpacing/>
              <w:rPr>
                <w:sz w:val="20"/>
              </w:rPr>
            </w:pPr>
            <w:r w:rsidRPr="00160365">
              <w:rPr>
                <w:sz w:val="20"/>
              </w:rPr>
              <w:t>Low Risk</w:t>
            </w:r>
          </w:p>
        </w:tc>
        <w:tc>
          <w:tcPr>
            <w:tcW w:w="7530" w:type="dxa"/>
          </w:tcPr>
          <w:p w14:paraId="056B31F7" w14:textId="714370BB" w:rsidR="006163E6" w:rsidRPr="00160365" w:rsidRDefault="004F39C9" w:rsidP="00FE530B">
            <w:pPr>
              <w:numPr>
                <w:ilvl w:val="0"/>
                <w:numId w:val="90"/>
              </w:numPr>
              <w:contextualSpacing/>
              <w:rPr>
                <w:sz w:val="20"/>
              </w:rPr>
            </w:pPr>
            <w:r w:rsidRPr="00160365">
              <w:rPr>
                <w:sz w:val="20"/>
              </w:rPr>
              <w:t>Management measure not necessary, but monitoring must be ensured.</w:t>
            </w:r>
          </w:p>
        </w:tc>
      </w:tr>
      <w:tr w:rsidR="0072460B" w:rsidRPr="00160365" w14:paraId="66400FFB" w14:textId="77777777" w:rsidTr="00013B77">
        <w:trPr>
          <w:trHeight w:val="458"/>
          <w:jc w:val="center"/>
        </w:trPr>
        <w:tc>
          <w:tcPr>
            <w:tcW w:w="1475" w:type="dxa"/>
          </w:tcPr>
          <w:p w14:paraId="647C1842" w14:textId="77777777" w:rsidR="0072460B" w:rsidRPr="00160365" w:rsidRDefault="0072460B" w:rsidP="00FE530B">
            <w:pPr>
              <w:rPr>
                <w:sz w:val="20"/>
              </w:rPr>
            </w:pPr>
          </w:p>
        </w:tc>
        <w:tc>
          <w:tcPr>
            <w:tcW w:w="2696" w:type="dxa"/>
          </w:tcPr>
          <w:p w14:paraId="07BB9909" w14:textId="1D4F7D3A" w:rsidR="0072460B" w:rsidRPr="00160365" w:rsidRDefault="0072460B" w:rsidP="00FE530B">
            <w:pPr>
              <w:contextualSpacing/>
              <w:rPr>
                <w:sz w:val="20"/>
              </w:rPr>
            </w:pPr>
            <w:r w:rsidRPr="00160365">
              <w:rPr>
                <w:sz w:val="20"/>
              </w:rPr>
              <w:t xml:space="preserve">Promoting PFM monitoring and enforcement by forest rangers </w:t>
            </w:r>
          </w:p>
        </w:tc>
        <w:tc>
          <w:tcPr>
            <w:tcW w:w="2694" w:type="dxa"/>
          </w:tcPr>
          <w:p w14:paraId="42EAA7D1" w14:textId="09D3BF32" w:rsidR="0072460B" w:rsidRPr="00160365" w:rsidRDefault="0072460B" w:rsidP="00FE530B">
            <w:pPr>
              <w:contextualSpacing/>
              <w:rPr>
                <w:sz w:val="20"/>
              </w:rPr>
            </w:pPr>
            <w:r w:rsidRPr="00160365">
              <w:rPr>
                <w:sz w:val="20"/>
              </w:rPr>
              <w:t>Moderate Risk</w:t>
            </w:r>
          </w:p>
        </w:tc>
        <w:tc>
          <w:tcPr>
            <w:tcW w:w="7530" w:type="dxa"/>
          </w:tcPr>
          <w:p w14:paraId="3F34C395" w14:textId="06D880DE" w:rsidR="0072460B" w:rsidRPr="00160365" w:rsidRDefault="0072460B" w:rsidP="00FE530B">
            <w:pPr>
              <w:numPr>
                <w:ilvl w:val="0"/>
                <w:numId w:val="90"/>
              </w:numPr>
              <w:contextualSpacing/>
              <w:rPr>
                <w:sz w:val="20"/>
              </w:rPr>
            </w:pPr>
            <w:r w:rsidRPr="00160365">
              <w:rPr>
                <w:sz w:val="20"/>
              </w:rPr>
              <w:t xml:space="preserve">Activities requiring Ethnic Minority Group Plan (EMGP) to mitigate the risk of discrimination and violence against ethnic minorities and groups dependent on forest resources for their livelihoods.   </w:t>
            </w:r>
          </w:p>
        </w:tc>
      </w:tr>
    </w:tbl>
    <w:p w14:paraId="5FCC65A7" w14:textId="77777777" w:rsidR="0045326B" w:rsidRPr="00160365" w:rsidRDefault="0045326B"/>
    <w:p w14:paraId="74976490" w14:textId="30B6DFF3" w:rsidR="0066028A" w:rsidRPr="00160365" w:rsidRDefault="0066028A" w:rsidP="0066028A">
      <w:r w:rsidRPr="00160365">
        <w:br w:type="page"/>
      </w:r>
    </w:p>
    <w:p w14:paraId="21CC037B" w14:textId="77777777" w:rsidR="0050230C" w:rsidRPr="00160365" w:rsidRDefault="0050230C">
      <w:pPr>
        <w:sectPr w:rsidR="0050230C" w:rsidRPr="00160365" w:rsidSect="00DC1F7D">
          <w:pgSz w:w="15840" w:h="12240" w:orient="landscape"/>
          <w:pgMar w:top="1440" w:right="1440" w:bottom="1440" w:left="1440" w:header="720" w:footer="720" w:gutter="0"/>
          <w:pgNumType w:fmt="lowerRoman"/>
          <w:cols w:space="720"/>
          <w:docGrid w:linePitch="360"/>
        </w:sectPr>
      </w:pPr>
    </w:p>
    <w:p w14:paraId="460458ED" w14:textId="6446F74F" w:rsidR="007748FF" w:rsidRPr="00160365" w:rsidRDefault="00A7548A" w:rsidP="00A7548A">
      <w:pPr>
        <w:pStyle w:val="Style1"/>
      </w:pPr>
      <w:bookmarkStart w:id="16" w:name="_Toc38212357"/>
      <w:r w:rsidRPr="00160365">
        <w:lastRenderedPageBreak/>
        <w:t>1.0</w:t>
      </w:r>
      <w:r w:rsidRPr="00160365">
        <w:tab/>
        <w:t>INTRODUCTION</w:t>
      </w:r>
      <w:bookmarkEnd w:id="16"/>
    </w:p>
    <w:p w14:paraId="7D680715" w14:textId="1AE4BB06" w:rsidR="007748FF" w:rsidRPr="00160365" w:rsidRDefault="007748FF"/>
    <w:p w14:paraId="02E09E14" w14:textId="31A7ACBF" w:rsidR="00D32625" w:rsidRPr="00160365" w:rsidRDefault="00D32625" w:rsidP="00D32625">
      <w:r w:rsidRPr="00160365">
        <w:rPr>
          <w:rFonts w:eastAsia="Times New Roman" w:cs="Times New Roman"/>
          <w:szCs w:val="24"/>
        </w:rPr>
        <w:t xml:space="preserve">This report develops the Environmental and Social Management Framework (ESMF) for the </w:t>
      </w:r>
      <w:r w:rsidRPr="00160365">
        <w:t>Project “Preventing Forest Loss, Promoting Restoration and Integrating Sustainability into Ethiopia’s Coffee Value Chains and Food System”</w:t>
      </w:r>
      <w:r w:rsidRPr="00160365">
        <w:rPr>
          <w:rFonts w:eastAsia="Times New Roman" w:cs="Times New Roman"/>
          <w:bCs/>
          <w:szCs w:val="24"/>
        </w:rPr>
        <w:t xml:space="preserve">. </w:t>
      </w:r>
      <w:r w:rsidRPr="00160365">
        <w:t>The ESMF sets out the principles, rules, guidelines and procedures to ensure the social and environmental risks and impacts of the forthcoming but as yet unspecified activities are fully assessed and management measures in place prior to implementation. It contains measures and plans to avoid, reduce, mitigate and/or offset adverse risks and impacts, provisions for estimating and budgeting the costs of such measures, and information on responsibilities for addressing project risks and impacts.</w:t>
      </w:r>
    </w:p>
    <w:p w14:paraId="075ABAC8" w14:textId="77777777" w:rsidR="00D32625" w:rsidRPr="00160365" w:rsidRDefault="00D32625" w:rsidP="00D32625">
      <w:pPr>
        <w:rPr>
          <w:rFonts w:eastAsia="Times New Roman" w:cs="Times New Roman"/>
          <w:bCs/>
          <w:szCs w:val="24"/>
        </w:rPr>
      </w:pPr>
    </w:p>
    <w:p w14:paraId="1F8EA361" w14:textId="13389978" w:rsidR="00D32625" w:rsidRPr="00160365" w:rsidRDefault="00D32625" w:rsidP="00D32625">
      <w:pPr>
        <w:rPr>
          <w:rFonts w:eastAsia="Times New Roman" w:cs="Times New Roman"/>
          <w:bCs/>
          <w:szCs w:val="24"/>
        </w:rPr>
      </w:pPr>
      <w:r w:rsidRPr="00160365">
        <w:rPr>
          <w:rFonts w:eastAsia="Times New Roman" w:cs="Times New Roman"/>
          <w:bCs/>
          <w:szCs w:val="24"/>
        </w:rPr>
        <w:t>This document c</w:t>
      </w:r>
      <w:r w:rsidRPr="00160365">
        <w:rPr>
          <w:rFonts w:eastAsia="Times New Roman" w:cs="Times New Roman"/>
          <w:szCs w:val="24"/>
        </w:rPr>
        <w:t>onsists of seven chapters, including this Introduction. Chapter 2.0 provides a description of the Project</w:t>
      </w:r>
      <w:r w:rsidRPr="00160365">
        <w:t xml:space="preserve"> in terms of: i) objective, duration, execution modality and budget; ii) components, outcomes, outputs and activities; and iii) implementation arrangements.</w:t>
      </w:r>
    </w:p>
    <w:p w14:paraId="3E1E82A0" w14:textId="77777777" w:rsidR="00D32625" w:rsidRPr="00160365" w:rsidRDefault="00D32625" w:rsidP="00D32625">
      <w:pPr>
        <w:rPr>
          <w:rFonts w:eastAsia="Times New Roman" w:cs="Times New Roman"/>
          <w:bCs/>
          <w:szCs w:val="24"/>
        </w:rPr>
      </w:pPr>
    </w:p>
    <w:p w14:paraId="5A4F8C16" w14:textId="1E2C4E1F" w:rsidR="00C97738" w:rsidRPr="00160365" w:rsidRDefault="00D32625" w:rsidP="00C97738">
      <w:r w:rsidRPr="00160365">
        <w:rPr>
          <w:rFonts w:eastAsia="Times New Roman" w:cs="Times New Roman"/>
          <w:bCs/>
          <w:szCs w:val="24"/>
        </w:rPr>
        <w:t xml:space="preserve">Chapter 3.0 presents </w:t>
      </w:r>
      <w:r w:rsidR="00C97738" w:rsidRPr="00160365">
        <w:rPr>
          <w:rFonts w:eastAsia="Times New Roman" w:cs="Times New Roman"/>
          <w:bCs/>
          <w:szCs w:val="24"/>
        </w:rPr>
        <w:t xml:space="preserve">a </w:t>
      </w:r>
      <w:r w:rsidR="00C97738" w:rsidRPr="00160365">
        <w:t xml:space="preserve">synopsis of the salient socio-economic and biophysical characteristics of Ethiopia, as well as of Oromia and SNNP Regions, the two geographical areas of implementation of the Project. </w:t>
      </w:r>
    </w:p>
    <w:p w14:paraId="3870D2CD" w14:textId="77777777" w:rsidR="00D32625" w:rsidRPr="00160365" w:rsidRDefault="00D32625" w:rsidP="00D32625">
      <w:pPr>
        <w:rPr>
          <w:rFonts w:eastAsia="Times New Roman" w:cs="Times New Roman"/>
          <w:bCs/>
          <w:szCs w:val="24"/>
        </w:rPr>
      </w:pPr>
    </w:p>
    <w:p w14:paraId="5B53CE86" w14:textId="3BDE2252" w:rsidR="00D32625" w:rsidRPr="00160365" w:rsidRDefault="00D32625" w:rsidP="00D32625">
      <w:pPr>
        <w:rPr>
          <w:rFonts w:eastAsia="Times New Roman" w:cs="Times New Roman"/>
          <w:szCs w:val="24"/>
        </w:rPr>
      </w:pPr>
      <w:r w:rsidRPr="00160365">
        <w:rPr>
          <w:rFonts w:eastAsia="Times New Roman" w:cs="Times New Roman"/>
          <w:bCs/>
          <w:szCs w:val="24"/>
        </w:rPr>
        <w:t xml:space="preserve">Chapter 4.0 </w:t>
      </w:r>
      <w:r w:rsidR="00C97738" w:rsidRPr="00160365">
        <w:rPr>
          <w:rFonts w:eastAsia="Times New Roman" w:cs="Times New Roman"/>
          <w:szCs w:val="24"/>
        </w:rPr>
        <w:t>describes the regulatory, policy, planning and institutional framework for environmental, natural resources, agricultural and land use management, as well as sustainable development at, as applicable, the federal and regional levels in Ethiopia. It further explains the environmental and social safeguard requirements of the United Nations Development Program (UNDP).</w:t>
      </w:r>
    </w:p>
    <w:p w14:paraId="3926D288" w14:textId="77777777" w:rsidR="00D32625" w:rsidRPr="00160365" w:rsidRDefault="00D32625" w:rsidP="00D32625">
      <w:pPr>
        <w:rPr>
          <w:rFonts w:eastAsia="Times New Roman" w:cs="Times New Roman"/>
          <w:szCs w:val="24"/>
        </w:rPr>
      </w:pPr>
    </w:p>
    <w:p w14:paraId="4323DF0F" w14:textId="37FA8A7A" w:rsidR="00C97738" w:rsidRPr="00160365" w:rsidRDefault="00D32625" w:rsidP="00C97738">
      <w:r w:rsidRPr="00160365">
        <w:rPr>
          <w:rFonts w:eastAsia="Times New Roman" w:cs="Times New Roman"/>
          <w:szCs w:val="24"/>
        </w:rPr>
        <w:t xml:space="preserve">Chapter </w:t>
      </w:r>
      <w:r w:rsidR="00C97738" w:rsidRPr="00160365">
        <w:rPr>
          <w:rFonts w:eastAsia="Times New Roman" w:cs="Times New Roman"/>
          <w:szCs w:val="24"/>
        </w:rPr>
        <w:t>5</w:t>
      </w:r>
      <w:r w:rsidRPr="00160365">
        <w:rPr>
          <w:rFonts w:eastAsia="Times New Roman" w:cs="Times New Roman"/>
          <w:szCs w:val="24"/>
        </w:rPr>
        <w:t xml:space="preserve">.0 </w:t>
      </w:r>
      <w:r w:rsidR="00C97738" w:rsidRPr="00160365">
        <w:t xml:space="preserve">discusses the likely environmental and social risks and impacts of the Project, as well as measures to enhance positive and mitigate negative risks and impacts. It considers first positive impacts, describing how the Project incorporates environmental and social sustainability into its design, explaining why the overall impacts of the Project are anticipated to be positive and identifying the key Project benefits. Secondly, it analyzes in detail potential adverse risks and impacts, as well as their significance and mitigation, and justifies why the overall Project risk categorization is </w:t>
      </w:r>
      <w:r w:rsidR="000218D7" w:rsidRPr="00160365">
        <w:t>high</w:t>
      </w:r>
      <w:r w:rsidR="00C97738" w:rsidRPr="00160365">
        <w:t>.</w:t>
      </w:r>
    </w:p>
    <w:p w14:paraId="04A99449" w14:textId="77777777" w:rsidR="00D32625" w:rsidRPr="00160365" w:rsidRDefault="00D32625" w:rsidP="00D32625">
      <w:pPr>
        <w:rPr>
          <w:rFonts w:eastAsia="Times New Roman" w:cs="Times New Roman"/>
          <w:szCs w:val="24"/>
        </w:rPr>
      </w:pPr>
    </w:p>
    <w:p w14:paraId="78AA6FA3" w14:textId="7A9258AF" w:rsidR="00D32625" w:rsidRPr="00160365" w:rsidRDefault="00D32625" w:rsidP="00D32625">
      <w:pPr>
        <w:rPr>
          <w:rFonts w:eastAsia="Times New Roman" w:cs="Times New Roman"/>
          <w:szCs w:val="24"/>
        </w:rPr>
      </w:pPr>
      <w:r w:rsidRPr="00160365">
        <w:rPr>
          <w:rFonts w:eastAsia="Times New Roman" w:cs="Times New Roman"/>
          <w:szCs w:val="24"/>
        </w:rPr>
        <w:t xml:space="preserve">Chapter </w:t>
      </w:r>
      <w:r w:rsidR="00ED5DAA" w:rsidRPr="00160365">
        <w:rPr>
          <w:rFonts w:eastAsia="Times New Roman" w:cs="Times New Roman"/>
          <w:szCs w:val="24"/>
        </w:rPr>
        <w:t>6</w:t>
      </w:r>
      <w:r w:rsidRPr="00160365">
        <w:rPr>
          <w:rFonts w:eastAsia="Times New Roman" w:cs="Times New Roman"/>
          <w:szCs w:val="24"/>
        </w:rPr>
        <w:t xml:space="preserve">.0 </w:t>
      </w:r>
      <w:r w:rsidR="00ED5DAA" w:rsidRPr="00160365">
        <w:rPr>
          <w:rFonts w:eastAsia="Times New Roman" w:cs="Times New Roman"/>
          <w:szCs w:val="24"/>
        </w:rPr>
        <w:t>provides the details of the ESMF</w:t>
      </w:r>
      <w:r w:rsidRPr="00160365">
        <w:rPr>
          <w:rFonts w:eastAsia="Times New Roman" w:cs="Times New Roman"/>
          <w:szCs w:val="24"/>
        </w:rPr>
        <w:t xml:space="preserve">. It explains the </w:t>
      </w:r>
      <w:r w:rsidR="00ED5DAA" w:rsidRPr="00160365">
        <w:rPr>
          <w:rFonts w:eastAsia="Times New Roman" w:cs="Times New Roman"/>
          <w:szCs w:val="24"/>
        </w:rPr>
        <w:t>design</w:t>
      </w:r>
      <w:r w:rsidRPr="00160365">
        <w:rPr>
          <w:rFonts w:eastAsia="Times New Roman" w:cs="Times New Roman"/>
          <w:szCs w:val="24"/>
        </w:rPr>
        <w:t xml:space="preserve"> of the ESMF, identifies the steps involved in its application, indicates </w:t>
      </w:r>
      <w:r w:rsidR="00ED5DAA" w:rsidRPr="00160365">
        <w:rPr>
          <w:rFonts w:eastAsia="Times New Roman" w:cs="Times New Roman"/>
          <w:szCs w:val="24"/>
        </w:rPr>
        <w:t>the Project activities to which each step applies</w:t>
      </w:r>
      <w:r w:rsidRPr="00160365">
        <w:rPr>
          <w:rFonts w:eastAsia="Times New Roman" w:cs="Times New Roman"/>
          <w:szCs w:val="24"/>
        </w:rPr>
        <w:t xml:space="preserve">, and </w:t>
      </w:r>
      <w:r w:rsidR="00424A21" w:rsidRPr="00160365">
        <w:rPr>
          <w:rFonts w:eastAsia="Times New Roman" w:cs="Times New Roman"/>
          <w:szCs w:val="24"/>
        </w:rPr>
        <w:t>pinpoints</w:t>
      </w:r>
      <w:r w:rsidRPr="00160365">
        <w:rPr>
          <w:rFonts w:eastAsia="Times New Roman" w:cs="Times New Roman"/>
          <w:szCs w:val="24"/>
        </w:rPr>
        <w:t xml:space="preserve"> the tools used in each step of the ESMF process. </w:t>
      </w:r>
      <w:r w:rsidR="00ED5DAA" w:rsidRPr="00160365">
        <w:rPr>
          <w:rFonts w:eastAsia="Times New Roman" w:cs="Times New Roman"/>
          <w:szCs w:val="24"/>
        </w:rPr>
        <w:t>Further</w:t>
      </w:r>
      <w:r w:rsidRPr="00160365">
        <w:rPr>
          <w:rFonts w:eastAsia="Times New Roman" w:cs="Times New Roman"/>
          <w:szCs w:val="24"/>
        </w:rPr>
        <w:t xml:space="preserve">, this chapter </w:t>
      </w:r>
      <w:r w:rsidR="00ED5DAA" w:rsidRPr="00160365">
        <w:rPr>
          <w:rFonts w:eastAsia="Times New Roman" w:cs="Times New Roman"/>
          <w:szCs w:val="24"/>
        </w:rPr>
        <w:t>explains</w:t>
      </w:r>
      <w:r w:rsidRPr="00160365">
        <w:rPr>
          <w:rFonts w:eastAsia="Times New Roman" w:cs="Times New Roman"/>
          <w:szCs w:val="24"/>
        </w:rPr>
        <w:t xml:space="preserve"> the implementation tools, the institutional responsibilities and the supporting documentation associated with, respectively, each step of the ESMF. Finally, this chapter details the institutional arrangements, </w:t>
      </w:r>
      <w:r w:rsidR="00ED5DAA" w:rsidRPr="00160365">
        <w:rPr>
          <w:rFonts w:eastAsia="Times New Roman" w:cs="Times New Roman"/>
          <w:szCs w:val="24"/>
        </w:rPr>
        <w:t>the Grievance Redress Mechanism</w:t>
      </w:r>
      <w:r w:rsidRPr="00160365">
        <w:rPr>
          <w:rFonts w:eastAsia="Times New Roman" w:cs="Times New Roman"/>
          <w:szCs w:val="24"/>
        </w:rPr>
        <w:t xml:space="preserve">, </w:t>
      </w:r>
      <w:r w:rsidR="0013725E" w:rsidRPr="00160365">
        <w:rPr>
          <w:rFonts w:eastAsia="Times New Roman" w:cs="Times New Roman"/>
          <w:szCs w:val="24"/>
        </w:rPr>
        <w:t xml:space="preserve">the </w:t>
      </w:r>
      <w:r w:rsidRPr="00160365">
        <w:rPr>
          <w:rFonts w:eastAsia="Times New Roman" w:cs="Times New Roman"/>
          <w:szCs w:val="24"/>
        </w:rPr>
        <w:t xml:space="preserve">Environmental and Social Training Plan, and </w:t>
      </w:r>
      <w:r w:rsidR="0013725E" w:rsidRPr="00160365">
        <w:rPr>
          <w:rFonts w:eastAsia="Times New Roman" w:cs="Times New Roman"/>
          <w:szCs w:val="24"/>
        </w:rPr>
        <w:t xml:space="preserve">the </w:t>
      </w:r>
      <w:r w:rsidRPr="00160365">
        <w:rPr>
          <w:rFonts w:eastAsia="Times New Roman" w:cs="Times New Roman"/>
          <w:szCs w:val="24"/>
        </w:rPr>
        <w:t xml:space="preserve">budget </w:t>
      </w:r>
      <w:r w:rsidR="0013725E" w:rsidRPr="00160365">
        <w:rPr>
          <w:rFonts w:eastAsia="Times New Roman" w:cs="Times New Roman"/>
          <w:szCs w:val="24"/>
        </w:rPr>
        <w:t>required</w:t>
      </w:r>
      <w:r w:rsidRPr="00160365">
        <w:rPr>
          <w:rFonts w:eastAsia="Times New Roman" w:cs="Times New Roman"/>
          <w:szCs w:val="24"/>
        </w:rPr>
        <w:t xml:space="preserve"> for the </w:t>
      </w:r>
      <w:r w:rsidR="0013725E" w:rsidRPr="00160365">
        <w:rPr>
          <w:rFonts w:eastAsia="Times New Roman" w:cs="Times New Roman"/>
          <w:szCs w:val="24"/>
        </w:rPr>
        <w:t xml:space="preserve">management and </w:t>
      </w:r>
      <w:r w:rsidRPr="00160365">
        <w:rPr>
          <w:rFonts w:eastAsia="Times New Roman" w:cs="Times New Roman"/>
          <w:szCs w:val="24"/>
        </w:rPr>
        <w:t>implementation of the ESMF.</w:t>
      </w:r>
    </w:p>
    <w:p w14:paraId="4282400F" w14:textId="19E061FC" w:rsidR="0013725E" w:rsidRPr="00160365" w:rsidRDefault="0013725E" w:rsidP="00D32625">
      <w:pPr>
        <w:rPr>
          <w:rFonts w:eastAsia="Times New Roman" w:cs="Times New Roman"/>
          <w:szCs w:val="24"/>
        </w:rPr>
      </w:pPr>
    </w:p>
    <w:p w14:paraId="501BAE8D" w14:textId="09DA4F6A" w:rsidR="0013725E" w:rsidRPr="00160365" w:rsidRDefault="0013725E" w:rsidP="00D32625">
      <w:pPr>
        <w:rPr>
          <w:rFonts w:eastAsia="Times New Roman" w:cs="Times New Roman"/>
          <w:szCs w:val="24"/>
        </w:rPr>
      </w:pPr>
      <w:r w:rsidRPr="00160365">
        <w:rPr>
          <w:rFonts w:eastAsia="Times New Roman" w:cs="Times New Roman"/>
          <w:szCs w:val="24"/>
        </w:rPr>
        <w:t>Chapter 7.0 summarizes the consultations held in the process of Project design</w:t>
      </w:r>
      <w:r w:rsidR="0033574E" w:rsidRPr="00160365">
        <w:rPr>
          <w:rFonts w:eastAsia="Times New Roman" w:cs="Times New Roman"/>
          <w:szCs w:val="24"/>
        </w:rPr>
        <w:t>,</w:t>
      </w:r>
      <w:r w:rsidRPr="00160365">
        <w:rPr>
          <w:rFonts w:eastAsia="Times New Roman" w:cs="Times New Roman"/>
          <w:szCs w:val="24"/>
        </w:rPr>
        <w:t xml:space="preserve"> and the key concerns raised </w:t>
      </w:r>
      <w:r w:rsidR="0033574E" w:rsidRPr="00160365">
        <w:rPr>
          <w:rFonts w:eastAsia="Times New Roman" w:cs="Times New Roman"/>
          <w:szCs w:val="24"/>
        </w:rPr>
        <w:t xml:space="preserve">and expectations manifested </w:t>
      </w:r>
      <w:r w:rsidRPr="00160365">
        <w:rPr>
          <w:rFonts w:eastAsia="Times New Roman" w:cs="Times New Roman"/>
          <w:szCs w:val="24"/>
        </w:rPr>
        <w:t>by stakeholders during the consultations.</w:t>
      </w:r>
    </w:p>
    <w:p w14:paraId="3D89A61E" w14:textId="77777777" w:rsidR="00D32625" w:rsidRPr="00160365" w:rsidRDefault="00D32625" w:rsidP="00D32625">
      <w:pPr>
        <w:rPr>
          <w:rFonts w:eastAsia="Times New Roman" w:cs="Times New Roman"/>
          <w:szCs w:val="24"/>
        </w:rPr>
      </w:pPr>
    </w:p>
    <w:p w14:paraId="419B5BB0" w14:textId="77777777" w:rsidR="00D32625" w:rsidRPr="00160365" w:rsidRDefault="00D32625" w:rsidP="00D32625">
      <w:pPr>
        <w:rPr>
          <w:rFonts w:eastAsia="Times New Roman" w:cs="Times New Roman"/>
          <w:szCs w:val="24"/>
          <w:lang w:val="en-GB"/>
        </w:rPr>
      </w:pPr>
    </w:p>
    <w:p w14:paraId="712B1D39" w14:textId="1E0D1A0E" w:rsidR="007748FF" w:rsidRPr="00160365" w:rsidRDefault="007748FF"/>
    <w:p w14:paraId="77AD58C9" w14:textId="5033FEB8" w:rsidR="007748FF" w:rsidRPr="00160365" w:rsidRDefault="007748FF"/>
    <w:p w14:paraId="75BFC1AA" w14:textId="58759B61" w:rsidR="007748FF" w:rsidRPr="00160365" w:rsidRDefault="007748FF"/>
    <w:p w14:paraId="32D6C58F" w14:textId="7465D94F" w:rsidR="007748FF" w:rsidRPr="00160365" w:rsidRDefault="007748FF"/>
    <w:p w14:paraId="024EAE27" w14:textId="1F7BCACA" w:rsidR="007748FF" w:rsidRPr="00160365" w:rsidRDefault="007748FF"/>
    <w:p w14:paraId="6B1F58D6" w14:textId="2C9FF617" w:rsidR="007748FF" w:rsidRPr="00160365" w:rsidRDefault="007748FF"/>
    <w:p w14:paraId="0FB09D03" w14:textId="0584289A" w:rsidR="007748FF" w:rsidRPr="00160365" w:rsidRDefault="007748FF"/>
    <w:p w14:paraId="3A164B60" w14:textId="04567AE5" w:rsidR="007748FF" w:rsidRPr="00160365" w:rsidRDefault="007748FF"/>
    <w:p w14:paraId="04B54E94" w14:textId="3A943DC3" w:rsidR="007748FF" w:rsidRPr="00160365" w:rsidRDefault="007748FF"/>
    <w:p w14:paraId="64122BF1" w14:textId="282CAF0B" w:rsidR="007748FF" w:rsidRPr="00160365" w:rsidRDefault="007748FF"/>
    <w:p w14:paraId="55440173" w14:textId="1F741166" w:rsidR="00A7548A" w:rsidRPr="00160365" w:rsidRDefault="00A7548A">
      <w:r w:rsidRPr="00160365">
        <w:br w:type="page"/>
      </w:r>
    </w:p>
    <w:p w14:paraId="42CC3F56" w14:textId="051F606C" w:rsidR="007748FF" w:rsidRPr="00160365" w:rsidRDefault="00A7548A" w:rsidP="00A7548A">
      <w:pPr>
        <w:pStyle w:val="Style1"/>
      </w:pPr>
      <w:bookmarkStart w:id="17" w:name="_Toc38212358"/>
      <w:r w:rsidRPr="00160365">
        <w:lastRenderedPageBreak/>
        <w:t>2.0</w:t>
      </w:r>
      <w:r w:rsidRPr="00160365">
        <w:tab/>
      </w:r>
      <w:bookmarkStart w:id="18" w:name="_Hlk38198601"/>
      <w:r w:rsidR="003D4A6B" w:rsidRPr="00160365">
        <w:t>PROJECT DESCRIPTION</w:t>
      </w:r>
      <w:bookmarkEnd w:id="18"/>
      <w:r w:rsidR="00F8536C" w:rsidRPr="00160365">
        <w:rPr>
          <w:rStyle w:val="FootnoteReference"/>
        </w:rPr>
        <w:footnoteReference w:id="1"/>
      </w:r>
      <w:bookmarkEnd w:id="17"/>
    </w:p>
    <w:p w14:paraId="56095E43" w14:textId="40721ABD" w:rsidR="007748FF" w:rsidRPr="00160365" w:rsidRDefault="007748FF"/>
    <w:p w14:paraId="74789BCD" w14:textId="3A389A0B" w:rsidR="007748FF" w:rsidRPr="00160365" w:rsidRDefault="00B34495">
      <w:r w:rsidRPr="00160365">
        <w:t xml:space="preserve">This chapter provides an overview of the Project in terms of, respectively, its: i) objective, duration, execution modality and budget; ii) </w:t>
      </w:r>
      <w:bookmarkStart w:id="19" w:name="_Hlk35628254"/>
      <w:r w:rsidRPr="00160365">
        <w:t>components, outcomes, outputs and activities</w:t>
      </w:r>
      <w:bookmarkEnd w:id="19"/>
      <w:r w:rsidRPr="00160365">
        <w:t>; and iii) implementation arrangements.</w:t>
      </w:r>
    </w:p>
    <w:p w14:paraId="24B82D57" w14:textId="77777777" w:rsidR="00B34495" w:rsidRPr="00160365" w:rsidRDefault="00B34495"/>
    <w:p w14:paraId="7DA6148C" w14:textId="3E7C355F" w:rsidR="00A01A49" w:rsidRPr="00160365" w:rsidRDefault="00A01A49" w:rsidP="00A01A49">
      <w:pPr>
        <w:pStyle w:val="Style2"/>
      </w:pPr>
      <w:bookmarkStart w:id="20" w:name="_Toc38212359"/>
      <w:r w:rsidRPr="00160365">
        <w:t>2.1</w:t>
      </w:r>
      <w:r w:rsidRPr="00160365">
        <w:tab/>
        <w:t>Objective, Duration, Execution Modality and Budget</w:t>
      </w:r>
      <w:bookmarkEnd w:id="20"/>
    </w:p>
    <w:p w14:paraId="31715EF5" w14:textId="77777777" w:rsidR="00A01A49" w:rsidRPr="00160365" w:rsidRDefault="00A01A49"/>
    <w:p w14:paraId="6CD567DF" w14:textId="51F7C94A" w:rsidR="002D1B94" w:rsidRPr="00160365" w:rsidRDefault="00921730">
      <w:r w:rsidRPr="00160365">
        <w:t xml:space="preserve">The objective </w:t>
      </w:r>
      <w:bookmarkStart w:id="21" w:name="_Hlk35926428"/>
      <w:r w:rsidR="00A01A49" w:rsidRPr="00160365">
        <w:t xml:space="preserve">the </w:t>
      </w:r>
      <w:bookmarkStart w:id="22" w:name="_Hlk35967352"/>
      <w:r w:rsidR="00A01A49" w:rsidRPr="00160365">
        <w:t xml:space="preserve">Project </w:t>
      </w:r>
      <w:bookmarkStart w:id="23" w:name="_Hlk36114794"/>
      <w:r w:rsidR="00A01A49" w:rsidRPr="00160365">
        <w:t>“</w:t>
      </w:r>
      <w:bookmarkStart w:id="24" w:name="_Hlk36530595"/>
      <w:r w:rsidR="00A01A49" w:rsidRPr="00160365">
        <w:t>Preventing Forest Loss, Promoting Restoration and Integrating Sustainability into Ethiopia’s Coffee Value Chains and Food System</w:t>
      </w:r>
      <w:bookmarkEnd w:id="24"/>
      <w:r w:rsidR="00A01A49" w:rsidRPr="00160365">
        <w:t xml:space="preserve">” </w:t>
      </w:r>
      <w:bookmarkEnd w:id="21"/>
      <w:bookmarkEnd w:id="22"/>
      <w:bookmarkEnd w:id="23"/>
      <w:r w:rsidR="00A01A49" w:rsidRPr="00160365">
        <w:t>i</w:t>
      </w:r>
      <w:r w:rsidRPr="00160365">
        <w:t xml:space="preserve">s to support transformation towards deforestation-free coffee value chains and food systems </w:t>
      </w:r>
      <w:r w:rsidR="002D1B94" w:rsidRPr="00160365">
        <w:t xml:space="preserve">in the regions of Oromia, and Southern Nations, Nationalities and Peoples (SNNP). This will be achieved through </w:t>
      </w:r>
      <w:r w:rsidR="00FE6585" w:rsidRPr="00160365">
        <w:t>the</w:t>
      </w:r>
      <w:r w:rsidR="002D1B94" w:rsidRPr="00160365">
        <w:t xml:space="preserve"> application of the Integrated Landscape Management (ILM) approach in coffee and agricultural production landscapes in the two regions and inform the process of developing and implement</w:t>
      </w:r>
      <w:r w:rsidR="00FE6585" w:rsidRPr="00160365">
        <w:t>ing</w:t>
      </w:r>
      <w:r w:rsidR="002D1B94" w:rsidRPr="00160365">
        <w:t xml:space="preserve"> forest and landscape restoration plans in degraded landscapes. An inclusive value chain approach for the coffee sector will be promoted to facilitate a transition towards deforestation-free coffee jurisdictions, and farmers will be supported to adopt and implement good agricultural practices that increase productivity but also support healthy ecosystems, including soils and forests, in production landscapes.</w:t>
      </w:r>
    </w:p>
    <w:p w14:paraId="698634F9" w14:textId="5CAB2872" w:rsidR="002D1B94" w:rsidRPr="00160365" w:rsidRDefault="002D1B94"/>
    <w:p w14:paraId="54CFB040" w14:textId="6990D945" w:rsidR="000731AC" w:rsidRPr="00160365" w:rsidRDefault="002D1B94" w:rsidP="00F96BC8">
      <w:bookmarkStart w:id="25" w:name="_Hlk38206516"/>
      <w:r w:rsidRPr="00160365">
        <w:t xml:space="preserve">The </w:t>
      </w:r>
      <w:r w:rsidR="000731AC" w:rsidRPr="00160365">
        <w:t xml:space="preserve">duration of the Project is seven years, with </w:t>
      </w:r>
      <w:r w:rsidRPr="00160365">
        <w:t xml:space="preserve">planned start and end dates </w:t>
      </w:r>
      <w:r w:rsidR="000731AC" w:rsidRPr="00160365">
        <w:t>of</w:t>
      </w:r>
      <w:r w:rsidRPr="00160365">
        <w:t xml:space="preserve">, </w:t>
      </w:r>
      <w:r w:rsidR="00FE6585" w:rsidRPr="00160365">
        <w:t>corresponding</w:t>
      </w:r>
      <w:r w:rsidRPr="00160365">
        <w:t>ly, 1 July 2021 and 30 June 2028</w:t>
      </w:r>
      <w:r w:rsidR="000731AC" w:rsidRPr="00160365">
        <w:t>.</w:t>
      </w:r>
      <w:r w:rsidR="00FE6585" w:rsidRPr="00160365">
        <w:t xml:space="preserve"> </w:t>
      </w:r>
      <w:r w:rsidR="00F96BC8" w:rsidRPr="00160365">
        <w:t>The modality of execution is National Implementation Modality.</w:t>
      </w:r>
    </w:p>
    <w:bookmarkEnd w:id="25"/>
    <w:p w14:paraId="2FA014B6" w14:textId="2B47642F" w:rsidR="000731AC" w:rsidRPr="00160365" w:rsidRDefault="000731AC"/>
    <w:p w14:paraId="6CDB1F49" w14:textId="142FC80A" w:rsidR="000731AC" w:rsidRPr="00160365" w:rsidRDefault="000731AC" w:rsidP="00013B77">
      <w:bookmarkStart w:id="26" w:name="_Hlk38206540"/>
      <w:r w:rsidRPr="00160365">
        <w:t xml:space="preserve">The Project budget </w:t>
      </w:r>
      <w:r w:rsidR="00002811" w:rsidRPr="00160365">
        <w:t xml:space="preserve">from </w:t>
      </w:r>
      <w:bookmarkEnd w:id="26"/>
      <w:r w:rsidR="00002811" w:rsidRPr="00160365">
        <w:t>the</w:t>
      </w:r>
      <w:r w:rsidR="009754FC" w:rsidRPr="00160365">
        <w:t xml:space="preserve"> </w:t>
      </w:r>
      <w:r w:rsidRPr="00160365">
        <w:t>GEF Trust Fund</w:t>
      </w:r>
      <w:r w:rsidR="00002811" w:rsidRPr="00160365">
        <w:t xml:space="preserve"> is </w:t>
      </w:r>
      <w:r w:rsidRPr="00160365">
        <w:t>USD 20,342,202</w:t>
      </w:r>
      <w:r w:rsidR="009754FC" w:rsidRPr="00160365">
        <w:t xml:space="preserve">. </w:t>
      </w:r>
      <w:r w:rsidR="00002811" w:rsidRPr="00160365">
        <w:t>C</w:t>
      </w:r>
      <w:r w:rsidR="003C1E83" w:rsidRPr="00160365">
        <w:t>o-finance for the project</w:t>
      </w:r>
      <w:r w:rsidR="00002811" w:rsidRPr="00160365">
        <w:t xml:space="preserve"> objectives will come fro</w:t>
      </w:r>
      <w:r w:rsidR="003C1E83" w:rsidRPr="00160365">
        <w:t>m the Environment, F</w:t>
      </w:r>
      <w:r w:rsidR="00002811" w:rsidRPr="00160365">
        <w:t>orestry and Climate Change Commission, the Ministry of Agriculture and various donor partners.</w:t>
      </w:r>
    </w:p>
    <w:p w14:paraId="15269B76" w14:textId="4EE9E86B" w:rsidR="007748FF" w:rsidRPr="00160365" w:rsidRDefault="007748FF"/>
    <w:p w14:paraId="7E86216A" w14:textId="77777777" w:rsidR="00666FF5" w:rsidRPr="00160365" w:rsidRDefault="00666FF5"/>
    <w:p w14:paraId="3C81BFB2" w14:textId="454C8688" w:rsidR="007748FF" w:rsidRPr="00160365" w:rsidRDefault="00301208" w:rsidP="00666FF5">
      <w:pPr>
        <w:pStyle w:val="Style2"/>
      </w:pPr>
      <w:bookmarkStart w:id="27" w:name="_Toc38212360"/>
      <w:r w:rsidRPr="00160365">
        <w:t>2.2</w:t>
      </w:r>
      <w:r w:rsidRPr="00160365">
        <w:tab/>
      </w:r>
      <w:r w:rsidR="00921730" w:rsidRPr="00160365">
        <w:t>Project Components, Outcomes, Outputs and Activities</w:t>
      </w:r>
      <w:bookmarkEnd w:id="27"/>
    </w:p>
    <w:p w14:paraId="23392BED" w14:textId="6356E27C" w:rsidR="007748FF" w:rsidRPr="00160365" w:rsidRDefault="007748FF"/>
    <w:p w14:paraId="6E952962" w14:textId="22640FD6" w:rsidR="00921730" w:rsidRPr="00160365" w:rsidRDefault="00921730">
      <w:r w:rsidRPr="00160365">
        <w:t xml:space="preserve">Table 2.2 summarizes, </w:t>
      </w:r>
      <w:r w:rsidR="00666FF5" w:rsidRPr="00160365">
        <w:t>for each</w:t>
      </w:r>
      <w:r w:rsidRPr="00160365">
        <w:t xml:space="preserve"> </w:t>
      </w:r>
      <w:r w:rsidR="00666FF5" w:rsidRPr="00160365">
        <w:t>P</w:t>
      </w:r>
      <w:r w:rsidRPr="00160365">
        <w:t xml:space="preserve">roject component and </w:t>
      </w:r>
      <w:r w:rsidR="00666FF5" w:rsidRPr="00160365">
        <w:t xml:space="preserve">its </w:t>
      </w:r>
      <w:r w:rsidRPr="00160365">
        <w:t xml:space="preserve">intended outcomes, </w:t>
      </w:r>
      <w:r w:rsidR="00666FF5" w:rsidRPr="00160365">
        <w:t>the outputs to be delivered and the activities proposed to achieve each respective output.</w:t>
      </w:r>
    </w:p>
    <w:p w14:paraId="6A1114B5" w14:textId="2C546562" w:rsidR="007748FF" w:rsidRPr="00160365" w:rsidRDefault="007748FF"/>
    <w:p w14:paraId="3CC21D38" w14:textId="5C085BC4" w:rsidR="007748FF" w:rsidRPr="00160365" w:rsidRDefault="00301208" w:rsidP="00A01A49">
      <w:pPr>
        <w:pStyle w:val="Style2"/>
      </w:pPr>
      <w:bookmarkStart w:id="28" w:name="_Toc38212361"/>
      <w:r w:rsidRPr="00160365">
        <w:t>2.3</w:t>
      </w:r>
      <w:r w:rsidRPr="00160365">
        <w:tab/>
      </w:r>
      <w:r w:rsidR="00A01A49" w:rsidRPr="00160365">
        <w:t>Implementation Arrangements</w:t>
      </w:r>
      <w:bookmarkEnd w:id="28"/>
    </w:p>
    <w:p w14:paraId="3F838B3D" w14:textId="348178CE" w:rsidR="007748FF" w:rsidRPr="00160365" w:rsidRDefault="007748FF"/>
    <w:p w14:paraId="660441E9" w14:textId="3F179CFB" w:rsidR="007748FF" w:rsidRPr="00160365" w:rsidRDefault="00301208">
      <w:r w:rsidRPr="00160365">
        <w:t xml:space="preserve">This section identifies the key actors in the implementation and monitoring of the </w:t>
      </w:r>
      <w:r w:rsidR="00331B94" w:rsidRPr="00160365">
        <w:t>Project and</w:t>
      </w:r>
      <w:r w:rsidRPr="00160365">
        <w:t xml:space="preserve"> summarizes their roles and responsibilities in the following order: i) </w:t>
      </w:r>
      <w:bookmarkStart w:id="29" w:name="_Hlk35626110"/>
      <w:r w:rsidRPr="00160365">
        <w:t>Implementing Partner</w:t>
      </w:r>
      <w:bookmarkEnd w:id="29"/>
      <w:r w:rsidRPr="00160365">
        <w:t xml:space="preserve">; ii) Responsible Parties; iii) </w:t>
      </w:r>
      <w:r w:rsidR="00C2105F" w:rsidRPr="00160365">
        <w:t xml:space="preserve">GEF Implementing Agency; and iv) </w:t>
      </w:r>
      <w:bookmarkStart w:id="30" w:name="_Hlk35627193"/>
      <w:r w:rsidR="00C2105F" w:rsidRPr="00160365">
        <w:t>Project Board</w:t>
      </w:r>
      <w:bookmarkEnd w:id="30"/>
      <w:r w:rsidRPr="00160365">
        <w:t>.</w:t>
      </w:r>
    </w:p>
    <w:p w14:paraId="54AB213F" w14:textId="68BAEDBA" w:rsidR="007748FF" w:rsidRPr="00160365" w:rsidRDefault="007748FF"/>
    <w:p w14:paraId="67C95554" w14:textId="77777777" w:rsidR="00276F64" w:rsidRPr="00160365" w:rsidRDefault="00C2105F">
      <w:r w:rsidRPr="00160365">
        <w:t>The Environment, Forest and Climate Change Commission (EFCCC) will serve as the Implementing Partner (GEF Executing Entity). It has full responsibility for the overall execution of the Project, including delivery of outputs and accountability for the effective use of resources.</w:t>
      </w:r>
    </w:p>
    <w:p w14:paraId="2647633A" w14:textId="77777777" w:rsidR="000017F7" w:rsidRPr="00160365" w:rsidRDefault="000017F7"/>
    <w:p w14:paraId="6C502A4D" w14:textId="209E8A53" w:rsidR="000017F7" w:rsidRPr="00160365" w:rsidRDefault="000017F7" w:rsidP="000017F7">
      <w:r w:rsidRPr="00160365">
        <w:t xml:space="preserve">Responsible Parties will provide technical support in the implementation of different Project components, </w:t>
      </w:r>
      <w:r w:rsidR="00002811" w:rsidRPr="00160365">
        <w:t xml:space="preserve">and </w:t>
      </w:r>
      <w:r w:rsidR="00465938" w:rsidRPr="00160365">
        <w:t>are</w:t>
      </w:r>
      <w:r w:rsidR="00002811" w:rsidRPr="00160365">
        <w:t xml:space="preserve"> proposed to include the Ministry of Agriculture and its agencies, the Ethiopia Tea and Coffee Authority (ECTA) and the Agricultural </w:t>
      </w:r>
      <w:r w:rsidR="00161469" w:rsidRPr="00160365">
        <w:t>T</w:t>
      </w:r>
      <w:r w:rsidR="00002811" w:rsidRPr="00160365">
        <w:t>ransformation Agency (ATA).</w:t>
      </w:r>
    </w:p>
    <w:p w14:paraId="7AF979E7" w14:textId="77777777" w:rsidR="00002811" w:rsidRPr="00160365" w:rsidRDefault="00002811" w:rsidP="000017F7"/>
    <w:p w14:paraId="5A73BA08" w14:textId="7D2D6458" w:rsidR="000017F7" w:rsidRPr="00160365" w:rsidRDefault="000017F7" w:rsidP="000017F7">
      <w:bookmarkStart w:id="31" w:name="_Hlk38206642"/>
      <w:r w:rsidRPr="00160365">
        <w:t>The GEF Implementing Agency is UNDP.</w:t>
      </w:r>
      <w:bookmarkEnd w:id="31"/>
      <w:r w:rsidRPr="00160365">
        <w:t xml:space="preserve"> It is accountable to the GEF for the implementation of the Project, </w:t>
      </w:r>
      <w:r w:rsidR="00161469" w:rsidRPr="00160365">
        <w:t>and will provide</w:t>
      </w:r>
      <w:r w:rsidRPr="00160365">
        <w:t xml:space="preserve"> oversight and supervision of its execution, delivery of GEF Project cycle management services, and Project completion and evaluation. UNDP is also responsible for the Project assurance role of the Project Board/Steering Committee.  </w:t>
      </w:r>
    </w:p>
    <w:p w14:paraId="24B4AF62" w14:textId="77777777" w:rsidR="000017F7" w:rsidRPr="00160365" w:rsidRDefault="000017F7" w:rsidP="000017F7"/>
    <w:p w14:paraId="42B8FA59" w14:textId="77777777" w:rsidR="000017F7" w:rsidRPr="00160365" w:rsidRDefault="000017F7" w:rsidP="000017F7">
      <w:r w:rsidRPr="00160365">
        <w:t>The Project Board, also called Project Steering Committee, is responsible for taking corrective action as needed to ensure that the Project achieves the desired results.</w:t>
      </w:r>
    </w:p>
    <w:p w14:paraId="4D690791" w14:textId="77777777" w:rsidR="000017F7" w:rsidRPr="00160365" w:rsidRDefault="000017F7" w:rsidP="000017F7"/>
    <w:p w14:paraId="51541A58" w14:textId="77777777" w:rsidR="000017F7" w:rsidRPr="00160365" w:rsidRDefault="000017F7" w:rsidP="000017F7">
      <w:pPr>
        <w:jc w:val="center"/>
        <w:rPr>
          <w:b/>
          <w:bCs/>
        </w:rPr>
      </w:pPr>
      <w:r w:rsidRPr="00160365">
        <w:rPr>
          <w:b/>
          <w:bCs/>
        </w:rPr>
        <w:t>Chart 2.3</w:t>
      </w:r>
    </w:p>
    <w:p w14:paraId="2283858D" w14:textId="5D6F532E" w:rsidR="000017F7" w:rsidRPr="00160365" w:rsidRDefault="000017F7" w:rsidP="000017F7">
      <w:pPr>
        <w:jc w:val="center"/>
        <w:rPr>
          <w:b/>
          <w:bCs/>
        </w:rPr>
      </w:pPr>
      <w:r w:rsidRPr="00160365">
        <w:rPr>
          <w:b/>
          <w:bCs/>
        </w:rPr>
        <w:t>Project Organization Structure</w:t>
      </w:r>
      <w:r w:rsidR="009754FC" w:rsidRPr="00160365">
        <w:rPr>
          <w:i/>
          <w:iCs/>
        </w:rPr>
        <w:t xml:space="preserve"> </w:t>
      </w:r>
    </w:p>
    <w:p w14:paraId="3B7608BB" w14:textId="6B54C0E1" w:rsidR="009754FC" w:rsidRPr="00160365" w:rsidRDefault="009754FC" w:rsidP="009754FC">
      <w:pPr>
        <w:pStyle w:val="ListParagraph"/>
        <w:spacing w:after="120"/>
        <w:ind w:left="714"/>
        <w:contextualSpacing w:val="0"/>
        <w:jc w:val="left"/>
        <w:rPr>
          <w:rFonts w:eastAsia="Times New Roman" w:cstheme="minorHAnsi"/>
          <w:bCs/>
          <w:color w:val="000000" w:themeColor="text1"/>
        </w:rPr>
      </w:pPr>
    </w:p>
    <w:p w14:paraId="67002A45" w14:textId="167AEA6E" w:rsidR="009754FC" w:rsidRPr="00160365" w:rsidRDefault="00331B94" w:rsidP="00331B94">
      <w:pPr>
        <w:pStyle w:val="ListParagraph"/>
        <w:spacing w:after="120"/>
        <w:ind w:left="714"/>
        <w:contextualSpacing w:val="0"/>
        <w:jc w:val="center"/>
        <w:rPr>
          <w:rFonts w:eastAsia="Times New Roman" w:cstheme="minorHAnsi"/>
          <w:bCs/>
          <w:color w:val="000000" w:themeColor="text1"/>
        </w:rPr>
      </w:pPr>
      <w:r w:rsidRPr="00160365">
        <w:rPr>
          <w:noProof/>
        </w:rPr>
        <w:drawing>
          <wp:inline distT="0" distB="0" distL="0" distR="0" wp14:anchorId="247E2689" wp14:editId="2DDC68CA">
            <wp:extent cx="4502662" cy="398273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4519480" cy="3997607"/>
                    </a:xfrm>
                    <a:prstGeom prst="rect">
                      <a:avLst/>
                    </a:prstGeom>
                    <a:noFill/>
                    <a:ln>
                      <a:noFill/>
                    </a:ln>
                  </pic:spPr>
                </pic:pic>
              </a:graphicData>
            </a:graphic>
          </wp:inline>
        </w:drawing>
      </w:r>
    </w:p>
    <w:p w14:paraId="4C120C11" w14:textId="6B65CD54" w:rsidR="009754FC" w:rsidRPr="00160365" w:rsidRDefault="009754FC" w:rsidP="009754FC">
      <w:pPr>
        <w:pStyle w:val="ListParagraph"/>
        <w:spacing w:after="120"/>
        <w:ind w:left="714"/>
        <w:contextualSpacing w:val="0"/>
        <w:rPr>
          <w:rFonts w:eastAsia="Times New Roman" w:cstheme="minorHAnsi"/>
          <w:bCs/>
          <w:color w:val="000000" w:themeColor="text1"/>
        </w:rPr>
      </w:pPr>
    </w:p>
    <w:p w14:paraId="261D946F" w14:textId="2B677812"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The Environment, Forestry and Climate Change Commission (EFCCC) at Federal level is the Implementing Partner (Executing Entity) for the whole project.</w:t>
      </w:r>
    </w:p>
    <w:p w14:paraId="57D41BD2"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The Project Steering Committee provides overall guidance and includes EFCCC and the Ministry of Agriculture and Rural Development (</w:t>
      </w:r>
      <w:proofErr w:type="spellStart"/>
      <w:r w:rsidRPr="00160365">
        <w:rPr>
          <w:rFonts w:eastAsia="Times New Roman" w:cstheme="minorHAnsi"/>
          <w:bCs/>
          <w:color w:val="000000" w:themeColor="text1"/>
        </w:rPr>
        <w:t>MoARD</w:t>
      </w:r>
      <w:proofErr w:type="spellEnd"/>
      <w:r w:rsidRPr="00160365">
        <w:rPr>
          <w:rFonts w:eastAsia="Times New Roman" w:cstheme="minorHAnsi"/>
          <w:bCs/>
          <w:color w:val="000000" w:themeColor="text1"/>
        </w:rPr>
        <w:t>) and key stakeholders.</w:t>
      </w:r>
    </w:p>
    <w:p w14:paraId="7F3C3BA6"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EFCCC, as the Implementing Partner, is also the Responsible Party for Components 1, 2, 3 and 4.</w:t>
      </w:r>
    </w:p>
    <w:p w14:paraId="44C952E1"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 xml:space="preserve">EFCCC as IP will also “sub-contract” other sub-responsible parties to deliver on technical packages of work. </w:t>
      </w:r>
    </w:p>
    <w:p w14:paraId="7A7D5A13"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 xml:space="preserve">These sub-responsible parties will include agencies and directorates of EFCCC and </w:t>
      </w:r>
      <w:proofErr w:type="spellStart"/>
      <w:r w:rsidRPr="00160365">
        <w:rPr>
          <w:rFonts w:eastAsia="Times New Roman" w:cstheme="minorHAnsi"/>
          <w:bCs/>
          <w:color w:val="000000" w:themeColor="text1"/>
        </w:rPr>
        <w:t>MoARD</w:t>
      </w:r>
      <w:proofErr w:type="spellEnd"/>
      <w:r w:rsidRPr="00160365">
        <w:rPr>
          <w:rFonts w:eastAsia="Times New Roman" w:cstheme="minorHAnsi"/>
          <w:bCs/>
          <w:color w:val="000000" w:themeColor="text1"/>
        </w:rPr>
        <w:t>, international and local NGOs, tertiary institutions and consulting firms, as appropriate.</w:t>
      </w:r>
    </w:p>
    <w:p w14:paraId="35F59106"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Particular sub-responsible parties with key skills needed for each component are identified in the diagram and below in point 10.</w:t>
      </w:r>
    </w:p>
    <w:p w14:paraId="28C9726A" w14:textId="77777777" w:rsidR="009754FC" w:rsidRPr="00160365" w:rsidRDefault="009754FC" w:rsidP="009754FC">
      <w:pPr>
        <w:pStyle w:val="ListParagraph"/>
        <w:numPr>
          <w:ilvl w:val="0"/>
          <w:numId w:val="114"/>
        </w:numPr>
        <w:spacing w:after="120"/>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UNDP will provide oversight, and limited Execution Support – to a) recruit the Project Management Unit (PMU) staff, and b) procure IT, monitoring and agricultural equipment.</w:t>
      </w:r>
    </w:p>
    <w:p w14:paraId="5337212D" w14:textId="77777777" w:rsidR="009754FC" w:rsidRPr="00160365" w:rsidRDefault="009754FC" w:rsidP="009754FC">
      <w:pPr>
        <w:pStyle w:val="ListParagraph"/>
        <w:numPr>
          <w:ilvl w:val="0"/>
          <w:numId w:val="114"/>
        </w:numPr>
        <w:spacing w:after="120"/>
        <w:contextualSpacing w:val="0"/>
        <w:rPr>
          <w:rFonts w:eastAsia="Times New Roman" w:cstheme="minorHAnsi"/>
          <w:bCs/>
          <w:color w:val="000000" w:themeColor="text1"/>
        </w:rPr>
      </w:pPr>
      <w:r w:rsidRPr="00160365">
        <w:rPr>
          <w:rFonts w:eastAsia="Times New Roman" w:cstheme="minorHAnsi"/>
          <w:bCs/>
          <w:color w:val="000000" w:themeColor="text1"/>
        </w:rPr>
        <w:t>The PMU will be located in the EFCCC in Addis Ababa, and will coordinate the project as a whole, working closely with the relevant sub-responsible parties.</w:t>
      </w:r>
    </w:p>
    <w:p w14:paraId="05009EEE" w14:textId="77777777" w:rsidR="009754FC" w:rsidRPr="00160365" w:rsidRDefault="009754FC" w:rsidP="009754FC">
      <w:pPr>
        <w:pStyle w:val="ListParagraph"/>
        <w:numPr>
          <w:ilvl w:val="0"/>
          <w:numId w:val="114"/>
        </w:numPr>
        <w:spacing w:after="120"/>
        <w:contextualSpacing w:val="0"/>
        <w:rPr>
          <w:rFonts w:eastAsia="Times New Roman" w:cstheme="minorHAnsi"/>
          <w:bCs/>
          <w:color w:val="000000" w:themeColor="text1"/>
        </w:rPr>
      </w:pPr>
      <w:r w:rsidRPr="00160365">
        <w:rPr>
          <w:rFonts w:eastAsia="Times New Roman" w:cstheme="minorHAnsi"/>
          <w:bCs/>
          <w:color w:val="000000" w:themeColor="text1"/>
        </w:rPr>
        <w:t xml:space="preserve">Satellite project offices in </w:t>
      </w:r>
      <w:proofErr w:type="spellStart"/>
      <w:r w:rsidRPr="00160365">
        <w:rPr>
          <w:rFonts w:eastAsia="Times New Roman" w:cstheme="minorHAnsi"/>
          <w:bCs/>
          <w:color w:val="000000" w:themeColor="text1"/>
        </w:rPr>
        <w:t>Jimma</w:t>
      </w:r>
      <w:proofErr w:type="spellEnd"/>
      <w:r w:rsidRPr="00160365">
        <w:rPr>
          <w:rFonts w:eastAsia="Times New Roman" w:cstheme="minorHAnsi"/>
          <w:bCs/>
          <w:color w:val="000000" w:themeColor="text1"/>
        </w:rPr>
        <w:t xml:space="preserve"> and Hawassa will enable coordination with the 22 project Woreda Administrations (and the 8 project Zones, where necessary).</w:t>
      </w:r>
    </w:p>
    <w:p w14:paraId="03DDD34D" w14:textId="77777777" w:rsidR="009754FC" w:rsidRPr="00160365" w:rsidRDefault="009754FC" w:rsidP="009754FC">
      <w:pPr>
        <w:pStyle w:val="ListParagraph"/>
        <w:numPr>
          <w:ilvl w:val="0"/>
          <w:numId w:val="114"/>
        </w:numPr>
        <w:spacing w:after="120" w:line="259" w:lineRule="auto"/>
        <w:ind w:left="714" w:hanging="357"/>
        <w:contextualSpacing w:val="0"/>
        <w:rPr>
          <w:rFonts w:eastAsia="Times New Roman" w:cstheme="minorHAnsi"/>
          <w:bCs/>
          <w:color w:val="000000" w:themeColor="text1"/>
        </w:rPr>
      </w:pPr>
      <w:r w:rsidRPr="00160365">
        <w:rPr>
          <w:rFonts w:eastAsia="Times New Roman" w:cstheme="minorHAnsi"/>
          <w:bCs/>
          <w:color w:val="000000" w:themeColor="text1"/>
        </w:rPr>
        <w:t>Particular sub-responsible parties with key skills needed for each component are identified as follows:</w:t>
      </w:r>
    </w:p>
    <w:p w14:paraId="6FFFE558" w14:textId="77777777" w:rsidR="009754FC" w:rsidRPr="00160365" w:rsidRDefault="009754FC" w:rsidP="009754FC">
      <w:pPr>
        <w:pStyle w:val="ListParagraph"/>
        <w:numPr>
          <w:ilvl w:val="0"/>
          <w:numId w:val="115"/>
        </w:numPr>
        <w:spacing w:after="120" w:line="259" w:lineRule="auto"/>
        <w:ind w:left="714" w:hanging="357"/>
        <w:contextualSpacing w:val="0"/>
      </w:pPr>
      <w:r w:rsidRPr="00160365">
        <w:rPr>
          <w:b/>
        </w:rPr>
        <w:t xml:space="preserve">Component 1 - </w:t>
      </w:r>
      <w:r w:rsidRPr="00160365">
        <w:rPr>
          <w:b/>
          <w:bCs/>
        </w:rPr>
        <w:t>Integrated Landscape Management and Planning:</w:t>
      </w:r>
      <w:r w:rsidRPr="00160365">
        <w:t xml:space="preserve"> World Resources Institute (Coordinators of the Food and Land Use Coalition in Ethiopia)</w:t>
      </w:r>
    </w:p>
    <w:p w14:paraId="470E5FE6" w14:textId="745A0388" w:rsidR="009754FC" w:rsidRPr="00160365" w:rsidRDefault="009754FC" w:rsidP="009754FC">
      <w:pPr>
        <w:pStyle w:val="ListParagraph"/>
        <w:numPr>
          <w:ilvl w:val="0"/>
          <w:numId w:val="115"/>
        </w:numPr>
        <w:spacing w:after="120" w:line="259" w:lineRule="auto"/>
        <w:ind w:left="714" w:hanging="357"/>
        <w:contextualSpacing w:val="0"/>
        <w:rPr>
          <w:b/>
          <w:bCs/>
        </w:rPr>
      </w:pPr>
      <w:r w:rsidRPr="00160365">
        <w:rPr>
          <w:b/>
        </w:rPr>
        <w:t xml:space="preserve">Component 2 - </w:t>
      </w:r>
      <w:r w:rsidRPr="00160365">
        <w:rPr>
          <w:b/>
          <w:bCs/>
        </w:rPr>
        <w:t xml:space="preserve">Sustainable farming and coffee production: </w:t>
      </w:r>
      <w:r w:rsidRPr="00160365">
        <w:rPr>
          <w:bCs/>
        </w:rPr>
        <w:t>Ethiopia Coffee and Tea Authority (ECTA), Agricultural Transformation Agency (ATA), SNNP Regional Bureau of Agriculture,  Oromia Regional Bureau of Agriculture</w:t>
      </w:r>
      <w:r w:rsidR="00331B94" w:rsidRPr="00160365">
        <w:rPr>
          <w:bCs/>
        </w:rPr>
        <w:t>,</w:t>
      </w:r>
      <w:r w:rsidRPr="00160365">
        <w:rPr>
          <w:bCs/>
        </w:rPr>
        <w:t xml:space="preserve"> </w:t>
      </w:r>
      <w:proofErr w:type="spellStart"/>
      <w:r w:rsidRPr="00160365">
        <w:rPr>
          <w:bCs/>
        </w:rPr>
        <w:t>Jimma</w:t>
      </w:r>
      <w:proofErr w:type="spellEnd"/>
      <w:r w:rsidRPr="00160365">
        <w:rPr>
          <w:bCs/>
        </w:rPr>
        <w:t xml:space="preserve"> Agricultural Research Center </w:t>
      </w:r>
    </w:p>
    <w:p w14:paraId="0D81C902" w14:textId="3C466D5F" w:rsidR="009754FC" w:rsidRPr="00160365" w:rsidRDefault="009754FC" w:rsidP="009754FC">
      <w:pPr>
        <w:pStyle w:val="ListParagraph"/>
        <w:numPr>
          <w:ilvl w:val="0"/>
          <w:numId w:val="115"/>
        </w:numPr>
        <w:spacing w:after="120" w:line="259" w:lineRule="auto"/>
        <w:ind w:left="714" w:hanging="357"/>
        <w:contextualSpacing w:val="0"/>
        <w:rPr>
          <w:b/>
          <w:bCs/>
        </w:rPr>
      </w:pPr>
      <w:r w:rsidRPr="00160365">
        <w:rPr>
          <w:b/>
        </w:rPr>
        <w:t>Component 3 -</w:t>
      </w:r>
      <w:r w:rsidRPr="00160365">
        <w:rPr>
          <w:bCs/>
        </w:rPr>
        <w:t xml:space="preserve"> </w:t>
      </w:r>
      <w:r w:rsidRPr="00160365">
        <w:rPr>
          <w:b/>
          <w:bCs/>
        </w:rPr>
        <w:t>Participatory Forest Management and restoration:</w:t>
      </w:r>
      <w:r w:rsidR="00331B94" w:rsidRPr="00160365">
        <w:rPr>
          <w:b/>
          <w:bCs/>
        </w:rPr>
        <w:t xml:space="preserve"> </w:t>
      </w:r>
      <w:r w:rsidRPr="00160365">
        <w:rPr>
          <w:bCs/>
        </w:rPr>
        <w:t xml:space="preserve">22 Woreda Administrations </w:t>
      </w:r>
    </w:p>
    <w:p w14:paraId="47090C05" w14:textId="77777777" w:rsidR="009754FC" w:rsidRPr="00160365" w:rsidRDefault="009754FC" w:rsidP="009754FC">
      <w:pPr>
        <w:rPr>
          <w:bCs/>
        </w:rPr>
      </w:pPr>
    </w:p>
    <w:p w14:paraId="12304498" w14:textId="77777777" w:rsidR="009754FC" w:rsidRPr="00160365" w:rsidRDefault="009754FC" w:rsidP="009754FC">
      <w:pPr>
        <w:spacing w:before="20" w:afterLines="20" w:after="48"/>
        <w:rPr>
          <w:rFonts w:cs="Calibri"/>
          <w:b/>
          <w:bCs/>
          <w:color w:val="000000"/>
          <w:sz w:val="21"/>
          <w:szCs w:val="21"/>
        </w:rPr>
      </w:pPr>
      <w:r w:rsidRPr="00160365">
        <w:rPr>
          <w:rFonts w:cs="Calibri"/>
          <w:b/>
          <w:bCs/>
          <w:color w:val="000000"/>
          <w:sz w:val="21"/>
          <w:szCs w:val="21"/>
        </w:rPr>
        <w:t>List of Project Zones and Woredas</w:t>
      </w:r>
    </w:p>
    <w:p w14:paraId="60C4330A" w14:textId="1A739F1E" w:rsidR="009754FC" w:rsidRPr="00160365" w:rsidRDefault="009754FC" w:rsidP="009754FC">
      <w:pPr>
        <w:spacing w:before="20" w:afterLines="20" w:after="48"/>
        <w:rPr>
          <w:rFonts w:cs="Calibri"/>
          <w:color w:val="000000"/>
          <w:sz w:val="21"/>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2734"/>
        <w:gridCol w:w="4174"/>
      </w:tblGrid>
      <w:tr w:rsidR="00355CBE" w:rsidRPr="00160365" w14:paraId="7B855527" w14:textId="77777777" w:rsidTr="00355CBE">
        <w:tc>
          <w:tcPr>
            <w:tcW w:w="5000" w:type="pct"/>
            <w:gridSpan w:val="3"/>
            <w:shd w:val="clear" w:color="auto" w:fill="E5DFEC" w:themeFill="accent4" w:themeFillTint="33"/>
          </w:tcPr>
          <w:p w14:paraId="4443E3C2" w14:textId="77777777" w:rsidR="00355CBE" w:rsidRPr="00160365" w:rsidRDefault="00355CBE" w:rsidP="00355CBE">
            <w:pPr>
              <w:spacing w:before="60"/>
              <w:rPr>
                <w:rFonts w:cs="Times New Roman"/>
                <w:b/>
                <w:bCs/>
                <w:i/>
                <w:iCs/>
                <w:color w:val="000000"/>
                <w:sz w:val="20"/>
                <w:szCs w:val="20"/>
              </w:rPr>
            </w:pPr>
            <w:r w:rsidRPr="00160365">
              <w:rPr>
                <w:rFonts w:cs="Times New Roman"/>
                <w:color w:val="000000"/>
                <w:sz w:val="20"/>
                <w:szCs w:val="20"/>
              </w:rPr>
              <w:t> </w:t>
            </w:r>
            <w:r w:rsidRPr="00160365">
              <w:rPr>
                <w:rFonts w:cs="Times New Roman"/>
                <w:b/>
                <w:bCs/>
                <w:i/>
                <w:iCs/>
                <w:color w:val="000000"/>
                <w:sz w:val="20"/>
                <w:szCs w:val="20"/>
              </w:rPr>
              <w:t>Oromia Region</w:t>
            </w:r>
          </w:p>
        </w:tc>
      </w:tr>
      <w:tr w:rsidR="00355CBE" w:rsidRPr="00160365" w14:paraId="575763FA" w14:textId="77777777" w:rsidTr="00355CBE">
        <w:tc>
          <w:tcPr>
            <w:tcW w:w="1306" w:type="pct"/>
          </w:tcPr>
          <w:p w14:paraId="4520A48A" w14:textId="77777777" w:rsidR="00355CBE" w:rsidRPr="00160365" w:rsidRDefault="00355CBE" w:rsidP="00355CBE">
            <w:pPr>
              <w:spacing w:before="60"/>
              <w:rPr>
                <w:rFonts w:cs="Times New Roman"/>
                <w:color w:val="000000"/>
                <w:sz w:val="20"/>
                <w:szCs w:val="20"/>
              </w:rPr>
            </w:pPr>
            <w:r w:rsidRPr="00160365">
              <w:rPr>
                <w:rFonts w:cs="Times New Roman"/>
                <w:b/>
                <w:bCs/>
                <w:color w:val="000000"/>
                <w:sz w:val="20"/>
                <w:szCs w:val="20"/>
              </w:rPr>
              <w:t xml:space="preserve">Project Zones </w:t>
            </w:r>
          </w:p>
        </w:tc>
        <w:tc>
          <w:tcPr>
            <w:tcW w:w="1462" w:type="pct"/>
          </w:tcPr>
          <w:p w14:paraId="10552737" w14:textId="77777777" w:rsidR="00355CBE" w:rsidRPr="00160365" w:rsidRDefault="00355CBE" w:rsidP="00355CBE">
            <w:pPr>
              <w:spacing w:before="60"/>
              <w:rPr>
                <w:rFonts w:cs="Times New Roman"/>
                <w:color w:val="000000"/>
                <w:sz w:val="20"/>
                <w:szCs w:val="20"/>
              </w:rPr>
            </w:pPr>
            <w:r w:rsidRPr="00160365">
              <w:rPr>
                <w:rFonts w:cs="Times New Roman"/>
                <w:b/>
                <w:bCs/>
                <w:color w:val="000000"/>
                <w:sz w:val="20"/>
                <w:szCs w:val="20"/>
              </w:rPr>
              <w:t>Project Woredas</w:t>
            </w:r>
          </w:p>
        </w:tc>
        <w:tc>
          <w:tcPr>
            <w:tcW w:w="2232" w:type="pct"/>
          </w:tcPr>
          <w:p w14:paraId="2DCE1DBB" w14:textId="77777777" w:rsidR="00355CBE" w:rsidRPr="00160365" w:rsidRDefault="00355CBE" w:rsidP="00355CBE">
            <w:pPr>
              <w:spacing w:before="60"/>
              <w:rPr>
                <w:rFonts w:cs="Times New Roman"/>
                <w:b/>
                <w:bCs/>
                <w:color w:val="000000"/>
                <w:sz w:val="20"/>
                <w:szCs w:val="20"/>
              </w:rPr>
            </w:pPr>
            <w:r w:rsidRPr="00160365">
              <w:rPr>
                <w:rFonts w:cs="Times New Roman"/>
                <w:b/>
                <w:bCs/>
                <w:color w:val="000000"/>
                <w:sz w:val="20"/>
                <w:szCs w:val="20"/>
              </w:rPr>
              <w:t>Project Kebeles</w:t>
            </w:r>
          </w:p>
        </w:tc>
      </w:tr>
      <w:tr w:rsidR="00355CBE" w:rsidRPr="00160365" w14:paraId="7D62AABA" w14:textId="77777777" w:rsidTr="00355CBE">
        <w:tc>
          <w:tcPr>
            <w:tcW w:w="1306" w:type="pct"/>
            <w:hideMark/>
          </w:tcPr>
          <w:p w14:paraId="4EA34DE1" w14:textId="77777777" w:rsidR="00355CBE" w:rsidRPr="00160365" w:rsidRDefault="00355CBE" w:rsidP="00355CBE">
            <w:pPr>
              <w:numPr>
                <w:ilvl w:val="0"/>
                <w:numId w:val="116"/>
              </w:numPr>
              <w:spacing w:before="60"/>
              <w:rPr>
                <w:rFonts w:cs="Times New Roman"/>
                <w:color w:val="000000"/>
                <w:sz w:val="20"/>
                <w:szCs w:val="20"/>
              </w:rPr>
            </w:pPr>
            <w:proofErr w:type="spellStart"/>
            <w:r w:rsidRPr="00160365">
              <w:rPr>
                <w:rFonts w:cs="Times New Roman"/>
                <w:color w:val="000000"/>
                <w:sz w:val="20"/>
                <w:szCs w:val="20"/>
              </w:rPr>
              <w:t>Jimma</w:t>
            </w:r>
            <w:proofErr w:type="spellEnd"/>
          </w:p>
        </w:tc>
        <w:tc>
          <w:tcPr>
            <w:tcW w:w="1462" w:type="pct"/>
            <w:hideMark/>
          </w:tcPr>
          <w:p w14:paraId="69EF8555"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Kersa</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Gomma</w:t>
            </w:r>
            <w:proofErr w:type="spellEnd"/>
          </w:p>
        </w:tc>
        <w:tc>
          <w:tcPr>
            <w:tcW w:w="2232" w:type="pct"/>
            <w:vMerge w:val="restart"/>
            <w:vAlign w:val="center"/>
          </w:tcPr>
          <w:p w14:paraId="24DAEA7E" w14:textId="77777777" w:rsidR="00355CBE" w:rsidRPr="00160365" w:rsidRDefault="00355CBE" w:rsidP="00355CBE">
            <w:pPr>
              <w:spacing w:before="60"/>
              <w:rPr>
                <w:rFonts w:cs="Times New Roman"/>
                <w:color w:val="000000"/>
                <w:sz w:val="20"/>
                <w:szCs w:val="20"/>
              </w:rPr>
            </w:pPr>
            <w:r w:rsidRPr="00160365">
              <w:rPr>
                <w:rFonts w:cs="Times New Roman"/>
                <w:color w:val="000000"/>
                <w:sz w:val="20"/>
                <w:szCs w:val="20"/>
              </w:rPr>
              <w:t xml:space="preserve">5 Kebeles per Woreda, to be selected in Year 1 of project implementation (see </w:t>
            </w:r>
            <w:r w:rsidRPr="00160365">
              <w:rPr>
                <w:rFonts w:cs="Times New Roman"/>
                <w:i/>
                <w:iCs/>
                <w:color w:val="000000"/>
                <w:sz w:val="20"/>
                <w:szCs w:val="20"/>
              </w:rPr>
              <w:t>Annex 12b</w:t>
            </w:r>
            <w:r w:rsidRPr="00160365">
              <w:rPr>
                <w:rFonts w:cs="Times New Roman"/>
                <w:color w:val="000000"/>
                <w:sz w:val="20"/>
                <w:szCs w:val="20"/>
              </w:rPr>
              <w:t xml:space="preserve"> for proposed Draft Criteria for Kebele Selection)</w:t>
            </w:r>
          </w:p>
        </w:tc>
      </w:tr>
      <w:tr w:rsidR="00355CBE" w:rsidRPr="00160365" w14:paraId="489419AB" w14:textId="77777777" w:rsidTr="00355CBE">
        <w:trPr>
          <w:trHeight w:val="290"/>
        </w:trPr>
        <w:tc>
          <w:tcPr>
            <w:tcW w:w="1306" w:type="pct"/>
            <w:hideMark/>
          </w:tcPr>
          <w:p w14:paraId="4D3CA24C" w14:textId="77777777" w:rsidR="00355CBE" w:rsidRPr="00160365" w:rsidRDefault="00355CBE" w:rsidP="00355CBE">
            <w:pPr>
              <w:numPr>
                <w:ilvl w:val="0"/>
                <w:numId w:val="116"/>
              </w:numPr>
              <w:spacing w:before="60"/>
              <w:rPr>
                <w:rFonts w:cs="Times New Roman"/>
                <w:color w:val="000000"/>
                <w:sz w:val="20"/>
                <w:szCs w:val="20"/>
              </w:rPr>
            </w:pPr>
            <w:r w:rsidRPr="00160365">
              <w:rPr>
                <w:rFonts w:cs="Times New Roman"/>
                <w:color w:val="000000"/>
                <w:sz w:val="20"/>
                <w:szCs w:val="20"/>
              </w:rPr>
              <w:t>Ilu Aba Bora</w:t>
            </w:r>
          </w:p>
        </w:tc>
        <w:tc>
          <w:tcPr>
            <w:tcW w:w="1462" w:type="pct"/>
            <w:hideMark/>
          </w:tcPr>
          <w:p w14:paraId="2A2B19D9"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Chora</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Yayu</w:t>
            </w:r>
            <w:proofErr w:type="spellEnd"/>
            <w:r w:rsidRPr="00160365">
              <w:rPr>
                <w:rFonts w:cs="Times New Roman"/>
                <w:color w:val="000000"/>
                <w:sz w:val="20"/>
                <w:szCs w:val="20"/>
              </w:rPr>
              <w:t xml:space="preserve"> </w:t>
            </w:r>
          </w:p>
        </w:tc>
        <w:tc>
          <w:tcPr>
            <w:tcW w:w="2232" w:type="pct"/>
            <w:vMerge/>
          </w:tcPr>
          <w:p w14:paraId="528B644F" w14:textId="77777777" w:rsidR="00355CBE" w:rsidRPr="00160365" w:rsidRDefault="00355CBE" w:rsidP="00355CBE">
            <w:pPr>
              <w:spacing w:before="60"/>
              <w:rPr>
                <w:rFonts w:cs="Times New Roman"/>
                <w:color w:val="000000"/>
                <w:sz w:val="20"/>
                <w:szCs w:val="20"/>
              </w:rPr>
            </w:pPr>
          </w:p>
        </w:tc>
      </w:tr>
      <w:tr w:rsidR="00355CBE" w:rsidRPr="00160365" w14:paraId="026FA74B" w14:textId="77777777" w:rsidTr="00355CBE">
        <w:tc>
          <w:tcPr>
            <w:tcW w:w="1306" w:type="pct"/>
          </w:tcPr>
          <w:p w14:paraId="74A98F55" w14:textId="77777777" w:rsidR="00355CBE" w:rsidRPr="00160365" w:rsidRDefault="00355CBE" w:rsidP="00355CBE">
            <w:pPr>
              <w:numPr>
                <w:ilvl w:val="0"/>
                <w:numId w:val="116"/>
              </w:numPr>
              <w:spacing w:before="60"/>
              <w:rPr>
                <w:rFonts w:cs="Times New Roman"/>
                <w:color w:val="000000"/>
                <w:sz w:val="20"/>
                <w:szCs w:val="20"/>
              </w:rPr>
            </w:pPr>
            <w:r w:rsidRPr="00160365">
              <w:rPr>
                <w:rFonts w:cs="Times New Roman"/>
                <w:color w:val="000000"/>
                <w:sz w:val="20"/>
                <w:szCs w:val="20"/>
              </w:rPr>
              <w:t xml:space="preserve">West </w:t>
            </w:r>
            <w:proofErr w:type="spellStart"/>
            <w:r w:rsidRPr="00160365">
              <w:rPr>
                <w:rFonts w:cs="Times New Roman"/>
                <w:color w:val="000000"/>
                <w:sz w:val="20"/>
                <w:szCs w:val="20"/>
              </w:rPr>
              <w:t>Arsi</w:t>
            </w:r>
            <w:proofErr w:type="spellEnd"/>
          </w:p>
        </w:tc>
        <w:tc>
          <w:tcPr>
            <w:tcW w:w="1462" w:type="pct"/>
          </w:tcPr>
          <w:p w14:paraId="27ECA465"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Nensebo</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Dodola</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Adaba</w:t>
            </w:r>
            <w:proofErr w:type="spellEnd"/>
          </w:p>
        </w:tc>
        <w:tc>
          <w:tcPr>
            <w:tcW w:w="2232" w:type="pct"/>
            <w:vMerge/>
          </w:tcPr>
          <w:p w14:paraId="3C6B7B8D" w14:textId="77777777" w:rsidR="00355CBE" w:rsidRPr="00160365" w:rsidRDefault="00355CBE" w:rsidP="00355CBE">
            <w:pPr>
              <w:spacing w:before="60"/>
              <w:rPr>
                <w:rFonts w:cs="Times New Roman"/>
                <w:color w:val="000000"/>
                <w:sz w:val="20"/>
                <w:szCs w:val="20"/>
              </w:rPr>
            </w:pPr>
          </w:p>
        </w:tc>
      </w:tr>
      <w:tr w:rsidR="00355CBE" w:rsidRPr="00160365" w14:paraId="631DED8D" w14:textId="77777777" w:rsidTr="00355CBE">
        <w:tc>
          <w:tcPr>
            <w:tcW w:w="1306" w:type="pct"/>
          </w:tcPr>
          <w:p w14:paraId="10719E46" w14:textId="77777777" w:rsidR="00355CBE" w:rsidRPr="00160365" w:rsidRDefault="00355CBE" w:rsidP="00355CBE">
            <w:pPr>
              <w:numPr>
                <w:ilvl w:val="0"/>
                <w:numId w:val="116"/>
              </w:numPr>
              <w:spacing w:before="60"/>
              <w:rPr>
                <w:rFonts w:cs="Times New Roman"/>
                <w:color w:val="000000"/>
                <w:sz w:val="20"/>
                <w:szCs w:val="20"/>
              </w:rPr>
            </w:pPr>
            <w:r w:rsidRPr="00160365">
              <w:rPr>
                <w:rFonts w:cs="Times New Roman"/>
                <w:color w:val="000000"/>
                <w:sz w:val="20"/>
                <w:szCs w:val="20"/>
              </w:rPr>
              <w:t xml:space="preserve">West </w:t>
            </w:r>
            <w:proofErr w:type="spellStart"/>
            <w:r w:rsidRPr="00160365">
              <w:rPr>
                <w:rFonts w:cs="Times New Roman"/>
                <w:color w:val="000000"/>
                <w:sz w:val="20"/>
                <w:szCs w:val="20"/>
              </w:rPr>
              <w:t>Guji</w:t>
            </w:r>
            <w:proofErr w:type="spellEnd"/>
          </w:p>
        </w:tc>
        <w:tc>
          <w:tcPr>
            <w:tcW w:w="1462" w:type="pct"/>
          </w:tcPr>
          <w:p w14:paraId="71D1957B"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Qercha</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BuleHora</w:t>
            </w:r>
            <w:proofErr w:type="spellEnd"/>
            <w:r w:rsidRPr="00160365">
              <w:rPr>
                <w:rFonts w:cs="Times New Roman"/>
                <w:color w:val="000000"/>
                <w:sz w:val="20"/>
                <w:szCs w:val="20"/>
              </w:rPr>
              <w:t>, Abaya</w:t>
            </w:r>
          </w:p>
        </w:tc>
        <w:tc>
          <w:tcPr>
            <w:tcW w:w="2232" w:type="pct"/>
            <w:vMerge/>
          </w:tcPr>
          <w:p w14:paraId="10608D6B" w14:textId="77777777" w:rsidR="00355CBE" w:rsidRPr="00160365" w:rsidRDefault="00355CBE" w:rsidP="00355CBE">
            <w:pPr>
              <w:spacing w:before="60"/>
              <w:rPr>
                <w:rFonts w:cs="Times New Roman"/>
                <w:color w:val="000000"/>
                <w:sz w:val="20"/>
                <w:szCs w:val="20"/>
              </w:rPr>
            </w:pPr>
          </w:p>
        </w:tc>
      </w:tr>
      <w:tr w:rsidR="00355CBE" w:rsidRPr="00160365" w14:paraId="4448E020" w14:textId="77777777" w:rsidTr="00355CBE">
        <w:tc>
          <w:tcPr>
            <w:tcW w:w="5000" w:type="pct"/>
            <w:gridSpan w:val="3"/>
            <w:shd w:val="clear" w:color="auto" w:fill="E5DFEC" w:themeFill="accent4" w:themeFillTint="33"/>
          </w:tcPr>
          <w:p w14:paraId="0E2F3675" w14:textId="77777777" w:rsidR="00355CBE" w:rsidRPr="00160365" w:rsidRDefault="00355CBE" w:rsidP="00355CBE">
            <w:pPr>
              <w:spacing w:before="60"/>
              <w:rPr>
                <w:rFonts w:cs="Times New Roman"/>
                <w:b/>
                <w:bCs/>
                <w:i/>
                <w:iCs/>
                <w:color w:val="000000" w:themeColor="text1"/>
                <w:sz w:val="20"/>
                <w:szCs w:val="20"/>
              </w:rPr>
            </w:pPr>
            <w:proofErr w:type="spellStart"/>
            <w:r w:rsidRPr="00160365">
              <w:rPr>
                <w:rFonts w:cs="Times New Roman"/>
                <w:b/>
                <w:bCs/>
                <w:i/>
                <w:iCs/>
                <w:color w:val="000000" w:themeColor="text1"/>
                <w:sz w:val="20"/>
                <w:szCs w:val="20"/>
              </w:rPr>
              <w:t>Sidama</w:t>
            </w:r>
            <w:proofErr w:type="spellEnd"/>
            <w:r w:rsidRPr="00160365">
              <w:rPr>
                <w:rFonts w:cs="Times New Roman"/>
                <w:b/>
                <w:bCs/>
                <w:i/>
                <w:iCs/>
                <w:color w:val="000000" w:themeColor="text1"/>
                <w:sz w:val="20"/>
                <w:szCs w:val="20"/>
              </w:rPr>
              <w:t xml:space="preserve"> Region</w:t>
            </w:r>
          </w:p>
        </w:tc>
      </w:tr>
      <w:tr w:rsidR="00355CBE" w:rsidRPr="00160365" w14:paraId="13E73DE0" w14:textId="77777777" w:rsidTr="00355CBE">
        <w:tc>
          <w:tcPr>
            <w:tcW w:w="1306" w:type="pct"/>
            <w:shd w:val="clear" w:color="auto" w:fill="auto"/>
          </w:tcPr>
          <w:p w14:paraId="3ACAF940" w14:textId="77777777" w:rsidR="00355CBE" w:rsidRPr="00160365" w:rsidRDefault="00355CBE" w:rsidP="00355CBE">
            <w:pPr>
              <w:spacing w:before="60"/>
              <w:rPr>
                <w:rFonts w:cs="Times New Roman"/>
                <w:b/>
                <w:bCs/>
                <w:i/>
                <w:iCs/>
                <w:color w:val="000000" w:themeColor="text1"/>
                <w:sz w:val="20"/>
                <w:szCs w:val="20"/>
              </w:rPr>
            </w:pPr>
            <w:r w:rsidRPr="00160365">
              <w:rPr>
                <w:rFonts w:cs="Times New Roman"/>
                <w:b/>
                <w:bCs/>
                <w:color w:val="000000"/>
                <w:sz w:val="20"/>
                <w:szCs w:val="20"/>
              </w:rPr>
              <w:t xml:space="preserve">Project Zones </w:t>
            </w:r>
          </w:p>
        </w:tc>
        <w:tc>
          <w:tcPr>
            <w:tcW w:w="1462" w:type="pct"/>
            <w:shd w:val="clear" w:color="auto" w:fill="auto"/>
          </w:tcPr>
          <w:p w14:paraId="17C8ECFC" w14:textId="77777777" w:rsidR="00355CBE" w:rsidRPr="00160365" w:rsidRDefault="00355CBE" w:rsidP="00355CBE">
            <w:pPr>
              <w:spacing w:before="60"/>
              <w:rPr>
                <w:rFonts w:cs="Times New Roman"/>
                <w:b/>
                <w:bCs/>
                <w:i/>
                <w:iCs/>
                <w:color w:val="000000" w:themeColor="text1"/>
                <w:sz w:val="20"/>
                <w:szCs w:val="20"/>
              </w:rPr>
            </w:pPr>
            <w:r w:rsidRPr="00160365">
              <w:rPr>
                <w:rFonts w:cs="Times New Roman"/>
                <w:b/>
                <w:bCs/>
                <w:color w:val="000000"/>
                <w:sz w:val="20"/>
                <w:szCs w:val="20"/>
              </w:rPr>
              <w:t>Project Woredas</w:t>
            </w:r>
          </w:p>
        </w:tc>
        <w:tc>
          <w:tcPr>
            <w:tcW w:w="2232" w:type="pct"/>
            <w:shd w:val="clear" w:color="auto" w:fill="auto"/>
          </w:tcPr>
          <w:p w14:paraId="12384622" w14:textId="77777777" w:rsidR="00355CBE" w:rsidRPr="00160365" w:rsidRDefault="00355CBE" w:rsidP="00355CBE">
            <w:pPr>
              <w:spacing w:before="60"/>
              <w:rPr>
                <w:rFonts w:cs="Times New Roman"/>
                <w:b/>
                <w:bCs/>
                <w:i/>
                <w:iCs/>
                <w:color w:val="000000" w:themeColor="text1"/>
                <w:sz w:val="20"/>
                <w:szCs w:val="20"/>
              </w:rPr>
            </w:pPr>
            <w:r w:rsidRPr="00160365">
              <w:rPr>
                <w:rFonts w:cs="Times New Roman"/>
                <w:b/>
                <w:bCs/>
                <w:color w:val="000000"/>
                <w:sz w:val="20"/>
                <w:szCs w:val="20"/>
              </w:rPr>
              <w:t>Project Kebeles</w:t>
            </w:r>
          </w:p>
        </w:tc>
      </w:tr>
      <w:tr w:rsidR="00355CBE" w:rsidRPr="00160365" w14:paraId="52CC3EB3" w14:textId="77777777" w:rsidTr="00355CBE">
        <w:tc>
          <w:tcPr>
            <w:tcW w:w="1306" w:type="pct"/>
            <w:shd w:val="clear" w:color="auto" w:fill="auto"/>
          </w:tcPr>
          <w:p w14:paraId="293D84B5" w14:textId="77777777" w:rsidR="00355CBE" w:rsidRPr="00160365" w:rsidRDefault="00355CBE" w:rsidP="00355CBE">
            <w:pPr>
              <w:pStyle w:val="ListParagraph"/>
              <w:numPr>
                <w:ilvl w:val="0"/>
                <w:numId w:val="116"/>
              </w:numPr>
              <w:contextualSpacing w:val="0"/>
              <w:jc w:val="left"/>
              <w:rPr>
                <w:rFonts w:cs="Times New Roman"/>
                <w:color w:val="000000" w:themeColor="text1"/>
              </w:rPr>
            </w:pPr>
            <w:proofErr w:type="spellStart"/>
            <w:r w:rsidRPr="00160365">
              <w:rPr>
                <w:rFonts w:cs="Times New Roman"/>
              </w:rPr>
              <w:t>Sidama</w:t>
            </w:r>
            <w:proofErr w:type="spellEnd"/>
          </w:p>
        </w:tc>
        <w:tc>
          <w:tcPr>
            <w:tcW w:w="1462" w:type="pct"/>
            <w:shd w:val="clear" w:color="auto" w:fill="auto"/>
          </w:tcPr>
          <w:p w14:paraId="3818CE6C" w14:textId="77777777" w:rsidR="00355CBE" w:rsidRPr="00160365" w:rsidRDefault="00355CBE" w:rsidP="00355CBE">
            <w:pPr>
              <w:spacing w:before="60"/>
              <w:rPr>
                <w:rFonts w:cs="Times New Roman"/>
                <w:b/>
                <w:bCs/>
                <w:i/>
                <w:iCs/>
                <w:color w:val="000000" w:themeColor="text1"/>
                <w:sz w:val="20"/>
                <w:szCs w:val="20"/>
              </w:rPr>
            </w:pPr>
            <w:proofErr w:type="spellStart"/>
            <w:r w:rsidRPr="00160365">
              <w:rPr>
                <w:rFonts w:cs="Times New Roman"/>
                <w:color w:val="000000"/>
                <w:sz w:val="20"/>
                <w:szCs w:val="20"/>
              </w:rPr>
              <w:t>Chire</w:t>
            </w:r>
            <w:proofErr w:type="spellEnd"/>
            <w:r w:rsidRPr="00160365">
              <w:rPr>
                <w:rFonts w:cs="Times New Roman"/>
                <w:color w:val="000000"/>
                <w:sz w:val="20"/>
                <w:szCs w:val="20"/>
              </w:rPr>
              <w:t xml:space="preserve">, Dale, </w:t>
            </w:r>
            <w:proofErr w:type="spellStart"/>
            <w:r w:rsidRPr="00160365">
              <w:rPr>
                <w:rFonts w:cs="Times New Roman"/>
                <w:color w:val="000000"/>
                <w:sz w:val="20"/>
                <w:szCs w:val="20"/>
              </w:rPr>
              <w:t>Bensa</w:t>
            </w:r>
            <w:proofErr w:type="spellEnd"/>
          </w:p>
        </w:tc>
        <w:tc>
          <w:tcPr>
            <w:tcW w:w="2232" w:type="pct"/>
            <w:shd w:val="clear" w:color="auto" w:fill="auto"/>
          </w:tcPr>
          <w:p w14:paraId="2AB3E7B1" w14:textId="77777777" w:rsidR="00355CBE" w:rsidRPr="00160365" w:rsidRDefault="00355CBE" w:rsidP="00355CBE">
            <w:pPr>
              <w:spacing w:before="60"/>
              <w:rPr>
                <w:rFonts w:cs="Times New Roman"/>
                <w:b/>
                <w:bCs/>
                <w:i/>
                <w:iCs/>
                <w:color w:val="000000" w:themeColor="text1"/>
                <w:sz w:val="20"/>
                <w:szCs w:val="20"/>
              </w:rPr>
            </w:pPr>
            <w:r w:rsidRPr="00160365">
              <w:rPr>
                <w:rFonts w:cs="Times New Roman"/>
                <w:color w:val="000000"/>
                <w:sz w:val="20"/>
                <w:szCs w:val="20"/>
              </w:rPr>
              <w:t xml:space="preserve">See </w:t>
            </w:r>
            <w:r w:rsidRPr="00160365">
              <w:rPr>
                <w:rFonts w:cs="Times New Roman"/>
                <w:i/>
                <w:iCs/>
                <w:color w:val="000000"/>
                <w:sz w:val="20"/>
                <w:szCs w:val="20"/>
              </w:rPr>
              <w:t>Annex 12b</w:t>
            </w:r>
            <w:r w:rsidRPr="00160365">
              <w:rPr>
                <w:rFonts w:cs="Times New Roman"/>
                <w:color w:val="000000"/>
                <w:sz w:val="20"/>
                <w:szCs w:val="20"/>
              </w:rPr>
              <w:t xml:space="preserve"> for proposed Draft Criteria for Kebele Selection</w:t>
            </w:r>
          </w:p>
        </w:tc>
      </w:tr>
      <w:tr w:rsidR="00355CBE" w:rsidRPr="00160365" w14:paraId="6DE87649" w14:textId="77777777" w:rsidTr="00355CBE">
        <w:tc>
          <w:tcPr>
            <w:tcW w:w="5000" w:type="pct"/>
            <w:gridSpan w:val="3"/>
            <w:shd w:val="clear" w:color="auto" w:fill="E5DFEC" w:themeFill="accent4" w:themeFillTint="33"/>
            <w:hideMark/>
          </w:tcPr>
          <w:p w14:paraId="008E4B39" w14:textId="77777777" w:rsidR="00355CBE" w:rsidRPr="00160365" w:rsidRDefault="00355CBE" w:rsidP="00355CBE">
            <w:pPr>
              <w:spacing w:before="60"/>
              <w:rPr>
                <w:rFonts w:cs="Times New Roman"/>
                <w:b/>
                <w:bCs/>
                <w:i/>
                <w:iCs/>
                <w:color w:val="000000" w:themeColor="text1"/>
                <w:sz w:val="20"/>
                <w:szCs w:val="20"/>
              </w:rPr>
            </w:pPr>
            <w:r w:rsidRPr="00160365">
              <w:rPr>
                <w:rFonts w:cs="Times New Roman"/>
                <w:b/>
                <w:bCs/>
                <w:i/>
                <w:iCs/>
                <w:color w:val="000000" w:themeColor="text1"/>
                <w:sz w:val="20"/>
                <w:szCs w:val="20"/>
              </w:rPr>
              <w:t>Southern Nations, Nationalities and Peoples’ Region</w:t>
            </w:r>
          </w:p>
        </w:tc>
      </w:tr>
      <w:tr w:rsidR="00355CBE" w:rsidRPr="00160365" w14:paraId="7F6EB86E" w14:textId="77777777" w:rsidTr="00355CBE">
        <w:tc>
          <w:tcPr>
            <w:tcW w:w="1306" w:type="pct"/>
          </w:tcPr>
          <w:p w14:paraId="0A0ED1A6" w14:textId="77777777" w:rsidR="00355CBE" w:rsidRPr="00160365" w:rsidRDefault="00355CBE" w:rsidP="00355CBE">
            <w:pPr>
              <w:spacing w:before="60"/>
              <w:rPr>
                <w:rFonts w:cs="Times New Roman"/>
                <w:color w:val="000000"/>
                <w:sz w:val="20"/>
                <w:szCs w:val="20"/>
              </w:rPr>
            </w:pPr>
            <w:r w:rsidRPr="00160365">
              <w:rPr>
                <w:rFonts w:cs="Times New Roman"/>
                <w:b/>
                <w:bCs/>
                <w:color w:val="000000"/>
                <w:sz w:val="20"/>
                <w:szCs w:val="20"/>
              </w:rPr>
              <w:t xml:space="preserve">Project Zones </w:t>
            </w:r>
          </w:p>
        </w:tc>
        <w:tc>
          <w:tcPr>
            <w:tcW w:w="1462" w:type="pct"/>
          </w:tcPr>
          <w:p w14:paraId="758D875F" w14:textId="77777777" w:rsidR="00355CBE" w:rsidRPr="00160365" w:rsidRDefault="00355CBE" w:rsidP="00355CBE">
            <w:pPr>
              <w:spacing w:before="60"/>
              <w:rPr>
                <w:rFonts w:cs="Times New Roman"/>
                <w:color w:val="000000"/>
                <w:sz w:val="20"/>
                <w:szCs w:val="20"/>
              </w:rPr>
            </w:pPr>
            <w:r w:rsidRPr="00160365">
              <w:rPr>
                <w:rFonts w:cs="Times New Roman"/>
                <w:b/>
                <w:bCs/>
                <w:color w:val="000000"/>
                <w:sz w:val="20"/>
                <w:szCs w:val="20"/>
              </w:rPr>
              <w:t>Project Woredas</w:t>
            </w:r>
          </w:p>
        </w:tc>
        <w:tc>
          <w:tcPr>
            <w:tcW w:w="2232" w:type="pct"/>
          </w:tcPr>
          <w:p w14:paraId="518F3EF2" w14:textId="77777777" w:rsidR="00355CBE" w:rsidRPr="00160365" w:rsidRDefault="00355CBE" w:rsidP="00355CBE">
            <w:pPr>
              <w:spacing w:before="60"/>
              <w:rPr>
                <w:rFonts w:cs="Times New Roman"/>
                <w:b/>
                <w:bCs/>
                <w:color w:val="000000"/>
                <w:sz w:val="20"/>
                <w:szCs w:val="20"/>
              </w:rPr>
            </w:pPr>
            <w:r w:rsidRPr="00160365">
              <w:rPr>
                <w:rFonts w:cs="Times New Roman"/>
                <w:b/>
                <w:bCs/>
                <w:color w:val="000000"/>
                <w:sz w:val="20"/>
                <w:szCs w:val="20"/>
              </w:rPr>
              <w:t>Project Kebeles</w:t>
            </w:r>
          </w:p>
        </w:tc>
      </w:tr>
      <w:tr w:rsidR="00355CBE" w:rsidRPr="00160365" w14:paraId="201FABE4" w14:textId="77777777" w:rsidTr="00355CBE">
        <w:tc>
          <w:tcPr>
            <w:tcW w:w="1306" w:type="pct"/>
            <w:hideMark/>
          </w:tcPr>
          <w:p w14:paraId="55A65117" w14:textId="77777777" w:rsidR="00355CBE" w:rsidRPr="00160365" w:rsidRDefault="00355CBE" w:rsidP="00355CBE">
            <w:pPr>
              <w:numPr>
                <w:ilvl w:val="0"/>
                <w:numId w:val="116"/>
              </w:numPr>
              <w:spacing w:before="60"/>
              <w:rPr>
                <w:rFonts w:cs="Times New Roman"/>
                <w:color w:val="000000"/>
                <w:sz w:val="20"/>
                <w:szCs w:val="20"/>
              </w:rPr>
            </w:pPr>
            <w:proofErr w:type="spellStart"/>
            <w:r w:rsidRPr="00160365">
              <w:rPr>
                <w:rFonts w:cs="Times New Roman"/>
                <w:color w:val="000000"/>
                <w:sz w:val="20"/>
                <w:szCs w:val="20"/>
              </w:rPr>
              <w:t>Gedeo</w:t>
            </w:r>
            <w:proofErr w:type="spellEnd"/>
          </w:p>
        </w:tc>
        <w:tc>
          <w:tcPr>
            <w:tcW w:w="1462" w:type="pct"/>
            <w:hideMark/>
          </w:tcPr>
          <w:p w14:paraId="6881C661"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Wonago</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YirgaChefe</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Kochere</w:t>
            </w:r>
            <w:proofErr w:type="spellEnd"/>
          </w:p>
        </w:tc>
        <w:tc>
          <w:tcPr>
            <w:tcW w:w="2232" w:type="pct"/>
            <w:vMerge w:val="restart"/>
          </w:tcPr>
          <w:p w14:paraId="55A46E13" w14:textId="77777777" w:rsidR="00355CBE" w:rsidRPr="00160365" w:rsidRDefault="00355CBE" w:rsidP="00355CBE">
            <w:pPr>
              <w:spacing w:before="60"/>
              <w:rPr>
                <w:rFonts w:cs="Times New Roman"/>
                <w:color w:val="000000"/>
                <w:sz w:val="20"/>
                <w:szCs w:val="20"/>
              </w:rPr>
            </w:pPr>
            <w:r w:rsidRPr="00160365">
              <w:rPr>
                <w:rFonts w:cs="Times New Roman"/>
                <w:color w:val="000000"/>
                <w:sz w:val="20"/>
                <w:szCs w:val="20"/>
              </w:rPr>
              <w:t xml:space="preserve">5 Kebeles per Woreda, to be selected in Year 1 of project implementation (see </w:t>
            </w:r>
            <w:r w:rsidRPr="00160365">
              <w:rPr>
                <w:rFonts w:cs="Times New Roman"/>
                <w:i/>
                <w:iCs/>
                <w:color w:val="000000"/>
                <w:sz w:val="20"/>
                <w:szCs w:val="20"/>
              </w:rPr>
              <w:t>Annex 12b</w:t>
            </w:r>
            <w:r w:rsidRPr="00160365">
              <w:rPr>
                <w:rFonts w:cs="Times New Roman"/>
                <w:color w:val="000000"/>
                <w:sz w:val="20"/>
                <w:szCs w:val="20"/>
              </w:rPr>
              <w:t xml:space="preserve"> for proposed Draft Criteria for Kebele Selection)</w:t>
            </w:r>
          </w:p>
        </w:tc>
      </w:tr>
      <w:tr w:rsidR="00355CBE" w:rsidRPr="00160365" w14:paraId="7437B92E" w14:textId="77777777" w:rsidTr="00355CBE">
        <w:tc>
          <w:tcPr>
            <w:tcW w:w="1306" w:type="pct"/>
          </w:tcPr>
          <w:p w14:paraId="7A120D43" w14:textId="77777777" w:rsidR="00355CBE" w:rsidRPr="00160365" w:rsidRDefault="00355CBE" w:rsidP="00355CBE">
            <w:pPr>
              <w:numPr>
                <w:ilvl w:val="0"/>
                <w:numId w:val="116"/>
              </w:numPr>
              <w:spacing w:before="60"/>
              <w:rPr>
                <w:rFonts w:cs="Times New Roman"/>
                <w:color w:val="000000"/>
                <w:sz w:val="20"/>
                <w:szCs w:val="20"/>
              </w:rPr>
            </w:pPr>
            <w:proofErr w:type="spellStart"/>
            <w:r w:rsidRPr="00160365">
              <w:rPr>
                <w:rFonts w:cs="Times New Roman"/>
                <w:color w:val="000000"/>
                <w:sz w:val="20"/>
                <w:szCs w:val="20"/>
              </w:rPr>
              <w:t>Keffa</w:t>
            </w:r>
            <w:proofErr w:type="spellEnd"/>
          </w:p>
        </w:tc>
        <w:tc>
          <w:tcPr>
            <w:tcW w:w="1462" w:type="pct"/>
          </w:tcPr>
          <w:p w14:paraId="2193AF77"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Gimbo</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Shisho’nde</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Decha</w:t>
            </w:r>
            <w:proofErr w:type="spellEnd"/>
          </w:p>
        </w:tc>
        <w:tc>
          <w:tcPr>
            <w:tcW w:w="2232" w:type="pct"/>
            <w:vMerge/>
          </w:tcPr>
          <w:p w14:paraId="39BF1FE7" w14:textId="77777777" w:rsidR="00355CBE" w:rsidRPr="00160365" w:rsidRDefault="00355CBE" w:rsidP="00355CBE">
            <w:pPr>
              <w:spacing w:before="60"/>
              <w:rPr>
                <w:rFonts w:cs="Times New Roman"/>
                <w:color w:val="000000"/>
                <w:sz w:val="20"/>
                <w:szCs w:val="20"/>
              </w:rPr>
            </w:pPr>
          </w:p>
        </w:tc>
      </w:tr>
      <w:tr w:rsidR="00355CBE" w:rsidRPr="00160365" w14:paraId="3A4C9439" w14:textId="77777777" w:rsidTr="00355CBE">
        <w:tc>
          <w:tcPr>
            <w:tcW w:w="1306" w:type="pct"/>
          </w:tcPr>
          <w:p w14:paraId="18C818DE" w14:textId="77777777" w:rsidR="00355CBE" w:rsidRPr="00160365" w:rsidRDefault="00355CBE" w:rsidP="00355CBE">
            <w:pPr>
              <w:numPr>
                <w:ilvl w:val="0"/>
                <w:numId w:val="116"/>
              </w:numPr>
              <w:spacing w:before="60"/>
              <w:rPr>
                <w:rFonts w:cs="Times New Roman"/>
                <w:color w:val="000000"/>
                <w:sz w:val="20"/>
                <w:szCs w:val="20"/>
              </w:rPr>
            </w:pPr>
            <w:r w:rsidRPr="00160365">
              <w:rPr>
                <w:rFonts w:cs="Times New Roman"/>
                <w:color w:val="000000"/>
                <w:sz w:val="20"/>
                <w:szCs w:val="20"/>
              </w:rPr>
              <w:t xml:space="preserve">Bench </w:t>
            </w:r>
            <w:proofErr w:type="spellStart"/>
            <w:r w:rsidRPr="00160365">
              <w:rPr>
                <w:rFonts w:cs="Times New Roman"/>
                <w:color w:val="000000"/>
                <w:sz w:val="20"/>
                <w:szCs w:val="20"/>
              </w:rPr>
              <w:t>Sheko</w:t>
            </w:r>
            <w:proofErr w:type="spellEnd"/>
          </w:p>
        </w:tc>
        <w:tc>
          <w:tcPr>
            <w:tcW w:w="1462" w:type="pct"/>
          </w:tcPr>
          <w:p w14:paraId="4F6EB991" w14:textId="77777777" w:rsidR="00355CBE" w:rsidRPr="00160365" w:rsidRDefault="00355CBE" w:rsidP="00355CBE">
            <w:pPr>
              <w:spacing w:before="60"/>
              <w:rPr>
                <w:rFonts w:cs="Times New Roman"/>
                <w:color w:val="000000"/>
                <w:sz w:val="20"/>
                <w:szCs w:val="20"/>
              </w:rPr>
            </w:pPr>
            <w:proofErr w:type="spellStart"/>
            <w:r w:rsidRPr="00160365">
              <w:rPr>
                <w:rFonts w:cs="Times New Roman"/>
                <w:color w:val="000000"/>
                <w:sz w:val="20"/>
                <w:szCs w:val="20"/>
              </w:rPr>
              <w:t>Sheko</w:t>
            </w:r>
            <w:proofErr w:type="spellEnd"/>
            <w:r w:rsidRPr="00160365">
              <w:rPr>
                <w:rFonts w:cs="Times New Roman"/>
                <w:color w:val="000000"/>
                <w:sz w:val="20"/>
                <w:szCs w:val="20"/>
              </w:rPr>
              <w:t xml:space="preserve">, </w:t>
            </w:r>
            <w:proofErr w:type="spellStart"/>
            <w:r w:rsidRPr="00160365">
              <w:rPr>
                <w:rFonts w:cs="Times New Roman"/>
                <w:color w:val="000000"/>
                <w:sz w:val="20"/>
                <w:szCs w:val="20"/>
              </w:rPr>
              <w:t>Guraferda</w:t>
            </w:r>
            <w:proofErr w:type="spellEnd"/>
            <w:r w:rsidRPr="00160365">
              <w:rPr>
                <w:rFonts w:cs="Times New Roman"/>
                <w:color w:val="000000"/>
                <w:sz w:val="20"/>
                <w:szCs w:val="20"/>
              </w:rPr>
              <w:t>, Shay Bench</w:t>
            </w:r>
          </w:p>
        </w:tc>
        <w:tc>
          <w:tcPr>
            <w:tcW w:w="2232" w:type="pct"/>
            <w:vMerge/>
          </w:tcPr>
          <w:p w14:paraId="65D1BD00" w14:textId="77777777" w:rsidR="00355CBE" w:rsidRPr="00160365" w:rsidRDefault="00355CBE" w:rsidP="00355CBE">
            <w:pPr>
              <w:spacing w:before="60"/>
              <w:rPr>
                <w:rFonts w:cs="Times New Roman"/>
                <w:color w:val="000000"/>
                <w:sz w:val="20"/>
                <w:szCs w:val="20"/>
              </w:rPr>
            </w:pPr>
          </w:p>
        </w:tc>
      </w:tr>
    </w:tbl>
    <w:p w14:paraId="2BBEB67A" w14:textId="77777777" w:rsidR="009754FC" w:rsidRPr="00160365" w:rsidRDefault="009754FC" w:rsidP="009754FC">
      <w:pPr>
        <w:spacing w:before="20" w:afterLines="20" w:after="48"/>
        <w:rPr>
          <w:rFonts w:cs="Calibri"/>
          <w:color w:val="000000"/>
          <w:sz w:val="21"/>
          <w:szCs w:val="21"/>
        </w:rPr>
      </w:pPr>
    </w:p>
    <w:p w14:paraId="717AAF8E" w14:textId="546DD263" w:rsidR="007748FF" w:rsidRPr="00160365" w:rsidRDefault="00A7548A" w:rsidP="00D67CBD">
      <w:pPr>
        <w:pStyle w:val="Style1"/>
        <w:ind w:left="720" w:hanging="720"/>
      </w:pPr>
      <w:bookmarkStart w:id="32" w:name="_Toc38212362"/>
      <w:r w:rsidRPr="00160365">
        <w:t>3.0</w:t>
      </w:r>
      <w:r w:rsidRPr="00160365">
        <w:tab/>
      </w:r>
      <w:bookmarkStart w:id="33" w:name="_Hlk38185509"/>
      <w:r w:rsidR="00F47749" w:rsidRPr="00160365">
        <w:t xml:space="preserve">OVERVIEW OF </w:t>
      </w:r>
      <w:r w:rsidR="00D67CBD" w:rsidRPr="00160365">
        <w:t xml:space="preserve">SOCIAL </w:t>
      </w:r>
      <w:r w:rsidR="00F47749" w:rsidRPr="00160365">
        <w:t xml:space="preserve">AND ENVIRONMENTAL </w:t>
      </w:r>
      <w:r w:rsidR="00D67CBD" w:rsidRPr="00160365">
        <w:t>CHARACTERI</w:t>
      </w:r>
      <w:r w:rsidR="00F47749" w:rsidRPr="00160365">
        <w:t>STICS</w:t>
      </w:r>
      <w:r w:rsidR="00D67CBD" w:rsidRPr="00160365">
        <w:t xml:space="preserve"> OF </w:t>
      </w:r>
      <w:r w:rsidR="00F47749" w:rsidRPr="00160365">
        <w:t xml:space="preserve">ETHIOPIA, AND </w:t>
      </w:r>
      <w:r w:rsidR="00D67CBD" w:rsidRPr="00160365">
        <w:t>OROMIA AND SNNP REGIONS</w:t>
      </w:r>
      <w:bookmarkEnd w:id="33"/>
      <w:r w:rsidR="001720B4" w:rsidRPr="00160365">
        <w:rPr>
          <w:rStyle w:val="FootnoteReference"/>
        </w:rPr>
        <w:footnoteReference w:id="2"/>
      </w:r>
      <w:bookmarkEnd w:id="32"/>
      <w:r w:rsidR="00D67CBD" w:rsidRPr="00160365">
        <w:t xml:space="preserve"> </w:t>
      </w:r>
    </w:p>
    <w:p w14:paraId="0E420491" w14:textId="15B5D63E" w:rsidR="007748FF" w:rsidRPr="00160365" w:rsidRDefault="007748FF"/>
    <w:p w14:paraId="7BE8B866" w14:textId="6F2BC6CB" w:rsidR="007748FF" w:rsidRPr="00160365" w:rsidRDefault="00F47749">
      <w:r w:rsidRPr="00160365">
        <w:t xml:space="preserve">This chapter provides </w:t>
      </w:r>
      <w:bookmarkStart w:id="35" w:name="_Hlk38196046"/>
      <w:r w:rsidRPr="00160365">
        <w:t xml:space="preserve">a synopsis of the salient socio-economic and </w:t>
      </w:r>
      <w:r w:rsidR="00665054" w:rsidRPr="00160365">
        <w:t>biophysical</w:t>
      </w:r>
      <w:r w:rsidRPr="00160365">
        <w:t xml:space="preserve"> characteristics of</w:t>
      </w:r>
      <w:r w:rsidR="00854997" w:rsidRPr="00160365">
        <w:t xml:space="preserve"> Ethiopia, as well as of Oromia and SNNP Regions, the two geographical areas of implementation of the Project “Preventing Forest Loss, Promoting Restoration and Integrating Sustainability into Ethiopia’s Coffee Value Chains and Food System”. In view of the nature of the Project, the description focuses on </w:t>
      </w:r>
      <w:r w:rsidR="009720B0" w:rsidRPr="00160365">
        <w:t>the agricultural sector, in particular coffee production, and natural resources, specially forest</w:t>
      </w:r>
      <w:r w:rsidR="003E065D" w:rsidRPr="00160365">
        <w:t>s</w:t>
      </w:r>
      <w:r w:rsidR="009720B0" w:rsidRPr="00160365">
        <w:t>.</w:t>
      </w:r>
      <w:r w:rsidR="00854997" w:rsidRPr="00160365">
        <w:t xml:space="preserve"> </w:t>
      </w:r>
    </w:p>
    <w:bookmarkEnd w:id="35"/>
    <w:p w14:paraId="09284E47" w14:textId="5804C7F5" w:rsidR="007748FF" w:rsidRPr="00160365" w:rsidRDefault="007748FF"/>
    <w:p w14:paraId="40AC0796" w14:textId="3C82FDC5" w:rsidR="009720B0" w:rsidRPr="00160365" w:rsidRDefault="009720B0">
      <w:r w:rsidRPr="00160365">
        <w:t xml:space="preserve">The first section summarizes relevant socio-economic and </w:t>
      </w:r>
      <w:r w:rsidR="00665054" w:rsidRPr="00160365">
        <w:t>biophysical</w:t>
      </w:r>
      <w:r w:rsidRPr="00160365">
        <w:t xml:space="preserve"> characteristics of Ethiopia, and pinpoints the main issues related to natural resources depletion and deterioration in the country.</w:t>
      </w:r>
    </w:p>
    <w:p w14:paraId="37C8C45C" w14:textId="77777777" w:rsidR="009720B0" w:rsidRPr="00160365" w:rsidRDefault="009720B0"/>
    <w:p w14:paraId="4A77DC4B" w14:textId="4030B8F3" w:rsidR="009720B0" w:rsidRPr="00160365" w:rsidRDefault="009720B0">
      <w:r w:rsidRPr="00160365">
        <w:t xml:space="preserve">The second section describes briefly </w:t>
      </w:r>
      <w:r w:rsidR="0030425B" w:rsidRPr="00160365">
        <w:t xml:space="preserve">the main characteristics of the coffee productions systems, and the socio-economic and </w:t>
      </w:r>
      <w:r w:rsidR="00665054" w:rsidRPr="00160365">
        <w:t>biophysical</w:t>
      </w:r>
      <w:r w:rsidR="0030425B" w:rsidRPr="00160365">
        <w:t xml:space="preserve"> bases of </w:t>
      </w:r>
      <w:r w:rsidRPr="00160365">
        <w:t>Oromia and SNNP Regions</w:t>
      </w:r>
      <w:r w:rsidR="0030425B" w:rsidRPr="00160365">
        <w:t>.</w:t>
      </w:r>
    </w:p>
    <w:p w14:paraId="584D757B" w14:textId="77E3A1DF" w:rsidR="00A7548A" w:rsidRPr="00160365" w:rsidRDefault="00A7548A"/>
    <w:p w14:paraId="72C5DDCC" w14:textId="643E0F51" w:rsidR="00A21959" w:rsidRPr="00160365" w:rsidRDefault="00A21959" w:rsidP="00E43042">
      <w:pPr>
        <w:pStyle w:val="Style2"/>
        <w:ind w:left="720" w:hanging="720"/>
      </w:pPr>
      <w:bookmarkStart w:id="36" w:name="_Toc38212363"/>
      <w:r w:rsidRPr="00160365">
        <w:t>3.1</w:t>
      </w:r>
      <w:r w:rsidRPr="00160365">
        <w:tab/>
      </w:r>
      <w:r w:rsidR="00B9461D" w:rsidRPr="00160365">
        <w:t xml:space="preserve">Overview of </w:t>
      </w:r>
      <w:bookmarkStart w:id="37" w:name="_Hlk36547987"/>
      <w:bookmarkStart w:id="38" w:name="_Hlk36547894"/>
      <w:r w:rsidR="00A632BC" w:rsidRPr="00160365">
        <w:t xml:space="preserve">Socio-Economic </w:t>
      </w:r>
      <w:bookmarkEnd w:id="37"/>
      <w:r w:rsidR="00A632BC" w:rsidRPr="00160365">
        <w:t xml:space="preserve">and </w:t>
      </w:r>
      <w:bookmarkStart w:id="39" w:name="_Hlk36650912"/>
      <w:r w:rsidR="00665054" w:rsidRPr="00160365">
        <w:t>Biophysical</w:t>
      </w:r>
      <w:r w:rsidR="00B9461D" w:rsidRPr="00160365">
        <w:t xml:space="preserve"> </w:t>
      </w:r>
      <w:bookmarkEnd w:id="38"/>
      <w:bookmarkEnd w:id="39"/>
      <w:r w:rsidR="00A632BC" w:rsidRPr="00160365">
        <w:t xml:space="preserve">Characteristics </w:t>
      </w:r>
      <w:r w:rsidR="00B9461D" w:rsidRPr="00160365">
        <w:t xml:space="preserve">of </w:t>
      </w:r>
      <w:r w:rsidRPr="00160365">
        <w:t>Ethiopia</w:t>
      </w:r>
      <w:r w:rsidR="00E43042" w:rsidRPr="00160365">
        <w:t>, and Natural Resources Degradation</w:t>
      </w:r>
      <w:bookmarkEnd w:id="36"/>
    </w:p>
    <w:p w14:paraId="0375FC56" w14:textId="09A9A165" w:rsidR="00A21959" w:rsidRPr="00160365" w:rsidRDefault="00A21959"/>
    <w:p w14:paraId="1F5740F8" w14:textId="0448FFC6" w:rsidR="00F841E7" w:rsidRPr="00160365" w:rsidRDefault="00F841E7" w:rsidP="00F841E7">
      <w:pPr>
        <w:pStyle w:val="Style3"/>
      </w:pPr>
      <w:r w:rsidRPr="00160365">
        <w:tab/>
      </w:r>
      <w:bookmarkStart w:id="40" w:name="_Toc38212364"/>
      <w:r w:rsidRPr="00160365">
        <w:t>3.1.1</w:t>
      </w:r>
      <w:r w:rsidRPr="00160365">
        <w:tab/>
        <w:t>Salient Socio-Economic Characteristics</w:t>
      </w:r>
      <w:bookmarkEnd w:id="40"/>
    </w:p>
    <w:p w14:paraId="2D5E4735" w14:textId="77777777" w:rsidR="00F841E7" w:rsidRPr="00160365" w:rsidRDefault="00F841E7" w:rsidP="00B9461D"/>
    <w:p w14:paraId="731FF020" w14:textId="71A5C41C" w:rsidR="00E800AD" w:rsidRPr="00160365" w:rsidRDefault="000E0393" w:rsidP="00B9461D">
      <w:r w:rsidRPr="00160365">
        <w:t>Ethiopia is a landlocked country situated in East Africa between 3-15°N latitude and 33-48°E longitude, covering an area of about 1.1043 million km</w:t>
      </w:r>
      <w:r w:rsidRPr="00160365">
        <w:rPr>
          <w:vertAlign w:val="superscript"/>
        </w:rPr>
        <w:t>2</w:t>
      </w:r>
      <w:r w:rsidRPr="00160365">
        <w:t xml:space="preserve">. </w:t>
      </w:r>
      <w:r w:rsidR="00B9461D" w:rsidRPr="00160365">
        <w:t xml:space="preserve">The population is 109.22 million, </w:t>
      </w:r>
      <w:r w:rsidR="00755ECE" w:rsidRPr="00160365">
        <w:t>with about 83% liv</w:t>
      </w:r>
      <w:r w:rsidR="00702D44" w:rsidRPr="00160365">
        <w:t>ing</w:t>
      </w:r>
      <w:r w:rsidR="00755ECE" w:rsidRPr="00160365">
        <w:t xml:space="preserve"> in rural areas.</w:t>
      </w:r>
      <w:r w:rsidR="00702D44" w:rsidRPr="00160365">
        <w:t xml:space="preserve"> The annual population </w:t>
      </w:r>
      <w:r w:rsidR="00B9461D" w:rsidRPr="00160365">
        <w:t>grow</w:t>
      </w:r>
      <w:r w:rsidR="00702D44" w:rsidRPr="00160365">
        <w:t>th</w:t>
      </w:r>
      <w:r w:rsidR="00B9461D" w:rsidRPr="00160365">
        <w:t xml:space="preserve"> rate </w:t>
      </w:r>
      <w:r w:rsidR="00702D44" w:rsidRPr="00160365">
        <w:t>is</w:t>
      </w:r>
      <w:r w:rsidR="00B9461D" w:rsidRPr="00160365">
        <w:t xml:space="preserve"> 2.6% and the density is 109.2 persons</w:t>
      </w:r>
      <w:r w:rsidR="00152550" w:rsidRPr="00160365">
        <w:t xml:space="preserve"> per </w:t>
      </w:r>
      <w:r w:rsidR="00B9461D" w:rsidRPr="00160365">
        <w:t>km</w:t>
      </w:r>
      <w:r w:rsidR="00B9461D" w:rsidRPr="00160365">
        <w:rPr>
          <w:vertAlign w:val="superscript"/>
        </w:rPr>
        <w:t>2</w:t>
      </w:r>
      <w:r w:rsidR="00B9461D" w:rsidRPr="00160365">
        <w:t xml:space="preserve">. </w:t>
      </w:r>
      <w:r w:rsidR="00C64451" w:rsidRPr="00160365">
        <w:t>Map</w:t>
      </w:r>
      <w:r w:rsidR="00CC61C4" w:rsidRPr="00160365">
        <w:t xml:space="preserve"> 3.1.1 shows </w:t>
      </w:r>
      <w:r w:rsidR="002109E3" w:rsidRPr="00160365">
        <w:t xml:space="preserve">the geographical location </w:t>
      </w:r>
      <w:r w:rsidR="00CC61C4" w:rsidRPr="00160365">
        <w:t>of Ethiopia</w:t>
      </w:r>
      <w:r w:rsidR="00E61D85" w:rsidRPr="00160365">
        <w:t xml:space="preserve"> in </w:t>
      </w:r>
      <w:r w:rsidR="00C64451" w:rsidRPr="00160365">
        <w:t xml:space="preserve">the </w:t>
      </w:r>
      <w:r w:rsidR="00E61D85" w:rsidRPr="00160365">
        <w:t>Africa</w:t>
      </w:r>
      <w:r w:rsidR="00C64451" w:rsidRPr="00160365">
        <w:t>n continent</w:t>
      </w:r>
      <w:r w:rsidR="00CC61C4" w:rsidRPr="00160365">
        <w:t>.</w:t>
      </w:r>
    </w:p>
    <w:p w14:paraId="17E6D2BA" w14:textId="6FB95FF7" w:rsidR="00CC61C4" w:rsidRPr="00160365" w:rsidRDefault="00CC61C4" w:rsidP="00B9461D"/>
    <w:p w14:paraId="1CB74F73" w14:textId="3D226D91" w:rsidR="00CC61C4" w:rsidRPr="00160365" w:rsidRDefault="00C64451" w:rsidP="00CC61C4">
      <w:pPr>
        <w:jc w:val="center"/>
        <w:rPr>
          <w:b/>
          <w:bCs/>
        </w:rPr>
      </w:pPr>
      <w:r w:rsidRPr="00160365">
        <w:rPr>
          <w:b/>
          <w:bCs/>
        </w:rPr>
        <w:t>Map</w:t>
      </w:r>
      <w:r w:rsidR="00CC61C4" w:rsidRPr="00160365">
        <w:rPr>
          <w:b/>
          <w:bCs/>
        </w:rPr>
        <w:t xml:space="preserve"> 3.1.1. </w:t>
      </w:r>
    </w:p>
    <w:p w14:paraId="2637A3BC" w14:textId="361D4A47" w:rsidR="00CC61C4" w:rsidRPr="00160365" w:rsidRDefault="00CC61C4" w:rsidP="00CC61C4">
      <w:pPr>
        <w:jc w:val="center"/>
        <w:rPr>
          <w:b/>
          <w:bCs/>
        </w:rPr>
      </w:pPr>
      <w:r w:rsidRPr="00160365">
        <w:rPr>
          <w:b/>
          <w:bCs/>
        </w:rPr>
        <w:t>Map of Ethiopia</w:t>
      </w:r>
    </w:p>
    <w:p w14:paraId="4A49DED1" w14:textId="0B36C8B5" w:rsidR="00CC61C4" w:rsidRPr="00160365" w:rsidRDefault="00CC61C4" w:rsidP="00CC61C4">
      <w:pPr>
        <w:jc w:val="center"/>
      </w:pPr>
      <w:r w:rsidRPr="00160365">
        <w:rPr>
          <w:noProof/>
        </w:rPr>
        <w:drawing>
          <wp:inline distT="0" distB="0" distL="0" distR="0" wp14:anchorId="5309FFCE" wp14:editId="736A309C">
            <wp:extent cx="6486166" cy="67484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9050" cy="6969955"/>
                    </a:xfrm>
                    <a:prstGeom prst="rect">
                      <a:avLst/>
                    </a:prstGeom>
                  </pic:spPr>
                </pic:pic>
              </a:graphicData>
            </a:graphic>
          </wp:inline>
        </w:drawing>
      </w:r>
      <w:r w:rsidRPr="00160365">
        <w:br w:type="page"/>
      </w:r>
    </w:p>
    <w:p w14:paraId="437F5ECF" w14:textId="6FB1650B" w:rsidR="00B9461D" w:rsidRPr="00160365" w:rsidRDefault="00F841E7" w:rsidP="00B9461D">
      <w:r w:rsidRPr="00160365">
        <w:t>The country</w:t>
      </w:r>
      <w:r w:rsidR="00E800AD" w:rsidRPr="00160365">
        <w:t xml:space="preserve">’s </w:t>
      </w:r>
      <w:r w:rsidR="00B9461D" w:rsidRPr="00160365">
        <w:t xml:space="preserve">economy is predominantly rural and highly dependent on </w:t>
      </w:r>
      <w:r w:rsidR="008D1ADE" w:rsidRPr="00160365">
        <w:t>its</w:t>
      </w:r>
      <w:r w:rsidR="00B9461D" w:rsidRPr="00160365">
        <w:t xml:space="preserve"> natural resources base. The agricultural sector contributes </w:t>
      </w:r>
      <w:r w:rsidR="00876A2E" w:rsidRPr="00160365">
        <w:t xml:space="preserve">about 44% </w:t>
      </w:r>
      <w:r w:rsidR="00B9461D" w:rsidRPr="00160365">
        <w:t xml:space="preserve">of the Gross Domestic Product (GDP), accounts for about 90% of exports and provides employment for </w:t>
      </w:r>
      <w:r w:rsidR="00876A2E" w:rsidRPr="00160365">
        <w:t xml:space="preserve">over 75% </w:t>
      </w:r>
      <w:r w:rsidR="00B9461D" w:rsidRPr="00160365">
        <w:t>of the population</w:t>
      </w:r>
      <w:r w:rsidR="00876A2E" w:rsidRPr="00160365">
        <w:t xml:space="preserve">, with coffee representing the primary cash crop. </w:t>
      </w:r>
      <w:r w:rsidR="00B9461D" w:rsidRPr="00160365">
        <w:t>The contribution of forests to Ethiopia’s economy has been undervalued in the past and is believed to be nearly 7% of its GDP.</w:t>
      </w:r>
      <w:r w:rsidR="008D1ADE" w:rsidRPr="00160365">
        <w:t xml:space="preserve"> Presently, wood fuel accounts for more than 80% of household energy supply, particularly in rural areas. Forests also provide additional timber products and various non-timber products</w:t>
      </w:r>
      <w:r w:rsidR="0014029D" w:rsidRPr="00160365">
        <w:t>,</w:t>
      </w:r>
      <w:r w:rsidR="008D1ADE" w:rsidRPr="00160365">
        <w:t xml:space="preserve"> including fodder, coﬀee and honey.</w:t>
      </w:r>
    </w:p>
    <w:p w14:paraId="6F57D7C5" w14:textId="17FD825A" w:rsidR="00876A2E" w:rsidRPr="00160365" w:rsidRDefault="00876A2E" w:rsidP="00B9461D"/>
    <w:p w14:paraId="497CD41C" w14:textId="5DEC4163" w:rsidR="00876A2E" w:rsidRPr="00160365" w:rsidRDefault="00876A2E" w:rsidP="00876A2E">
      <w:r w:rsidRPr="00160365">
        <w:t>Agriculture is largely rainfed and 95 % of the outputs are produced by smallholder farmers whose holding sizes range between 0.5</w:t>
      </w:r>
      <w:r w:rsidR="0014029D" w:rsidRPr="00160365">
        <w:t xml:space="preserve"> and</w:t>
      </w:r>
      <w:r w:rsidR="00757C6C" w:rsidRPr="00160365">
        <w:t xml:space="preserve"> </w:t>
      </w:r>
      <w:r w:rsidRPr="00160365">
        <w:t xml:space="preserve">1.5 hectares. There are approximately 17.5 </w:t>
      </w:r>
      <w:r w:rsidR="00F10A33" w:rsidRPr="00160365">
        <w:t xml:space="preserve">million </w:t>
      </w:r>
      <w:r w:rsidRPr="00160365">
        <w:t>agricultural landholders in Ethiopia, occupying 18 million ha of land</w:t>
      </w:r>
      <w:r w:rsidR="00F10A33" w:rsidRPr="00160365">
        <w:t>.</w:t>
      </w:r>
      <w:r w:rsidRPr="00160365">
        <w:t xml:space="preserve"> </w:t>
      </w:r>
      <w:r w:rsidR="00F10A33" w:rsidRPr="00160365">
        <w:t>W</w:t>
      </w:r>
      <w:r w:rsidRPr="00160365">
        <w:t>omen represent only 19% of the total agricultural landholders.</w:t>
      </w:r>
    </w:p>
    <w:p w14:paraId="54E20D63" w14:textId="77777777" w:rsidR="00876A2E" w:rsidRPr="00160365" w:rsidRDefault="00876A2E" w:rsidP="00876A2E"/>
    <w:p w14:paraId="08650A5D" w14:textId="14AE57FC" w:rsidR="00B9461D" w:rsidRPr="00160365" w:rsidRDefault="00876A2E" w:rsidP="00B9461D">
      <w:r w:rsidRPr="00160365">
        <w:t>Despite its agricultural potential, available water resources, considerable biodiversity and varied ecosystems and climates, the country has witnessed slow growth of staple food</w:t>
      </w:r>
      <w:r w:rsidR="0014029D" w:rsidRPr="00160365">
        <w:t>s</w:t>
      </w:r>
      <w:r w:rsidRPr="00160365">
        <w:t xml:space="preserve"> and high value exportable crops mainly due to low on-farm productivity which, in turn, is caused by poor access to market</w:t>
      </w:r>
      <w:r w:rsidR="00F10A33" w:rsidRPr="00160365">
        <w:t>s</w:t>
      </w:r>
      <w:r w:rsidRPr="00160365">
        <w:t>, finance, inputs, services and technolog</w:t>
      </w:r>
      <w:r w:rsidR="0014029D" w:rsidRPr="00160365">
        <w:t>y</w:t>
      </w:r>
      <w:r w:rsidR="00F10A33" w:rsidRPr="00160365">
        <w:t>,</w:t>
      </w:r>
      <w:r w:rsidRPr="00160365">
        <w:t xml:space="preserve"> as well as </w:t>
      </w:r>
      <w:r w:rsidR="0014029D" w:rsidRPr="00160365">
        <w:t xml:space="preserve">the </w:t>
      </w:r>
      <w:r w:rsidRPr="00160365">
        <w:t>weak organizational capacity of smallholder farmers to produce at better costs and to receive better return for their crop</w:t>
      </w:r>
      <w:r w:rsidR="00F10A33" w:rsidRPr="00160365">
        <w:t>s</w:t>
      </w:r>
      <w:r w:rsidRPr="00160365">
        <w:t>.</w:t>
      </w:r>
    </w:p>
    <w:p w14:paraId="36487075" w14:textId="140F103F" w:rsidR="000B74BF" w:rsidRPr="00160365" w:rsidRDefault="000B74BF" w:rsidP="00B9461D"/>
    <w:p w14:paraId="72E9B720" w14:textId="1DB0996F" w:rsidR="000B74BF" w:rsidRPr="00160365" w:rsidRDefault="000B74BF" w:rsidP="000B74BF">
      <w:r w:rsidRPr="00160365">
        <w:t xml:space="preserve">Ethiopia is Africa’s largest coffee producer and the world’s fifth largest exporter of Arabica coffee, even though yields (kg/ha) are low compared to other producing countries. The country is considered as the </w:t>
      </w:r>
      <w:r w:rsidR="00F10A33" w:rsidRPr="00160365">
        <w:t>genetic</w:t>
      </w:r>
      <w:r w:rsidRPr="00160365">
        <w:t xml:space="preserve"> and cultural home of coffee. </w:t>
      </w:r>
    </w:p>
    <w:p w14:paraId="0B234076" w14:textId="77777777" w:rsidR="000B74BF" w:rsidRPr="00160365" w:rsidRDefault="000B74BF" w:rsidP="000B74BF"/>
    <w:p w14:paraId="626CAFD4" w14:textId="21A44FE1" w:rsidR="000B74BF" w:rsidRPr="00160365" w:rsidRDefault="000B74BF" w:rsidP="000B74BF">
      <w:r w:rsidRPr="00160365">
        <w:t>Grown on an estimated 560,000 hectares in 5 regions, coffee is an important commodity for the economy</w:t>
      </w:r>
      <w:r w:rsidR="00F10A33" w:rsidRPr="00160365">
        <w:t>,</w:t>
      </w:r>
      <w:r w:rsidRPr="00160365">
        <w:t xml:space="preserve"> generating USD 780 million worth of export</w:t>
      </w:r>
      <w:r w:rsidR="00F10A33" w:rsidRPr="00160365">
        <w:t>s</w:t>
      </w:r>
      <w:r w:rsidRPr="00160365">
        <w:t xml:space="preserve"> in the period 2014-2015. About 4.7 million smallholder farmers (</w:t>
      </w:r>
      <w:r w:rsidR="0014029D" w:rsidRPr="00160365">
        <w:t xml:space="preserve">the average land </w:t>
      </w:r>
      <w:r w:rsidR="006C29E5" w:rsidRPr="00160365">
        <w:t>holding size</w:t>
      </w:r>
      <w:r w:rsidR="0014029D" w:rsidRPr="00160365">
        <w:t xml:space="preserve"> is </w:t>
      </w:r>
      <w:r w:rsidRPr="00160365">
        <w:t>usually less than half a hectare) account for 95% of the area</w:t>
      </w:r>
      <w:r w:rsidR="00F10A33" w:rsidRPr="00160365">
        <w:t xml:space="preserve"> under coffee production</w:t>
      </w:r>
      <w:r w:rsidRPr="00160365">
        <w:t>, while State-owned and private farms account for 4.4% and 0.6%, respectively.  The coffee value chain generates a large volume of direct and indirect employment, the numerous coffee shops being the most visible since coffee is also widely consumed in the country, averaging 2.6 kg per capita.</w:t>
      </w:r>
    </w:p>
    <w:p w14:paraId="7EA2445C" w14:textId="77777777" w:rsidR="000B74BF" w:rsidRPr="00160365" w:rsidRDefault="000B74BF" w:rsidP="000B74BF"/>
    <w:p w14:paraId="2C51EE77" w14:textId="781087B4" w:rsidR="00F841E7" w:rsidRPr="00160365" w:rsidRDefault="00F841E7" w:rsidP="00F841E7">
      <w:pPr>
        <w:pStyle w:val="Style3"/>
      </w:pPr>
      <w:r w:rsidRPr="00160365">
        <w:tab/>
      </w:r>
      <w:bookmarkStart w:id="41" w:name="_Toc38212365"/>
      <w:r w:rsidRPr="00160365">
        <w:t>3.1.2</w:t>
      </w:r>
      <w:r w:rsidRPr="00160365">
        <w:tab/>
        <w:t xml:space="preserve">Salient </w:t>
      </w:r>
      <w:r w:rsidR="00665054" w:rsidRPr="00160365">
        <w:t>Biophysical</w:t>
      </w:r>
      <w:r w:rsidRPr="00160365">
        <w:t xml:space="preserve"> Characteristics</w:t>
      </w:r>
      <w:bookmarkEnd w:id="41"/>
    </w:p>
    <w:p w14:paraId="02A57761" w14:textId="20E16EE0" w:rsidR="00F841E7" w:rsidRPr="00160365" w:rsidRDefault="00F841E7" w:rsidP="00B9461D"/>
    <w:p w14:paraId="5D37B2C2" w14:textId="59A6C7AF" w:rsidR="00AB51D6" w:rsidRPr="00160365" w:rsidRDefault="00E800AD" w:rsidP="00AB51D6">
      <w:r w:rsidRPr="00160365">
        <w:t xml:space="preserve">The nation </w:t>
      </w:r>
      <w:r w:rsidR="00AB51D6" w:rsidRPr="00160365">
        <w:t>has an extremely uneven topography</w:t>
      </w:r>
      <w:r w:rsidR="00B9461D" w:rsidRPr="00160365">
        <w:t>, with</w:t>
      </w:r>
      <w:r w:rsidR="00AB51D6" w:rsidRPr="00160365">
        <w:t xml:space="preserve"> </w:t>
      </w:r>
      <w:r w:rsidR="00B9461D" w:rsidRPr="00160365">
        <w:t>a</w:t>
      </w:r>
      <w:r w:rsidR="00AB51D6" w:rsidRPr="00160365">
        <w:t>ltitudes rang</w:t>
      </w:r>
      <w:r w:rsidR="00B9461D" w:rsidRPr="00160365">
        <w:t>ing</w:t>
      </w:r>
      <w:r w:rsidR="00AB51D6" w:rsidRPr="00160365">
        <w:t xml:space="preserve"> from the highest peak at Ras </w:t>
      </w:r>
      <w:proofErr w:type="spellStart"/>
      <w:r w:rsidR="00AB51D6" w:rsidRPr="00160365">
        <w:t>Dejen</w:t>
      </w:r>
      <w:proofErr w:type="spellEnd"/>
      <w:r w:rsidR="00AB51D6" w:rsidRPr="00160365">
        <w:t>, 4620 m</w:t>
      </w:r>
      <w:r w:rsidR="00F92DC7" w:rsidRPr="00160365">
        <w:t>eters</w:t>
      </w:r>
      <w:r w:rsidR="00AB51D6" w:rsidRPr="00160365">
        <w:t xml:space="preserve"> above sea level</w:t>
      </w:r>
      <w:r w:rsidR="00253B55" w:rsidRPr="00160365">
        <w:t xml:space="preserve"> (</w:t>
      </w:r>
      <w:proofErr w:type="spellStart"/>
      <w:r w:rsidR="00253B55" w:rsidRPr="00160365">
        <w:t>masl</w:t>
      </w:r>
      <w:proofErr w:type="spellEnd"/>
      <w:r w:rsidR="00253B55" w:rsidRPr="00160365">
        <w:t>)</w:t>
      </w:r>
      <w:r w:rsidR="00AB51D6" w:rsidRPr="00160365">
        <w:t xml:space="preserve">, down to the depression of the </w:t>
      </w:r>
      <w:proofErr w:type="spellStart"/>
      <w:r w:rsidR="00AB51D6" w:rsidRPr="00160365">
        <w:t>Kobar</w:t>
      </w:r>
      <w:proofErr w:type="spellEnd"/>
      <w:r w:rsidR="00AB51D6" w:rsidRPr="00160365">
        <w:t xml:space="preserve"> Sink (Afar Depression), about 110 </w:t>
      </w:r>
      <w:proofErr w:type="spellStart"/>
      <w:r w:rsidR="00253B55" w:rsidRPr="00160365">
        <w:t>masl</w:t>
      </w:r>
      <w:proofErr w:type="spellEnd"/>
      <w:r w:rsidR="00AB51D6" w:rsidRPr="00160365">
        <w:t>. Temperatures vary from as high as 47°C in the Afar depression to as low as 10°C in the highlands. The average annual rainfall of the lowland areas in the south, southeast, east and northeast is below 500 mm, whereas some areas of the highlands receive over 2000 mm.</w:t>
      </w:r>
    </w:p>
    <w:p w14:paraId="3CD1B38A" w14:textId="77777777" w:rsidR="00AB51D6" w:rsidRPr="00160365" w:rsidRDefault="00AB51D6" w:rsidP="00AB51D6"/>
    <w:p w14:paraId="23D4FDE6" w14:textId="033DBE8F" w:rsidR="00E800AD" w:rsidRPr="00160365" w:rsidRDefault="00E800AD" w:rsidP="00E800AD">
      <w:r w:rsidRPr="00160365">
        <w:t>The country has a long history of coping with extreme weather events. Rainfall is highly erratic and typically falls in the form of intensive convective storms spawned by the country’s varied topography. Over the past three decades, it has experienced many localized drought events and seven major droughts. Future climate variability and change are expected to accelerate the already high levels of land degradation and soil erosion, increase vulnerability to droughts and floods, and negatively impact agricultural productivity. Over the past 15 years, Ethiopia has achieved substantial development progress, with the poverty rate falling from 44.2% to 23.5% from 2000 to 2015. However, these gains are vulnerable to climate change, since more than 87% of the poor live in rural areas and are dependent on rainfed agriculture.</w:t>
      </w:r>
    </w:p>
    <w:p w14:paraId="3D1D203F" w14:textId="77777777" w:rsidR="00E800AD" w:rsidRPr="00160365" w:rsidRDefault="00E800AD" w:rsidP="00E800AD"/>
    <w:p w14:paraId="5BEB666E" w14:textId="04D8C25C" w:rsidR="00DE1D9E" w:rsidRPr="00160365" w:rsidRDefault="00E800AD" w:rsidP="003D0D6C">
      <w:r w:rsidRPr="00160365">
        <w:t>Ethiopia</w:t>
      </w:r>
      <w:r w:rsidR="003D0D6C" w:rsidRPr="00160365">
        <w:t xml:space="preserve"> host</w:t>
      </w:r>
      <w:r w:rsidR="00B9461D" w:rsidRPr="00160365">
        <w:t>s</w:t>
      </w:r>
      <w:r w:rsidR="003D0D6C" w:rsidRPr="00160365">
        <w:t xml:space="preserve"> very diverse ecosystems and habitats</w:t>
      </w:r>
      <w:r w:rsidR="00622A80" w:rsidRPr="00160365">
        <w:t xml:space="preserve"> within its significant altitudinal gradient</w:t>
      </w:r>
      <w:r w:rsidR="00DE1D9E" w:rsidRPr="00160365">
        <w:t>,</w:t>
      </w:r>
      <w:r w:rsidR="003D0D6C" w:rsidRPr="00160365">
        <w:t xml:space="preserve"> ranging from desert to afro</w:t>
      </w:r>
      <w:r w:rsidR="00DE1D9E" w:rsidRPr="00160365">
        <w:t>-</w:t>
      </w:r>
      <w:r w:rsidR="003D0D6C" w:rsidRPr="00160365">
        <w:t xml:space="preserve">alpine ecosystems. </w:t>
      </w:r>
      <w:r w:rsidRPr="00160365">
        <w:t>It</w:t>
      </w:r>
      <w:r w:rsidR="003D0D6C" w:rsidRPr="00160365">
        <w:t xml:space="preserve"> </w:t>
      </w:r>
      <w:r w:rsidR="00DE1D9E" w:rsidRPr="00160365">
        <w:t>is</w:t>
      </w:r>
      <w:r w:rsidR="003D0D6C" w:rsidRPr="00160365">
        <w:t xml:space="preserve"> rich in water resources and fertile soil for agriculture. </w:t>
      </w:r>
      <w:r w:rsidR="00DE1D9E" w:rsidRPr="00160365">
        <w:t xml:space="preserve">The </w:t>
      </w:r>
      <w:r w:rsidR="003D0D6C" w:rsidRPr="00160365">
        <w:t xml:space="preserve">biodiversity </w:t>
      </w:r>
      <w:r w:rsidR="00DE1D9E" w:rsidRPr="00160365">
        <w:t>in Ethiopia is high</w:t>
      </w:r>
      <w:r w:rsidR="003D0D6C" w:rsidRPr="00160365">
        <w:t xml:space="preserve">, </w:t>
      </w:r>
      <w:r w:rsidR="00DE1D9E" w:rsidRPr="00160365">
        <w:t xml:space="preserve">with </w:t>
      </w:r>
      <w:r w:rsidR="003D0D6C" w:rsidRPr="00160365">
        <w:t xml:space="preserve">both its highlands and lowlands </w:t>
      </w:r>
      <w:r w:rsidR="00DE1D9E" w:rsidRPr="00160365">
        <w:t>classified</w:t>
      </w:r>
      <w:r w:rsidR="003D0D6C" w:rsidRPr="00160365">
        <w:t xml:space="preserve"> among the thirty-five biodiversity hotspot regions of the world. </w:t>
      </w:r>
    </w:p>
    <w:p w14:paraId="56C1EEBA" w14:textId="68F047E9" w:rsidR="00702D44" w:rsidRPr="00160365" w:rsidRDefault="00702D44" w:rsidP="003D0D6C"/>
    <w:p w14:paraId="65039686" w14:textId="105FBC83" w:rsidR="00702D44" w:rsidRPr="00160365" w:rsidRDefault="00702D44" w:rsidP="003D0D6C">
      <w:r w:rsidRPr="00160365">
        <w:t>Of the total landmass (1.1 million km</w:t>
      </w:r>
      <w:r w:rsidRPr="00160365">
        <w:rPr>
          <w:vertAlign w:val="superscript"/>
        </w:rPr>
        <w:t>2</w:t>
      </w:r>
      <w:r w:rsidRPr="00160365">
        <w:t>) of Ethiopia, forests occupy 12.3%, arable land 15.2%, permanent meadows 20%, permanent crops 1.1% and other land 51.4%.</w:t>
      </w:r>
      <w:r w:rsidR="00720295" w:rsidRPr="00160365">
        <w:t xml:space="preserve"> </w:t>
      </w:r>
      <w:bookmarkStart w:id="42" w:name="_Hlk36641504"/>
      <w:r w:rsidR="00720295" w:rsidRPr="00160365">
        <w:t xml:space="preserve">Map 3.1.2 </w:t>
      </w:r>
      <w:bookmarkEnd w:id="42"/>
      <w:r w:rsidR="00720295" w:rsidRPr="00160365">
        <w:t xml:space="preserve">shows the land uses in the country and the </w:t>
      </w:r>
      <w:r w:rsidR="00253B55" w:rsidRPr="00160365">
        <w:t xml:space="preserve">woredas in the </w:t>
      </w:r>
      <w:r w:rsidR="00720295" w:rsidRPr="00160365">
        <w:t>Project area.</w:t>
      </w:r>
      <w:r w:rsidR="00253B55" w:rsidRPr="00160365">
        <w:t xml:space="preserve"> The map evidences that the predominant land uses in the </w:t>
      </w:r>
      <w:r w:rsidR="00DB4391" w:rsidRPr="00160365">
        <w:t xml:space="preserve">Project woredas </w:t>
      </w:r>
      <w:r w:rsidR="00622A80" w:rsidRPr="00160365">
        <w:t xml:space="preserve">are </w:t>
      </w:r>
      <w:r w:rsidR="00253B55" w:rsidRPr="00160365">
        <w:t xml:space="preserve">forested areas and cropland areas. </w:t>
      </w:r>
    </w:p>
    <w:p w14:paraId="1BAE40AB" w14:textId="06F3A9A1" w:rsidR="00720295" w:rsidRPr="00160365" w:rsidRDefault="00720295" w:rsidP="003D0D6C"/>
    <w:p w14:paraId="4CBF403B" w14:textId="76D5F1DD" w:rsidR="00720295" w:rsidRPr="00160365" w:rsidRDefault="00DA2616" w:rsidP="00DA2616">
      <w:pPr>
        <w:jc w:val="center"/>
        <w:rPr>
          <w:b/>
          <w:bCs/>
        </w:rPr>
      </w:pPr>
      <w:r w:rsidRPr="00160365">
        <w:rPr>
          <w:b/>
          <w:bCs/>
        </w:rPr>
        <w:t>Map 3.1.2</w:t>
      </w:r>
    </w:p>
    <w:p w14:paraId="08AC94DD" w14:textId="5B5DC9EA" w:rsidR="00DA2616" w:rsidRPr="00160365" w:rsidRDefault="00DA2616" w:rsidP="00DA2616">
      <w:pPr>
        <w:jc w:val="center"/>
        <w:rPr>
          <w:b/>
          <w:bCs/>
        </w:rPr>
      </w:pPr>
      <w:r w:rsidRPr="00160365">
        <w:rPr>
          <w:b/>
          <w:bCs/>
        </w:rPr>
        <w:t>Land Uses in Ethiopia and Project Area</w:t>
      </w:r>
    </w:p>
    <w:p w14:paraId="60FDC133" w14:textId="2A4FD796" w:rsidR="00720295" w:rsidRPr="00160365" w:rsidRDefault="00720295" w:rsidP="00720295">
      <w:pPr>
        <w:jc w:val="center"/>
      </w:pPr>
      <w:r w:rsidRPr="00160365">
        <w:rPr>
          <w:noProof/>
        </w:rPr>
        <w:drawing>
          <wp:inline distT="0" distB="0" distL="0" distR="0" wp14:anchorId="540E5A47" wp14:editId="15130C26">
            <wp:extent cx="5943600" cy="42030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203065"/>
                    </a:xfrm>
                    <a:prstGeom prst="rect">
                      <a:avLst/>
                    </a:prstGeom>
                  </pic:spPr>
                </pic:pic>
              </a:graphicData>
            </a:graphic>
          </wp:inline>
        </w:drawing>
      </w:r>
    </w:p>
    <w:p w14:paraId="7DAECC24" w14:textId="72D8057F" w:rsidR="00720295" w:rsidRPr="00160365" w:rsidRDefault="00720295" w:rsidP="003D0D6C">
      <w:r w:rsidRPr="00160365">
        <w:rPr>
          <w:b/>
          <w:bCs/>
        </w:rPr>
        <w:t>Source</w:t>
      </w:r>
      <w:r w:rsidRPr="00160365">
        <w:t>: Bhalla, Ravi, 2020, p. 86.</w:t>
      </w:r>
    </w:p>
    <w:p w14:paraId="17F82E5B" w14:textId="27171082" w:rsidR="00720295" w:rsidRPr="00160365" w:rsidRDefault="00720295" w:rsidP="003D0D6C"/>
    <w:p w14:paraId="1DD39ADB" w14:textId="0660BCF9" w:rsidR="00F841E7" w:rsidRPr="00160365" w:rsidRDefault="00F841E7" w:rsidP="00F841E7">
      <w:pPr>
        <w:pStyle w:val="Style3"/>
      </w:pPr>
      <w:r w:rsidRPr="00160365">
        <w:tab/>
      </w:r>
      <w:bookmarkStart w:id="43" w:name="_Toc38212366"/>
      <w:r w:rsidRPr="00160365">
        <w:t>3.1.3</w:t>
      </w:r>
      <w:r w:rsidRPr="00160365">
        <w:tab/>
        <w:t>Natural Resources Degradation</w:t>
      </w:r>
      <w:bookmarkEnd w:id="43"/>
    </w:p>
    <w:p w14:paraId="4759385D" w14:textId="77777777" w:rsidR="00F841E7" w:rsidRPr="00160365" w:rsidRDefault="00F841E7" w:rsidP="00E800AD"/>
    <w:p w14:paraId="456AE415" w14:textId="2ACBAF51" w:rsidR="003D0D6C" w:rsidRPr="00160365" w:rsidRDefault="003D0D6C" w:rsidP="003D0D6C">
      <w:r w:rsidRPr="00160365">
        <w:t>Land degradation in the form of soil erosion, sedimentation, depletion of nutrients, deforestation, and overgrazing is one of the basic problems facing farmers in the Ethiopian highlands</w:t>
      </w:r>
      <w:r w:rsidR="00DB4391" w:rsidRPr="00160365">
        <w:t xml:space="preserve"> where the Project woredas are located</w:t>
      </w:r>
      <w:r w:rsidRPr="00160365">
        <w:t xml:space="preserve">, and this limits their ability to increase agricultural production and reduce poverty and food insecurity. The highlands contain one of the largest areas of ecological degradation in Africa. </w:t>
      </w:r>
      <w:r w:rsidR="00DF445F" w:rsidRPr="00160365">
        <w:t xml:space="preserve">The annual cost of land degradation is estimated to be 2 to 3 % of agricultural GDP. It is estimate that by the mid-1980s, some 27 million ha (about 50% of the Ethiopian highlands and 45% of the total land area) was considered to be significantly eroded, 14 million ha seriously eroded and over 2 million ha beyond reclamation. </w:t>
      </w:r>
      <w:r w:rsidRPr="00160365">
        <w:t>From 1981 to 2003, 296,812 km</w:t>
      </w:r>
      <w:r w:rsidRPr="00160365">
        <w:rPr>
          <w:vertAlign w:val="superscript"/>
        </w:rPr>
        <w:t>2</w:t>
      </w:r>
      <w:r w:rsidRPr="00160365">
        <w:t xml:space="preserve"> (29.7 million ha) of land ha</w:t>
      </w:r>
      <w:r w:rsidR="00DB4391" w:rsidRPr="00160365">
        <w:t>d</w:t>
      </w:r>
      <w:r w:rsidRPr="00160365">
        <w:t xml:space="preserve"> been degraded, affecting a population of 20.65 million.</w:t>
      </w:r>
      <w:r w:rsidR="00DF445F" w:rsidRPr="00160365">
        <w:t xml:space="preserve"> About 30,000 ha (1.5 billion tons of soil) are thought to be lost annually due to soil erosion and other land degradation processes.</w:t>
      </w:r>
      <w:r w:rsidR="00092BD3" w:rsidRPr="00160365">
        <w:t xml:space="preserve"> Between 2000 and 2010, an area of 14,193,615 ha of cropland </w:t>
      </w:r>
      <w:r w:rsidR="00DB4391" w:rsidRPr="00160365">
        <w:t xml:space="preserve">was </w:t>
      </w:r>
      <w:r w:rsidR="00092BD3" w:rsidRPr="00160365">
        <w:t>affected by negative trends of arable land deterioration, through erosion, acidification, alkalization and salinization.</w:t>
      </w:r>
    </w:p>
    <w:p w14:paraId="299A098F" w14:textId="77777777" w:rsidR="00DF445F" w:rsidRPr="00160365" w:rsidRDefault="00DF445F" w:rsidP="003D0D6C"/>
    <w:p w14:paraId="0E4F861D" w14:textId="62378BDC" w:rsidR="003D0D6C" w:rsidRPr="00160365" w:rsidRDefault="00552386">
      <w:r w:rsidRPr="00160365">
        <w:t xml:space="preserve">Land degradation in Ethiopia has proceeded at an alarming </w:t>
      </w:r>
      <w:r w:rsidR="009754FC" w:rsidRPr="00160365">
        <w:t>rate and</w:t>
      </w:r>
      <w:r w:rsidRPr="00160365">
        <w:t xml:space="preserve"> will be increasingly aggravated by the impact of climate change. Conservative estimates suggest that climate change will reduce agricultural crop productivity in Ethiopia by 5 to 10% by 2030.</w:t>
      </w:r>
    </w:p>
    <w:p w14:paraId="010EB89F" w14:textId="77777777" w:rsidR="00552386" w:rsidRPr="00160365" w:rsidRDefault="00552386"/>
    <w:p w14:paraId="47F73C11" w14:textId="77777777" w:rsidR="00F92DC7" w:rsidRPr="00160365" w:rsidRDefault="00B9461D" w:rsidP="0058711C">
      <w:r w:rsidRPr="00160365">
        <w:t>Between 1990 and 2005, Ethiopia lost over 2 m</w:t>
      </w:r>
      <w:r w:rsidR="00F841E7" w:rsidRPr="00160365">
        <w:t xml:space="preserve">illion </w:t>
      </w:r>
      <w:r w:rsidRPr="00160365">
        <w:t>ha of forests, with an average annual loss of 140,000 ha.</w:t>
      </w:r>
      <w:r w:rsidR="00F841E7" w:rsidRPr="00160365">
        <w:t xml:space="preserve"> </w:t>
      </w:r>
      <w:r w:rsidR="00092BD3" w:rsidRPr="00160365">
        <w:t xml:space="preserve">A total of 427,730 ha of forest was lost nationwide between 2000 and 2010, with a further 21,359,490 ha of forest land seriously degraded. </w:t>
      </w:r>
      <w:r w:rsidR="00552386" w:rsidRPr="00160365">
        <w:t>The rate of deforestation between 2010 and 2014 was estimated at 1.25% per year and the rate of loss of other woodlands at 1.8% per year. The most recent estimate of forest loss in Ethiopia suggests an annual loss of about 85,000 ha a year</w:t>
      </w:r>
      <w:r w:rsidR="008D1ADE" w:rsidRPr="00160365">
        <w:t xml:space="preserve">, driven largely by small scale farm expansion, </w:t>
      </w:r>
      <w:r w:rsidR="00DB4391" w:rsidRPr="00160365">
        <w:t xml:space="preserve">and </w:t>
      </w:r>
      <w:r w:rsidR="008D1ADE" w:rsidRPr="00160365">
        <w:t>fuel-wood and charcoal demand.</w:t>
      </w:r>
      <w:r w:rsidR="00552386" w:rsidRPr="00160365">
        <w:t xml:space="preserve"> </w:t>
      </w:r>
      <w:r w:rsidR="005D555C" w:rsidRPr="00160365">
        <w:t xml:space="preserve">Natural forests and woodlands cover 12.3 million ha of the territory in Ethiopia, down from 15.1 million ha in 1990. Of this area, the remaining closed natural forests is 4.12 million ha or 3.37% of Ethiopia’s land area. </w:t>
      </w:r>
    </w:p>
    <w:p w14:paraId="04701DEC" w14:textId="77777777" w:rsidR="00F92DC7" w:rsidRPr="00160365" w:rsidRDefault="00F92DC7" w:rsidP="0058711C"/>
    <w:p w14:paraId="06B10200" w14:textId="72C82CEB" w:rsidR="0058711C" w:rsidRPr="00160365" w:rsidRDefault="00726397" w:rsidP="0058711C">
      <w:r w:rsidRPr="00160365">
        <w:t>P</w:t>
      </w:r>
      <w:r w:rsidR="0058711C" w:rsidRPr="00160365">
        <w:t>opulation pressures on forests are severe. In 2010, agricultural expansion contributed nearly 50% to all forest</w:t>
      </w:r>
      <w:r w:rsidRPr="00160365">
        <w:t>-</w:t>
      </w:r>
      <w:r w:rsidR="0058711C" w:rsidRPr="00160365">
        <w:t>related emissions in Ethiopia, followed by firewood consumption (46%) and informal logging (4%).</w:t>
      </w:r>
      <w:r w:rsidR="005D555C" w:rsidRPr="00160365">
        <w:t xml:space="preserve"> The Climate Resilient Green Economy Strategy states that without adequate action, 90,000 km</w:t>
      </w:r>
      <w:r w:rsidR="005D555C" w:rsidRPr="00160365">
        <w:rPr>
          <w:vertAlign w:val="superscript"/>
        </w:rPr>
        <w:t>2</w:t>
      </w:r>
      <w:r w:rsidR="005D555C" w:rsidRPr="00160365">
        <w:t xml:space="preserve"> (56% of total forest area) might be deforested between 2010 and 2030 and annual wood fuel consumption could rise by 65% in the same period</w:t>
      </w:r>
      <w:r w:rsidR="008D1ADE" w:rsidRPr="00160365">
        <w:t>, leading to forest degradation of more than 22 million tons of woody biomass</w:t>
      </w:r>
      <w:r w:rsidR="005D555C" w:rsidRPr="00160365">
        <w:t>.</w:t>
      </w:r>
    </w:p>
    <w:p w14:paraId="4FA68142" w14:textId="77777777" w:rsidR="0058711C" w:rsidRPr="00160365" w:rsidRDefault="0058711C" w:rsidP="0058711C"/>
    <w:p w14:paraId="38AD8C8F" w14:textId="6508EEDD" w:rsidR="00092BD3" w:rsidRPr="00160365" w:rsidRDefault="003D0D6C" w:rsidP="003D0D6C">
      <w:r w:rsidRPr="00160365">
        <w:t>Between 1973 and 2005, the conversion of forestland to cropland in Ethiopia’s Afromontane rainforests</w:t>
      </w:r>
      <w:r w:rsidR="002A5800" w:rsidRPr="00160365">
        <w:t>, where the Project area is located,</w:t>
      </w:r>
      <w:r w:rsidRPr="00160365">
        <w:t xml:space="preserve"> led to a reduction in forest coffee and semi-forest coffee systems from 71% to 48% of the original coffee stands. The moist forest ecosystem is the </w:t>
      </w:r>
      <w:r w:rsidR="002A5800" w:rsidRPr="00160365">
        <w:t>center</w:t>
      </w:r>
      <w:r w:rsidRPr="00160365">
        <w:t xml:space="preserve"> of origin and diversity of Coffea arabica</w:t>
      </w:r>
      <w:r w:rsidR="00F92DC7" w:rsidRPr="00160365">
        <w:t>,</w:t>
      </w:r>
      <w:r w:rsidRPr="00160365">
        <w:t xml:space="preserve"> the only ecosystem in the world where C. arabica plants exist in wild conditions with a diverse gene pool. Other cropping systems present in these coffee landscapes lead to ongoing conversion of forests to grow crops such as maize, wheat and khat. Evidence also shows that wild coffee forests have become increasingly disturbed and fragmented due to forest conversion to settlements and agricultural land, and forest modification by timber extraction and wild coffee management interventions. </w:t>
      </w:r>
    </w:p>
    <w:p w14:paraId="1EDC6FAF" w14:textId="6D79C112" w:rsidR="00092BD3" w:rsidRPr="00160365" w:rsidRDefault="00092BD3" w:rsidP="003D0D6C"/>
    <w:p w14:paraId="49086D68" w14:textId="77777777" w:rsidR="000D648A" w:rsidRPr="00160365" w:rsidRDefault="000D648A">
      <w:pPr>
        <w:rPr>
          <w:b/>
          <w:sz w:val="26"/>
          <w:szCs w:val="26"/>
        </w:rPr>
      </w:pPr>
      <w:r w:rsidRPr="00160365">
        <w:br w:type="page"/>
      </w:r>
    </w:p>
    <w:p w14:paraId="72F0D283" w14:textId="54C94928" w:rsidR="00152550" w:rsidRPr="00160365" w:rsidRDefault="00152550" w:rsidP="00152550">
      <w:pPr>
        <w:pStyle w:val="Style2"/>
        <w:ind w:left="720" w:hanging="720"/>
      </w:pPr>
      <w:bookmarkStart w:id="44" w:name="_Toc38212367"/>
      <w:r w:rsidRPr="00160365">
        <w:t>3.2</w:t>
      </w:r>
      <w:r w:rsidRPr="00160365">
        <w:tab/>
        <w:t xml:space="preserve">Coffee Production Systems, Socio-Economic </w:t>
      </w:r>
      <w:r w:rsidR="0030425B" w:rsidRPr="00160365">
        <w:t xml:space="preserve">and </w:t>
      </w:r>
      <w:r w:rsidR="00665054" w:rsidRPr="00160365">
        <w:t>Biophysical</w:t>
      </w:r>
      <w:r w:rsidR="0030425B" w:rsidRPr="00160365">
        <w:t xml:space="preserve"> </w:t>
      </w:r>
      <w:r w:rsidRPr="00160365">
        <w:t xml:space="preserve">Characteristics </w:t>
      </w:r>
      <w:bookmarkStart w:id="45" w:name="_Hlk36650849"/>
      <w:r w:rsidRPr="00160365">
        <w:t>of Oromia and SNNP Regions</w:t>
      </w:r>
      <w:bookmarkEnd w:id="44"/>
      <w:bookmarkEnd w:id="45"/>
    </w:p>
    <w:p w14:paraId="5B79B7D9" w14:textId="3E24C4B6" w:rsidR="003D0D6C" w:rsidRPr="00160365" w:rsidRDefault="003D0D6C" w:rsidP="003D0D6C"/>
    <w:p w14:paraId="239B444C" w14:textId="6B603D60" w:rsidR="00152550" w:rsidRPr="00160365" w:rsidRDefault="00152550" w:rsidP="00FD1203">
      <w:pPr>
        <w:pStyle w:val="Style3"/>
      </w:pPr>
      <w:r w:rsidRPr="00160365">
        <w:tab/>
      </w:r>
      <w:bookmarkStart w:id="46" w:name="_Toc38212368"/>
      <w:r w:rsidRPr="00160365">
        <w:t>3.2.1</w:t>
      </w:r>
      <w:r w:rsidRPr="00160365">
        <w:tab/>
        <w:t>Coffee Production Systems</w:t>
      </w:r>
      <w:r w:rsidR="00405437" w:rsidRPr="00160365">
        <w:t xml:space="preserve"> of Oromia and SNNP Regions</w:t>
      </w:r>
      <w:bookmarkEnd w:id="46"/>
    </w:p>
    <w:p w14:paraId="5D13E616" w14:textId="5F6ECD01" w:rsidR="00152550" w:rsidRPr="00160365" w:rsidRDefault="00152550" w:rsidP="003D0D6C"/>
    <w:p w14:paraId="44486B4F" w14:textId="77777777" w:rsidR="00F92DC7" w:rsidRPr="00160365" w:rsidRDefault="00694C78" w:rsidP="00AE6D52">
      <w:r w:rsidRPr="00160365">
        <w:t xml:space="preserve">In </w:t>
      </w:r>
      <w:r w:rsidR="00AE6D52" w:rsidRPr="00160365">
        <w:t xml:space="preserve">Ethiopia, coffee is produced within specific agroecological zones over numerous political divisions. Most coffee is grown in areas of </w:t>
      </w:r>
      <w:bookmarkStart w:id="47" w:name="_Hlk36639919"/>
      <w:r w:rsidR="002D46D7" w:rsidRPr="00160365">
        <w:t>Moist Evergreen Afromontane Forest</w:t>
      </w:r>
      <w:bookmarkEnd w:id="47"/>
      <w:r w:rsidR="00AE6D52" w:rsidRPr="00160365">
        <w:t xml:space="preserve">. This type of rainforest is found at 650–2600 </w:t>
      </w:r>
      <w:bookmarkStart w:id="48" w:name="_Hlk36566295"/>
      <w:r w:rsidRPr="00160365">
        <w:t xml:space="preserve">meters above sea level </w:t>
      </w:r>
      <w:bookmarkEnd w:id="48"/>
      <w:r w:rsidRPr="00160365">
        <w:t>(</w:t>
      </w:r>
      <w:bookmarkStart w:id="49" w:name="_Hlk36566279"/>
      <w:proofErr w:type="spellStart"/>
      <w:r w:rsidR="00AE6D52" w:rsidRPr="00160365">
        <w:t>masl</w:t>
      </w:r>
      <w:bookmarkEnd w:id="49"/>
      <w:proofErr w:type="spellEnd"/>
      <w:r w:rsidRPr="00160365">
        <w:t>),</w:t>
      </w:r>
      <w:r w:rsidR="00AE6D52" w:rsidRPr="00160365">
        <w:t xml:space="preserve"> with coffee mainly confined to altitudes of 1200–2100 </w:t>
      </w:r>
      <w:proofErr w:type="spellStart"/>
      <w:r w:rsidR="00AE6D52" w:rsidRPr="00160365">
        <w:t>masl</w:t>
      </w:r>
      <w:proofErr w:type="spellEnd"/>
      <w:r w:rsidR="00AE6D52" w:rsidRPr="00160365">
        <w:t xml:space="preserve">. The main coffee growing areas are </w:t>
      </w:r>
      <w:r w:rsidRPr="00160365">
        <w:t>in</w:t>
      </w:r>
      <w:r w:rsidR="00AE6D52" w:rsidRPr="00160365">
        <w:t xml:space="preserve"> </w:t>
      </w:r>
      <w:bookmarkStart w:id="50" w:name="_Hlk36639748"/>
      <w:r w:rsidR="00AE6D52" w:rsidRPr="00160365">
        <w:t>Oromia and SNNP Regions</w:t>
      </w:r>
      <w:bookmarkEnd w:id="50"/>
      <w:r w:rsidR="00AE6D52" w:rsidRPr="00160365">
        <w:t xml:space="preserve">, </w:t>
      </w:r>
      <w:r w:rsidR="00FD1203" w:rsidRPr="00160365">
        <w:t xml:space="preserve">where the Project will be implemented, </w:t>
      </w:r>
      <w:r w:rsidR="00AE6D52" w:rsidRPr="00160365">
        <w:t xml:space="preserve">with modest production in </w:t>
      </w:r>
      <w:r w:rsidRPr="00160365">
        <w:t xml:space="preserve">the </w:t>
      </w:r>
      <w:r w:rsidR="00AE6D52" w:rsidRPr="00160365">
        <w:t xml:space="preserve">Amhara Region and minor output in </w:t>
      </w:r>
      <w:r w:rsidRPr="00160365">
        <w:t xml:space="preserve">the </w:t>
      </w:r>
      <w:r w:rsidR="00AE6D52" w:rsidRPr="00160365">
        <w:t>Benishangul-</w:t>
      </w:r>
      <w:proofErr w:type="spellStart"/>
      <w:r w:rsidR="00AE6D52" w:rsidRPr="00160365">
        <w:t>Gumuz</w:t>
      </w:r>
      <w:proofErr w:type="spellEnd"/>
      <w:r w:rsidR="00AE6D52" w:rsidRPr="00160365">
        <w:t xml:space="preserve"> </w:t>
      </w:r>
      <w:r w:rsidRPr="00160365">
        <w:t>R</w:t>
      </w:r>
      <w:r w:rsidR="00AE6D52" w:rsidRPr="00160365">
        <w:t xml:space="preserve">egion. </w:t>
      </w:r>
    </w:p>
    <w:p w14:paraId="03FDCADD" w14:textId="77777777" w:rsidR="00F92DC7" w:rsidRPr="00160365" w:rsidRDefault="00F92DC7" w:rsidP="00AE6D52"/>
    <w:p w14:paraId="1C4B3EC1" w14:textId="78D179C9" w:rsidR="00694C78" w:rsidRPr="00160365" w:rsidRDefault="00FD1203" w:rsidP="00AE6D52">
      <w:r w:rsidRPr="00160365">
        <w:t xml:space="preserve">Map 3.2.1 shows </w:t>
      </w:r>
      <w:r w:rsidR="002D46D7" w:rsidRPr="00160365">
        <w:t xml:space="preserve">the biomes of Ethiopia, </w:t>
      </w:r>
      <w:r w:rsidR="006D3707" w:rsidRPr="00160365">
        <w:t xml:space="preserve">highlighting the areas of Project implementation in the woredas of Oromia and SNNP Regions. The map evidences that these two Regions overwhelmingly host the existing Moist Evergreen Afromontane Forest areas of the country. </w:t>
      </w:r>
      <w:r w:rsidR="00183EB0" w:rsidRPr="00160365">
        <w:t xml:space="preserve">These </w:t>
      </w:r>
      <w:r w:rsidR="003B54E6" w:rsidRPr="00160365">
        <w:t>areas</w:t>
      </w:r>
      <w:r w:rsidR="00183EB0" w:rsidRPr="00160365">
        <w:t xml:space="preserve"> coincide with Participatory Forest Management (PFM) interventions that seek to mitigate forest degradation, deforestation and biodiversity loss while providing a legal framework for communities to utilize forest resources sustainably and securing the ecosystem services provided by forests. The multiple social, cultural and economic uses of forests in these Regions include ceremonial sites, commercial extraction of timber and non-timber products (i.e., coﬀee, honey, spices, incense, etc.), local construction materials, fuelwood, charcoal and fodder. Key reasons for the introduction of PFM are protection of forests from external pressure while sustaining the supply of ecosystem goods and services, particularly water supply through the protection of watersheds, and biodiversity conservation through the enhancement and maintenance of forest connectivity.</w:t>
      </w:r>
    </w:p>
    <w:p w14:paraId="2D5B1FDA" w14:textId="1BE1AC04" w:rsidR="00183EB0" w:rsidRPr="00160365" w:rsidRDefault="00183EB0" w:rsidP="00AE6D52"/>
    <w:p w14:paraId="38DD4736" w14:textId="4B6900F9" w:rsidR="00183EB0" w:rsidRPr="00160365" w:rsidRDefault="002571A4" w:rsidP="002571A4">
      <w:pPr>
        <w:jc w:val="center"/>
        <w:rPr>
          <w:b/>
          <w:bCs/>
        </w:rPr>
      </w:pPr>
      <w:r w:rsidRPr="00160365">
        <w:rPr>
          <w:b/>
          <w:bCs/>
        </w:rPr>
        <w:t>Map 3.2.1</w:t>
      </w:r>
    </w:p>
    <w:p w14:paraId="16572A39" w14:textId="7F232E06" w:rsidR="002571A4" w:rsidRPr="00160365" w:rsidRDefault="002571A4" w:rsidP="002571A4">
      <w:pPr>
        <w:jc w:val="center"/>
        <w:rPr>
          <w:b/>
          <w:bCs/>
        </w:rPr>
      </w:pPr>
      <w:r w:rsidRPr="00160365">
        <w:rPr>
          <w:b/>
          <w:bCs/>
        </w:rPr>
        <w:t>Biomes of Ethiopia and Project Sites</w:t>
      </w:r>
    </w:p>
    <w:p w14:paraId="4097FEDB" w14:textId="67BAA10E" w:rsidR="00957287" w:rsidRPr="00160365" w:rsidRDefault="00957287" w:rsidP="002571A4">
      <w:pPr>
        <w:jc w:val="center"/>
      </w:pPr>
      <w:r w:rsidRPr="00160365">
        <w:rPr>
          <w:noProof/>
        </w:rPr>
        <w:drawing>
          <wp:inline distT="0" distB="0" distL="0" distR="0" wp14:anchorId="7DC17DDC" wp14:editId="203346B4">
            <wp:extent cx="5837555" cy="3067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8385" cy="3120026"/>
                    </a:xfrm>
                    <a:prstGeom prst="rect">
                      <a:avLst/>
                    </a:prstGeom>
                  </pic:spPr>
                </pic:pic>
              </a:graphicData>
            </a:graphic>
          </wp:inline>
        </w:drawing>
      </w:r>
    </w:p>
    <w:p w14:paraId="751E6D8C" w14:textId="02542694" w:rsidR="000D648A" w:rsidRPr="00160365" w:rsidRDefault="002571A4">
      <w:r w:rsidRPr="00160365">
        <w:rPr>
          <w:b/>
          <w:bCs/>
        </w:rPr>
        <w:t>Source</w:t>
      </w:r>
      <w:r w:rsidRPr="00160365">
        <w:t>: Bhalla, Ravi, 2020, p. 87</w:t>
      </w:r>
      <w:r w:rsidR="00720295" w:rsidRPr="00160365">
        <w:t>.</w:t>
      </w:r>
      <w:r w:rsidR="000D648A" w:rsidRPr="00160365">
        <w:br w:type="page"/>
      </w:r>
    </w:p>
    <w:p w14:paraId="41331430" w14:textId="7FDFBB44" w:rsidR="000E39A8" w:rsidRPr="00160365" w:rsidRDefault="000E39A8" w:rsidP="000E39A8">
      <w:pPr>
        <w:rPr>
          <w:bCs/>
        </w:rPr>
      </w:pPr>
      <w:r w:rsidRPr="00160365">
        <w:rPr>
          <w:bCs/>
        </w:rPr>
        <w:t xml:space="preserve">The </w:t>
      </w:r>
      <w:r w:rsidR="00C8567A" w:rsidRPr="00160365">
        <w:rPr>
          <w:bCs/>
        </w:rPr>
        <w:t xml:space="preserve">key production characteristics and </w:t>
      </w:r>
      <w:r w:rsidRPr="00160365">
        <w:rPr>
          <w:bCs/>
        </w:rPr>
        <w:t xml:space="preserve">geographical distribution of the </w:t>
      </w:r>
      <w:r w:rsidR="00200843" w:rsidRPr="00160365">
        <w:rPr>
          <w:bCs/>
        </w:rPr>
        <w:t xml:space="preserve">main </w:t>
      </w:r>
      <w:r w:rsidRPr="00160365">
        <w:rPr>
          <w:bCs/>
        </w:rPr>
        <w:t xml:space="preserve">four coffee production systems </w:t>
      </w:r>
      <w:r w:rsidR="00C8567A" w:rsidRPr="00160365">
        <w:rPr>
          <w:bCs/>
        </w:rPr>
        <w:t xml:space="preserve">in </w:t>
      </w:r>
      <w:r w:rsidR="00941FDF" w:rsidRPr="00160365">
        <w:rPr>
          <w:bCs/>
        </w:rPr>
        <w:t xml:space="preserve">Oromia and SNNP Regions </w:t>
      </w:r>
      <w:r w:rsidR="00043635" w:rsidRPr="00160365">
        <w:rPr>
          <w:bCs/>
        </w:rPr>
        <w:t>are</w:t>
      </w:r>
      <w:r w:rsidRPr="00160365">
        <w:rPr>
          <w:bCs/>
        </w:rPr>
        <w:t xml:space="preserve"> </w:t>
      </w:r>
      <w:r w:rsidR="00622A80" w:rsidRPr="00160365">
        <w:rPr>
          <w:bCs/>
        </w:rPr>
        <w:t xml:space="preserve">as </w:t>
      </w:r>
      <w:r w:rsidRPr="00160365">
        <w:rPr>
          <w:bCs/>
        </w:rPr>
        <w:t>follows</w:t>
      </w:r>
      <w:r w:rsidR="003B54E6" w:rsidRPr="00160365">
        <w:rPr>
          <w:bCs/>
        </w:rPr>
        <w:t>:</w:t>
      </w:r>
    </w:p>
    <w:p w14:paraId="5F9A4A2E" w14:textId="787352D3" w:rsidR="000E39A8" w:rsidRPr="00160365" w:rsidRDefault="000E39A8" w:rsidP="00FC1F78">
      <w:pPr>
        <w:numPr>
          <w:ilvl w:val="0"/>
          <w:numId w:val="66"/>
        </w:numPr>
        <w:rPr>
          <w:bCs/>
        </w:rPr>
      </w:pPr>
      <w:r w:rsidRPr="00160365">
        <w:rPr>
          <w:b/>
        </w:rPr>
        <w:t>Forest Coffee</w:t>
      </w:r>
      <w:r w:rsidRPr="00160365">
        <w:rPr>
          <w:bCs/>
        </w:rPr>
        <w:t xml:space="preserve">. </w:t>
      </w:r>
      <w:r w:rsidR="00C8567A" w:rsidRPr="00160365">
        <w:rPr>
          <w:bCs/>
        </w:rPr>
        <w:t xml:space="preserve">This production system uses wild stands of coffee, which exist naturally within the forest, and the farmer undertakes minimal management and intervention. </w:t>
      </w:r>
      <w:r w:rsidRPr="00160365">
        <w:rPr>
          <w:bCs/>
        </w:rPr>
        <w:t xml:space="preserve">Forest coffee is mainly found in </w:t>
      </w:r>
      <w:r w:rsidR="003B54E6" w:rsidRPr="00160365">
        <w:rPr>
          <w:bCs/>
        </w:rPr>
        <w:t xml:space="preserve">the </w:t>
      </w:r>
      <w:r w:rsidRPr="00160365">
        <w:rPr>
          <w:bCs/>
        </w:rPr>
        <w:t xml:space="preserve">southwestern part of the country, which </w:t>
      </w:r>
      <w:r w:rsidR="00C8567A" w:rsidRPr="00160365">
        <w:rPr>
          <w:bCs/>
        </w:rPr>
        <w:t xml:space="preserve">is </w:t>
      </w:r>
      <w:r w:rsidRPr="00160365">
        <w:rPr>
          <w:bCs/>
        </w:rPr>
        <w:t xml:space="preserve">supposedly the birthplace of </w:t>
      </w:r>
      <w:r w:rsidR="003B54E6" w:rsidRPr="00160365">
        <w:rPr>
          <w:bCs/>
          <w:iCs/>
        </w:rPr>
        <w:t>coffee arabica</w:t>
      </w:r>
      <w:r w:rsidRPr="00160365">
        <w:rPr>
          <w:bCs/>
        </w:rPr>
        <w:t>.</w:t>
      </w:r>
      <w:r w:rsidR="00C8567A" w:rsidRPr="00160365">
        <w:t xml:space="preserve"> </w:t>
      </w:r>
    </w:p>
    <w:p w14:paraId="3D1CB142" w14:textId="6CCE08D4" w:rsidR="000E39A8" w:rsidRPr="00160365" w:rsidRDefault="000E39A8" w:rsidP="00FC1F78">
      <w:pPr>
        <w:numPr>
          <w:ilvl w:val="0"/>
          <w:numId w:val="66"/>
        </w:numPr>
        <w:rPr>
          <w:bCs/>
        </w:rPr>
      </w:pPr>
      <w:r w:rsidRPr="00160365">
        <w:rPr>
          <w:b/>
        </w:rPr>
        <w:t>Semi-Forest Coffee</w:t>
      </w:r>
      <w:r w:rsidRPr="00160365">
        <w:rPr>
          <w:bCs/>
        </w:rPr>
        <w:t xml:space="preserve">. </w:t>
      </w:r>
      <w:r w:rsidR="003B54E6" w:rsidRPr="00160365">
        <w:rPr>
          <w:bCs/>
        </w:rPr>
        <w:t>With slight modifications in the forest, t</w:t>
      </w:r>
      <w:r w:rsidRPr="00160365">
        <w:rPr>
          <w:bCs/>
        </w:rPr>
        <w:t xml:space="preserve">he natural forest coffee </w:t>
      </w:r>
      <w:r w:rsidR="00867A05" w:rsidRPr="00160365">
        <w:rPr>
          <w:bCs/>
        </w:rPr>
        <w:t xml:space="preserve">is </w:t>
      </w:r>
      <w:r w:rsidRPr="00160365">
        <w:rPr>
          <w:bCs/>
        </w:rPr>
        <w:t xml:space="preserve">gradually transformed </w:t>
      </w:r>
      <w:r w:rsidR="00200843" w:rsidRPr="00160365">
        <w:rPr>
          <w:bCs/>
        </w:rPr>
        <w:t>in</w:t>
      </w:r>
      <w:r w:rsidRPr="00160365">
        <w:rPr>
          <w:bCs/>
        </w:rPr>
        <w:t>to the semi-forest coffee production</w:t>
      </w:r>
      <w:r w:rsidR="003B54E6" w:rsidRPr="00160365">
        <w:rPr>
          <w:bCs/>
        </w:rPr>
        <w:t xml:space="preserve"> system</w:t>
      </w:r>
      <w:r w:rsidRPr="00160365">
        <w:rPr>
          <w:bCs/>
        </w:rPr>
        <w:t xml:space="preserve">. </w:t>
      </w:r>
      <w:r w:rsidR="00C8567A" w:rsidRPr="00160365">
        <w:rPr>
          <w:bCs/>
        </w:rPr>
        <w:t>Semi-forest coffee production is more intensive than the forest coffee system, applying increased farming interventions such as thinning of trees, understory clearance and weed cutting</w:t>
      </w:r>
      <w:r w:rsidR="003B54E6" w:rsidRPr="00160365">
        <w:rPr>
          <w:bCs/>
        </w:rPr>
        <w:t>,</w:t>
      </w:r>
      <w:r w:rsidR="00C8567A" w:rsidRPr="00160365">
        <w:rPr>
          <w:bCs/>
        </w:rPr>
        <w:t xml:space="preserve"> and planting of coffee seedlings.</w:t>
      </w:r>
      <w:r w:rsidRPr="00160365">
        <w:rPr>
          <w:bCs/>
        </w:rPr>
        <w:t xml:space="preserve"> </w:t>
      </w:r>
      <w:r w:rsidR="00200843" w:rsidRPr="00160365">
        <w:rPr>
          <w:bCs/>
        </w:rPr>
        <w:t>The s</w:t>
      </w:r>
      <w:r w:rsidRPr="00160365">
        <w:rPr>
          <w:bCs/>
        </w:rPr>
        <w:t xml:space="preserve">outhwestern part of Ethiopia is </w:t>
      </w:r>
      <w:r w:rsidR="00200843" w:rsidRPr="00160365">
        <w:rPr>
          <w:bCs/>
        </w:rPr>
        <w:t xml:space="preserve">the </w:t>
      </w:r>
      <w:r w:rsidRPr="00160365">
        <w:rPr>
          <w:bCs/>
        </w:rPr>
        <w:t xml:space="preserve">main source of forest and semi-forest coffee. </w:t>
      </w:r>
    </w:p>
    <w:p w14:paraId="10C9160F" w14:textId="3460776A" w:rsidR="000E39A8" w:rsidRPr="00160365" w:rsidRDefault="000E39A8" w:rsidP="00FC1F78">
      <w:pPr>
        <w:numPr>
          <w:ilvl w:val="0"/>
          <w:numId w:val="66"/>
        </w:numPr>
        <w:rPr>
          <w:bCs/>
        </w:rPr>
      </w:pPr>
      <w:r w:rsidRPr="00160365">
        <w:rPr>
          <w:b/>
        </w:rPr>
        <w:t>Garden Coffee</w:t>
      </w:r>
      <w:r w:rsidRPr="00160365">
        <w:rPr>
          <w:bCs/>
        </w:rPr>
        <w:t xml:space="preserve">. Garden coffee </w:t>
      </w:r>
      <w:r w:rsidR="00200843" w:rsidRPr="00160365">
        <w:rPr>
          <w:bCs/>
        </w:rPr>
        <w:t>is</w:t>
      </w:r>
      <w:r w:rsidRPr="00160365">
        <w:rPr>
          <w:bCs/>
        </w:rPr>
        <w:t xml:space="preserve"> planted by farmers in the vicinity of their residences and </w:t>
      </w:r>
      <w:r w:rsidR="00D968CD" w:rsidRPr="00160365">
        <w:rPr>
          <w:bCs/>
        </w:rPr>
        <w:t xml:space="preserve">the number of coffee trees ranges from a few plants up to a plot of around 100 plants. Coffee gardens are usually part of a mixed cropping system and provide coffee for the household, local consumption or the wider market. </w:t>
      </w:r>
      <w:proofErr w:type="spellStart"/>
      <w:r w:rsidRPr="00160365">
        <w:rPr>
          <w:bCs/>
        </w:rPr>
        <w:t>Sidama</w:t>
      </w:r>
      <w:proofErr w:type="spellEnd"/>
      <w:r w:rsidRPr="00160365">
        <w:rPr>
          <w:bCs/>
        </w:rPr>
        <w:t xml:space="preserve"> and </w:t>
      </w:r>
      <w:proofErr w:type="spellStart"/>
      <w:r w:rsidRPr="00160365">
        <w:rPr>
          <w:bCs/>
        </w:rPr>
        <w:t>Yirgachefe</w:t>
      </w:r>
      <w:proofErr w:type="spellEnd"/>
      <w:r w:rsidRPr="00160365">
        <w:rPr>
          <w:bCs/>
        </w:rPr>
        <w:t>, among others</w:t>
      </w:r>
      <w:r w:rsidR="00200843" w:rsidRPr="00160365">
        <w:rPr>
          <w:bCs/>
        </w:rPr>
        <w:t>,</w:t>
      </w:r>
      <w:r w:rsidRPr="00160365">
        <w:rPr>
          <w:bCs/>
        </w:rPr>
        <w:t xml:space="preserve"> are well known for th</w:t>
      </w:r>
      <w:r w:rsidR="00D968CD" w:rsidRPr="00160365">
        <w:rPr>
          <w:bCs/>
        </w:rPr>
        <w:t>is</w:t>
      </w:r>
      <w:r w:rsidRPr="00160365">
        <w:rPr>
          <w:bCs/>
        </w:rPr>
        <w:t xml:space="preserve"> production </w:t>
      </w:r>
      <w:r w:rsidR="00D968CD" w:rsidRPr="00160365">
        <w:rPr>
          <w:bCs/>
        </w:rPr>
        <w:t>system</w:t>
      </w:r>
      <w:r w:rsidRPr="00160365">
        <w:rPr>
          <w:bCs/>
        </w:rPr>
        <w:t>.</w:t>
      </w:r>
    </w:p>
    <w:p w14:paraId="0D5FF234" w14:textId="4A5C47D4" w:rsidR="000E39A8" w:rsidRPr="00160365" w:rsidRDefault="000E39A8" w:rsidP="00FC1F78">
      <w:pPr>
        <w:numPr>
          <w:ilvl w:val="0"/>
          <w:numId w:val="66"/>
        </w:numPr>
        <w:rPr>
          <w:bCs/>
        </w:rPr>
      </w:pPr>
      <w:r w:rsidRPr="00160365">
        <w:rPr>
          <w:b/>
        </w:rPr>
        <w:t>Plantation Coffee</w:t>
      </w:r>
      <w:r w:rsidRPr="00160365">
        <w:rPr>
          <w:bCs/>
        </w:rPr>
        <w:t>. Th</w:t>
      </w:r>
      <w:r w:rsidR="003B54E6" w:rsidRPr="00160365">
        <w:rPr>
          <w:bCs/>
        </w:rPr>
        <w:t>is</w:t>
      </w:r>
      <w:r w:rsidRPr="00160365">
        <w:rPr>
          <w:bCs/>
        </w:rPr>
        <w:t xml:space="preserve"> </w:t>
      </w:r>
      <w:r w:rsidR="003B54E6" w:rsidRPr="00160365">
        <w:rPr>
          <w:bCs/>
        </w:rPr>
        <w:t>is</w:t>
      </w:r>
      <w:r w:rsidRPr="00160365">
        <w:rPr>
          <w:bCs/>
        </w:rPr>
        <w:t xml:space="preserve"> grown on large commercial farms, private as well as </w:t>
      </w:r>
      <w:r w:rsidR="00200843" w:rsidRPr="00160365">
        <w:rPr>
          <w:bCs/>
        </w:rPr>
        <w:t>S</w:t>
      </w:r>
      <w:r w:rsidRPr="00160365">
        <w:rPr>
          <w:bCs/>
        </w:rPr>
        <w:t xml:space="preserve">tate farms, and this system is a growing trend in Ethiopia. </w:t>
      </w:r>
      <w:r w:rsidR="00D968CD" w:rsidRPr="00160365">
        <w:rPr>
          <w:bCs/>
        </w:rPr>
        <w:t>They are large and intensively managed systems, mostly planted within forests. There is no definitive size limit for a plantation</w:t>
      </w:r>
      <w:r w:rsidR="003B54E6" w:rsidRPr="00160365">
        <w:rPr>
          <w:bCs/>
        </w:rPr>
        <w:t>,</w:t>
      </w:r>
      <w:r w:rsidR="00D968CD" w:rsidRPr="00160365">
        <w:rPr>
          <w:bCs/>
        </w:rPr>
        <w:t xml:space="preserve"> but generally they are more than </w:t>
      </w:r>
      <w:r w:rsidR="003B54E6" w:rsidRPr="00160365">
        <w:rPr>
          <w:bCs/>
        </w:rPr>
        <w:t>10</w:t>
      </w:r>
      <w:r w:rsidR="00D968CD" w:rsidRPr="00160365">
        <w:rPr>
          <w:bCs/>
        </w:rPr>
        <w:t xml:space="preserve"> hectares. Large commercial plantations (i.e., over 500 hectares) are uncommon and contribute less than 5% of exportable production. </w:t>
      </w:r>
      <w:r w:rsidRPr="00160365">
        <w:rPr>
          <w:bCs/>
        </w:rPr>
        <w:t>Many medium and large state farms exist in southwestern Ethiopia, especially</w:t>
      </w:r>
      <w:r w:rsidR="00D968CD" w:rsidRPr="00160365">
        <w:rPr>
          <w:bCs/>
        </w:rPr>
        <w:t xml:space="preserve"> in</w:t>
      </w:r>
      <w:r w:rsidRPr="00160365">
        <w:rPr>
          <w:bCs/>
        </w:rPr>
        <w:t xml:space="preserve"> </w:t>
      </w:r>
      <w:proofErr w:type="spellStart"/>
      <w:r w:rsidRPr="00160365">
        <w:rPr>
          <w:bCs/>
        </w:rPr>
        <w:t>Jimma</w:t>
      </w:r>
      <w:proofErr w:type="spellEnd"/>
      <w:r w:rsidRPr="00160365">
        <w:rPr>
          <w:bCs/>
        </w:rPr>
        <w:t xml:space="preserve">, Bench Maji and </w:t>
      </w:r>
      <w:proofErr w:type="spellStart"/>
      <w:r w:rsidRPr="00160365">
        <w:rPr>
          <w:bCs/>
        </w:rPr>
        <w:t>Keffa</w:t>
      </w:r>
      <w:proofErr w:type="spellEnd"/>
      <w:r w:rsidRPr="00160365">
        <w:rPr>
          <w:bCs/>
        </w:rPr>
        <w:t xml:space="preserve"> Zone.</w:t>
      </w:r>
    </w:p>
    <w:p w14:paraId="780CC14E" w14:textId="63DB398E" w:rsidR="000E39A8" w:rsidRPr="00160365" w:rsidRDefault="000E39A8" w:rsidP="001720B4"/>
    <w:p w14:paraId="6C3BE93B" w14:textId="286F1815" w:rsidR="008312A8" w:rsidRPr="00160365" w:rsidRDefault="008312A8" w:rsidP="001720B4">
      <w:r w:rsidRPr="00160365">
        <w:t xml:space="preserve">The detailed characteristics of coffee production systems concerning inputs and practices in </w:t>
      </w:r>
      <w:r w:rsidR="00043635" w:rsidRPr="00160365">
        <w:t>Oromia and SNNP Regions are</w:t>
      </w:r>
      <w:r w:rsidRPr="00160365">
        <w:t xml:space="preserve"> as follows:</w:t>
      </w:r>
    </w:p>
    <w:p w14:paraId="50E9F1C2" w14:textId="0CC93FCD" w:rsidR="00972BD3" w:rsidRPr="00160365" w:rsidRDefault="00972BD3" w:rsidP="00FC1F78">
      <w:pPr>
        <w:pStyle w:val="ListParagraph"/>
        <w:numPr>
          <w:ilvl w:val="0"/>
          <w:numId w:val="67"/>
        </w:numPr>
      </w:pPr>
      <w:r w:rsidRPr="00160365">
        <w:rPr>
          <w:b/>
          <w:bCs/>
        </w:rPr>
        <w:t>Production systems</w:t>
      </w:r>
      <w:r w:rsidRPr="00160365">
        <w:t xml:space="preserve">. </w:t>
      </w:r>
      <w:bookmarkStart w:id="51" w:name="_Toc22582544"/>
      <w:bookmarkStart w:id="52" w:name="_Toc22587735"/>
      <w:r w:rsidRPr="00160365">
        <w:t>In the SNNP Region, smallholders’ coffee farming practices can be characterized as “coffee-</w:t>
      </w:r>
      <w:proofErr w:type="spellStart"/>
      <w:r w:rsidRPr="00160365">
        <w:t>enset</w:t>
      </w:r>
      <w:proofErr w:type="spellEnd"/>
      <w:r w:rsidRPr="00160365">
        <w:t xml:space="preserve"> planting complex”, which falls under the garden coffee or agroforestry farming system. In Oromia, the systems </w:t>
      </w:r>
      <w:r w:rsidR="003B54E6" w:rsidRPr="00160365">
        <w:t>utilized</w:t>
      </w:r>
      <w:r w:rsidRPr="00160365">
        <w:t xml:space="preserve"> are semi-forest, forest and garden coffee. Smallholder coffee farmers may or may not have careful attention to critical factors such as proper planning, scheduling in line with rainfall patterns, proper field and equipment selection, labor mobilization, careful land preparation, hole digging/preparation, proper transplanting, shading and seedling management, composting/mulching and all other coffee husbandry practices in their coffee farms.</w:t>
      </w:r>
      <w:bookmarkEnd w:id="51"/>
      <w:bookmarkEnd w:id="52"/>
    </w:p>
    <w:p w14:paraId="39EC71E6" w14:textId="00F1E6CB" w:rsidR="00972BD3" w:rsidRPr="00160365" w:rsidRDefault="00972BD3" w:rsidP="00FC1F78">
      <w:pPr>
        <w:pStyle w:val="ListParagraph"/>
        <w:numPr>
          <w:ilvl w:val="0"/>
          <w:numId w:val="67"/>
        </w:numPr>
      </w:pPr>
      <w:r w:rsidRPr="00160365">
        <w:rPr>
          <w:b/>
        </w:rPr>
        <w:t>Coffee agroforestry</w:t>
      </w:r>
      <w:r w:rsidRPr="00160365">
        <w:rPr>
          <w:bCs/>
        </w:rPr>
        <w:t>.</w:t>
      </w:r>
      <w:r w:rsidRPr="00160365">
        <w:rPr>
          <w:b/>
        </w:rPr>
        <w:t xml:space="preserve"> </w:t>
      </w:r>
      <w:r w:rsidRPr="00160365">
        <w:t xml:space="preserve">Most SNNP’s and to a </w:t>
      </w:r>
      <w:r w:rsidR="00043635" w:rsidRPr="00160365">
        <w:t>lesser extent Oromia’s coffee smallholder farming system</w:t>
      </w:r>
      <w:r w:rsidRPr="00160365">
        <w:t xml:space="preserve"> </w:t>
      </w:r>
      <w:r w:rsidR="00043635" w:rsidRPr="00160365">
        <w:t>is</w:t>
      </w:r>
      <w:r w:rsidRPr="00160365">
        <w:t xml:space="preserve"> characterized by intercropping of various crop types in an agroforestry model, according to which the different agroforestry indigenous species and practices enable farmers to achieve a better combination of food and cash crops. </w:t>
      </w:r>
      <w:r w:rsidR="003B54E6" w:rsidRPr="00160365">
        <w:t>The w</w:t>
      </w:r>
      <w:r w:rsidR="00400A66" w:rsidRPr="00160365">
        <w:t xml:space="preserve">ater source for coffee production is overwhelmingly rainfall, except </w:t>
      </w:r>
      <w:r w:rsidR="003B54E6" w:rsidRPr="00160365">
        <w:t>in the case of</w:t>
      </w:r>
      <w:r w:rsidR="00400A66" w:rsidRPr="00160365">
        <w:t xml:space="preserve"> farmers that use natural watercourses for coffee nursery development.</w:t>
      </w:r>
    </w:p>
    <w:p w14:paraId="2272CF20" w14:textId="1615E057" w:rsidR="00400A66" w:rsidRPr="00160365" w:rsidRDefault="00400A66" w:rsidP="00FC1F78">
      <w:pPr>
        <w:pStyle w:val="ListParagraph"/>
        <w:numPr>
          <w:ilvl w:val="0"/>
          <w:numId w:val="67"/>
        </w:numPr>
      </w:pPr>
      <w:r w:rsidRPr="00160365">
        <w:rPr>
          <w:b/>
        </w:rPr>
        <w:t>Type of coffee</w:t>
      </w:r>
      <w:r w:rsidRPr="00160365">
        <w:rPr>
          <w:bCs/>
        </w:rPr>
        <w:t>.</w:t>
      </w:r>
      <w:r w:rsidRPr="00160365">
        <w:rPr>
          <w:b/>
        </w:rPr>
        <w:t xml:space="preserve"> </w:t>
      </w:r>
      <w:r w:rsidRPr="00160365">
        <w:t xml:space="preserve">Coffee farmers in Oromia and SNNP Regions produce high-quality specialty or fully washed coffee and sundried unwashed coffee. Due to the naturally organic (no inorganic fertilizer/ agrochemicals used) nature of production, the coffee produced </w:t>
      </w:r>
      <w:r w:rsidR="00867A05" w:rsidRPr="00160365">
        <w:t xml:space="preserve">has </w:t>
      </w:r>
      <w:r w:rsidRPr="00160365">
        <w:t xml:space="preserve">unique flavor and taste, which is accepted in the world market as </w:t>
      </w:r>
      <w:proofErr w:type="spellStart"/>
      <w:r w:rsidRPr="00160365">
        <w:t>Yirgachefe</w:t>
      </w:r>
      <w:proofErr w:type="spellEnd"/>
      <w:r w:rsidRPr="00160365">
        <w:t xml:space="preserve">, </w:t>
      </w:r>
      <w:proofErr w:type="spellStart"/>
      <w:r w:rsidRPr="00160365">
        <w:t>Sidama</w:t>
      </w:r>
      <w:proofErr w:type="spellEnd"/>
      <w:r w:rsidRPr="00160365">
        <w:t xml:space="preserve">, </w:t>
      </w:r>
      <w:proofErr w:type="spellStart"/>
      <w:r w:rsidRPr="00160365">
        <w:t>Harrar</w:t>
      </w:r>
      <w:proofErr w:type="spellEnd"/>
      <w:r w:rsidRPr="00160365">
        <w:t xml:space="preserve">, Jima, </w:t>
      </w:r>
      <w:proofErr w:type="spellStart"/>
      <w:r w:rsidRPr="00160365">
        <w:t>Nekemte</w:t>
      </w:r>
      <w:proofErr w:type="spellEnd"/>
      <w:r w:rsidRPr="00160365">
        <w:t xml:space="preserve"> or other brands. Like most Ethiopian coffee producers, </w:t>
      </w:r>
      <w:r w:rsidR="00E311F1" w:rsidRPr="00160365">
        <w:t>farmers in the two Regions use</w:t>
      </w:r>
      <w:r w:rsidRPr="00160365">
        <w:t xml:space="preserve"> organic coffee production system</w:t>
      </w:r>
      <w:r w:rsidR="00E311F1" w:rsidRPr="00160365">
        <w:t xml:space="preserve">s </w:t>
      </w:r>
      <w:r w:rsidRPr="00160365">
        <w:t xml:space="preserve">and </w:t>
      </w:r>
      <w:r w:rsidR="00E311F1" w:rsidRPr="00160365">
        <w:t xml:space="preserve">have </w:t>
      </w:r>
      <w:r w:rsidRPr="00160365">
        <w:t xml:space="preserve">interest </w:t>
      </w:r>
      <w:r w:rsidR="00E311F1" w:rsidRPr="00160365">
        <w:t xml:space="preserve">in </w:t>
      </w:r>
      <w:r w:rsidRPr="00160365">
        <w:t xml:space="preserve">certification (organic, specialty, others) </w:t>
      </w:r>
      <w:r w:rsidR="00E311F1" w:rsidRPr="00160365">
        <w:t xml:space="preserve">because of the </w:t>
      </w:r>
      <w:r w:rsidRPr="00160365">
        <w:t>expectation of higher revenues.</w:t>
      </w:r>
    </w:p>
    <w:p w14:paraId="00E96D17" w14:textId="38AF0C7C" w:rsidR="00905AD6" w:rsidRPr="00160365" w:rsidRDefault="00905AD6" w:rsidP="00FC1F78">
      <w:pPr>
        <w:pStyle w:val="ListParagraph"/>
        <w:numPr>
          <w:ilvl w:val="0"/>
          <w:numId w:val="67"/>
        </w:numPr>
      </w:pPr>
      <w:r w:rsidRPr="00160365">
        <w:rPr>
          <w:b/>
          <w:bCs/>
        </w:rPr>
        <w:t xml:space="preserve">Coffee </w:t>
      </w:r>
      <w:r w:rsidR="008312A8" w:rsidRPr="00160365">
        <w:rPr>
          <w:b/>
          <w:bCs/>
        </w:rPr>
        <w:t>s</w:t>
      </w:r>
      <w:r w:rsidRPr="00160365">
        <w:rPr>
          <w:b/>
          <w:bCs/>
        </w:rPr>
        <w:t>eedlings</w:t>
      </w:r>
      <w:r w:rsidR="008312A8" w:rsidRPr="00160365">
        <w:t>.</w:t>
      </w:r>
      <w:r w:rsidRPr="00160365">
        <w:t xml:space="preserve"> In terms of seed source</w:t>
      </w:r>
      <w:r w:rsidR="00E311F1" w:rsidRPr="00160365">
        <w:t>s</w:t>
      </w:r>
      <w:r w:rsidRPr="00160365">
        <w:t xml:space="preserve"> for coffee seedlings, smallholder farmers </w:t>
      </w:r>
      <w:r w:rsidR="00E311F1" w:rsidRPr="00160365">
        <w:t xml:space="preserve">use </w:t>
      </w:r>
      <w:r w:rsidRPr="00160365">
        <w:t>locally selected coffee seeds and improved seeds. The lat</w:t>
      </w:r>
      <w:r w:rsidR="008312A8" w:rsidRPr="00160365">
        <w:t>t</w:t>
      </w:r>
      <w:r w:rsidRPr="00160365">
        <w:t xml:space="preserve">er source of seedlings is channeled </w:t>
      </w:r>
      <w:r w:rsidRPr="00160365">
        <w:rPr>
          <w:iCs/>
        </w:rPr>
        <w:t>via</w:t>
      </w:r>
      <w:r w:rsidRPr="00160365">
        <w:t xml:space="preserve"> woreda agriculture offices that usually </w:t>
      </w:r>
      <w:r w:rsidR="00E311F1" w:rsidRPr="00160365">
        <w:t>purchase</w:t>
      </w:r>
      <w:r w:rsidRPr="00160365">
        <w:t xml:space="preserve"> from </w:t>
      </w:r>
      <w:r w:rsidR="008312A8" w:rsidRPr="00160365">
        <w:t xml:space="preserve">the </w:t>
      </w:r>
      <w:r w:rsidRPr="00160365">
        <w:t xml:space="preserve">southwest coffee </w:t>
      </w:r>
      <w:r w:rsidR="008312A8" w:rsidRPr="00160365">
        <w:t>area</w:t>
      </w:r>
      <w:r w:rsidRPr="00160365">
        <w:t>.</w:t>
      </w:r>
    </w:p>
    <w:p w14:paraId="3392D6B6" w14:textId="604C2147" w:rsidR="00905AD6" w:rsidRPr="00160365" w:rsidRDefault="00905AD6" w:rsidP="00FC1F78">
      <w:pPr>
        <w:pStyle w:val="ListParagraph"/>
        <w:numPr>
          <w:ilvl w:val="0"/>
          <w:numId w:val="67"/>
        </w:numPr>
      </w:pPr>
      <w:r w:rsidRPr="00160365">
        <w:rPr>
          <w:b/>
        </w:rPr>
        <w:t>Soil nutrient requirement</w:t>
      </w:r>
      <w:r w:rsidR="008312A8" w:rsidRPr="00160365">
        <w:t>.</w:t>
      </w:r>
      <w:r w:rsidRPr="00160365">
        <w:t xml:space="preserve"> Coffee cultivars require high levels of nutrients with estimated annual uptakes of about 135</w:t>
      </w:r>
      <w:r w:rsidR="008312A8" w:rsidRPr="00160365">
        <w:t xml:space="preserve"> </w:t>
      </w:r>
      <w:r w:rsidRPr="00160365">
        <w:t xml:space="preserve">kg </w:t>
      </w:r>
      <w:r w:rsidR="008312A8" w:rsidRPr="00160365">
        <w:t xml:space="preserve">of </w:t>
      </w:r>
      <w:r w:rsidR="001D2E8C" w:rsidRPr="00160365">
        <w:t>N</w:t>
      </w:r>
      <w:r w:rsidR="008312A8" w:rsidRPr="00160365">
        <w:t>itrogen (</w:t>
      </w:r>
      <w:r w:rsidRPr="00160365">
        <w:t>N</w:t>
      </w:r>
      <w:r w:rsidR="008312A8" w:rsidRPr="00160365">
        <w:t>)</w:t>
      </w:r>
      <w:r w:rsidRPr="00160365">
        <w:t>, 34</w:t>
      </w:r>
      <w:r w:rsidR="008312A8" w:rsidRPr="00160365">
        <w:t xml:space="preserve"> </w:t>
      </w:r>
      <w:r w:rsidRPr="00160365">
        <w:t xml:space="preserve">kg </w:t>
      </w:r>
      <w:r w:rsidR="008312A8" w:rsidRPr="00160365">
        <w:t xml:space="preserve">of Phosphorus </w:t>
      </w:r>
      <w:r w:rsidR="001D2E8C" w:rsidRPr="00160365">
        <w:t>P</w:t>
      </w:r>
      <w:r w:rsidR="008312A8" w:rsidRPr="00160365">
        <w:t>entoxide (</w:t>
      </w:r>
      <w:r w:rsidRPr="00160365">
        <w:t>P</w:t>
      </w:r>
      <w:r w:rsidRPr="00160365">
        <w:rPr>
          <w:vertAlign w:val="subscript"/>
        </w:rPr>
        <w:t>2</w:t>
      </w:r>
      <w:r w:rsidRPr="00160365">
        <w:t>O</w:t>
      </w:r>
      <w:r w:rsidRPr="00160365">
        <w:rPr>
          <w:vertAlign w:val="subscript"/>
        </w:rPr>
        <w:t>5</w:t>
      </w:r>
      <w:r w:rsidR="008312A8" w:rsidRPr="00160365">
        <w:t>)</w:t>
      </w:r>
      <w:r w:rsidRPr="00160365">
        <w:t xml:space="preserve"> and 145</w:t>
      </w:r>
      <w:r w:rsidR="001D2E8C" w:rsidRPr="00160365">
        <w:t xml:space="preserve"> </w:t>
      </w:r>
      <w:r w:rsidRPr="00160365">
        <w:t xml:space="preserve">kg </w:t>
      </w:r>
      <w:r w:rsidR="001D2E8C" w:rsidRPr="00160365">
        <w:t>of Potassium Oxid (</w:t>
      </w:r>
      <w:r w:rsidRPr="00160365">
        <w:t>K</w:t>
      </w:r>
      <w:r w:rsidRPr="00160365">
        <w:rPr>
          <w:vertAlign w:val="subscript"/>
        </w:rPr>
        <w:t>2</w:t>
      </w:r>
      <w:r w:rsidRPr="00160365">
        <w:t>O</w:t>
      </w:r>
      <w:r w:rsidR="001D2E8C" w:rsidRPr="00160365">
        <w:t>)</w:t>
      </w:r>
      <w:r w:rsidRPr="00160365">
        <w:t xml:space="preserve"> per hectare</w:t>
      </w:r>
      <w:r w:rsidR="00867A05" w:rsidRPr="00160365">
        <w:t>.</w:t>
      </w:r>
      <w:r w:rsidRPr="00160365">
        <w:t xml:space="preserve"> However, Oromia and SNNP regions as well as the other coffee growing </w:t>
      </w:r>
      <w:r w:rsidR="001D2E8C" w:rsidRPr="00160365">
        <w:t>areas</w:t>
      </w:r>
      <w:r w:rsidRPr="00160365">
        <w:t xml:space="preserve"> </w:t>
      </w:r>
      <w:r w:rsidR="001D2E8C" w:rsidRPr="00160365">
        <w:t>of</w:t>
      </w:r>
      <w:r w:rsidRPr="00160365">
        <w:t xml:space="preserve"> Ethiopia do not usually test their soil nutrient status, and </w:t>
      </w:r>
      <w:r w:rsidR="001D2E8C" w:rsidRPr="00160365">
        <w:t>so it is</w:t>
      </w:r>
      <w:r w:rsidRPr="00160365">
        <w:t xml:space="preserve"> difficult to know their soil nutrient fertility levels. Natural fertilizers are commonly used in almost all coffee farms</w:t>
      </w:r>
      <w:r w:rsidR="001D2E8C" w:rsidRPr="00160365">
        <w:t>,</w:t>
      </w:r>
      <w:r w:rsidRPr="00160365">
        <w:t xml:space="preserve"> particularly in smallholder </w:t>
      </w:r>
      <w:r w:rsidR="00E311F1" w:rsidRPr="00160365">
        <w:t>farms</w:t>
      </w:r>
      <w:r w:rsidRPr="00160365">
        <w:t xml:space="preserve">. </w:t>
      </w:r>
    </w:p>
    <w:p w14:paraId="7B71FB16" w14:textId="6CC1EB66" w:rsidR="00905AD6" w:rsidRPr="00160365" w:rsidRDefault="00905AD6" w:rsidP="00FC1F78">
      <w:pPr>
        <w:pStyle w:val="ListParagraph"/>
        <w:numPr>
          <w:ilvl w:val="0"/>
          <w:numId w:val="67"/>
        </w:numPr>
      </w:pPr>
      <w:r w:rsidRPr="00160365">
        <w:rPr>
          <w:b/>
        </w:rPr>
        <w:t>Compost preparation and use</w:t>
      </w:r>
      <w:r w:rsidR="001D2E8C" w:rsidRPr="00160365">
        <w:t>.</w:t>
      </w:r>
      <w:r w:rsidRPr="00160365">
        <w:t xml:space="preserve"> </w:t>
      </w:r>
      <w:r w:rsidR="001D2E8C" w:rsidRPr="00160365">
        <w:t>I</w:t>
      </w:r>
      <w:r w:rsidRPr="00160365">
        <w:t>norganic fertilizers and agrochemicals are not used on smallholder coffee farms</w:t>
      </w:r>
      <w:r w:rsidR="001D2E8C" w:rsidRPr="00160365">
        <w:t xml:space="preserve"> in the Project area</w:t>
      </w:r>
      <w:r w:rsidRPr="00160365">
        <w:t>. Instead, regular use of organic fertilizers</w:t>
      </w:r>
      <w:r w:rsidR="001D2E8C" w:rsidRPr="00160365">
        <w:t>,</w:t>
      </w:r>
      <w:r w:rsidRPr="00160365">
        <w:t xml:space="preserve"> particularly composts</w:t>
      </w:r>
      <w:r w:rsidR="001D2E8C" w:rsidRPr="00160365">
        <w:t>,</w:t>
      </w:r>
      <w:r w:rsidRPr="00160365">
        <w:t xml:space="preserve"> are very common. Coffee Development Agents (DAs) and extension experts in Oromia and SNNP </w:t>
      </w:r>
      <w:r w:rsidR="004B684F" w:rsidRPr="00160365">
        <w:t>R</w:t>
      </w:r>
      <w:r w:rsidRPr="00160365">
        <w:t xml:space="preserve">egions reported </w:t>
      </w:r>
      <w:r w:rsidR="001D2E8C" w:rsidRPr="00160365">
        <w:t xml:space="preserve">during the fieldwork conducted to prepare the Project Document </w:t>
      </w:r>
      <w:r w:rsidRPr="00160365">
        <w:t xml:space="preserve">that some smallholder farmers have local </w:t>
      </w:r>
      <w:r w:rsidR="001D2E8C" w:rsidRPr="00160365">
        <w:t>knowledge as well as</w:t>
      </w:r>
      <w:r w:rsidRPr="00160365">
        <w:t xml:space="preserve"> train</w:t>
      </w:r>
      <w:r w:rsidR="001D2E8C" w:rsidRPr="00160365">
        <w:t>ing</w:t>
      </w:r>
      <w:r w:rsidRPr="00160365">
        <w:t xml:space="preserve"> and skills in local compost preparation</w:t>
      </w:r>
      <w:r w:rsidR="001D2E8C" w:rsidRPr="00160365">
        <w:t>,</w:t>
      </w:r>
      <w:r w:rsidRPr="00160365">
        <w:t xml:space="preserve"> including to </w:t>
      </w:r>
      <w:r w:rsidR="001D2E8C" w:rsidRPr="00160365">
        <w:t xml:space="preserve">a </w:t>
      </w:r>
      <w:r w:rsidRPr="00160365">
        <w:t xml:space="preserve">certain extent </w:t>
      </w:r>
      <w:r w:rsidR="00E311F1" w:rsidRPr="00160365">
        <w:t>“</w:t>
      </w:r>
      <w:r w:rsidR="001D2E8C" w:rsidRPr="00160365">
        <w:t>v</w:t>
      </w:r>
      <w:r w:rsidRPr="00160365">
        <w:t>ermin compost</w:t>
      </w:r>
      <w:r w:rsidR="00E311F1" w:rsidRPr="00160365">
        <w:t>”</w:t>
      </w:r>
      <w:r w:rsidRPr="00160365">
        <w:t xml:space="preserve"> (i.e., use of worm</w:t>
      </w:r>
      <w:r w:rsidR="00E311F1" w:rsidRPr="00160365">
        <w:t>s</w:t>
      </w:r>
      <w:r w:rsidRPr="00160365">
        <w:t xml:space="preserve"> as decomposer</w:t>
      </w:r>
      <w:r w:rsidR="00E311F1" w:rsidRPr="00160365">
        <w:t>s</w:t>
      </w:r>
      <w:r w:rsidRPr="00160365">
        <w:t xml:space="preserve">). The amount and frequency of compost fertilization is </w:t>
      </w:r>
      <w:r w:rsidR="001D2E8C" w:rsidRPr="00160365">
        <w:t>estimated</w:t>
      </w:r>
      <w:r w:rsidRPr="00160365">
        <w:t xml:space="preserve"> a</w:t>
      </w:r>
      <w:r w:rsidR="00E311F1" w:rsidRPr="00160365">
        <w:t>t</w:t>
      </w:r>
      <w:r w:rsidRPr="00160365">
        <w:t xml:space="preserve"> 5</w:t>
      </w:r>
      <w:r w:rsidR="001D2E8C" w:rsidRPr="00160365">
        <w:t xml:space="preserve"> </w:t>
      </w:r>
      <w:r w:rsidRPr="00160365">
        <w:t xml:space="preserve">kg per tree and twice a year (during April and August/September). </w:t>
      </w:r>
    </w:p>
    <w:p w14:paraId="30C369A8" w14:textId="3EC14708" w:rsidR="00905AD6" w:rsidRPr="00160365" w:rsidRDefault="00905AD6" w:rsidP="00FC1F78">
      <w:pPr>
        <w:pStyle w:val="ListParagraph"/>
        <w:numPr>
          <w:ilvl w:val="0"/>
          <w:numId w:val="67"/>
        </w:numPr>
      </w:pPr>
      <w:r w:rsidRPr="00160365">
        <w:rPr>
          <w:b/>
        </w:rPr>
        <w:t>Coffee farm equipment</w:t>
      </w:r>
      <w:r w:rsidR="001D2E8C" w:rsidRPr="00160365">
        <w:rPr>
          <w:b/>
        </w:rPr>
        <w:t xml:space="preserve"> and tools</w:t>
      </w:r>
      <w:r w:rsidR="001D2E8C" w:rsidRPr="00160365">
        <w:rPr>
          <w:bCs/>
        </w:rPr>
        <w:t>.</w:t>
      </w:r>
      <w:r w:rsidRPr="00160365">
        <w:rPr>
          <w:b/>
        </w:rPr>
        <w:t xml:space="preserve"> </w:t>
      </w:r>
      <w:r w:rsidRPr="00160365">
        <w:t>Although smallholder farmers have limited access</w:t>
      </w:r>
      <w:r w:rsidR="001D2E8C" w:rsidRPr="00160365">
        <w:t xml:space="preserve"> to them</w:t>
      </w:r>
      <w:r w:rsidRPr="00160365">
        <w:t xml:space="preserve">, </w:t>
      </w:r>
      <w:r w:rsidR="001D2E8C" w:rsidRPr="00160365">
        <w:t xml:space="preserve">the major coffee farm equipment and tools used in the Project area are </w:t>
      </w:r>
      <w:r w:rsidRPr="00160365">
        <w:t>improved coffee farming tools, hoe, blade, scissor, watering can, knife, shovel, rake, pick mattock, hand fork, spade, wheelbarrow, cart, alcoho</w:t>
      </w:r>
      <w:bookmarkStart w:id="53" w:name="_Toc22582543"/>
      <w:bookmarkStart w:id="54" w:name="_Toc22587734"/>
      <w:r w:rsidRPr="00160365">
        <w:t xml:space="preserve">l, wool, polyethylene bag, </w:t>
      </w:r>
      <w:r w:rsidR="001D2E8C" w:rsidRPr="00160365">
        <w:t>among others</w:t>
      </w:r>
      <w:r w:rsidRPr="00160365">
        <w:t>.</w:t>
      </w:r>
    </w:p>
    <w:bookmarkEnd w:id="53"/>
    <w:bookmarkEnd w:id="54"/>
    <w:p w14:paraId="32BADA1F" w14:textId="3A5126BC" w:rsidR="00905AD6" w:rsidRPr="00160365" w:rsidRDefault="00905AD6" w:rsidP="00FC1F78">
      <w:pPr>
        <w:pStyle w:val="ListParagraph"/>
        <w:numPr>
          <w:ilvl w:val="0"/>
          <w:numId w:val="67"/>
        </w:numPr>
      </w:pPr>
      <w:r w:rsidRPr="00160365">
        <w:rPr>
          <w:b/>
        </w:rPr>
        <w:t>Pest control</w:t>
      </w:r>
      <w:r w:rsidR="00972BD3" w:rsidRPr="00160365">
        <w:rPr>
          <w:bCs/>
        </w:rPr>
        <w:t>.</w:t>
      </w:r>
      <w:r w:rsidRPr="00160365">
        <w:rPr>
          <w:b/>
        </w:rPr>
        <w:t xml:space="preserve"> </w:t>
      </w:r>
      <w:r w:rsidRPr="00160365">
        <w:t>Biological (</w:t>
      </w:r>
      <w:r w:rsidR="00972BD3" w:rsidRPr="00160365">
        <w:t xml:space="preserve">i.e., </w:t>
      </w:r>
      <w:r w:rsidRPr="00160365">
        <w:t xml:space="preserve">use of neem tree, </w:t>
      </w:r>
      <w:proofErr w:type="spellStart"/>
      <w:r w:rsidRPr="00160365">
        <w:t>endod</w:t>
      </w:r>
      <w:proofErr w:type="spellEnd"/>
      <w:r w:rsidRPr="00160365">
        <w:t xml:space="preserve">, croton, hot pepper, etc.) and physical pest control methods </w:t>
      </w:r>
      <w:r w:rsidR="00972BD3" w:rsidRPr="00160365">
        <w:t xml:space="preserve">(i.e., use </w:t>
      </w:r>
      <w:r w:rsidRPr="00160365">
        <w:t>of pest resistant coffee varieties/selections, slashing, manual weeding, cultivation, hoeing, cover cropping, mulching, composting, farm yard manure, intercropping, shading, trap cropping, sedge plants, etc.</w:t>
      </w:r>
      <w:r w:rsidR="00972BD3" w:rsidRPr="00160365">
        <w:t>)</w:t>
      </w:r>
      <w:r w:rsidRPr="00160365">
        <w:t xml:space="preserve"> </w:t>
      </w:r>
      <w:r w:rsidR="00972BD3" w:rsidRPr="00160365">
        <w:t>are</w:t>
      </w:r>
      <w:r w:rsidRPr="00160365">
        <w:t xml:space="preserve"> the common control methods against weeds, insects and diseases in most coffee belts of Oromia and SNNP </w:t>
      </w:r>
      <w:r w:rsidR="004B684F" w:rsidRPr="00160365">
        <w:t>R</w:t>
      </w:r>
      <w:r w:rsidRPr="00160365">
        <w:t xml:space="preserve">egions. Although most coffee smallholder farmers are not familiar with the idiom </w:t>
      </w:r>
      <w:r w:rsidR="004B684F" w:rsidRPr="00160365">
        <w:t>“</w:t>
      </w:r>
      <w:r w:rsidRPr="00160365">
        <w:t>Integrated Pest Management (IPM)</w:t>
      </w:r>
      <w:r w:rsidR="004B684F" w:rsidRPr="00160365">
        <w:t>”</w:t>
      </w:r>
      <w:r w:rsidRPr="00160365">
        <w:t xml:space="preserve">, </w:t>
      </w:r>
      <w:r w:rsidR="00465938" w:rsidRPr="00160365">
        <w:t xml:space="preserve">many </w:t>
      </w:r>
      <w:r w:rsidRPr="00160365">
        <w:t>coffee farmers are variously practicing IPM (</w:t>
      </w:r>
      <w:r w:rsidR="00E311F1" w:rsidRPr="00160365">
        <w:t xml:space="preserve">i.e., </w:t>
      </w:r>
      <w:r w:rsidRPr="00160365">
        <w:t>totally without pesticides).</w:t>
      </w:r>
    </w:p>
    <w:p w14:paraId="62E5192E" w14:textId="24B192CC" w:rsidR="00905AD6" w:rsidRPr="00160365" w:rsidRDefault="00905AD6" w:rsidP="00905AD6"/>
    <w:p w14:paraId="2E4F2DFB" w14:textId="338F18C3" w:rsidR="00882D83" w:rsidRPr="00160365" w:rsidRDefault="00882D83" w:rsidP="00882D83">
      <w:r w:rsidRPr="00160365">
        <w:t xml:space="preserve">Regarding trends of coffee land area and production volume </w:t>
      </w:r>
      <w:r w:rsidR="00B371DD" w:rsidRPr="00160365">
        <w:t>for</w:t>
      </w:r>
      <w:r w:rsidRPr="00160365">
        <w:t xml:space="preserve"> six consecutive years (2012/13-2017/18) for Oromia and SNNP Regions relative to country status, </w:t>
      </w:r>
      <w:r w:rsidR="00B371DD" w:rsidRPr="00160365">
        <w:t>the</w:t>
      </w:r>
      <w:r w:rsidRPr="00160365">
        <w:t xml:space="preserve"> area of land and production volume increased by 115,066 ha and 1.5 million quintals in Oromia, by 76,987 ha and 237,522 quintals in SNNP, and by 197,210 ha and 0.8 million quintals at the </w:t>
      </w:r>
      <w:r w:rsidR="00867A05" w:rsidRPr="00160365">
        <w:t xml:space="preserve">national </w:t>
      </w:r>
      <w:r w:rsidRPr="00160365">
        <w:t xml:space="preserve">level.     </w:t>
      </w:r>
    </w:p>
    <w:p w14:paraId="495ECB8E" w14:textId="77777777" w:rsidR="00882D83" w:rsidRPr="00160365" w:rsidRDefault="00882D83" w:rsidP="00882D83"/>
    <w:p w14:paraId="5D3C8A2E" w14:textId="4A3C4645" w:rsidR="00882D83" w:rsidRPr="00160365" w:rsidRDefault="00882D83" w:rsidP="00882D83">
      <w:pPr>
        <w:rPr>
          <w:bCs/>
        </w:rPr>
      </w:pPr>
      <w:r w:rsidRPr="00160365">
        <w:t xml:space="preserve">Concerning production share of the two Regions for the </w:t>
      </w:r>
      <w:r w:rsidR="00BB12DC" w:rsidRPr="00160365">
        <w:t>season</w:t>
      </w:r>
      <w:r w:rsidRPr="00160365">
        <w:t xml:space="preserve"> 2016-2017 relative to </w:t>
      </w:r>
      <w:r w:rsidR="00867A05" w:rsidRPr="00160365">
        <w:t xml:space="preserve">the </w:t>
      </w:r>
      <w:r w:rsidRPr="00160365">
        <w:t>country’s volume, coffee production shares of Oromia and SNNP were 67.6% and 31.6% respectively.</w:t>
      </w:r>
      <w:r w:rsidRPr="00160365">
        <w:rPr>
          <w:bCs/>
        </w:rPr>
        <w:t xml:space="preserve"> </w:t>
      </w:r>
    </w:p>
    <w:p w14:paraId="7498670F" w14:textId="15B6942D" w:rsidR="00DF4032" w:rsidRPr="00160365" w:rsidRDefault="00DF4032" w:rsidP="00882D83">
      <w:pPr>
        <w:rPr>
          <w:bCs/>
        </w:rPr>
      </w:pPr>
    </w:p>
    <w:p w14:paraId="185F4137" w14:textId="684EBF8A" w:rsidR="00DF4032" w:rsidRPr="00160365" w:rsidRDefault="00DF4032" w:rsidP="00882D83">
      <w:r w:rsidRPr="00160365">
        <w:t>Oromia and SNNP together cover 97.57% of the area and 99.19% of the total yearly bean production of smallholder coffee farming in Ethiopia. On top of this, the large-scale plantation coffee production in Ethiopia is almost exclusively located in Oromia and SNNP regions.</w:t>
      </w:r>
    </w:p>
    <w:p w14:paraId="457FBE09" w14:textId="77777777" w:rsidR="00882D83" w:rsidRPr="00160365" w:rsidRDefault="00882D83" w:rsidP="00905AD6"/>
    <w:p w14:paraId="3A8DD71F" w14:textId="77777777" w:rsidR="000D648A" w:rsidRPr="00160365" w:rsidRDefault="000D648A">
      <w:pPr>
        <w:rPr>
          <w:rFonts w:eastAsia="Times New Roman" w:cs="Times New Roman"/>
          <w:b/>
          <w:szCs w:val="24"/>
        </w:rPr>
      </w:pPr>
      <w:bookmarkStart w:id="55" w:name="_Hlk36653974"/>
      <w:r w:rsidRPr="00160365">
        <w:br w:type="page"/>
      </w:r>
    </w:p>
    <w:p w14:paraId="73D1ACF4" w14:textId="6A2C24D4" w:rsidR="006D3707" w:rsidRPr="00160365" w:rsidRDefault="00405437" w:rsidP="00405437">
      <w:pPr>
        <w:pStyle w:val="Style3"/>
      </w:pPr>
      <w:r w:rsidRPr="00160365">
        <w:tab/>
      </w:r>
      <w:bookmarkStart w:id="56" w:name="_Toc38212369"/>
      <w:r w:rsidRPr="00160365">
        <w:t>3.2.2</w:t>
      </w:r>
      <w:r w:rsidR="0058711C" w:rsidRPr="00160365">
        <w:tab/>
      </w:r>
      <w:bookmarkStart w:id="57" w:name="_Hlk36650939"/>
      <w:r w:rsidRPr="00160365">
        <w:t xml:space="preserve">Socio-Economic </w:t>
      </w:r>
      <w:bookmarkEnd w:id="57"/>
      <w:r w:rsidRPr="00160365">
        <w:t xml:space="preserve">and </w:t>
      </w:r>
      <w:r w:rsidR="00665054" w:rsidRPr="00160365">
        <w:t>Biophysical</w:t>
      </w:r>
      <w:r w:rsidRPr="00160365">
        <w:t xml:space="preserve"> Characteristics of Oromia Region</w:t>
      </w:r>
      <w:bookmarkEnd w:id="56"/>
    </w:p>
    <w:p w14:paraId="71C76824" w14:textId="04CD37F7" w:rsidR="0058711C" w:rsidRPr="00160365" w:rsidRDefault="0058711C"/>
    <w:p w14:paraId="6A08CF38" w14:textId="4BD57B23" w:rsidR="001D15DC" w:rsidRPr="00160365" w:rsidRDefault="001D15DC" w:rsidP="001D15DC">
      <w:r w:rsidRPr="00160365">
        <w:t xml:space="preserve">Oromia Region is located in the middle of Ethiopia, stretching from the country’s border with Sudan in the west to about 50 km from the Somalia border to the east. It shares physical borders with all other regional states, except Tigray. Oromia Region also shares international borders with Sudan to the west and Kenya to the south. </w:t>
      </w:r>
    </w:p>
    <w:p w14:paraId="5096B1E0" w14:textId="77777777" w:rsidR="001D15DC" w:rsidRPr="00160365" w:rsidRDefault="001D15DC" w:rsidP="001D15DC"/>
    <w:p w14:paraId="451C50A7" w14:textId="192B838E" w:rsidR="00AC1EB2" w:rsidRPr="00160365" w:rsidRDefault="00AC1EB2" w:rsidP="00AC1EB2">
      <w:r w:rsidRPr="00160365">
        <w:t>Oromia is the largest as well as the most populous of all the regions of the country. The total area of the Region is 297,191 km</w:t>
      </w:r>
      <w:r w:rsidRPr="00160365">
        <w:rPr>
          <w:vertAlign w:val="superscript"/>
        </w:rPr>
        <w:t>2</w:t>
      </w:r>
      <w:r w:rsidRPr="00160365">
        <w:t xml:space="preserve">, which accounts for about 26.6% of the total area of the country. According to the Central Statistical Agency’s July 2017 population projection, the total population of Oromia Region is 35,467,001, representing 37.6% of the country’s population. 87% of the people of Oromia live in rural areas, while 13% reside in urban areas. </w:t>
      </w:r>
    </w:p>
    <w:p w14:paraId="6A4EDF32" w14:textId="77777777" w:rsidR="00AC1EB2" w:rsidRPr="00160365" w:rsidRDefault="00AC1EB2" w:rsidP="00AC1EB2"/>
    <w:p w14:paraId="50C55DC1" w14:textId="0C367C17" w:rsidR="001D15DC" w:rsidRPr="00160365" w:rsidRDefault="001D15DC" w:rsidP="001D15DC">
      <w:r w:rsidRPr="00160365">
        <w:t xml:space="preserve">Oromia is divided into 20 administrative zones, 304 woredas (265 rural and 39 urban) and 6,889 kebele administrations (6,349 rural and 540 urban). </w:t>
      </w:r>
    </w:p>
    <w:p w14:paraId="4FE8BDAB" w14:textId="77777777" w:rsidR="001D15DC" w:rsidRPr="00160365" w:rsidRDefault="001D15DC"/>
    <w:p w14:paraId="6ED680A9" w14:textId="2372DFFA" w:rsidR="00405437" w:rsidRPr="00160365" w:rsidRDefault="00405437">
      <w:pPr>
        <w:rPr>
          <w:b/>
          <w:bCs/>
        </w:rPr>
      </w:pPr>
      <w:bookmarkStart w:id="58" w:name="_Hlk36650978"/>
      <w:r w:rsidRPr="00160365">
        <w:rPr>
          <w:b/>
          <w:bCs/>
        </w:rPr>
        <w:tab/>
      </w:r>
      <w:r w:rsidRPr="00160365">
        <w:rPr>
          <w:b/>
          <w:bCs/>
        </w:rPr>
        <w:tab/>
        <w:t>3.2.2.1</w:t>
      </w:r>
      <w:r w:rsidRPr="00160365">
        <w:rPr>
          <w:b/>
          <w:bCs/>
        </w:rPr>
        <w:tab/>
        <w:t>Socio-Economic Characteristics</w:t>
      </w:r>
    </w:p>
    <w:bookmarkEnd w:id="58"/>
    <w:p w14:paraId="0E0B0EAC" w14:textId="77777777" w:rsidR="00405437" w:rsidRPr="00160365" w:rsidRDefault="00405437"/>
    <w:bookmarkEnd w:id="55"/>
    <w:p w14:paraId="60444EC9" w14:textId="2F328540" w:rsidR="00C34F6F" w:rsidRPr="00160365" w:rsidRDefault="00C34F6F" w:rsidP="00C34F6F">
      <w:r w:rsidRPr="00160365">
        <w:t>By virtue of relatively abundant rainfall, suitable soils and other agricultural potentialities, Oromia remains the major crop-producing region in the country. However, like most of the country, crop production is characterized by smallholding of just over a hectare and limited use of improved inputs such as seeds, fertilizers and irrigation</w:t>
      </w:r>
      <w:r w:rsidR="0016314F" w:rsidRPr="00160365">
        <w:t>, among others</w:t>
      </w:r>
      <w:r w:rsidRPr="00160365">
        <w:t>.</w:t>
      </w:r>
    </w:p>
    <w:p w14:paraId="378F55AE" w14:textId="77777777" w:rsidR="00C34F6F" w:rsidRPr="00160365" w:rsidRDefault="00C34F6F" w:rsidP="00C34F6F"/>
    <w:p w14:paraId="0C3C99BF" w14:textId="1B0E68B6" w:rsidR="0016314F" w:rsidRPr="00160365" w:rsidRDefault="0016314F" w:rsidP="0016314F">
      <w:r w:rsidRPr="00160365">
        <w:t>Coffee is an important cash crop in many parts of the Oromia Region</w:t>
      </w:r>
      <w:r w:rsidR="0010782D" w:rsidRPr="00160365">
        <w:t>, and the main cash crop of the Region as a whole</w:t>
      </w:r>
      <w:r w:rsidRPr="00160365">
        <w:t>. Of Ethiopia’s overall smallholder coffee production, Oromia accounts for 67.47% of the acreage and 69.05% of the gross bean production per annum.</w:t>
      </w:r>
    </w:p>
    <w:p w14:paraId="0BE2E911" w14:textId="77777777" w:rsidR="0016314F" w:rsidRPr="00160365" w:rsidRDefault="0016314F" w:rsidP="0016314F"/>
    <w:p w14:paraId="10D6B3D4" w14:textId="3BC9D453" w:rsidR="00C34F6F" w:rsidRPr="00160365" w:rsidRDefault="00C34F6F" w:rsidP="00C34F6F">
      <w:r w:rsidRPr="00160365">
        <w:t xml:space="preserve">Oromia as a region accounts for about 45.41% of the total annual area and 49.35% of the yearly gross grain production of all grain crops cultivated in Ethiopia. </w:t>
      </w:r>
      <w:r w:rsidR="00512D7E" w:rsidRPr="00160365">
        <w:t>As in the rest of the</w:t>
      </w:r>
      <w:r w:rsidRPr="00160365">
        <w:t xml:space="preserve"> country, </w:t>
      </w:r>
      <w:r w:rsidR="00512D7E" w:rsidRPr="00160365">
        <w:t xml:space="preserve">in Oromia </w:t>
      </w:r>
      <w:r w:rsidRPr="00160365">
        <w:t xml:space="preserve">grain crops are the dominant crop commodities grown and produced by smallholder farmers. </w:t>
      </w:r>
      <w:r w:rsidR="00512D7E" w:rsidRPr="00160365">
        <w:t>I</w:t>
      </w:r>
      <w:r w:rsidRPr="00160365">
        <w:t>n general</w:t>
      </w:r>
      <w:r w:rsidR="00512D7E" w:rsidRPr="00160365">
        <w:t>,</w:t>
      </w:r>
      <w:r w:rsidRPr="00160365">
        <w:t xml:space="preserve"> </w:t>
      </w:r>
      <w:r w:rsidR="00512D7E" w:rsidRPr="00160365">
        <w:t xml:space="preserve">grain crops </w:t>
      </w:r>
      <w:r w:rsidRPr="00160365">
        <w:t>are annually grown on about 5.8 million ha by over 6.6 million farmers’ households with gross grain production of 15.11 million tons. The grain crops category is dominated by cereals</w:t>
      </w:r>
      <w:r w:rsidR="00DD547C" w:rsidRPr="00160365">
        <w:t>,</w:t>
      </w:r>
      <w:r w:rsidRPr="00160365">
        <w:t xml:space="preserve"> with </w:t>
      </w:r>
      <w:r w:rsidR="00512D7E" w:rsidRPr="00160365">
        <w:t xml:space="preserve">an </w:t>
      </w:r>
      <w:r w:rsidRPr="00160365">
        <w:t>annual cultivated area of 4.8 million ha and harvests of 13.4-million-ton</w:t>
      </w:r>
      <w:r w:rsidR="00512D7E" w:rsidRPr="00160365">
        <w:t>,</w:t>
      </w:r>
      <w:r w:rsidRPr="00160365">
        <w:t xml:space="preserve"> accounting for about 83.3% of the total area and 88.6% of the gross grain production in the </w:t>
      </w:r>
      <w:r w:rsidR="00512D7E" w:rsidRPr="00160365">
        <w:t>R</w:t>
      </w:r>
      <w:r w:rsidRPr="00160365">
        <w:t xml:space="preserve">egion. The major cereals grown in decreasing order of importance </w:t>
      </w:r>
      <w:r w:rsidR="00512D7E" w:rsidRPr="00160365">
        <w:t>are</w:t>
      </w:r>
      <w:r w:rsidRPr="00160365">
        <w:t xml:space="preserve"> maize, teff, sorghum, wheat, barley, finger millet and oats/emmer wheat. Other important categories of crops include pulses (</w:t>
      </w:r>
      <w:r w:rsidR="00757C6C" w:rsidRPr="00160365">
        <w:t>fava</w:t>
      </w:r>
      <w:r w:rsidRPr="00160365">
        <w:t xml:space="preserve"> beans, field peas, haricot beans, red and white beans, chickpeas, lentils, grass pea, fenugreek, soybeans and mung bean) and oilseeds (</w:t>
      </w:r>
      <w:proofErr w:type="spellStart"/>
      <w:r w:rsidRPr="00160365">
        <w:t>noug</w:t>
      </w:r>
      <w:proofErr w:type="spellEnd"/>
      <w:r w:rsidRPr="00160365">
        <w:t>, linseed, groundnuts, safflower, sesame and rape seeds) which as a group in that order account for 10.81% and 4.35% of the total cultivated area, and 8.62% and 2.82% of the gross production of all grain crops grown in Oromia. Of Ethiopia’s overall annual smallholder farming of cereals, pulses and oilseed, Oromia accounts respectively for about 46.88%, 38.91% and 29.93% of the total acreage, and 49.96%, 43.72% and 65.03% of the gross grain production.</w:t>
      </w:r>
    </w:p>
    <w:p w14:paraId="17BD87A9" w14:textId="77777777" w:rsidR="00C34F6F" w:rsidRPr="00160365" w:rsidRDefault="00C34F6F" w:rsidP="00C34F6F"/>
    <w:p w14:paraId="5D0A2859" w14:textId="48908565" w:rsidR="00C34F6F" w:rsidRPr="00160365" w:rsidRDefault="00C34F6F" w:rsidP="00C34F6F">
      <w:r w:rsidRPr="00160365">
        <w:t>In addition to grain crops, other important types of crops grown by smallholder farmers in Oromia include a variety of vegetables, root</w:t>
      </w:r>
      <w:r w:rsidR="00CF0415" w:rsidRPr="00160365">
        <w:t>s,</w:t>
      </w:r>
      <w:r w:rsidRPr="00160365">
        <w:t xml:space="preserve"> fruit</w:t>
      </w:r>
      <w:r w:rsidR="00CF0415" w:rsidRPr="00160365">
        <w:t>s</w:t>
      </w:r>
      <w:r w:rsidRPr="00160365">
        <w:t>, chat, coffee, hops and sugarcane. Compared to the country’s annual smallholder farming of vegetables, root</w:t>
      </w:r>
      <w:r w:rsidR="00CF0415" w:rsidRPr="00160365">
        <w:t>s</w:t>
      </w:r>
      <w:r w:rsidRPr="00160365">
        <w:t>, fruit</w:t>
      </w:r>
      <w:r w:rsidR="00CF0415" w:rsidRPr="00160365">
        <w:t>s</w:t>
      </w:r>
      <w:r w:rsidRPr="00160365">
        <w:t xml:space="preserve">, chat, hops and sugarcane, the Oromia Region covers in </w:t>
      </w:r>
      <w:r w:rsidR="00512D7E" w:rsidRPr="00160365">
        <w:t xml:space="preserve">the </w:t>
      </w:r>
      <w:r w:rsidRPr="00160365">
        <w:t xml:space="preserve">order of 40.82%, 39.05%, 25.80%, 61.94% 12.31% and 23.96% of the cultivated area, and 37%, 40.81%, 21,79%, 54.86%, 22.56% and 23.48% of the total production. Regarding </w:t>
      </w:r>
      <w:proofErr w:type="spellStart"/>
      <w:r w:rsidRPr="00160365">
        <w:t>enset</w:t>
      </w:r>
      <w:proofErr w:type="spellEnd"/>
      <w:r w:rsidRPr="00160365">
        <w:t xml:space="preserve">, Oromia accounts for 35.90% of the annually harvested plants, and 34.36%, 34.12% and 66.87% of the overall </w:t>
      </w:r>
      <w:proofErr w:type="spellStart"/>
      <w:r w:rsidRPr="00160365">
        <w:t>Amicho</w:t>
      </w:r>
      <w:proofErr w:type="spellEnd"/>
      <w:r w:rsidRPr="00160365">
        <w:t xml:space="preserve">, </w:t>
      </w:r>
      <w:proofErr w:type="spellStart"/>
      <w:r w:rsidRPr="00160365">
        <w:t>Kocho</w:t>
      </w:r>
      <w:proofErr w:type="spellEnd"/>
      <w:r w:rsidRPr="00160365">
        <w:t xml:space="preserve"> and Bula production in Ethiopia annually, respectively. </w:t>
      </w:r>
      <w:proofErr w:type="spellStart"/>
      <w:r w:rsidRPr="00160365">
        <w:t>Enset</w:t>
      </w:r>
      <w:proofErr w:type="spellEnd"/>
      <w:r w:rsidRPr="00160365">
        <w:t xml:space="preserve"> is grown as staple consumption in Ethiopia almost exclusively in Oromia and SNNP Regions. </w:t>
      </w:r>
    </w:p>
    <w:p w14:paraId="69BAC2E2" w14:textId="77777777" w:rsidR="00C34F6F" w:rsidRPr="00160365" w:rsidRDefault="00C34F6F" w:rsidP="00C34F6F"/>
    <w:p w14:paraId="7A9A0174" w14:textId="16E86915" w:rsidR="00C34F6F" w:rsidRPr="00160365" w:rsidRDefault="00C34F6F" w:rsidP="00C34F6F">
      <w:r w:rsidRPr="00160365">
        <w:t>In the livestock sub-sector, Oromia as a whole constitutes 40.38% 32.84%, 28.20%, 59.65%, 37.49%, 40.78%, 22.18%, 35.04% and 50.87% of the total of Ethiopia’s population of cattle, sheep, goats, horses, mules, donkeys, camels, poultry and beehives, respectively.</w:t>
      </w:r>
    </w:p>
    <w:p w14:paraId="6D140033" w14:textId="33589FDC" w:rsidR="00A0128D" w:rsidRPr="00160365" w:rsidRDefault="00A0128D" w:rsidP="00C34F6F"/>
    <w:p w14:paraId="69F99429" w14:textId="036B59E2" w:rsidR="00A0128D" w:rsidRPr="00160365" w:rsidRDefault="00622A80" w:rsidP="00C34F6F">
      <w:r w:rsidRPr="00160365">
        <w:t>In relation to land uses, a</w:t>
      </w:r>
      <w:r w:rsidR="00A0128D" w:rsidRPr="00160365">
        <w:t>lmost 33% of the Region is open bushland/shrubland/wooded grassland, and 27% is</w:t>
      </w:r>
      <w:r w:rsidR="00A0128D" w:rsidRPr="00160365">
        <w:rPr>
          <w:b/>
          <w:bCs/>
        </w:rPr>
        <w:t xml:space="preserve"> </w:t>
      </w:r>
      <w:r w:rsidR="00A0128D" w:rsidRPr="00160365">
        <w:t>cultivated.</w:t>
      </w:r>
    </w:p>
    <w:p w14:paraId="0136AC64" w14:textId="77777777" w:rsidR="00C34F6F" w:rsidRPr="00160365" w:rsidRDefault="00C34F6F" w:rsidP="00C34F6F"/>
    <w:p w14:paraId="43529ADE" w14:textId="4F031F4D" w:rsidR="00405437" w:rsidRPr="00160365" w:rsidRDefault="00405437" w:rsidP="00405437">
      <w:pPr>
        <w:rPr>
          <w:b/>
          <w:bCs/>
        </w:rPr>
      </w:pPr>
      <w:r w:rsidRPr="00160365">
        <w:rPr>
          <w:b/>
          <w:bCs/>
        </w:rPr>
        <w:tab/>
      </w:r>
      <w:r w:rsidRPr="00160365">
        <w:rPr>
          <w:b/>
          <w:bCs/>
        </w:rPr>
        <w:tab/>
        <w:t>3.2.2.2</w:t>
      </w:r>
      <w:r w:rsidRPr="00160365">
        <w:rPr>
          <w:b/>
          <w:bCs/>
        </w:rPr>
        <w:tab/>
      </w:r>
      <w:r w:rsidR="00665054" w:rsidRPr="00160365">
        <w:rPr>
          <w:b/>
          <w:bCs/>
        </w:rPr>
        <w:t>Biophysical</w:t>
      </w:r>
      <w:r w:rsidRPr="00160365">
        <w:rPr>
          <w:b/>
          <w:bCs/>
        </w:rPr>
        <w:t xml:space="preserve"> Characteristics </w:t>
      </w:r>
    </w:p>
    <w:p w14:paraId="7547586C" w14:textId="4D182111" w:rsidR="00405437" w:rsidRPr="00160365" w:rsidRDefault="00405437" w:rsidP="003253FC"/>
    <w:p w14:paraId="37C37371" w14:textId="686BA36B" w:rsidR="00405437" w:rsidRPr="00160365" w:rsidRDefault="00B138FE" w:rsidP="003253FC">
      <w:r w:rsidRPr="00160365">
        <w:rPr>
          <w:b/>
          <w:bCs/>
        </w:rPr>
        <w:t>Topography and climate</w:t>
      </w:r>
      <w:r w:rsidRPr="00160365">
        <w:t xml:space="preserve">. </w:t>
      </w:r>
      <w:r w:rsidR="003D0D6C" w:rsidRPr="00160365">
        <w:t xml:space="preserve">The topography of Oromia Region varies from high rugged mountain ranges, undulating plateaus, panoramic gorges and deep incised river valleys, and rolling plains, with altitudes ranging from less than 500 </w:t>
      </w:r>
      <w:proofErr w:type="spellStart"/>
      <w:r w:rsidR="003D0D6C" w:rsidRPr="00160365">
        <w:t>m</w:t>
      </w:r>
      <w:r w:rsidR="00AC1EB2" w:rsidRPr="00160365">
        <w:t>asl</w:t>
      </w:r>
      <w:proofErr w:type="spellEnd"/>
      <w:r w:rsidR="003D0D6C" w:rsidRPr="00160365">
        <w:t>. to over 4500 m</w:t>
      </w:r>
      <w:r w:rsidR="00405437" w:rsidRPr="00160365">
        <w:t>.</w:t>
      </w:r>
      <w:r w:rsidR="003D0D6C" w:rsidRPr="00160365">
        <w:t xml:space="preserve"> M</w:t>
      </w:r>
      <w:r w:rsidR="00405437" w:rsidRPr="00160365">
        <w:t>ount</w:t>
      </w:r>
      <w:r w:rsidR="003D0D6C" w:rsidRPr="00160365">
        <w:t xml:space="preserve"> Batu </w:t>
      </w:r>
      <w:r w:rsidR="00405437" w:rsidRPr="00160365">
        <w:t>is</w:t>
      </w:r>
      <w:r w:rsidR="003D0D6C" w:rsidRPr="00160365">
        <w:t xml:space="preserve"> the highest peak at 4607 m. </w:t>
      </w:r>
    </w:p>
    <w:p w14:paraId="41C7F29B" w14:textId="77777777" w:rsidR="00405437" w:rsidRPr="00160365" w:rsidRDefault="00405437" w:rsidP="003253FC"/>
    <w:p w14:paraId="1D9500A0" w14:textId="77777777" w:rsidR="00AC1EB2" w:rsidRPr="00160365" w:rsidRDefault="003D0D6C" w:rsidP="00AC1EB2">
      <w:r w:rsidRPr="00160365">
        <w:t xml:space="preserve">The prevailing climatic types may be grouped into </w:t>
      </w:r>
      <w:r w:rsidR="00CF0415" w:rsidRPr="00160365">
        <w:t>three</w:t>
      </w:r>
      <w:r w:rsidRPr="00160365">
        <w:t xml:space="preserve"> major categories: dry climate, tropical rainy</w:t>
      </w:r>
      <w:r w:rsidR="003253FC" w:rsidRPr="00160365">
        <w:t xml:space="preserve"> climate and temperate rainy climate. The dry climate has mean annual temperatures of 27°C to 39°C, and mean annual rainfall of less than 450 mm. The hot semi-arid climate mean annual temperature varies between 18°C and 27°C, with a mean annual rainfall of 410-820 mm </w:t>
      </w:r>
      <w:r w:rsidR="00C34F6F" w:rsidRPr="00160365">
        <w:t>and</w:t>
      </w:r>
      <w:r w:rsidR="003253FC" w:rsidRPr="00160365">
        <w:t xml:space="preserve"> noticeable variability from year to year.</w:t>
      </w:r>
      <w:r w:rsidR="00AC1EB2" w:rsidRPr="00160365">
        <w:t xml:space="preserve"> The highlands experience temperate climate and ample precipitation of between 1200-2000 mm. </w:t>
      </w:r>
    </w:p>
    <w:p w14:paraId="2521931C" w14:textId="77777777" w:rsidR="00AC1EB2" w:rsidRPr="00160365" w:rsidRDefault="00AC1EB2" w:rsidP="00AC1EB2"/>
    <w:p w14:paraId="631013AE" w14:textId="04693297" w:rsidR="003253FC" w:rsidRPr="00160365" w:rsidRDefault="00AC1EB2" w:rsidP="00AC1EB2">
      <w:r w:rsidRPr="00160365">
        <w:t xml:space="preserve">Five major agroclimatic zones are represented in the </w:t>
      </w:r>
      <w:r w:rsidR="00665054" w:rsidRPr="00160365">
        <w:t>R</w:t>
      </w:r>
      <w:r w:rsidRPr="00160365">
        <w:t xml:space="preserve">egion: Alpine, Temperate, Subtropical, Tropical and Desert. The Tropical and Subtropical zones (lying between 500-1500 </w:t>
      </w:r>
      <w:proofErr w:type="spellStart"/>
      <w:r w:rsidRPr="00160365">
        <w:t>masl</w:t>
      </w:r>
      <w:proofErr w:type="spellEnd"/>
      <w:r w:rsidRPr="00160365">
        <w:t xml:space="preserve"> and 1500-2500 </w:t>
      </w:r>
      <w:proofErr w:type="spellStart"/>
      <w:r w:rsidRPr="00160365">
        <w:t>masl</w:t>
      </w:r>
      <w:proofErr w:type="spellEnd"/>
      <w:r w:rsidRPr="00160365">
        <w:t xml:space="preserve">, respectively) are the most predominant, covering about 90% of the </w:t>
      </w:r>
      <w:r w:rsidR="00665054" w:rsidRPr="00160365">
        <w:t>R</w:t>
      </w:r>
      <w:r w:rsidRPr="00160365">
        <w:t>egion.</w:t>
      </w:r>
    </w:p>
    <w:p w14:paraId="52C681DA" w14:textId="24706E79" w:rsidR="00B138FE" w:rsidRPr="00160365" w:rsidRDefault="00B138FE" w:rsidP="00AC1EB2"/>
    <w:p w14:paraId="6D37EB25" w14:textId="016E4EA1" w:rsidR="00B138FE" w:rsidRPr="00160365" w:rsidRDefault="00B138FE" w:rsidP="00B138FE">
      <w:r w:rsidRPr="00160365">
        <w:rPr>
          <w:b/>
          <w:bCs/>
        </w:rPr>
        <w:t xml:space="preserve">Water </w:t>
      </w:r>
      <w:r w:rsidR="00276904" w:rsidRPr="00160365">
        <w:rPr>
          <w:b/>
          <w:bCs/>
        </w:rPr>
        <w:t>r</w:t>
      </w:r>
      <w:r w:rsidRPr="00160365">
        <w:rPr>
          <w:b/>
          <w:bCs/>
        </w:rPr>
        <w:t>esources</w:t>
      </w:r>
      <w:r w:rsidRPr="00160365">
        <w:t>.</w:t>
      </w:r>
      <w:r w:rsidRPr="00160365">
        <w:rPr>
          <w:b/>
          <w:bCs/>
        </w:rPr>
        <w:t xml:space="preserve"> </w:t>
      </w:r>
      <w:r w:rsidRPr="00160365">
        <w:t xml:space="preserve">There are eight major drainage basins in the Region. The </w:t>
      </w:r>
      <w:proofErr w:type="spellStart"/>
      <w:r w:rsidRPr="00160365">
        <w:t>Genale</w:t>
      </w:r>
      <w:proofErr w:type="spellEnd"/>
      <w:r w:rsidRPr="00160365">
        <w:t xml:space="preserve"> Basin covers about</w:t>
      </w:r>
      <w:r w:rsidRPr="00160365">
        <w:rPr>
          <w:b/>
          <w:bCs/>
        </w:rPr>
        <w:t xml:space="preserve"> </w:t>
      </w:r>
      <w:r w:rsidRPr="00160365">
        <w:t xml:space="preserve">one third of the total area of the Region, followed </w:t>
      </w:r>
      <w:r w:rsidR="00622A80" w:rsidRPr="00160365">
        <w:t xml:space="preserve">in size </w:t>
      </w:r>
      <w:r w:rsidRPr="00160365">
        <w:t xml:space="preserve">by the Wabi </w:t>
      </w:r>
      <w:proofErr w:type="spellStart"/>
      <w:r w:rsidRPr="00160365">
        <w:t>Shebele</w:t>
      </w:r>
      <w:proofErr w:type="spellEnd"/>
      <w:r w:rsidRPr="00160365">
        <w:t xml:space="preserve"> and </w:t>
      </w:r>
      <w:proofErr w:type="spellStart"/>
      <w:r w:rsidRPr="00160365">
        <w:t>Abay</w:t>
      </w:r>
      <w:proofErr w:type="spellEnd"/>
      <w:r w:rsidRPr="00160365">
        <w:t xml:space="preserve"> Basins. The other basins are the Gibe/</w:t>
      </w:r>
      <w:proofErr w:type="spellStart"/>
      <w:r w:rsidRPr="00160365">
        <w:t>Omo</w:t>
      </w:r>
      <w:proofErr w:type="spellEnd"/>
      <w:r w:rsidRPr="00160365">
        <w:t xml:space="preserve">, </w:t>
      </w:r>
      <w:proofErr w:type="spellStart"/>
      <w:r w:rsidRPr="00160365">
        <w:t>Baro</w:t>
      </w:r>
      <w:proofErr w:type="spellEnd"/>
      <w:r w:rsidRPr="00160365">
        <w:t xml:space="preserve">, Rift Valley and </w:t>
      </w:r>
      <w:proofErr w:type="spellStart"/>
      <w:r w:rsidRPr="00160365">
        <w:t>Segan</w:t>
      </w:r>
      <w:proofErr w:type="spellEnd"/>
      <w:r w:rsidRPr="00160365">
        <w:t xml:space="preserve"> River Basins. The Region has numerous lakes, including the Oromo Lakes (</w:t>
      </w:r>
      <w:proofErr w:type="spellStart"/>
      <w:r w:rsidRPr="00160365">
        <w:t>Ziway</w:t>
      </w:r>
      <w:proofErr w:type="spellEnd"/>
      <w:r w:rsidRPr="00160365">
        <w:t>/</w:t>
      </w:r>
      <w:proofErr w:type="spellStart"/>
      <w:r w:rsidRPr="00160365">
        <w:t>Dembel</w:t>
      </w:r>
      <w:proofErr w:type="spellEnd"/>
      <w:r w:rsidRPr="00160365">
        <w:t xml:space="preserve">, </w:t>
      </w:r>
      <w:proofErr w:type="spellStart"/>
      <w:r w:rsidRPr="00160365">
        <w:t>Abijata</w:t>
      </w:r>
      <w:proofErr w:type="spellEnd"/>
      <w:r w:rsidRPr="00160365">
        <w:t xml:space="preserve">, Shala and </w:t>
      </w:r>
      <w:proofErr w:type="spellStart"/>
      <w:r w:rsidRPr="00160365">
        <w:t>Langano</w:t>
      </w:r>
      <w:proofErr w:type="spellEnd"/>
      <w:r w:rsidRPr="00160365">
        <w:t xml:space="preserve">), which lie within the Rift Valley; </w:t>
      </w:r>
      <w:proofErr w:type="spellStart"/>
      <w:r w:rsidRPr="00160365">
        <w:t>Beseka</w:t>
      </w:r>
      <w:proofErr w:type="spellEnd"/>
      <w:r w:rsidRPr="00160365">
        <w:t xml:space="preserve">; lakes with shared boundaries with the SNNP Region (Abaya, </w:t>
      </w:r>
      <w:proofErr w:type="spellStart"/>
      <w:r w:rsidRPr="00160365">
        <w:t>Istifani</w:t>
      </w:r>
      <w:proofErr w:type="spellEnd"/>
      <w:r w:rsidRPr="00160365">
        <w:t xml:space="preserve"> and Awasa); crater lakes  </w:t>
      </w:r>
      <w:proofErr w:type="spellStart"/>
      <w:r w:rsidRPr="00160365">
        <w:t>Chukala</w:t>
      </w:r>
      <w:proofErr w:type="spellEnd"/>
      <w:r w:rsidRPr="00160365">
        <w:t xml:space="preserve">, Hora, </w:t>
      </w:r>
      <w:proofErr w:type="spellStart"/>
      <w:r w:rsidRPr="00160365">
        <w:t>Bishoftu</w:t>
      </w:r>
      <w:proofErr w:type="spellEnd"/>
      <w:r w:rsidRPr="00160365">
        <w:t xml:space="preserve">, Hora Oda, </w:t>
      </w:r>
      <w:proofErr w:type="spellStart"/>
      <w:r w:rsidRPr="00160365">
        <w:t>Megerisa</w:t>
      </w:r>
      <w:proofErr w:type="spellEnd"/>
      <w:r w:rsidRPr="00160365">
        <w:t xml:space="preserve">, Wenchi and </w:t>
      </w:r>
      <w:proofErr w:type="spellStart"/>
      <w:r w:rsidRPr="00160365">
        <w:t>Dendi</w:t>
      </w:r>
      <w:proofErr w:type="spellEnd"/>
      <w:r w:rsidRPr="00160365">
        <w:t xml:space="preserve">; and basin lakes (Adele, </w:t>
      </w:r>
      <w:proofErr w:type="spellStart"/>
      <w:r w:rsidRPr="00160365">
        <w:t>Haromaya</w:t>
      </w:r>
      <w:proofErr w:type="spellEnd"/>
      <w:r w:rsidRPr="00160365">
        <w:t xml:space="preserve"> and </w:t>
      </w:r>
      <w:proofErr w:type="spellStart"/>
      <w:r w:rsidRPr="00160365">
        <w:t>Cheleleka</w:t>
      </w:r>
      <w:proofErr w:type="spellEnd"/>
      <w:r w:rsidRPr="00160365">
        <w:t xml:space="preserve">). Man-made lakes include </w:t>
      </w:r>
      <w:proofErr w:type="spellStart"/>
      <w:r w:rsidRPr="00160365">
        <w:t>Fincha’a</w:t>
      </w:r>
      <w:proofErr w:type="spellEnd"/>
      <w:r w:rsidRPr="00160365">
        <w:t>, Koka, Aba Samuel (</w:t>
      </w:r>
      <w:proofErr w:type="spellStart"/>
      <w:r w:rsidRPr="00160365">
        <w:t>Akaki</w:t>
      </w:r>
      <w:proofErr w:type="spellEnd"/>
      <w:r w:rsidRPr="00160365">
        <w:t xml:space="preserve">) and </w:t>
      </w:r>
      <w:proofErr w:type="spellStart"/>
      <w:r w:rsidRPr="00160365">
        <w:t>Melka</w:t>
      </w:r>
      <w:proofErr w:type="spellEnd"/>
      <w:r w:rsidRPr="00160365">
        <w:t xml:space="preserve"> </w:t>
      </w:r>
      <w:proofErr w:type="spellStart"/>
      <w:r w:rsidRPr="00160365">
        <w:t>Wakena</w:t>
      </w:r>
      <w:proofErr w:type="spellEnd"/>
      <w:r w:rsidRPr="00160365">
        <w:t xml:space="preserve"> (created for hydropower generation).</w:t>
      </w:r>
    </w:p>
    <w:p w14:paraId="4209DC37" w14:textId="0F52047F" w:rsidR="00B138FE" w:rsidRPr="00160365" w:rsidRDefault="00B138FE" w:rsidP="00B138FE"/>
    <w:p w14:paraId="3392A412" w14:textId="6535E769" w:rsidR="00B138FE" w:rsidRPr="00160365" w:rsidRDefault="00B138FE" w:rsidP="00B138FE">
      <w:r w:rsidRPr="00160365">
        <w:rPr>
          <w:b/>
          <w:bCs/>
        </w:rPr>
        <w:t>Vegetation</w:t>
      </w:r>
      <w:r w:rsidRPr="00160365">
        <w:t>.</w:t>
      </w:r>
      <w:r w:rsidRPr="00160365">
        <w:rPr>
          <w:b/>
          <w:bCs/>
        </w:rPr>
        <w:t xml:space="preserve"> </w:t>
      </w:r>
      <w:r w:rsidRPr="00160365">
        <w:t>The major vegetation types and their percentage of coverage are: i) Afro-Alpine and Sub-Afro Alpine (0.4%),</w:t>
      </w:r>
      <w:r w:rsidRPr="00160365">
        <w:rPr>
          <w:b/>
          <w:bCs/>
        </w:rPr>
        <w:t xml:space="preserve"> </w:t>
      </w:r>
      <w:r w:rsidRPr="00160365">
        <w:t xml:space="preserve">characterized by shrubs and heath; ii) High Forest (8.14%), consisting of Juniperus </w:t>
      </w:r>
      <w:proofErr w:type="spellStart"/>
      <w:r w:rsidRPr="00160365">
        <w:t>Procera</w:t>
      </w:r>
      <w:proofErr w:type="spellEnd"/>
      <w:r w:rsidRPr="00160365">
        <w:t xml:space="preserve"> Dry Evergreen Forest, mixed Juniperus-Podocarpus Evergreen Forest, Humid Upland Broadleaved with Podocarpus Forests, and Humid Upland Broadleaved with </w:t>
      </w:r>
      <w:proofErr w:type="spellStart"/>
      <w:r w:rsidRPr="00160365">
        <w:t>Aningeria</w:t>
      </w:r>
      <w:proofErr w:type="spellEnd"/>
      <w:r w:rsidRPr="00160365">
        <w:t xml:space="preserve"> Dominant Forests); iii) Bush and Shrubland (23.2%) Riverine Forests, in which the dominant species are Ficus </w:t>
      </w:r>
      <w:proofErr w:type="spellStart"/>
      <w:r w:rsidRPr="00160365">
        <w:t>sycamorus</w:t>
      </w:r>
      <w:proofErr w:type="spellEnd"/>
      <w:r w:rsidRPr="00160365">
        <w:t xml:space="preserve">, </w:t>
      </w:r>
      <w:proofErr w:type="spellStart"/>
      <w:r w:rsidRPr="00160365">
        <w:t>Garciina</w:t>
      </w:r>
      <w:proofErr w:type="spellEnd"/>
      <w:r w:rsidRPr="00160365">
        <w:t xml:space="preserve"> </w:t>
      </w:r>
      <w:proofErr w:type="spellStart"/>
      <w:r w:rsidRPr="00160365">
        <w:t>livingstonea</w:t>
      </w:r>
      <w:proofErr w:type="spellEnd"/>
      <w:r w:rsidRPr="00160365">
        <w:t xml:space="preserve"> and Cordia </w:t>
      </w:r>
      <w:proofErr w:type="spellStart"/>
      <w:r w:rsidRPr="00160365">
        <w:t>africana</w:t>
      </w:r>
      <w:proofErr w:type="spellEnd"/>
      <w:r w:rsidRPr="00160365">
        <w:t>); iv) Grassland (33.9%); and v) Plantations (0.2%).</w:t>
      </w:r>
    </w:p>
    <w:p w14:paraId="58833FCC" w14:textId="77777777" w:rsidR="00B138FE" w:rsidRPr="00160365" w:rsidRDefault="00B138FE" w:rsidP="00B138FE"/>
    <w:p w14:paraId="2E2CD5CF" w14:textId="5A239C62" w:rsidR="00B138FE" w:rsidRPr="00160365" w:rsidRDefault="00B138FE" w:rsidP="00B138FE">
      <w:r w:rsidRPr="00160365">
        <w:rPr>
          <w:b/>
          <w:bCs/>
        </w:rPr>
        <w:t>Fauna</w:t>
      </w:r>
      <w:r w:rsidRPr="00160365">
        <w:t>.</w:t>
      </w:r>
      <w:r w:rsidRPr="00160365">
        <w:rPr>
          <w:b/>
          <w:bCs/>
        </w:rPr>
        <w:t xml:space="preserve"> </w:t>
      </w:r>
      <w:r w:rsidRPr="00160365">
        <w:t>The Region hosts about 400 species of birds and 46 species of mammals, many of which are Ethiopian,</w:t>
      </w:r>
      <w:r w:rsidRPr="00160365">
        <w:rPr>
          <w:b/>
          <w:bCs/>
        </w:rPr>
        <w:t xml:space="preserve"> </w:t>
      </w:r>
      <w:r w:rsidRPr="00160365">
        <w:t xml:space="preserve">endemic or found only within the Horn of Africa Region, including the </w:t>
      </w:r>
      <w:r w:rsidR="00622A80" w:rsidRPr="00160365">
        <w:t xml:space="preserve">mountain nyala, salt’s </w:t>
      </w:r>
      <w:proofErr w:type="spellStart"/>
      <w:r w:rsidR="00622A80" w:rsidRPr="00160365">
        <w:t>dik</w:t>
      </w:r>
      <w:proofErr w:type="spellEnd"/>
      <w:r w:rsidR="00622A80" w:rsidRPr="00160365">
        <w:t xml:space="preserve"> </w:t>
      </w:r>
      <w:proofErr w:type="spellStart"/>
      <w:r w:rsidR="00622A80" w:rsidRPr="00160365">
        <w:t>dik</w:t>
      </w:r>
      <w:proofErr w:type="spellEnd"/>
      <w:r w:rsidR="00622A80" w:rsidRPr="00160365">
        <w:t>, hamadryas baboon and wattled ibis</w:t>
      </w:r>
      <w:r w:rsidRPr="00160365">
        <w:t>.</w:t>
      </w:r>
    </w:p>
    <w:p w14:paraId="091334BB" w14:textId="77777777" w:rsidR="00B138FE" w:rsidRPr="00160365" w:rsidRDefault="00B138FE" w:rsidP="00B138FE"/>
    <w:p w14:paraId="40DA9BD6" w14:textId="0DDD6567" w:rsidR="00B138FE" w:rsidRPr="00160365" w:rsidRDefault="00B138FE" w:rsidP="00B138FE">
      <w:r w:rsidRPr="00160365">
        <w:rPr>
          <w:b/>
          <w:bCs/>
        </w:rPr>
        <w:t>Protected areas</w:t>
      </w:r>
      <w:r w:rsidRPr="00160365">
        <w:t>.</w:t>
      </w:r>
      <w:r w:rsidRPr="00160365">
        <w:rPr>
          <w:b/>
          <w:bCs/>
        </w:rPr>
        <w:t xml:space="preserve"> </w:t>
      </w:r>
      <w:r w:rsidRPr="00160365">
        <w:t xml:space="preserve">The Region has three national parks (Bale Mountains, Awash and </w:t>
      </w:r>
      <w:proofErr w:type="spellStart"/>
      <w:r w:rsidRPr="00160365">
        <w:t>Abijatta</w:t>
      </w:r>
      <w:proofErr w:type="spellEnd"/>
      <w:r w:rsidRPr="00160365">
        <w:t xml:space="preserve"> </w:t>
      </w:r>
      <w:proofErr w:type="spellStart"/>
      <w:r w:rsidRPr="00160365">
        <w:t>Shalla</w:t>
      </w:r>
      <w:proofErr w:type="spellEnd"/>
      <w:r w:rsidRPr="00160365">
        <w:t>)</w:t>
      </w:r>
      <w:r w:rsidR="00412FAE" w:rsidRPr="00160365">
        <w:t>,</w:t>
      </w:r>
      <w:r w:rsidRPr="00160365">
        <w:t xml:space="preserve"> </w:t>
      </w:r>
      <w:r w:rsidR="00412FAE" w:rsidRPr="00160365">
        <w:t>one</w:t>
      </w:r>
      <w:r w:rsidRPr="00160365">
        <w:rPr>
          <w:b/>
          <w:bCs/>
        </w:rPr>
        <w:t xml:space="preserve"> </w:t>
      </w:r>
      <w:r w:rsidRPr="00160365">
        <w:t xml:space="preserve">regional </w:t>
      </w:r>
      <w:r w:rsidR="00412FAE" w:rsidRPr="00160365">
        <w:t xml:space="preserve">park </w:t>
      </w:r>
      <w:r w:rsidRPr="00160365">
        <w:t>(</w:t>
      </w:r>
      <w:proofErr w:type="spellStart"/>
      <w:r w:rsidRPr="00160365">
        <w:t>Dhera</w:t>
      </w:r>
      <w:proofErr w:type="spellEnd"/>
      <w:r w:rsidRPr="00160365">
        <w:t xml:space="preserve"> </w:t>
      </w:r>
      <w:proofErr w:type="spellStart"/>
      <w:r w:rsidRPr="00160365">
        <w:t>Zilfekar</w:t>
      </w:r>
      <w:proofErr w:type="spellEnd"/>
      <w:r w:rsidRPr="00160365">
        <w:t>), five sanctuaries (</w:t>
      </w:r>
      <w:proofErr w:type="spellStart"/>
      <w:r w:rsidRPr="00160365">
        <w:t>Sankalle</w:t>
      </w:r>
      <w:proofErr w:type="spellEnd"/>
      <w:r w:rsidRPr="00160365">
        <w:t xml:space="preserve">, </w:t>
      </w:r>
      <w:proofErr w:type="spellStart"/>
      <w:r w:rsidRPr="00160365">
        <w:t>Yabello</w:t>
      </w:r>
      <w:proofErr w:type="spellEnd"/>
      <w:r w:rsidRPr="00160365">
        <w:t xml:space="preserve">, </w:t>
      </w:r>
      <w:proofErr w:type="spellStart"/>
      <w:r w:rsidRPr="00160365">
        <w:t>Babile</w:t>
      </w:r>
      <w:proofErr w:type="spellEnd"/>
      <w:r w:rsidRPr="00160365">
        <w:t xml:space="preserve">, </w:t>
      </w:r>
      <w:proofErr w:type="spellStart"/>
      <w:r w:rsidRPr="00160365">
        <w:t>Erer-fafen</w:t>
      </w:r>
      <w:proofErr w:type="spellEnd"/>
      <w:r w:rsidRPr="00160365">
        <w:t xml:space="preserve"> and </w:t>
      </w:r>
      <w:proofErr w:type="spellStart"/>
      <w:r w:rsidRPr="00160365">
        <w:t>Kuni</w:t>
      </w:r>
      <w:proofErr w:type="spellEnd"/>
      <w:r w:rsidRPr="00160365">
        <w:t xml:space="preserve"> </w:t>
      </w:r>
      <w:proofErr w:type="spellStart"/>
      <w:r w:rsidRPr="00160365">
        <w:t>Muktar</w:t>
      </w:r>
      <w:proofErr w:type="spellEnd"/>
      <w:r w:rsidRPr="00160365">
        <w:t>)</w:t>
      </w:r>
      <w:r w:rsidR="00412FAE" w:rsidRPr="00160365">
        <w:t>,</w:t>
      </w:r>
      <w:r w:rsidRPr="00160365">
        <w:t xml:space="preserve"> three wildlife reserves (Awash, Bale and </w:t>
      </w:r>
      <w:proofErr w:type="spellStart"/>
      <w:r w:rsidRPr="00160365">
        <w:t>Chelbi</w:t>
      </w:r>
      <w:proofErr w:type="spellEnd"/>
      <w:r w:rsidRPr="00160365">
        <w:t xml:space="preserve">) and many </w:t>
      </w:r>
      <w:r w:rsidR="00412FAE" w:rsidRPr="00160365">
        <w:t>regulated</w:t>
      </w:r>
      <w:r w:rsidRPr="00160365">
        <w:t xml:space="preserve"> hunting areas. Out of the 58 National Forest Priority Areas of the </w:t>
      </w:r>
      <w:r w:rsidR="00412FAE" w:rsidRPr="00160365">
        <w:t>c</w:t>
      </w:r>
      <w:r w:rsidRPr="00160365">
        <w:t xml:space="preserve">ountry, 49 are found in Oromia, covering about 8.1% of the Region. Forests noted for their rich biodiversity include </w:t>
      </w:r>
      <w:proofErr w:type="spellStart"/>
      <w:r w:rsidRPr="00160365">
        <w:t>Harena</w:t>
      </w:r>
      <w:proofErr w:type="spellEnd"/>
      <w:r w:rsidRPr="00160365">
        <w:t xml:space="preserve"> (Bale), </w:t>
      </w:r>
      <w:proofErr w:type="spellStart"/>
      <w:r w:rsidRPr="00160365">
        <w:t>Chilimo</w:t>
      </w:r>
      <w:proofErr w:type="spellEnd"/>
      <w:r w:rsidRPr="00160365">
        <w:t xml:space="preserve"> (West Shewa,</w:t>
      </w:r>
      <w:r w:rsidR="00412FAE" w:rsidRPr="00160365">
        <w:t xml:space="preserve"> </w:t>
      </w:r>
      <w:proofErr w:type="spellStart"/>
      <w:r w:rsidRPr="00160365">
        <w:t>Dendi</w:t>
      </w:r>
      <w:proofErr w:type="spellEnd"/>
      <w:r w:rsidRPr="00160365">
        <w:t xml:space="preserve"> </w:t>
      </w:r>
      <w:r w:rsidR="00412FAE" w:rsidRPr="00160365">
        <w:t>W</w:t>
      </w:r>
      <w:r w:rsidRPr="00160365">
        <w:t xml:space="preserve">oreda), </w:t>
      </w:r>
      <w:proofErr w:type="spellStart"/>
      <w:r w:rsidRPr="00160365">
        <w:t>Yayu</w:t>
      </w:r>
      <w:proofErr w:type="spellEnd"/>
      <w:r w:rsidRPr="00160365">
        <w:t xml:space="preserve"> (Ilu Abba </w:t>
      </w:r>
      <w:proofErr w:type="spellStart"/>
      <w:r w:rsidRPr="00160365">
        <w:t>Bor</w:t>
      </w:r>
      <w:proofErr w:type="spellEnd"/>
      <w:r w:rsidRPr="00160365">
        <w:t xml:space="preserve">), </w:t>
      </w:r>
      <w:proofErr w:type="spellStart"/>
      <w:r w:rsidRPr="00160365">
        <w:t>Dindin</w:t>
      </w:r>
      <w:proofErr w:type="spellEnd"/>
      <w:r w:rsidRPr="00160365">
        <w:t xml:space="preserve"> (West </w:t>
      </w:r>
      <w:proofErr w:type="spellStart"/>
      <w:r w:rsidRPr="00160365">
        <w:t>Wellega</w:t>
      </w:r>
      <w:proofErr w:type="spellEnd"/>
      <w:r w:rsidRPr="00160365">
        <w:t xml:space="preserve">), </w:t>
      </w:r>
      <w:proofErr w:type="spellStart"/>
      <w:r w:rsidRPr="00160365">
        <w:t>Anfarara</w:t>
      </w:r>
      <w:proofErr w:type="spellEnd"/>
      <w:r w:rsidRPr="00160365">
        <w:t xml:space="preserve"> (</w:t>
      </w:r>
      <w:proofErr w:type="spellStart"/>
      <w:r w:rsidRPr="00160365">
        <w:t>Guji</w:t>
      </w:r>
      <w:proofErr w:type="spellEnd"/>
      <w:r w:rsidRPr="00160365">
        <w:t xml:space="preserve">), </w:t>
      </w:r>
      <w:proofErr w:type="spellStart"/>
      <w:r w:rsidRPr="00160365">
        <w:t>Munessa</w:t>
      </w:r>
      <w:proofErr w:type="spellEnd"/>
      <w:r w:rsidRPr="00160365">
        <w:t xml:space="preserve"> (West </w:t>
      </w:r>
      <w:proofErr w:type="spellStart"/>
      <w:r w:rsidRPr="00160365">
        <w:t>Arsi</w:t>
      </w:r>
      <w:proofErr w:type="spellEnd"/>
      <w:r w:rsidRPr="00160365">
        <w:t xml:space="preserve">) and </w:t>
      </w:r>
      <w:proofErr w:type="spellStart"/>
      <w:r w:rsidRPr="00160365">
        <w:t>Menagesha</w:t>
      </w:r>
      <w:proofErr w:type="spellEnd"/>
      <w:r w:rsidRPr="00160365">
        <w:t xml:space="preserve"> Suba (</w:t>
      </w:r>
      <w:proofErr w:type="spellStart"/>
      <w:r w:rsidRPr="00160365">
        <w:t>Finfinne</w:t>
      </w:r>
      <w:proofErr w:type="spellEnd"/>
      <w:r w:rsidRPr="00160365">
        <w:t xml:space="preserve"> Surrounding, </w:t>
      </w:r>
      <w:proofErr w:type="spellStart"/>
      <w:r w:rsidRPr="00160365">
        <w:t>Wolmera</w:t>
      </w:r>
      <w:proofErr w:type="spellEnd"/>
      <w:r w:rsidRPr="00160365">
        <w:t xml:space="preserve"> </w:t>
      </w:r>
      <w:r w:rsidR="00412FAE" w:rsidRPr="00160365">
        <w:t>W</w:t>
      </w:r>
      <w:r w:rsidRPr="00160365">
        <w:t xml:space="preserve">oreda) </w:t>
      </w:r>
      <w:r w:rsidR="00412FAE" w:rsidRPr="00160365">
        <w:t>F</w:t>
      </w:r>
      <w:r w:rsidRPr="00160365">
        <w:t xml:space="preserve">orests, and the </w:t>
      </w:r>
      <w:r w:rsidR="00412FAE" w:rsidRPr="00160365">
        <w:t xml:space="preserve">Afro-Montane Forests </w:t>
      </w:r>
      <w:r w:rsidRPr="00160365">
        <w:t xml:space="preserve">of </w:t>
      </w:r>
      <w:proofErr w:type="spellStart"/>
      <w:r w:rsidRPr="00160365">
        <w:t>Keffa</w:t>
      </w:r>
      <w:proofErr w:type="spellEnd"/>
      <w:r w:rsidRPr="00160365">
        <w:t xml:space="preserve">, Bench Maji and </w:t>
      </w:r>
      <w:proofErr w:type="spellStart"/>
      <w:r w:rsidRPr="00160365">
        <w:t>Sheka</w:t>
      </w:r>
      <w:proofErr w:type="spellEnd"/>
      <w:r w:rsidRPr="00160365">
        <w:t>.</w:t>
      </w:r>
    </w:p>
    <w:p w14:paraId="1D993989" w14:textId="77777777" w:rsidR="00B138FE" w:rsidRPr="00160365" w:rsidRDefault="00B138FE" w:rsidP="00B138FE"/>
    <w:p w14:paraId="6FF7FA17" w14:textId="08B75AC2" w:rsidR="00512D7E" w:rsidRPr="00160365" w:rsidRDefault="00512D7E" w:rsidP="00512D7E">
      <w:pPr>
        <w:pStyle w:val="Style3"/>
      </w:pPr>
      <w:r w:rsidRPr="00160365">
        <w:tab/>
      </w:r>
      <w:bookmarkStart w:id="59" w:name="_Toc38212370"/>
      <w:r w:rsidRPr="00160365">
        <w:t>3.2.3</w:t>
      </w:r>
      <w:r w:rsidRPr="00160365">
        <w:tab/>
        <w:t xml:space="preserve">Socio-Economic and </w:t>
      </w:r>
      <w:r w:rsidR="00665054" w:rsidRPr="00160365">
        <w:t>Biophysical</w:t>
      </w:r>
      <w:r w:rsidRPr="00160365">
        <w:t xml:space="preserve"> Characteristics of SNPP Region</w:t>
      </w:r>
      <w:bookmarkEnd w:id="59"/>
    </w:p>
    <w:p w14:paraId="60B2DCC7" w14:textId="26F1BCC7" w:rsidR="001D15DC" w:rsidRPr="00160365" w:rsidRDefault="001D15DC" w:rsidP="00512D7E"/>
    <w:p w14:paraId="47A52652" w14:textId="77777777" w:rsidR="0010782D" w:rsidRPr="00160365" w:rsidRDefault="0010782D" w:rsidP="0010782D">
      <w:r w:rsidRPr="00160365">
        <w:t xml:space="preserve">SNNP is located in the southern and southwestern parts of the country. It shares borders with the neighboring countries of Sudan to the west and Kenya to the south. The Region borders with </w:t>
      </w:r>
      <w:proofErr w:type="spellStart"/>
      <w:r w:rsidRPr="00160365">
        <w:t>Gambella</w:t>
      </w:r>
      <w:proofErr w:type="spellEnd"/>
      <w:r w:rsidRPr="00160365">
        <w:t xml:space="preserve"> Regional State to the northwest and with Oromia Regional State to the east and north.</w:t>
      </w:r>
    </w:p>
    <w:p w14:paraId="25BBEA96" w14:textId="77777777" w:rsidR="0010782D" w:rsidRPr="00160365" w:rsidRDefault="0010782D" w:rsidP="0010782D"/>
    <w:p w14:paraId="35234B51" w14:textId="77777777" w:rsidR="0010782D" w:rsidRPr="00160365" w:rsidRDefault="0010782D" w:rsidP="0010782D">
      <w:r w:rsidRPr="00160365">
        <w:t>According to the Central Statistical Agency’s July 2017 population projection, the total population is 19,170,007, representing 20.3% of the country’s population. The total area of the Region is 117,004 km</w:t>
      </w:r>
      <w:r w:rsidRPr="00160365">
        <w:rPr>
          <w:vertAlign w:val="superscript"/>
        </w:rPr>
        <w:t>2</w:t>
      </w:r>
      <w:r w:rsidRPr="00160365">
        <w:t xml:space="preserve">, which accounts for about 10.5% of the total area of the country. </w:t>
      </w:r>
    </w:p>
    <w:p w14:paraId="260D3F90" w14:textId="77777777" w:rsidR="0010782D" w:rsidRPr="00160365" w:rsidRDefault="0010782D" w:rsidP="0010782D"/>
    <w:p w14:paraId="7BAA2FD6" w14:textId="23172682" w:rsidR="0010782D" w:rsidRPr="00160365" w:rsidRDefault="0010782D" w:rsidP="0010782D">
      <w:r w:rsidRPr="00160365">
        <w:t>The Region is divided into 14 zones, consisting of 131 woredas and 4 special woredas, and 22 town administrations. There are 399 urban and 3,735 rural kebeles in the region.</w:t>
      </w:r>
    </w:p>
    <w:p w14:paraId="22E3E87A" w14:textId="77777777" w:rsidR="0010782D" w:rsidRPr="00160365" w:rsidRDefault="0010782D" w:rsidP="00512D7E"/>
    <w:p w14:paraId="62A0A70A" w14:textId="49039902" w:rsidR="00512D7E" w:rsidRPr="00160365" w:rsidRDefault="00512D7E" w:rsidP="00512D7E">
      <w:pPr>
        <w:rPr>
          <w:b/>
          <w:bCs/>
        </w:rPr>
      </w:pPr>
      <w:r w:rsidRPr="00160365">
        <w:rPr>
          <w:b/>
          <w:bCs/>
        </w:rPr>
        <w:tab/>
      </w:r>
      <w:r w:rsidRPr="00160365">
        <w:rPr>
          <w:b/>
          <w:bCs/>
        </w:rPr>
        <w:tab/>
        <w:t>3.2.3.1</w:t>
      </w:r>
      <w:r w:rsidRPr="00160365">
        <w:rPr>
          <w:b/>
          <w:bCs/>
        </w:rPr>
        <w:tab/>
        <w:t>Socio-Economic Characteristics</w:t>
      </w:r>
    </w:p>
    <w:p w14:paraId="4835122F" w14:textId="77777777" w:rsidR="00512D7E" w:rsidRPr="00160365" w:rsidRDefault="00512D7E" w:rsidP="00512D7E"/>
    <w:p w14:paraId="0BC43492" w14:textId="27F30F9E" w:rsidR="008250E3" w:rsidRPr="00160365" w:rsidRDefault="00914F36" w:rsidP="008250E3">
      <w:r w:rsidRPr="00160365">
        <w:t>B</w:t>
      </w:r>
      <w:r w:rsidR="008250E3" w:rsidRPr="00160365">
        <w:t xml:space="preserve">y virtue of relatively abundant rainfall, suitable soils, and other agricultural potentialities, SNNP remains </w:t>
      </w:r>
      <w:r w:rsidRPr="00160365">
        <w:t xml:space="preserve">one of </w:t>
      </w:r>
      <w:r w:rsidR="008250E3" w:rsidRPr="00160365">
        <w:t>the major crop-producing region</w:t>
      </w:r>
      <w:r w:rsidR="0010782D" w:rsidRPr="00160365">
        <w:t>s</w:t>
      </w:r>
      <w:r w:rsidR="008250E3" w:rsidRPr="00160365">
        <w:t xml:space="preserve"> in the country. However, like most of the country, crop production is characterized by smallholding of just over a hectare and limited use of improved inputs such as seeds, fertilizers and irrigation</w:t>
      </w:r>
      <w:r w:rsidR="0010782D" w:rsidRPr="00160365">
        <w:t>, among others</w:t>
      </w:r>
      <w:r w:rsidR="008250E3" w:rsidRPr="00160365">
        <w:t xml:space="preserve">.  </w:t>
      </w:r>
    </w:p>
    <w:p w14:paraId="0121693C" w14:textId="77777777" w:rsidR="008250E3" w:rsidRPr="00160365" w:rsidRDefault="008250E3" w:rsidP="008250E3"/>
    <w:p w14:paraId="79CECC01" w14:textId="52A1418A" w:rsidR="008250E3" w:rsidRPr="00160365" w:rsidRDefault="008250E3" w:rsidP="008250E3">
      <w:r w:rsidRPr="00160365">
        <w:t xml:space="preserve">In the SNNP Region, grain crops (cereals, pulses and oilseeds) </w:t>
      </w:r>
      <w:r w:rsidR="00914F36" w:rsidRPr="00160365">
        <w:t>are</w:t>
      </w:r>
      <w:r w:rsidRPr="00160365">
        <w:t xml:space="preserve"> the dominant group of crops</w:t>
      </w:r>
      <w:r w:rsidR="00914F36" w:rsidRPr="00160365">
        <w:t>,</w:t>
      </w:r>
      <w:r w:rsidRPr="00160365">
        <w:t xml:space="preserve"> altogether compris</w:t>
      </w:r>
      <w:r w:rsidR="00914F36" w:rsidRPr="00160365">
        <w:t>ing</w:t>
      </w:r>
      <w:r w:rsidRPr="00160365">
        <w:t xml:space="preserve"> about 8.94% of the total annual area and 9.03% of the gross annual production of all grain crops cultivated in Ethiopia. In this region, cereals (maize, teff, wheat sorghum, barley, finger millet and oats (in this sequence of decreasing order of importance), pulses (haricot beans followed by </w:t>
      </w:r>
      <w:r w:rsidR="00757C6C" w:rsidRPr="00160365">
        <w:t>fava</w:t>
      </w:r>
      <w:r w:rsidRPr="00160365">
        <w:t xml:space="preserve"> beans, field peas, lentils and fenugreek) and oilseeds (rapeseeds, linseed, groundnuts and safflower) in that order as a group account for about 78.72%, 20.81% and 0.48% of the total cultivated area, and 85.50%, 14.35% and 0.16% of the gross production of all grain crops grown in the Region</w:t>
      </w:r>
      <w:r w:rsidR="00914F36" w:rsidRPr="00160365">
        <w:t>.</w:t>
      </w:r>
      <w:r w:rsidRPr="00160365">
        <w:t xml:space="preserve"> Compared to the whole of Ethiopia’s smallholder annual production of cereals, pulses and oilseeds, SNNP accounts for 8.72%, 14.75% and 0.64% of the total acreage, and 8.82%, 13.32% and 0.66% of the gross grain production, respectively.</w:t>
      </w:r>
    </w:p>
    <w:p w14:paraId="0D753ED3" w14:textId="77777777" w:rsidR="008250E3" w:rsidRPr="00160365" w:rsidRDefault="008250E3" w:rsidP="008250E3"/>
    <w:p w14:paraId="65F7D86D" w14:textId="77777777" w:rsidR="008250E3" w:rsidRPr="00160365" w:rsidRDefault="008250E3" w:rsidP="008250E3">
      <w:r w:rsidRPr="00160365">
        <w:t>Apart from grain crops, vegetables, root crops and fruit crops are also grown as important commodities in the SNNP Region. In addition, the smallholder farmers in the Region also grow chat (khat), coffee, hop, and sugarcane. Of the total of the SNNP Region, vegetables, root crops, fruit crops chat, hops and sugarcane (in that order) comprise 24.51%, 40.72%, 62.60%, 25.21%, 6.89% and 55.47% of the total smallholder cultivated acreage with corresponding gross grain production share of 42.75%, 46.39%, 69.70%, 32.47%, 1.42% and 62.82%, respectively.</w:t>
      </w:r>
    </w:p>
    <w:p w14:paraId="7036BB24" w14:textId="77777777" w:rsidR="008250E3" w:rsidRPr="00160365" w:rsidRDefault="008250E3" w:rsidP="008250E3"/>
    <w:p w14:paraId="7EB64358" w14:textId="7E389FCB" w:rsidR="008250E3" w:rsidRPr="00160365" w:rsidRDefault="008250E3" w:rsidP="008250E3">
      <w:r w:rsidRPr="00160365">
        <w:t xml:space="preserve">Coffee and chat (khat) are important cash crops, while </w:t>
      </w:r>
      <w:proofErr w:type="spellStart"/>
      <w:r w:rsidRPr="00160365">
        <w:t>enset</w:t>
      </w:r>
      <w:proofErr w:type="spellEnd"/>
      <w:r w:rsidRPr="00160365">
        <w:t xml:space="preserve"> constitutes one of the major staple food crops in many parts of the SNNP Region. On the whole, the region accounts for about 29.90% of the total acreage and 30.14% of the smallholder coffee production in Ethiopia. With respect to </w:t>
      </w:r>
      <w:proofErr w:type="spellStart"/>
      <w:r w:rsidRPr="00160365">
        <w:t>enset</w:t>
      </w:r>
      <w:proofErr w:type="spellEnd"/>
      <w:r w:rsidRPr="00160365">
        <w:t xml:space="preserve">, SNNP takes the largest share, which is 64% of the yearly harvested number of plants in Ethiopia constituting 65.63%, 65.88% and 33.13% of the country’s gross annual production of </w:t>
      </w:r>
      <w:proofErr w:type="spellStart"/>
      <w:r w:rsidRPr="00160365">
        <w:t>Amicho</w:t>
      </w:r>
      <w:proofErr w:type="spellEnd"/>
      <w:r w:rsidRPr="00160365">
        <w:t xml:space="preserve">, </w:t>
      </w:r>
      <w:proofErr w:type="spellStart"/>
      <w:r w:rsidRPr="00160365">
        <w:t>Kocho</w:t>
      </w:r>
      <w:proofErr w:type="spellEnd"/>
      <w:r w:rsidRPr="00160365">
        <w:t xml:space="preserve"> and Bula, respectively. </w:t>
      </w:r>
      <w:proofErr w:type="spellStart"/>
      <w:r w:rsidRPr="00160365">
        <w:t>Amicho</w:t>
      </w:r>
      <w:proofErr w:type="spellEnd"/>
      <w:r w:rsidRPr="00160365">
        <w:t xml:space="preserve">, </w:t>
      </w:r>
      <w:proofErr w:type="spellStart"/>
      <w:r w:rsidRPr="00160365">
        <w:t>Kocho</w:t>
      </w:r>
      <w:proofErr w:type="spellEnd"/>
      <w:r w:rsidRPr="00160365">
        <w:t xml:space="preserve"> and Bula are different food products obtained from </w:t>
      </w:r>
      <w:proofErr w:type="spellStart"/>
      <w:r w:rsidRPr="00160365">
        <w:t>enset</w:t>
      </w:r>
      <w:proofErr w:type="spellEnd"/>
      <w:r w:rsidRPr="00160365">
        <w:t xml:space="preserve">. Similar to coffee, the production and consumption of </w:t>
      </w:r>
      <w:proofErr w:type="spellStart"/>
      <w:r w:rsidRPr="00160365">
        <w:t>enset</w:t>
      </w:r>
      <w:proofErr w:type="spellEnd"/>
      <w:r w:rsidRPr="00160365">
        <w:t xml:space="preserve"> as staple food in Ethiopia is almost exclusively confined in the two Regions (Oromia and SNNP).</w:t>
      </w:r>
    </w:p>
    <w:p w14:paraId="31427D22" w14:textId="77777777" w:rsidR="008250E3" w:rsidRPr="00160365" w:rsidRDefault="008250E3" w:rsidP="008250E3"/>
    <w:p w14:paraId="5EC7460F" w14:textId="6E05E40A" w:rsidR="008250E3" w:rsidRPr="00160365" w:rsidRDefault="008250E3" w:rsidP="008250E3">
      <w:r w:rsidRPr="00160365">
        <w:t>In addition to the crop sector, the livestock husbandry sector also plays an important role in the economy and livelihood of smallholder farmers in SNNP Region. The populations of cattle, sheep, goats, horses, mules, donkeys, poultry and beehives in the Region respectively account for about 19.31%, 16.28%, 177.99%, 17.47%, 16.23%, 8.14%, 17.93% and 16,78% of the number of these categories of animals in Ethiopia as a whole</w:t>
      </w:r>
      <w:r w:rsidR="00A0128D" w:rsidRPr="00160365">
        <w:t>.</w:t>
      </w:r>
    </w:p>
    <w:p w14:paraId="730A4D9D" w14:textId="77777777" w:rsidR="00A0128D" w:rsidRPr="00160365" w:rsidRDefault="00A0128D" w:rsidP="008250E3"/>
    <w:p w14:paraId="3020916B" w14:textId="011D7E42" w:rsidR="00A0128D" w:rsidRPr="00160365" w:rsidRDefault="00A0128D" w:rsidP="008250E3">
      <w:r w:rsidRPr="00160365">
        <w:t>Regarding land uses, the larger portion of the Region is cultivated land (35%), followed by forest land (21%) and</w:t>
      </w:r>
      <w:r w:rsidRPr="00160365">
        <w:rPr>
          <w:b/>
          <w:bCs/>
        </w:rPr>
        <w:t xml:space="preserve"> </w:t>
      </w:r>
      <w:r w:rsidRPr="00160365">
        <w:t>grazing land (14.9%).</w:t>
      </w:r>
    </w:p>
    <w:p w14:paraId="156528D1" w14:textId="64DB8921" w:rsidR="00A21959" w:rsidRPr="00160365" w:rsidRDefault="00A21959"/>
    <w:p w14:paraId="3E48871F" w14:textId="07516556" w:rsidR="00512D7E" w:rsidRPr="00160365" w:rsidRDefault="00512D7E" w:rsidP="00512D7E">
      <w:pPr>
        <w:rPr>
          <w:b/>
          <w:bCs/>
        </w:rPr>
      </w:pPr>
      <w:r w:rsidRPr="00160365">
        <w:rPr>
          <w:b/>
          <w:bCs/>
        </w:rPr>
        <w:tab/>
      </w:r>
      <w:r w:rsidRPr="00160365">
        <w:rPr>
          <w:b/>
          <w:bCs/>
        </w:rPr>
        <w:tab/>
        <w:t>3.2.3.2</w:t>
      </w:r>
      <w:r w:rsidRPr="00160365">
        <w:rPr>
          <w:b/>
          <w:bCs/>
        </w:rPr>
        <w:tab/>
      </w:r>
      <w:r w:rsidR="00665054" w:rsidRPr="00160365">
        <w:rPr>
          <w:b/>
          <w:bCs/>
        </w:rPr>
        <w:t>Biophysical</w:t>
      </w:r>
      <w:r w:rsidRPr="00160365">
        <w:rPr>
          <w:b/>
          <w:bCs/>
        </w:rPr>
        <w:t xml:space="preserve"> Characteristics </w:t>
      </w:r>
    </w:p>
    <w:p w14:paraId="35F273AD" w14:textId="77777777" w:rsidR="007C6C31" w:rsidRPr="00160365" w:rsidRDefault="007C6C31" w:rsidP="007C6C31"/>
    <w:p w14:paraId="52EDA1F3" w14:textId="3E802FF0" w:rsidR="00276904" w:rsidRPr="00160365" w:rsidRDefault="00276904" w:rsidP="00276904">
      <w:r w:rsidRPr="00160365">
        <w:rPr>
          <w:b/>
          <w:bCs/>
        </w:rPr>
        <w:t>Topography and climate</w:t>
      </w:r>
      <w:r w:rsidRPr="00160365">
        <w:t>.</w:t>
      </w:r>
      <w:r w:rsidRPr="00160365">
        <w:rPr>
          <w:b/>
          <w:bCs/>
        </w:rPr>
        <w:t xml:space="preserve"> </w:t>
      </w:r>
      <w:r w:rsidRPr="00160365">
        <w:t xml:space="preserve">The Region has undulating </w:t>
      </w:r>
      <w:r w:rsidR="00C0311B" w:rsidRPr="00160365">
        <w:t>topography and</w:t>
      </w:r>
      <w:r w:rsidRPr="00160365">
        <w:t xml:space="preserve"> is dissected by the </w:t>
      </w:r>
      <w:proofErr w:type="spellStart"/>
      <w:r w:rsidRPr="00160365">
        <w:t>Omo</w:t>
      </w:r>
      <w:proofErr w:type="spellEnd"/>
      <w:r w:rsidRPr="00160365">
        <w:t xml:space="preserve"> river basin into western and eastern parts. The elevation ranges from 376 to 4207 </w:t>
      </w:r>
      <w:proofErr w:type="spellStart"/>
      <w:r w:rsidRPr="00160365">
        <w:t>masl</w:t>
      </w:r>
      <w:proofErr w:type="spellEnd"/>
      <w:r w:rsidRPr="00160365">
        <w:t xml:space="preserve">, the lowest part being Lake Rudolf in South </w:t>
      </w:r>
      <w:proofErr w:type="spellStart"/>
      <w:r w:rsidRPr="00160365">
        <w:t>Omo</w:t>
      </w:r>
      <w:proofErr w:type="spellEnd"/>
      <w:r w:rsidRPr="00160365">
        <w:t xml:space="preserve"> and the highest being Mount </w:t>
      </w:r>
      <w:proofErr w:type="spellStart"/>
      <w:r w:rsidRPr="00160365">
        <w:t>Goge</w:t>
      </w:r>
      <w:proofErr w:type="spellEnd"/>
      <w:r w:rsidRPr="00160365">
        <w:t xml:space="preserve"> in North </w:t>
      </w:r>
      <w:proofErr w:type="spellStart"/>
      <w:r w:rsidRPr="00160365">
        <w:t>Omo</w:t>
      </w:r>
      <w:proofErr w:type="spellEnd"/>
      <w:r w:rsidRPr="00160365">
        <w:t xml:space="preserve">. </w:t>
      </w:r>
    </w:p>
    <w:p w14:paraId="7AB418AF" w14:textId="77777777" w:rsidR="00276904" w:rsidRPr="00160365" w:rsidRDefault="00276904" w:rsidP="00276904"/>
    <w:p w14:paraId="3BACE0A5" w14:textId="3ED7731D" w:rsidR="00276904" w:rsidRPr="00160365" w:rsidRDefault="00276904" w:rsidP="00276904">
      <w:r w:rsidRPr="00160365">
        <w:t xml:space="preserve">About 56% of the total area of the Region lies below 1500 </w:t>
      </w:r>
      <w:proofErr w:type="spellStart"/>
      <w:r w:rsidR="00C0311B" w:rsidRPr="00160365">
        <w:t>masl</w:t>
      </w:r>
      <w:proofErr w:type="spellEnd"/>
      <w:r w:rsidR="00C0311B" w:rsidRPr="00160365">
        <w:t xml:space="preserve"> and</w:t>
      </w:r>
      <w:r w:rsidRPr="00160365">
        <w:t xml:space="preserve"> is largely categorized as tropical zone (</w:t>
      </w:r>
      <w:proofErr w:type="spellStart"/>
      <w:r w:rsidRPr="00160365">
        <w:t>Kolla</w:t>
      </w:r>
      <w:proofErr w:type="spellEnd"/>
      <w:r w:rsidRPr="00160365">
        <w:t>). The rest 44% of the territory falls in the temperate climate zone. The mean annual rainfall ranges from 500 to 2200 mm, and its intensity, duration and amount increase from south to northeast-northwest. The mean annual temperature ranges from 15</w:t>
      </w:r>
      <w:r w:rsidRPr="00160365">
        <w:rPr>
          <w:vertAlign w:val="superscript"/>
        </w:rPr>
        <w:t>0</w:t>
      </w:r>
      <w:r w:rsidRPr="00160365">
        <w:t>C to 30</w:t>
      </w:r>
      <w:r w:rsidRPr="00160365">
        <w:rPr>
          <w:vertAlign w:val="superscript"/>
        </w:rPr>
        <w:t>0</w:t>
      </w:r>
      <w:r w:rsidRPr="00160365">
        <w:t>C.</w:t>
      </w:r>
    </w:p>
    <w:p w14:paraId="3F2E3A9C" w14:textId="77777777" w:rsidR="00276904" w:rsidRPr="00160365" w:rsidRDefault="00276904" w:rsidP="00276904"/>
    <w:p w14:paraId="0D217773" w14:textId="28F1A640" w:rsidR="00276904" w:rsidRPr="00160365" w:rsidRDefault="00276904" w:rsidP="00276904">
      <w:r w:rsidRPr="00160365">
        <w:rPr>
          <w:b/>
          <w:bCs/>
        </w:rPr>
        <w:t>Water resources</w:t>
      </w:r>
      <w:r w:rsidRPr="00160365">
        <w:t xml:space="preserve">. The major drainage basins in the Region are </w:t>
      </w:r>
      <w:proofErr w:type="spellStart"/>
      <w:r w:rsidRPr="00160365">
        <w:t>Baro</w:t>
      </w:r>
      <w:proofErr w:type="spellEnd"/>
      <w:r w:rsidRPr="00160365">
        <w:t xml:space="preserve">-Akobo, Omo-Gibe, </w:t>
      </w:r>
      <w:proofErr w:type="spellStart"/>
      <w:r w:rsidRPr="00160365">
        <w:t>Genale</w:t>
      </w:r>
      <w:proofErr w:type="spellEnd"/>
      <w:r w:rsidRPr="00160365">
        <w:t xml:space="preserve">, Rift Valley and Awash. The main lakes are Abaya (this is the largest Rift Valley lake in Ethiopia), </w:t>
      </w:r>
      <w:proofErr w:type="spellStart"/>
      <w:r w:rsidRPr="00160365">
        <w:t>Chamo</w:t>
      </w:r>
      <w:proofErr w:type="spellEnd"/>
      <w:r w:rsidRPr="00160365">
        <w:t>, Awassa, Rudolf</w:t>
      </w:r>
      <w:r w:rsidR="00AA2738" w:rsidRPr="00160365">
        <w:t>,</w:t>
      </w:r>
      <w:r w:rsidRPr="00160365">
        <w:t xml:space="preserve"> </w:t>
      </w:r>
      <w:proofErr w:type="spellStart"/>
      <w:r w:rsidRPr="00160365">
        <w:t>Ziway</w:t>
      </w:r>
      <w:proofErr w:type="spellEnd"/>
      <w:r w:rsidR="00AA2738" w:rsidRPr="00160365">
        <w:t xml:space="preserve">, </w:t>
      </w:r>
      <w:proofErr w:type="spellStart"/>
      <w:r w:rsidRPr="00160365">
        <w:t>Dembel</w:t>
      </w:r>
      <w:proofErr w:type="spellEnd"/>
      <w:r w:rsidRPr="00160365">
        <w:t xml:space="preserve">, </w:t>
      </w:r>
      <w:proofErr w:type="spellStart"/>
      <w:r w:rsidRPr="00160365">
        <w:t>Abijata</w:t>
      </w:r>
      <w:proofErr w:type="spellEnd"/>
      <w:r w:rsidRPr="00160365">
        <w:t xml:space="preserve">, </w:t>
      </w:r>
      <w:proofErr w:type="spellStart"/>
      <w:r w:rsidRPr="00160365">
        <w:t>Shalla</w:t>
      </w:r>
      <w:proofErr w:type="spellEnd"/>
      <w:r w:rsidRPr="00160365">
        <w:t xml:space="preserve">, </w:t>
      </w:r>
      <w:proofErr w:type="spellStart"/>
      <w:r w:rsidRPr="00160365">
        <w:t>Langano</w:t>
      </w:r>
      <w:proofErr w:type="spellEnd"/>
      <w:r w:rsidRPr="00160365">
        <w:t xml:space="preserve">, </w:t>
      </w:r>
      <w:proofErr w:type="spellStart"/>
      <w:r w:rsidRPr="00160365">
        <w:t>Beseka</w:t>
      </w:r>
      <w:proofErr w:type="spellEnd"/>
      <w:r w:rsidR="00AA2738" w:rsidRPr="00160365">
        <w:t xml:space="preserve"> and</w:t>
      </w:r>
      <w:r w:rsidRPr="00160365">
        <w:t xml:space="preserve"> </w:t>
      </w:r>
      <w:proofErr w:type="spellStart"/>
      <w:r w:rsidRPr="00160365">
        <w:t>Istifani</w:t>
      </w:r>
      <w:proofErr w:type="spellEnd"/>
      <w:r w:rsidRPr="00160365">
        <w:t xml:space="preserve">. </w:t>
      </w:r>
      <w:r w:rsidR="00023F12" w:rsidRPr="00160365">
        <w:t>Perennial</w:t>
      </w:r>
      <w:r w:rsidRPr="00160365">
        <w:t xml:space="preserve"> and seasonal rivers found in </w:t>
      </w:r>
      <w:r w:rsidR="00AA2738" w:rsidRPr="00160365">
        <w:t xml:space="preserve">the </w:t>
      </w:r>
      <w:r w:rsidRPr="00160365">
        <w:t xml:space="preserve">SNNP Region are the </w:t>
      </w:r>
      <w:proofErr w:type="spellStart"/>
      <w:r w:rsidRPr="00160365">
        <w:t>Omo</w:t>
      </w:r>
      <w:proofErr w:type="spellEnd"/>
      <w:r w:rsidRPr="00160365">
        <w:t xml:space="preserve">, </w:t>
      </w:r>
      <w:proofErr w:type="spellStart"/>
      <w:r w:rsidRPr="00160365">
        <w:t>Gojeb</w:t>
      </w:r>
      <w:proofErr w:type="spellEnd"/>
      <w:r w:rsidRPr="00160365">
        <w:t xml:space="preserve">, Mago, </w:t>
      </w:r>
      <w:proofErr w:type="spellStart"/>
      <w:r w:rsidRPr="00160365">
        <w:t>Segen</w:t>
      </w:r>
      <w:proofErr w:type="spellEnd"/>
      <w:r w:rsidRPr="00160365">
        <w:t xml:space="preserve">, </w:t>
      </w:r>
      <w:proofErr w:type="spellStart"/>
      <w:r w:rsidRPr="00160365">
        <w:t>Woito</w:t>
      </w:r>
      <w:proofErr w:type="spellEnd"/>
      <w:r w:rsidRPr="00160365">
        <w:t xml:space="preserve">, Akobo, Dima, Wabi, </w:t>
      </w:r>
      <w:proofErr w:type="spellStart"/>
      <w:r w:rsidRPr="00160365">
        <w:t>Wolga</w:t>
      </w:r>
      <w:proofErr w:type="spellEnd"/>
      <w:r w:rsidRPr="00160365">
        <w:t xml:space="preserve">, </w:t>
      </w:r>
      <w:proofErr w:type="spellStart"/>
      <w:r w:rsidRPr="00160365">
        <w:t>Bilate</w:t>
      </w:r>
      <w:proofErr w:type="spellEnd"/>
      <w:r w:rsidRPr="00160365">
        <w:t xml:space="preserve"> and </w:t>
      </w:r>
      <w:proofErr w:type="spellStart"/>
      <w:r w:rsidRPr="00160365">
        <w:t>Genale</w:t>
      </w:r>
      <w:proofErr w:type="spellEnd"/>
      <w:r w:rsidRPr="00160365">
        <w:t xml:space="preserve">. Groundwater resources are found in the </w:t>
      </w:r>
      <w:proofErr w:type="spellStart"/>
      <w:r w:rsidRPr="00160365">
        <w:t>Bacho</w:t>
      </w:r>
      <w:proofErr w:type="spellEnd"/>
      <w:r w:rsidRPr="00160365">
        <w:t xml:space="preserve"> Plains.</w:t>
      </w:r>
    </w:p>
    <w:p w14:paraId="57F01FB0" w14:textId="77777777" w:rsidR="00276904" w:rsidRPr="00160365" w:rsidRDefault="00276904" w:rsidP="00276904"/>
    <w:p w14:paraId="31FC8385" w14:textId="72DBA4BE" w:rsidR="00276904" w:rsidRPr="00160365" w:rsidRDefault="00276904" w:rsidP="00276904">
      <w:r w:rsidRPr="00160365">
        <w:rPr>
          <w:b/>
          <w:bCs/>
        </w:rPr>
        <w:t>Vegetation</w:t>
      </w:r>
      <w:r w:rsidRPr="00160365">
        <w:t>. Due to anthropogenic activity, there are few areas where natural vegetation still</w:t>
      </w:r>
      <w:r w:rsidRPr="00160365">
        <w:rPr>
          <w:b/>
          <w:bCs/>
        </w:rPr>
        <w:t xml:space="preserve"> </w:t>
      </w:r>
      <w:r w:rsidRPr="00160365">
        <w:t xml:space="preserve">exists. The dominant forest and riparian species include: </w:t>
      </w:r>
      <w:r w:rsidRPr="00160365">
        <w:rPr>
          <w:i/>
          <w:iCs/>
        </w:rPr>
        <w:t xml:space="preserve">Podocarpus </w:t>
      </w:r>
      <w:proofErr w:type="spellStart"/>
      <w:r w:rsidRPr="00160365">
        <w:rPr>
          <w:i/>
          <w:iCs/>
        </w:rPr>
        <w:t>falcatus</w:t>
      </w:r>
      <w:proofErr w:type="spellEnd"/>
      <w:r w:rsidRPr="00160365">
        <w:t xml:space="preserve">, </w:t>
      </w:r>
      <w:r w:rsidRPr="00160365">
        <w:rPr>
          <w:i/>
          <w:iCs/>
        </w:rPr>
        <w:t xml:space="preserve">Cordia </w:t>
      </w:r>
      <w:proofErr w:type="spellStart"/>
      <w:r w:rsidRPr="00160365">
        <w:rPr>
          <w:i/>
          <w:iCs/>
        </w:rPr>
        <w:t>africana</w:t>
      </w:r>
      <w:proofErr w:type="spellEnd"/>
      <w:r w:rsidRPr="00160365">
        <w:t xml:space="preserve">, </w:t>
      </w:r>
      <w:r w:rsidRPr="00160365">
        <w:rPr>
          <w:i/>
          <w:iCs/>
        </w:rPr>
        <w:t>Croton</w:t>
      </w:r>
      <w:r w:rsidRPr="00160365">
        <w:t xml:space="preserve"> </w:t>
      </w:r>
      <w:proofErr w:type="spellStart"/>
      <w:r w:rsidRPr="00160365">
        <w:rPr>
          <w:i/>
          <w:iCs/>
        </w:rPr>
        <w:t>macrostachyus</w:t>
      </w:r>
      <w:proofErr w:type="spellEnd"/>
      <w:r w:rsidRPr="00160365">
        <w:t>,</w:t>
      </w:r>
      <w:r w:rsidRPr="00160365">
        <w:rPr>
          <w:i/>
          <w:iCs/>
        </w:rPr>
        <w:t xml:space="preserve"> Borassus </w:t>
      </w:r>
      <w:proofErr w:type="spellStart"/>
      <w:r w:rsidRPr="00160365">
        <w:rPr>
          <w:i/>
          <w:iCs/>
        </w:rPr>
        <w:t>aethiopum</w:t>
      </w:r>
      <w:proofErr w:type="spellEnd"/>
      <w:r w:rsidRPr="00160365">
        <w:t>,</w:t>
      </w:r>
      <w:r w:rsidRPr="00160365">
        <w:rPr>
          <w:i/>
          <w:iCs/>
        </w:rPr>
        <w:t xml:space="preserve"> Ricinus communis</w:t>
      </w:r>
      <w:r w:rsidRPr="00160365">
        <w:t>,</w:t>
      </w:r>
      <w:r w:rsidRPr="00160365">
        <w:rPr>
          <w:i/>
          <w:iCs/>
        </w:rPr>
        <w:t xml:space="preserve"> Rhamnus </w:t>
      </w:r>
      <w:proofErr w:type="spellStart"/>
      <w:r w:rsidRPr="00160365">
        <w:rPr>
          <w:i/>
          <w:iCs/>
        </w:rPr>
        <w:t>prinoides</w:t>
      </w:r>
      <w:proofErr w:type="spellEnd"/>
      <w:r w:rsidRPr="00160365">
        <w:t>, and</w:t>
      </w:r>
      <w:r w:rsidRPr="00160365">
        <w:rPr>
          <w:i/>
          <w:iCs/>
        </w:rPr>
        <w:t xml:space="preserve"> Acacia </w:t>
      </w:r>
      <w:proofErr w:type="spellStart"/>
      <w:r w:rsidRPr="00160365">
        <w:rPr>
          <w:i/>
          <w:iCs/>
        </w:rPr>
        <w:t>decurrens</w:t>
      </w:r>
      <w:proofErr w:type="spellEnd"/>
      <w:r w:rsidRPr="00160365">
        <w:t>.</w:t>
      </w:r>
      <w:r w:rsidRPr="00160365">
        <w:rPr>
          <w:i/>
          <w:iCs/>
        </w:rPr>
        <w:t xml:space="preserve"> </w:t>
      </w:r>
      <w:r w:rsidRPr="00160365">
        <w:t>Eucalyptus lots are commonly found.</w:t>
      </w:r>
    </w:p>
    <w:p w14:paraId="3F4E6453" w14:textId="77777777" w:rsidR="00276904" w:rsidRPr="00160365" w:rsidRDefault="00276904" w:rsidP="00276904"/>
    <w:p w14:paraId="3D6BAA48" w14:textId="3B9FE943" w:rsidR="00276904" w:rsidRPr="00160365" w:rsidRDefault="00276904" w:rsidP="00276904">
      <w:r w:rsidRPr="00160365">
        <w:rPr>
          <w:b/>
          <w:bCs/>
        </w:rPr>
        <w:t>Fauna</w:t>
      </w:r>
      <w:r w:rsidRPr="00160365">
        <w:t>.</w:t>
      </w:r>
      <w:r w:rsidRPr="00160365">
        <w:rPr>
          <w:b/>
          <w:bCs/>
        </w:rPr>
        <w:t xml:space="preserve"> </w:t>
      </w:r>
      <w:r w:rsidRPr="00160365">
        <w:t xml:space="preserve">The </w:t>
      </w:r>
      <w:r w:rsidR="00AA2738" w:rsidRPr="00160365">
        <w:t>R</w:t>
      </w:r>
      <w:r w:rsidRPr="00160365">
        <w:t xml:space="preserve">egion has more than 23 species of large mammals and </w:t>
      </w:r>
      <w:r w:rsidR="00AA2738" w:rsidRPr="00160365">
        <w:t>about</w:t>
      </w:r>
      <w:r w:rsidRPr="00160365">
        <w:t xml:space="preserve"> 300 species of birds. Some</w:t>
      </w:r>
      <w:r w:rsidRPr="00160365">
        <w:rPr>
          <w:b/>
          <w:bCs/>
        </w:rPr>
        <w:t xml:space="preserve"> </w:t>
      </w:r>
      <w:r w:rsidRPr="00160365">
        <w:t xml:space="preserve">of the wild animals are </w:t>
      </w:r>
      <w:r w:rsidR="00AA2738" w:rsidRPr="00160365">
        <w:t>elephant, lion, giraffe, leopard, zebra, monkey, lesser kudu, water buck, crocodile, warthogs and buffalo</w:t>
      </w:r>
      <w:r w:rsidRPr="00160365">
        <w:t>.</w:t>
      </w:r>
    </w:p>
    <w:p w14:paraId="7440BE09" w14:textId="71E31B0C" w:rsidR="003D0D6C" w:rsidRPr="00160365" w:rsidRDefault="003D0D6C" w:rsidP="003D0D6C"/>
    <w:p w14:paraId="3FF599A4" w14:textId="3141F4B6" w:rsidR="00276904" w:rsidRPr="00160365" w:rsidRDefault="00276904" w:rsidP="00276904">
      <w:r w:rsidRPr="00160365">
        <w:rPr>
          <w:b/>
          <w:bCs/>
        </w:rPr>
        <w:t>Protected Areas</w:t>
      </w:r>
      <w:r w:rsidRPr="00160365">
        <w:t>.</w:t>
      </w:r>
      <w:r w:rsidRPr="00160365">
        <w:rPr>
          <w:b/>
          <w:bCs/>
        </w:rPr>
        <w:t xml:space="preserve"> </w:t>
      </w:r>
      <w:r w:rsidRPr="00160365">
        <w:t xml:space="preserve">SNNP has five national parks (Mago, </w:t>
      </w:r>
      <w:proofErr w:type="spellStart"/>
      <w:r w:rsidRPr="00160365">
        <w:t>Nechsar</w:t>
      </w:r>
      <w:proofErr w:type="spellEnd"/>
      <w:r w:rsidRPr="00160365">
        <w:t xml:space="preserve">, </w:t>
      </w:r>
      <w:proofErr w:type="spellStart"/>
      <w:r w:rsidRPr="00160365">
        <w:t>Omo</w:t>
      </w:r>
      <w:proofErr w:type="spellEnd"/>
      <w:r w:rsidRPr="00160365">
        <w:t xml:space="preserve">, </w:t>
      </w:r>
      <w:proofErr w:type="spellStart"/>
      <w:r w:rsidRPr="00160365">
        <w:t>Chebera</w:t>
      </w:r>
      <w:proofErr w:type="spellEnd"/>
      <w:r w:rsidRPr="00160365">
        <w:t xml:space="preserve"> </w:t>
      </w:r>
      <w:proofErr w:type="spellStart"/>
      <w:r w:rsidRPr="00160365">
        <w:t>Churchura</w:t>
      </w:r>
      <w:proofErr w:type="spellEnd"/>
      <w:r w:rsidRPr="00160365">
        <w:t xml:space="preserve"> and Maze),</w:t>
      </w:r>
      <w:r w:rsidRPr="00160365">
        <w:rPr>
          <w:b/>
          <w:bCs/>
        </w:rPr>
        <w:t xml:space="preserve"> </w:t>
      </w:r>
      <w:r w:rsidRPr="00160365">
        <w:t>two wildlife reserves (</w:t>
      </w:r>
      <w:proofErr w:type="spellStart"/>
      <w:r w:rsidRPr="00160365">
        <w:t>Chewbahir</w:t>
      </w:r>
      <w:proofErr w:type="spellEnd"/>
      <w:r w:rsidRPr="00160365">
        <w:t xml:space="preserve"> and Tana) and six controlled hunting areas (Akobo, Boyo Swamp, Maze </w:t>
      </w:r>
      <w:proofErr w:type="spellStart"/>
      <w:r w:rsidRPr="00160365">
        <w:t>Sheleko</w:t>
      </w:r>
      <w:proofErr w:type="spellEnd"/>
      <w:r w:rsidRPr="00160365">
        <w:t xml:space="preserve">, </w:t>
      </w:r>
      <w:proofErr w:type="spellStart"/>
      <w:r w:rsidRPr="00160365">
        <w:t>Omo</w:t>
      </w:r>
      <w:proofErr w:type="spellEnd"/>
      <w:r w:rsidRPr="00160365">
        <w:t xml:space="preserve"> West, </w:t>
      </w:r>
      <w:proofErr w:type="spellStart"/>
      <w:r w:rsidRPr="00160365">
        <w:t>Murle</w:t>
      </w:r>
      <w:proofErr w:type="spellEnd"/>
      <w:r w:rsidRPr="00160365">
        <w:t xml:space="preserve">, and </w:t>
      </w:r>
      <w:proofErr w:type="spellStart"/>
      <w:r w:rsidRPr="00160365">
        <w:t>Segen</w:t>
      </w:r>
      <w:proofErr w:type="spellEnd"/>
      <w:r w:rsidRPr="00160365">
        <w:t>).</w:t>
      </w:r>
    </w:p>
    <w:p w14:paraId="4C13F78D" w14:textId="77777777" w:rsidR="00276904" w:rsidRPr="00160365" w:rsidRDefault="00276904" w:rsidP="00276904"/>
    <w:p w14:paraId="309197E4" w14:textId="77777777" w:rsidR="00276904" w:rsidRPr="00160365" w:rsidRDefault="00276904" w:rsidP="003D0D6C"/>
    <w:p w14:paraId="2475570B" w14:textId="4499148B" w:rsidR="00A21959" w:rsidRPr="00160365" w:rsidRDefault="00A21959"/>
    <w:p w14:paraId="3FB5E047" w14:textId="77777777" w:rsidR="00A21959" w:rsidRPr="00160365" w:rsidRDefault="00A21959"/>
    <w:p w14:paraId="1B2F46D2" w14:textId="7FBCB722" w:rsidR="00A7548A" w:rsidRPr="00160365" w:rsidRDefault="00A7548A"/>
    <w:p w14:paraId="05CA932F" w14:textId="477D210E" w:rsidR="00A7548A" w:rsidRPr="00160365" w:rsidRDefault="00A7548A">
      <w:r w:rsidRPr="00160365">
        <w:br w:type="page"/>
      </w:r>
    </w:p>
    <w:p w14:paraId="2669EBA8" w14:textId="0B78560C" w:rsidR="00A7548A" w:rsidRPr="00160365" w:rsidRDefault="00A7548A" w:rsidP="00C0311B">
      <w:pPr>
        <w:pStyle w:val="Style1"/>
        <w:ind w:left="720" w:hanging="720"/>
        <w:jc w:val="left"/>
      </w:pPr>
      <w:bookmarkStart w:id="60" w:name="_Toc38212371"/>
      <w:r w:rsidRPr="00160365">
        <w:t>4.0</w:t>
      </w:r>
      <w:r w:rsidRPr="00160365">
        <w:tab/>
      </w:r>
      <w:bookmarkStart w:id="61" w:name="_Hlk38185624"/>
      <w:r w:rsidRPr="00160365">
        <w:t>LEGAL, POLICY</w:t>
      </w:r>
      <w:r w:rsidR="007E5AE4" w:rsidRPr="00160365">
        <w:t>, PLANNING</w:t>
      </w:r>
      <w:r w:rsidRPr="00160365">
        <w:t xml:space="preserve"> AND INSTITUTIONAL FRAMEWORK</w:t>
      </w:r>
      <w:bookmarkEnd w:id="61"/>
      <w:r w:rsidR="00387233" w:rsidRPr="00160365">
        <w:rPr>
          <w:rStyle w:val="FootnoteReference"/>
        </w:rPr>
        <w:footnoteReference w:id="3"/>
      </w:r>
      <w:bookmarkEnd w:id="60"/>
    </w:p>
    <w:p w14:paraId="4A495330" w14:textId="7A0937AB" w:rsidR="00A7548A" w:rsidRPr="00160365" w:rsidRDefault="00A7548A"/>
    <w:p w14:paraId="2D8C1FC9" w14:textId="47C643F3" w:rsidR="007E5AE4" w:rsidRPr="00160365" w:rsidRDefault="0022474B">
      <w:r w:rsidRPr="00160365">
        <w:t>This chapter describes the regulatory, policy, planning and institutional framework for environmental, natural resources</w:t>
      </w:r>
      <w:r w:rsidR="00DA37C7" w:rsidRPr="00160365">
        <w:t>,</w:t>
      </w:r>
      <w:r w:rsidRPr="00160365">
        <w:t xml:space="preserve"> agricultural </w:t>
      </w:r>
      <w:r w:rsidR="00DA37C7" w:rsidRPr="00160365">
        <w:t xml:space="preserve">and land use </w:t>
      </w:r>
      <w:r w:rsidRPr="00160365">
        <w:t>management, as well as sustainable development</w:t>
      </w:r>
      <w:r w:rsidR="007E5AE4" w:rsidRPr="00160365">
        <w:t xml:space="preserve"> at</w:t>
      </w:r>
      <w:r w:rsidR="00F322A0" w:rsidRPr="00160365">
        <w:t>, as applicable,</w:t>
      </w:r>
      <w:r w:rsidR="007E5AE4" w:rsidRPr="00160365">
        <w:t xml:space="preserve"> the federal and regional levels</w:t>
      </w:r>
      <w:r w:rsidRPr="00160365">
        <w:t xml:space="preserve"> in Ethiopia.</w:t>
      </w:r>
      <w:r w:rsidR="007E5AE4" w:rsidRPr="00160365">
        <w:t xml:space="preserve"> </w:t>
      </w:r>
      <w:r w:rsidR="00E65ACD" w:rsidRPr="00160365">
        <w:t>It further</w:t>
      </w:r>
      <w:r w:rsidR="007E5AE4" w:rsidRPr="00160365">
        <w:t xml:space="preserve"> explains the environmental and social safeguard requirements of the United Nations Development Program (UNDP)</w:t>
      </w:r>
      <w:r w:rsidR="00461166" w:rsidRPr="00160365">
        <w:t>, which apply to the project</w:t>
      </w:r>
      <w:r w:rsidR="00D37417" w:rsidRPr="00160365">
        <w:t>.</w:t>
      </w:r>
    </w:p>
    <w:p w14:paraId="31EE73AE" w14:textId="77777777" w:rsidR="007E5AE4" w:rsidRPr="00160365" w:rsidRDefault="007E5AE4"/>
    <w:p w14:paraId="4687B7D3" w14:textId="49A3B55D" w:rsidR="0022474B" w:rsidRPr="00160365" w:rsidRDefault="007E5AE4">
      <w:r w:rsidRPr="00160365">
        <w:t>The</w:t>
      </w:r>
      <w:r w:rsidR="0022474B" w:rsidRPr="00160365">
        <w:t xml:space="preserve"> first </w:t>
      </w:r>
      <w:r w:rsidRPr="00160365">
        <w:t>section outlines</w:t>
      </w:r>
      <w:r w:rsidR="0022474B" w:rsidRPr="00160365">
        <w:t xml:space="preserve"> the legal framework, highlighting the pertinent laws and regulations at</w:t>
      </w:r>
      <w:r w:rsidR="00036252" w:rsidRPr="00160365">
        <w:t>, as applicable,</w:t>
      </w:r>
      <w:r w:rsidR="0022474B" w:rsidRPr="00160365">
        <w:t xml:space="preserve"> the federal and regional levels</w:t>
      </w:r>
      <w:r w:rsidR="00F322A0" w:rsidRPr="00160365">
        <w:t>,</w:t>
      </w:r>
      <w:r w:rsidR="00036252" w:rsidRPr="00160365">
        <w:t xml:space="preserve"> dealing with the environmental and social assessment process, pollution control, forest management, land use and administration, water resources management and pesticide management</w:t>
      </w:r>
      <w:r w:rsidR="0022474B" w:rsidRPr="00160365">
        <w:t xml:space="preserve">. </w:t>
      </w:r>
    </w:p>
    <w:p w14:paraId="141A104A" w14:textId="46EFB09D" w:rsidR="00036252" w:rsidRPr="00160365" w:rsidRDefault="00036252"/>
    <w:p w14:paraId="19A6B832" w14:textId="77777777" w:rsidR="00F322A0" w:rsidRPr="00160365" w:rsidRDefault="00036252">
      <w:bookmarkStart w:id="63" w:name="_Hlk36184723"/>
      <w:r w:rsidRPr="00160365">
        <w:t xml:space="preserve">The second section describes the federal policy, planning and strategic framework, focusing on: i) policies on the environment, land use, forests, rural development and water resources; </w:t>
      </w:r>
      <w:r w:rsidR="00F322A0" w:rsidRPr="00160365">
        <w:t xml:space="preserve">and </w:t>
      </w:r>
      <w:r w:rsidRPr="00160365">
        <w:t xml:space="preserve">ii) strategies </w:t>
      </w:r>
      <w:r w:rsidR="00F322A0" w:rsidRPr="00160365">
        <w:t xml:space="preserve">and plans on climate-resilient green economy, growth and transformation, climate resilience and biodiversity.  </w:t>
      </w:r>
    </w:p>
    <w:p w14:paraId="72FE248F" w14:textId="77777777" w:rsidR="00F322A0" w:rsidRPr="00160365" w:rsidRDefault="00F322A0"/>
    <w:bookmarkEnd w:id="63"/>
    <w:p w14:paraId="745746AE" w14:textId="30854839" w:rsidR="00036252" w:rsidRPr="00160365" w:rsidRDefault="00F322A0">
      <w:r w:rsidRPr="00160365">
        <w:t>The third section identifies key federal</w:t>
      </w:r>
      <w:r w:rsidR="00DA37C7" w:rsidRPr="00160365">
        <w:t>,</w:t>
      </w:r>
      <w:r w:rsidRPr="00160365">
        <w:t xml:space="preserve"> regional </w:t>
      </w:r>
      <w:r w:rsidR="00DA37C7" w:rsidRPr="00160365">
        <w:t xml:space="preserve">and local </w:t>
      </w:r>
      <w:r w:rsidRPr="00160365">
        <w:t xml:space="preserve">agencies </w:t>
      </w:r>
      <w:r w:rsidR="00DA37C7" w:rsidRPr="00160365">
        <w:t xml:space="preserve">with jurisdiction on environmental, natural resources, agriculture and land use management, and </w:t>
      </w:r>
      <w:r w:rsidRPr="00160365">
        <w:t>summarizes their main roles and responsibilities</w:t>
      </w:r>
      <w:r w:rsidR="00DA37C7" w:rsidRPr="00160365">
        <w:t>.</w:t>
      </w:r>
    </w:p>
    <w:p w14:paraId="043082F6" w14:textId="541CB916" w:rsidR="00DA37C7" w:rsidRPr="00160365" w:rsidRDefault="00DA37C7"/>
    <w:p w14:paraId="6CF550CA" w14:textId="12613100" w:rsidR="00DA37C7" w:rsidRPr="00160365" w:rsidRDefault="00DA37C7">
      <w:r w:rsidRPr="00160365">
        <w:t xml:space="preserve">The last section </w:t>
      </w:r>
      <w:r w:rsidR="00D37417" w:rsidRPr="00160365">
        <w:t>provides an overview of the environmental and social safeguard requirements of GEF and UNDP that the Project has to observe.</w:t>
      </w:r>
    </w:p>
    <w:p w14:paraId="527A8345" w14:textId="083C0275" w:rsidR="00A7548A" w:rsidRPr="00160365" w:rsidRDefault="00A7548A" w:rsidP="00C0311B">
      <w:pPr>
        <w:jc w:val="left"/>
      </w:pPr>
    </w:p>
    <w:p w14:paraId="013703EC" w14:textId="2739EB80" w:rsidR="00387233" w:rsidRPr="00160365" w:rsidRDefault="00275C90" w:rsidP="00C0311B">
      <w:pPr>
        <w:pStyle w:val="Style2"/>
        <w:jc w:val="left"/>
      </w:pPr>
      <w:bookmarkStart w:id="64" w:name="_Toc38212372"/>
      <w:r w:rsidRPr="00160365">
        <w:t>4.1</w:t>
      </w:r>
      <w:r w:rsidRPr="00160365">
        <w:tab/>
        <w:t>Legal</w:t>
      </w:r>
      <w:r w:rsidR="00843D9D" w:rsidRPr="00160365">
        <w:t xml:space="preserve"> Framework</w:t>
      </w:r>
      <w:bookmarkEnd w:id="64"/>
    </w:p>
    <w:p w14:paraId="6A03ED9C" w14:textId="49C2A399" w:rsidR="00387233" w:rsidRPr="00160365" w:rsidRDefault="00387233"/>
    <w:p w14:paraId="4B0B05B0" w14:textId="0C88B3B5" w:rsidR="00E7301C" w:rsidRPr="00160365" w:rsidRDefault="00E7301C">
      <w:r w:rsidRPr="00160365">
        <w:t>This section describes the regulatory framework at, respectively, the federal and regional levels concerning the environmental and social assessment process, pollution control, forest management, land use and administration, water resources management and pesticide management.</w:t>
      </w:r>
    </w:p>
    <w:p w14:paraId="54242DCF" w14:textId="77777777" w:rsidR="00E7301C" w:rsidRPr="00160365" w:rsidRDefault="00E7301C"/>
    <w:p w14:paraId="2B336BAF" w14:textId="04F52728" w:rsidR="009D1E8B" w:rsidRPr="00160365" w:rsidRDefault="009D1E8B" w:rsidP="00C0311B">
      <w:pPr>
        <w:pStyle w:val="Style3"/>
      </w:pPr>
      <w:r w:rsidRPr="00160365">
        <w:tab/>
      </w:r>
      <w:bookmarkStart w:id="65" w:name="_Toc38212373"/>
      <w:r w:rsidRPr="00160365">
        <w:t>4.1.1</w:t>
      </w:r>
      <w:r w:rsidRPr="00160365">
        <w:tab/>
        <w:t>Federal</w:t>
      </w:r>
      <w:r w:rsidR="00843D9D" w:rsidRPr="00160365">
        <w:t xml:space="preserve"> </w:t>
      </w:r>
      <w:r w:rsidR="00E66656" w:rsidRPr="00160365">
        <w:t xml:space="preserve">Legal </w:t>
      </w:r>
      <w:r w:rsidR="00843D9D" w:rsidRPr="00160365">
        <w:t>Framework</w:t>
      </w:r>
      <w:bookmarkEnd w:id="65"/>
    </w:p>
    <w:p w14:paraId="79C9B1D6" w14:textId="7BF566D1" w:rsidR="009D1E8B" w:rsidRPr="00160365" w:rsidRDefault="009D1E8B" w:rsidP="00C0311B">
      <w:pPr>
        <w:jc w:val="left"/>
      </w:pPr>
    </w:p>
    <w:p w14:paraId="107648FA" w14:textId="0025BD70" w:rsidR="00843D9D" w:rsidRPr="00160365" w:rsidRDefault="00843D9D" w:rsidP="00C0311B">
      <w:pPr>
        <w:jc w:val="left"/>
        <w:rPr>
          <w:b/>
          <w:bCs/>
        </w:rPr>
      </w:pPr>
      <w:r w:rsidRPr="00160365">
        <w:rPr>
          <w:b/>
          <w:bCs/>
        </w:rPr>
        <w:tab/>
      </w:r>
      <w:r w:rsidRPr="00160365">
        <w:rPr>
          <w:b/>
          <w:bCs/>
        </w:rPr>
        <w:tab/>
      </w:r>
      <w:bookmarkStart w:id="66" w:name="_Hlk35772915"/>
      <w:r w:rsidRPr="00160365">
        <w:rPr>
          <w:b/>
          <w:bCs/>
        </w:rPr>
        <w:t>4.1.1.1</w:t>
      </w:r>
      <w:bookmarkEnd w:id="66"/>
      <w:r w:rsidRPr="00160365">
        <w:rPr>
          <w:b/>
          <w:bCs/>
        </w:rPr>
        <w:tab/>
        <w:t>Federal Constitution</w:t>
      </w:r>
    </w:p>
    <w:p w14:paraId="4DC7E553" w14:textId="77777777" w:rsidR="007146BB" w:rsidRPr="00160365" w:rsidRDefault="007146BB" w:rsidP="00275C90">
      <w:pPr>
        <w:rPr>
          <w:bCs/>
        </w:rPr>
      </w:pPr>
    </w:p>
    <w:p w14:paraId="1DFB333A" w14:textId="5941EFEF" w:rsidR="00655984" w:rsidRPr="00160365" w:rsidRDefault="00275C90" w:rsidP="00275C90">
      <w:r w:rsidRPr="00160365">
        <w:t xml:space="preserve">The 1995 </w:t>
      </w:r>
      <w:r w:rsidR="00655984" w:rsidRPr="00160365">
        <w:t>C</w:t>
      </w:r>
      <w:r w:rsidRPr="00160365">
        <w:t xml:space="preserve">onstitution places the anchoring principles related to land use, natural resource </w:t>
      </w:r>
      <w:r w:rsidR="007146BB" w:rsidRPr="00160365">
        <w:t>conservation,</w:t>
      </w:r>
      <w:r w:rsidRPr="00160365">
        <w:t xml:space="preserve"> </w:t>
      </w:r>
      <w:r w:rsidR="007146BB" w:rsidRPr="00160365">
        <w:t>and environmental protection and management</w:t>
      </w:r>
      <w:r w:rsidRPr="00160365">
        <w:t xml:space="preserve">. </w:t>
      </w:r>
      <w:r w:rsidR="007146BB" w:rsidRPr="00160365">
        <w:t>Article 40 proclaims that land and natural resources are commonly owned by the people of Ethiopia and shall not be subject to sale or other means of exchange. T</w:t>
      </w:r>
      <w:r w:rsidRPr="00160365">
        <w:t xml:space="preserve">he right of ownership of land and other natural resources is vested in the </w:t>
      </w:r>
      <w:r w:rsidR="00A610BE" w:rsidRPr="00160365">
        <w:t>S</w:t>
      </w:r>
      <w:r w:rsidRPr="00160365">
        <w:t xml:space="preserve">tate and the Ethiopian people, where the former is the custodian administering such resources on behalf of the people. </w:t>
      </w:r>
      <w:r w:rsidR="00A610BE" w:rsidRPr="00160365">
        <w:t>Sub</w:t>
      </w:r>
      <w:r w:rsidR="002F464A" w:rsidRPr="00160365">
        <w:t>-</w:t>
      </w:r>
      <w:r w:rsidR="00A610BE" w:rsidRPr="00160365">
        <w:t xml:space="preserve">Article 4 </w:t>
      </w:r>
      <w:r w:rsidR="00655984" w:rsidRPr="00160365">
        <w:t>stipulates the right of Ethiopian farmers and pastoralists to obtain land for cultivation and for free grazing without payment and the protection against eviction</w:t>
      </w:r>
      <w:r w:rsidR="00A610BE" w:rsidRPr="00160365">
        <w:t xml:space="preserve">, including </w:t>
      </w:r>
      <w:r w:rsidRPr="00160365">
        <w:t xml:space="preserve">the right to alienate, to bequeath and, where the right of use expires, to remove </w:t>
      </w:r>
      <w:r w:rsidR="00E7301C" w:rsidRPr="00160365">
        <w:t>their</w:t>
      </w:r>
      <w:r w:rsidRPr="00160365">
        <w:t xml:space="preserve"> property, transfer </w:t>
      </w:r>
      <w:r w:rsidR="00E7301C" w:rsidRPr="00160365">
        <w:t>their</w:t>
      </w:r>
      <w:r w:rsidRPr="00160365">
        <w:t xml:space="preserve"> title</w:t>
      </w:r>
      <w:r w:rsidR="00E7301C" w:rsidRPr="00160365">
        <w:t>s</w:t>
      </w:r>
      <w:r w:rsidRPr="00160365">
        <w:t xml:space="preserve"> or claim compensation for </w:t>
      </w:r>
      <w:r w:rsidR="00E7301C" w:rsidRPr="00160365">
        <w:t>them</w:t>
      </w:r>
      <w:r w:rsidRPr="00160365">
        <w:t xml:space="preserve">. </w:t>
      </w:r>
    </w:p>
    <w:p w14:paraId="2C253A13" w14:textId="77777777" w:rsidR="00655984" w:rsidRPr="00160365" w:rsidRDefault="00655984" w:rsidP="00275C90"/>
    <w:p w14:paraId="107A08FE" w14:textId="3F693458" w:rsidR="00A610BE" w:rsidRPr="00160365" w:rsidRDefault="00A610BE" w:rsidP="00A610BE">
      <w:pPr>
        <w:tabs>
          <w:tab w:val="num" w:pos="720"/>
        </w:tabs>
      </w:pPr>
      <w:r w:rsidRPr="00160365">
        <w:t xml:space="preserve">Articles 43, 44 and 92 specify the rights to sustainable development, participation, environmental quality and compensation for involuntary displacement or loss of assets, and establish environmental obligations, as follows: i) people have the right to improved living standards and </w:t>
      </w:r>
      <w:bookmarkStart w:id="67" w:name="_Hlk35707189"/>
      <w:r w:rsidRPr="00160365">
        <w:t>to sustainable development</w:t>
      </w:r>
      <w:bookmarkEnd w:id="67"/>
      <w:r w:rsidRPr="00160365">
        <w:t xml:space="preserve">, and consultation and participation regarding matters that may affect their wellbeing; ii) people have the right to full consultation and to the expression of views in the planning and implementations of environmental policies and projects that affect them directly; iii) all persons have the right to live in a clean and healthy environment; iv) people have the right to commensurate monetary or alternative means of compensation, including relocation with adequate </w:t>
      </w:r>
      <w:r w:rsidR="007F773E" w:rsidRPr="00160365">
        <w:t>S</w:t>
      </w:r>
      <w:r w:rsidRPr="00160365">
        <w:t xml:space="preserve">tate assistance, for persons who have been displaced or whose livelihoods have been adversely affected as a result of </w:t>
      </w:r>
      <w:r w:rsidR="007F773E" w:rsidRPr="00160365">
        <w:t>S</w:t>
      </w:r>
      <w:r w:rsidRPr="00160365">
        <w:t xml:space="preserve">tate programs; v) the people and the State have common responsibility/obligation to protect the environment; vi) the State endeavors to ensure </w:t>
      </w:r>
      <w:r w:rsidR="003C3B40" w:rsidRPr="00160365">
        <w:t xml:space="preserve">that </w:t>
      </w:r>
      <w:r w:rsidRPr="00160365">
        <w:t>all people live in a clean and healthy environment; and vii) the State shall ensure that the design and implementation of development projects will not damage or destroy the environment.</w:t>
      </w:r>
    </w:p>
    <w:p w14:paraId="34B7BDE2" w14:textId="4061D7CE" w:rsidR="00A610BE" w:rsidRPr="00160365" w:rsidRDefault="00A610BE" w:rsidP="00A610BE"/>
    <w:p w14:paraId="04A0D22E" w14:textId="1C68F1EA" w:rsidR="002F464A" w:rsidRPr="00160365" w:rsidRDefault="002F464A" w:rsidP="00C0311B">
      <w:pPr>
        <w:tabs>
          <w:tab w:val="left" w:pos="720"/>
        </w:tabs>
        <w:ind w:left="1440"/>
        <w:jc w:val="left"/>
        <w:rPr>
          <w:b/>
          <w:bCs/>
        </w:rPr>
      </w:pPr>
      <w:bookmarkStart w:id="68" w:name="_Hlk35711340"/>
      <w:r w:rsidRPr="00160365">
        <w:rPr>
          <w:b/>
          <w:bCs/>
        </w:rPr>
        <w:t>4.1.1.2</w:t>
      </w:r>
      <w:r w:rsidRPr="00160365">
        <w:rPr>
          <w:b/>
          <w:bCs/>
        </w:rPr>
        <w:tab/>
        <w:t>Environmental and Social Assessment Regulations and Guidelines</w:t>
      </w:r>
    </w:p>
    <w:bookmarkEnd w:id="68"/>
    <w:p w14:paraId="29B774E9" w14:textId="77777777" w:rsidR="00D843D0" w:rsidRPr="00160365" w:rsidRDefault="00D843D0" w:rsidP="00C0311B">
      <w:pPr>
        <w:jc w:val="left"/>
      </w:pPr>
    </w:p>
    <w:p w14:paraId="7FA2CC99" w14:textId="42545E4E" w:rsidR="006B52BD" w:rsidRPr="00160365" w:rsidRDefault="002F464A" w:rsidP="00C0311B">
      <w:pPr>
        <w:ind w:left="3600" w:hanging="1440"/>
        <w:jc w:val="left"/>
      </w:pPr>
      <w:r w:rsidRPr="00160365">
        <w:rPr>
          <w:b/>
          <w:bCs/>
        </w:rPr>
        <w:t>4.1.1.2.1</w:t>
      </w:r>
      <w:r w:rsidRPr="00160365">
        <w:rPr>
          <w:b/>
          <w:bCs/>
        </w:rPr>
        <w:tab/>
      </w:r>
      <w:r w:rsidR="006B52BD" w:rsidRPr="00160365">
        <w:rPr>
          <w:b/>
          <w:bCs/>
        </w:rPr>
        <w:t>Environmental Impact Assessment Proclamation N</w:t>
      </w:r>
      <w:r w:rsidR="000349D0" w:rsidRPr="00160365">
        <w:rPr>
          <w:b/>
          <w:bCs/>
        </w:rPr>
        <w:t>o</w:t>
      </w:r>
      <w:r w:rsidR="006B52BD" w:rsidRPr="00160365">
        <w:rPr>
          <w:b/>
          <w:bCs/>
        </w:rPr>
        <w:t>. 299/2002</w:t>
      </w:r>
    </w:p>
    <w:p w14:paraId="23901088" w14:textId="77777777" w:rsidR="006B52BD" w:rsidRPr="00160365" w:rsidRDefault="006B52BD" w:rsidP="006B52BD"/>
    <w:p w14:paraId="1B1CF3AA" w14:textId="77777777" w:rsidR="003C3B40" w:rsidRPr="00160365" w:rsidRDefault="006B52BD" w:rsidP="006B52BD">
      <w:r w:rsidRPr="00160365">
        <w:t>The Environmental Impact Assessment Proclamation ma</w:t>
      </w:r>
      <w:r w:rsidR="009B614F" w:rsidRPr="00160365">
        <w:t>d</w:t>
      </w:r>
      <w:r w:rsidRPr="00160365">
        <w:t xml:space="preserve">e </w:t>
      </w:r>
      <w:r w:rsidR="000349D0" w:rsidRPr="00160365">
        <w:t>the Environmental and Social Impact Assessment (</w:t>
      </w:r>
      <w:r w:rsidRPr="00160365">
        <w:t>ESIA</w:t>
      </w:r>
      <w:r w:rsidR="000349D0" w:rsidRPr="00160365">
        <w:t>)</w:t>
      </w:r>
      <w:r w:rsidRPr="00160365">
        <w:t xml:space="preserve"> a mandatory procedure for projects </w:t>
      </w:r>
      <w:r w:rsidR="003C3B40" w:rsidRPr="00160365">
        <w:t>proposed</w:t>
      </w:r>
      <w:r w:rsidRPr="00160365">
        <w:t xml:space="preserve"> by the government, </w:t>
      </w:r>
      <w:r w:rsidR="003C3B40" w:rsidRPr="00160365">
        <w:t xml:space="preserve">and </w:t>
      </w:r>
      <w:r w:rsidRPr="00160365">
        <w:t xml:space="preserve">public or private entities that </w:t>
      </w:r>
      <w:r w:rsidR="003C3B40" w:rsidRPr="00160365">
        <w:t>may have adverse impacts</w:t>
      </w:r>
      <w:r w:rsidRPr="00160365">
        <w:t>. The Proclamation elaborates on considerations with respect to the assessment of positive and negative impacts</w:t>
      </w:r>
      <w:r w:rsidR="003C3B40" w:rsidRPr="00160365">
        <w:t>,</w:t>
      </w:r>
      <w:r w:rsidRPr="00160365">
        <w:t xml:space="preserve"> and states that the impact of a project shall be assessed on the basis of the size, location, nature, cumulative effect with other concurrent impacts or phenomena, trans-regional context, duration, reversibility or irreversibility or other related effects of a project. </w:t>
      </w:r>
    </w:p>
    <w:p w14:paraId="19DDA6CC" w14:textId="77777777" w:rsidR="003C3B40" w:rsidRPr="00160365" w:rsidRDefault="003C3B40" w:rsidP="006B52BD"/>
    <w:p w14:paraId="68D6EA20" w14:textId="40BC7B94" w:rsidR="006B52BD" w:rsidRPr="00160365" w:rsidRDefault="006B52BD" w:rsidP="006B52BD">
      <w:r w:rsidRPr="00160365">
        <w:t xml:space="preserve">Based on directives or guidelines pursuant to this </w:t>
      </w:r>
      <w:r w:rsidR="003C3B40" w:rsidRPr="00160365">
        <w:t>P</w:t>
      </w:r>
      <w:r w:rsidRPr="00160365">
        <w:t>roclamation, projects will be categorized as:</w:t>
      </w:r>
    </w:p>
    <w:p w14:paraId="236810AB" w14:textId="0FF23999" w:rsidR="006B52BD" w:rsidRPr="00160365" w:rsidRDefault="006B52BD" w:rsidP="00FC1F78">
      <w:pPr>
        <w:numPr>
          <w:ilvl w:val="0"/>
          <w:numId w:val="53"/>
        </w:numPr>
        <w:tabs>
          <w:tab w:val="clear" w:pos="720"/>
          <w:tab w:val="num" w:pos="360"/>
        </w:tabs>
        <w:ind w:left="360"/>
      </w:pPr>
      <w:r w:rsidRPr="00160365">
        <w:t xml:space="preserve">Projects that are not likely to have negative impacts, and thus do not require </w:t>
      </w:r>
      <w:r w:rsidR="000349D0" w:rsidRPr="00160365">
        <w:t>an Environmental Impact Assessment.</w:t>
      </w:r>
    </w:p>
    <w:p w14:paraId="3B16FD09" w14:textId="2454EAA7" w:rsidR="006B52BD" w:rsidRPr="00160365" w:rsidRDefault="006B52BD" w:rsidP="00FC1F78">
      <w:pPr>
        <w:numPr>
          <w:ilvl w:val="0"/>
          <w:numId w:val="53"/>
        </w:numPr>
        <w:tabs>
          <w:tab w:val="clear" w:pos="720"/>
          <w:tab w:val="num" w:pos="360"/>
        </w:tabs>
        <w:ind w:left="360"/>
      </w:pPr>
      <w:r w:rsidRPr="00160365">
        <w:t xml:space="preserve">Projects </w:t>
      </w:r>
      <w:r w:rsidR="000349D0" w:rsidRPr="00160365">
        <w:t>that</w:t>
      </w:r>
      <w:r w:rsidRPr="00160365">
        <w:t xml:space="preserve"> are likely to have negative impacts and thus require </w:t>
      </w:r>
      <w:r w:rsidR="000349D0" w:rsidRPr="00160365">
        <w:t>an Environmental Impact Assessment</w:t>
      </w:r>
      <w:r w:rsidRPr="00160365">
        <w:t>.</w:t>
      </w:r>
    </w:p>
    <w:p w14:paraId="7BF61DAE" w14:textId="77777777" w:rsidR="006B52BD" w:rsidRPr="00160365" w:rsidRDefault="006B52BD" w:rsidP="006B52BD"/>
    <w:p w14:paraId="1BA3C206" w14:textId="38F1DF2F" w:rsidR="00616D5E" w:rsidRPr="00160365" w:rsidRDefault="006B52BD" w:rsidP="006B52BD">
      <w:r w:rsidRPr="00160365">
        <w:t xml:space="preserve">As per the procedures in the </w:t>
      </w:r>
      <w:r w:rsidR="000349D0" w:rsidRPr="00160365">
        <w:t>P</w:t>
      </w:r>
      <w:r w:rsidRPr="00160365">
        <w:t xml:space="preserve">roclamation, a proponent is required to undertake a timely </w:t>
      </w:r>
      <w:bookmarkStart w:id="69" w:name="_Hlk35709635"/>
      <w:r w:rsidR="000349D0" w:rsidRPr="00160365">
        <w:t>Environmental Impact Assessment</w:t>
      </w:r>
      <w:bookmarkEnd w:id="69"/>
      <w:r w:rsidRPr="00160365">
        <w:t xml:space="preserve">, </w:t>
      </w:r>
      <w:r w:rsidR="003C3B40" w:rsidRPr="00160365">
        <w:t>evaluate</w:t>
      </w:r>
      <w:r w:rsidRPr="00160365">
        <w:t xml:space="preserve"> the possible adverse impacts of the proposed project, and </w:t>
      </w:r>
      <w:r w:rsidR="007C0DBE" w:rsidRPr="00160365">
        <w:t>recommend</w:t>
      </w:r>
      <w:r w:rsidRPr="00160365">
        <w:t xml:space="preserve"> the means of mitigation, and submit the study report to the relevant body (</w:t>
      </w:r>
      <w:r w:rsidR="000349D0" w:rsidRPr="00160365">
        <w:t>federal or regional environmental regulatory</w:t>
      </w:r>
      <w:r w:rsidRPr="00160365">
        <w:t xml:space="preserve"> body) for review and decision. </w:t>
      </w:r>
      <w:r w:rsidR="00616D5E" w:rsidRPr="00160365">
        <w:t xml:space="preserve">Regarding the jurisdictional authority for review and decision, the regional environmental agency in each region is responsible for the evaluation and authorization of any Environmental Impact Assessment report and the monitoring of its implementation if the project is not subject to licensing, execution and supervision by a federal agency and if it is unlikely to produce trans-regional impacts. </w:t>
      </w:r>
    </w:p>
    <w:p w14:paraId="4F73D958" w14:textId="77777777" w:rsidR="00616D5E" w:rsidRPr="00160365" w:rsidRDefault="00616D5E" w:rsidP="006B52BD"/>
    <w:p w14:paraId="2BDD8D21" w14:textId="74572D5A" w:rsidR="006B52BD" w:rsidRPr="00160365" w:rsidRDefault="006B52BD" w:rsidP="006B52BD">
      <w:r w:rsidRPr="00160365">
        <w:t>It is also a requirement that ESIA reports be prepared by an expert that meet</w:t>
      </w:r>
      <w:r w:rsidR="000349D0" w:rsidRPr="00160365">
        <w:t>s</w:t>
      </w:r>
      <w:r w:rsidRPr="00160365">
        <w:t xml:space="preserve"> the requirements specified under any directive issued by the </w:t>
      </w:r>
      <w:r w:rsidR="000349D0" w:rsidRPr="00160365">
        <w:t>federal or regional environmental agency</w:t>
      </w:r>
      <w:r w:rsidRPr="00160365">
        <w:t>.</w:t>
      </w:r>
    </w:p>
    <w:p w14:paraId="6D7BFAA2" w14:textId="77777777" w:rsidR="006B52BD" w:rsidRPr="00160365" w:rsidRDefault="006B52BD" w:rsidP="00C0311B">
      <w:pPr>
        <w:jc w:val="left"/>
      </w:pPr>
    </w:p>
    <w:p w14:paraId="372F26D0" w14:textId="5B51C48F" w:rsidR="00BF05C3" w:rsidRPr="00160365" w:rsidRDefault="00616D5E" w:rsidP="00C0311B">
      <w:pPr>
        <w:ind w:left="3600" w:hanging="1440"/>
        <w:jc w:val="left"/>
      </w:pPr>
      <w:r w:rsidRPr="00160365">
        <w:rPr>
          <w:b/>
          <w:bCs/>
        </w:rPr>
        <w:t>4.1.1.2.2</w:t>
      </w:r>
      <w:r w:rsidRPr="00160365">
        <w:rPr>
          <w:b/>
          <w:bCs/>
        </w:rPr>
        <w:tab/>
      </w:r>
      <w:r w:rsidR="00BF05C3" w:rsidRPr="00160365">
        <w:rPr>
          <w:b/>
          <w:bCs/>
        </w:rPr>
        <w:t xml:space="preserve">Environmental </w:t>
      </w:r>
      <w:r w:rsidRPr="00160365">
        <w:rPr>
          <w:b/>
          <w:bCs/>
        </w:rPr>
        <w:t>and Social Impact Assessment Guidelines and Directives</w:t>
      </w:r>
    </w:p>
    <w:p w14:paraId="26F0D580" w14:textId="77777777" w:rsidR="00BF05C3" w:rsidRPr="00160365" w:rsidRDefault="00BF05C3" w:rsidP="00BF05C3"/>
    <w:p w14:paraId="003B6479" w14:textId="683CEE2E" w:rsidR="00BF05C3" w:rsidRPr="00160365" w:rsidRDefault="00BF05C3" w:rsidP="00BF05C3">
      <w:r w:rsidRPr="00160365">
        <w:t xml:space="preserve">The former </w:t>
      </w:r>
      <w:r w:rsidR="00616D5E" w:rsidRPr="00160365">
        <w:t xml:space="preserve">Federal Environmental Protection Agency, which is </w:t>
      </w:r>
      <w:r w:rsidR="00FE24BD" w:rsidRPr="00160365">
        <w:t>presently</w:t>
      </w:r>
      <w:r w:rsidR="00616D5E" w:rsidRPr="00160365">
        <w:t xml:space="preserve"> replaced by the</w:t>
      </w:r>
      <w:r w:rsidR="00FE24BD" w:rsidRPr="00160365">
        <w:t xml:space="preserve"> Environment, Forest and Climate Change Commission (EFCCC), </w:t>
      </w:r>
      <w:r w:rsidRPr="00160365">
        <w:t xml:space="preserve">published </w:t>
      </w:r>
      <w:r w:rsidR="003C3B40" w:rsidRPr="00160365">
        <w:t xml:space="preserve">a </w:t>
      </w:r>
      <w:r w:rsidRPr="00160365">
        <w:t>series of environmental and social impact assessment guidelines for different sectors</w:t>
      </w:r>
      <w:r w:rsidR="00FE24BD" w:rsidRPr="00160365">
        <w:t>,</w:t>
      </w:r>
      <w:r w:rsidRPr="00160365">
        <w:t xml:space="preserve"> outlining the key issues, principles, procedures and processes to be adopted and adhered to </w:t>
      </w:r>
      <w:r w:rsidR="00FE24BD" w:rsidRPr="00160365">
        <w:t xml:space="preserve">in order to </w:t>
      </w:r>
      <w:r w:rsidRPr="00160365">
        <w:t xml:space="preserve">avoid and/or mitigate potentially negative environmental and social </w:t>
      </w:r>
      <w:r w:rsidR="00FE24BD" w:rsidRPr="00160365">
        <w:t xml:space="preserve">risks and </w:t>
      </w:r>
      <w:r w:rsidRPr="00160365">
        <w:t xml:space="preserve">impacts during project planning, implementation and operation by government, </w:t>
      </w:r>
      <w:r w:rsidR="003C3B40" w:rsidRPr="00160365">
        <w:t xml:space="preserve">and </w:t>
      </w:r>
      <w:r w:rsidRPr="00160365">
        <w:t xml:space="preserve">public and private entities. Some of the guidelines are generic and applicable </w:t>
      </w:r>
      <w:r w:rsidR="00FE24BD" w:rsidRPr="00160365">
        <w:t>to</w:t>
      </w:r>
      <w:r w:rsidRPr="00160365">
        <w:t xml:space="preserve"> different sectors</w:t>
      </w:r>
      <w:r w:rsidR="00FE24BD" w:rsidRPr="00160365">
        <w:t>,</w:t>
      </w:r>
      <w:r w:rsidRPr="00160365">
        <w:t xml:space="preserve"> and there are also sector</w:t>
      </w:r>
      <w:r w:rsidR="00FE24BD" w:rsidRPr="00160365">
        <w:t>-</w:t>
      </w:r>
      <w:r w:rsidRPr="00160365">
        <w:t xml:space="preserve">specific guidelines prepared for key environmental and social issues to adhere </w:t>
      </w:r>
      <w:r w:rsidR="00FE24BD" w:rsidRPr="00160365">
        <w:t xml:space="preserve">to </w:t>
      </w:r>
      <w:r w:rsidRPr="00160365">
        <w:t>during the ESIA analysis in those specific sectors.</w:t>
      </w:r>
    </w:p>
    <w:p w14:paraId="018A28B0" w14:textId="77777777" w:rsidR="00BF05C3" w:rsidRPr="00160365" w:rsidRDefault="00BF05C3" w:rsidP="00BF05C3"/>
    <w:p w14:paraId="09E8096F" w14:textId="0F07B1DF" w:rsidR="00BF05C3" w:rsidRPr="00160365" w:rsidRDefault="00FE24BD" w:rsidP="00BF05C3">
      <w:r w:rsidRPr="00160365">
        <w:t xml:space="preserve">The </w:t>
      </w:r>
      <w:r w:rsidR="00BF05C3" w:rsidRPr="00160365">
        <w:rPr>
          <w:b/>
          <w:bCs/>
        </w:rPr>
        <w:t xml:space="preserve">Environmental Impact Assessment Guideline </w:t>
      </w:r>
      <w:r w:rsidRPr="00160365">
        <w:rPr>
          <w:b/>
          <w:bCs/>
        </w:rPr>
        <w:t>(</w:t>
      </w:r>
      <w:r w:rsidR="00BF05C3" w:rsidRPr="00160365">
        <w:rPr>
          <w:b/>
          <w:bCs/>
        </w:rPr>
        <w:t>May 2000</w:t>
      </w:r>
      <w:r w:rsidRPr="00160365">
        <w:rPr>
          <w:b/>
          <w:bCs/>
        </w:rPr>
        <w:t>)</w:t>
      </w:r>
      <w:r w:rsidRPr="00160365">
        <w:t xml:space="preserve"> </w:t>
      </w:r>
      <w:r w:rsidR="00BF05C3" w:rsidRPr="00160365">
        <w:t>provides the policy and legislative framework, the general ESIA process and key sectoral environmental issues, standards and recommendations for environmental management in key sectors such as agriculture, industry, transport, tannery, dams and reservoirs, mining, textiles, irrigation, hydropower and resettlement projects.</w:t>
      </w:r>
    </w:p>
    <w:p w14:paraId="353F6CD6" w14:textId="77777777" w:rsidR="00384163" w:rsidRPr="00160365" w:rsidRDefault="00384163" w:rsidP="00BF05C3"/>
    <w:p w14:paraId="2FA318D4" w14:textId="5C83E813" w:rsidR="00384163" w:rsidRPr="00160365" w:rsidRDefault="003C3B40" w:rsidP="00384163">
      <w:r w:rsidRPr="00160365">
        <w:t>The s</w:t>
      </w:r>
      <w:r w:rsidR="00384163" w:rsidRPr="00160365">
        <w:t>pecific guidelines for the different sectors issued</w:t>
      </w:r>
      <w:r w:rsidRPr="00160365">
        <w:t xml:space="preserve"> were</w:t>
      </w:r>
      <w:r w:rsidR="00384163" w:rsidRPr="00160365">
        <w:t>: i) Environmental and Social Impact Assessment Guidelines for Dams and Reservoirs, 2004; ii) Environmental Impact Assessment Guideline for Fertilizer, 2004; iii) Guidelines for Social, Environmental and Ecological Impact Assessment and Environmental Hygiene in Settlement Areas, 2004; iv) Environmental Impact Assessment Guidelines on Irrigation, 2004; v) Integrated Environmental and Social Impact Assessment Guidelines Livestock and Rangeland Management, 2004; vi) Environmental Impact Assessment Guideline For Mineral and Petroleum Operation Projects, December 2003; vii) Environmental Impact Assessment Guideline On Pesticides, May 2004; viii) Environmental Impact Assessment Guidelines on Road and Railway, 2004; and ix) Environmental Impact Assessment Guidelines on Forestry, 2004.</w:t>
      </w:r>
    </w:p>
    <w:p w14:paraId="25BEA6F1" w14:textId="77777777" w:rsidR="00BF05C3" w:rsidRPr="00160365" w:rsidRDefault="00BF05C3" w:rsidP="00BF05C3"/>
    <w:p w14:paraId="1E172732" w14:textId="016E485F" w:rsidR="00FE24BD" w:rsidRPr="00160365" w:rsidRDefault="00FE24BD" w:rsidP="00FE24BD">
      <w:r w:rsidRPr="00160365">
        <w:t xml:space="preserve">The </w:t>
      </w:r>
      <w:r w:rsidR="00BF05C3" w:rsidRPr="00160365">
        <w:rPr>
          <w:b/>
          <w:bCs/>
        </w:rPr>
        <w:t xml:space="preserve">Environmental and Social Management Plan Preparation Guideline </w:t>
      </w:r>
      <w:r w:rsidRPr="00160365">
        <w:rPr>
          <w:b/>
          <w:bCs/>
        </w:rPr>
        <w:t>(</w:t>
      </w:r>
      <w:r w:rsidR="00BF05C3" w:rsidRPr="00160365">
        <w:rPr>
          <w:b/>
          <w:bCs/>
        </w:rPr>
        <w:t>Nov</w:t>
      </w:r>
      <w:r w:rsidRPr="00160365">
        <w:rPr>
          <w:b/>
          <w:bCs/>
        </w:rPr>
        <w:t>ember</w:t>
      </w:r>
      <w:r w:rsidR="00BF05C3" w:rsidRPr="00160365">
        <w:rPr>
          <w:b/>
          <w:bCs/>
        </w:rPr>
        <w:t xml:space="preserve"> 2004</w:t>
      </w:r>
      <w:r w:rsidRPr="00160365">
        <w:rPr>
          <w:b/>
          <w:bCs/>
        </w:rPr>
        <w:t>)</w:t>
      </w:r>
      <w:r w:rsidRPr="00160365">
        <w:t xml:space="preserve"> </w:t>
      </w:r>
    </w:p>
    <w:p w14:paraId="6C453ED6" w14:textId="77777777" w:rsidR="00FE24BD" w:rsidRPr="00160365" w:rsidRDefault="00BF05C3" w:rsidP="00BF05C3">
      <w:r w:rsidRPr="00160365">
        <w:t xml:space="preserve">provides the essential components to be covered in any </w:t>
      </w:r>
      <w:r w:rsidR="00FE24BD" w:rsidRPr="00160365">
        <w:t xml:space="preserve">Environmental and Social Management Plan (ESMP) </w:t>
      </w:r>
      <w:r w:rsidRPr="00160365">
        <w:t>(e.g., identified impacts, mitigation measures, monitoring, capacity building, etc</w:t>
      </w:r>
      <w:r w:rsidR="00FE24BD" w:rsidRPr="00160365">
        <w:t>.</w:t>
      </w:r>
      <w:r w:rsidRPr="00160365">
        <w:t xml:space="preserve">) and structured formats for mitigation measures, monitoring and institutional arrangements. </w:t>
      </w:r>
    </w:p>
    <w:p w14:paraId="0AF8562B" w14:textId="77777777" w:rsidR="00FE24BD" w:rsidRPr="00160365" w:rsidRDefault="00FE24BD" w:rsidP="00BF05C3"/>
    <w:p w14:paraId="67A33B3B" w14:textId="72C385C7" w:rsidR="00BF05C3" w:rsidRPr="00160365" w:rsidRDefault="00384163" w:rsidP="00384163">
      <w:r w:rsidRPr="00160365">
        <w:t>The</w:t>
      </w:r>
      <w:r w:rsidR="00BF05C3" w:rsidRPr="00160365">
        <w:rPr>
          <w:b/>
          <w:bCs/>
        </w:rPr>
        <w:t xml:space="preserve"> Directive Issued to Determine Projects Subject </w:t>
      </w:r>
      <w:r w:rsidR="002F464A" w:rsidRPr="00160365">
        <w:rPr>
          <w:b/>
          <w:bCs/>
        </w:rPr>
        <w:t>t</w:t>
      </w:r>
      <w:r w:rsidR="00BF05C3" w:rsidRPr="00160365">
        <w:rPr>
          <w:b/>
          <w:bCs/>
        </w:rPr>
        <w:t>o Environmental Impact Assessment, Directive No.</w:t>
      </w:r>
      <w:r w:rsidR="00036252" w:rsidRPr="00160365">
        <w:rPr>
          <w:b/>
          <w:bCs/>
        </w:rPr>
        <w:t xml:space="preserve"> </w:t>
      </w:r>
      <w:r w:rsidR="00BF05C3" w:rsidRPr="00160365">
        <w:rPr>
          <w:b/>
          <w:bCs/>
        </w:rPr>
        <w:t>1/2008</w:t>
      </w:r>
      <w:r w:rsidRPr="00160365">
        <w:t xml:space="preserve"> identifies and lists the</w:t>
      </w:r>
      <w:r w:rsidR="00BF05C3" w:rsidRPr="00160365">
        <w:t xml:space="preserve"> investment projects subject to </w:t>
      </w:r>
      <w:r w:rsidRPr="00160365">
        <w:t xml:space="preserve">a </w:t>
      </w:r>
      <w:r w:rsidR="00BF05C3" w:rsidRPr="00160365">
        <w:t xml:space="preserve">mandatory Environmental Impact Assessment. The regions are entitled to issue </w:t>
      </w:r>
      <w:r w:rsidR="003C3B40" w:rsidRPr="00160365">
        <w:t xml:space="preserve">a </w:t>
      </w:r>
      <w:r w:rsidR="00BF05C3" w:rsidRPr="00160365">
        <w:t>similar directive to their own specific cases based on th</w:t>
      </w:r>
      <w:r w:rsidRPr="00160365">
        <w:t>is</w:t>
      </w:r>
      <w:r w:rsidR="00BF05C3" w:rsidRPr="00160365">
        <w:t xml:space="preserve"> </w:t>
      </w:r>
      <w:r w:rsidRPr="00160365">
        <w:t>D</w:t>
      </w:r>
      <w:r w:rsidR="00BF05C3" w:rsidRPr="00160365">
        <w:t xml:space="preserve">irective. </w:t>
      </w:r>
    </w:p>
    <w:p w14:paraId="7C243181" w14:textId="77777777" w:rsidR="00BF05C3" w:rsidRPr="00160365" w:rsidRDefault="00BF05C3" w:rsidP="00BF05C3"/>
    <w:p w14:paraId="21A6DCE8" w14:textId="77777777" w:rsidR="000D648A" w:rsidRPr="00160365" w:rsidRDefault="000D648A">
      <w:pPr>
        <w:rPr>
          <w:b/>
          <w:bCs/>
        </w:rPr>
      </w:pPr>
      <w:bookmarkStart w:id="70" w:name="_Hlk35711659"/>
      <w:r w:rsidRPr="00160365">
        <w:rPr>
          <w:b/>
          <w:bCs/>
        </w:rPr>
        <w:br w:type="page"/>
      </w:r>
    </w:p>
    <w:p w14:paraId="2E1E6CBC" w14:textId="6E828EA2" w:rsidR="00384163" w:rsidRPr="00160365" w:rsidRDefault="00384163" w:rsidP="00C0311B">
      <w:pPr>
        <w:tabs>
          <w:tab w:val="left" w:pos="720"/>
        </w:tabs>
        <w:ind w:left="1440"/>
        <w:jc w:val="left"/>
        <w:rPr>
          <w:b/>
          <w:bCs/>
        </w:rPr>
      </w:pPr>
      <w:r w:rsidRPr="00160365">
        <w:rPr>
          <w:b/>
          <w:bCs/>
        </w:rPr>
        <w:t>4.1.1.3</w:t>
      </w:r>
      <w:r w:rsidR="00567758" w:rsidRPr="00160365">
        <w:rPr>
          <w:b/>
          <w:bCs/>
        </w:rPr>
        <w:tab/>
      </w:r>
      <w:r w:rsidRPr="00160365">
        <w:rPr>
          <w:b/>
          <w:bCs/>
        </w:rPr>
        <w:t>Environmental Pollution Control Proclamation No. 300/2002</w:t>
      </w:r>
    </w:p>
    <w:bookmarkEnd w:id="70"/>
    <w:p w14:paraId="31C3E277" w14:textId="3E8CF917" w:rsidR="00CC07D1" w:rsidRPr="00160365" w:rsidRDefault="00CC07D1" w:rsidP="006B52BD"/>
    <w:p w14:paraId="7DFF6095" w14:textId="17A198E9" w:rsidR="00567758" w:rsidRPr="00160365" w:rsidRDefault="006B52BD" w:rsidP="006B52BD">
      <w:r w:rsidRPr="00160365">
        <w:t xml:space="preserve">The aim of the </w:t>
      </w:r>
      <w:r w:rsidR="00384163" w:rsidRPr="00160365">
        <w:t>P</w:t>
      </w:r>
      <w:r w:rsidRPr="00160365">
        <w:t xml:space="preserve">roclamation is to control and manage possible causes of environmental pollution from hazardous substances, waste and any other forms of pollutants that pose serious environmental, social and health threats. The </w:t>
      </w:r>
      <w:r w:rsidR="00B961AC" w:rsidRPr="00160365">
        <w:t>P</w:t>
      </w:r>
      <w:r w:rsidRPr="00160365">
        <w:t>roclamation has important provisions on environmental standards, inspection procedures, offen</w:t>
      </w:r>
      <w:r w:rsidR="00B961AC" w:rsidRPr="00160365">
        <w:t>s</w:t>
      </w:r>
      <w:r w:rsidRPr="00160365">
        <w:t>es and penalties</w:t>
      </w:r>
      <w:r w:rsidR="00567758" w:rsidRPr="00160365">
        <w:t>, among other issues.</w:t>
      </w:r>
      <w:r w:rsidRPr="00160365">
        <w:t xml:space="preserve"> </w:t>
      </w:r>
    </w:p>
    <w:p w14:paraId="4CE35163" w14:textId="77777777" w:rsidR="00567758" w:rsidRPr="00160365" w:rsidRDefault="00567758" w:rsidP="006B52BD"/>
    <w:p w14:paraId="4647B346" w14:textId="4ECBE93A" w:rsidR="006B52BD" w:rsidRPr="00160365" w:rsidRDefault="00567758" w:rsidP="00567758">
      <w:r w:rsidRPr="00160365">
        <w:t>Regarding</w:t>
      </w:r>
      <w:r w:rsidR="006B52BD" w:rsidRPr="00160365">
        <w:t xml:space="preserve"> pollution</w:t>
      </w:r>
      <w:r w:rsidR="00B961AC" w:rsidRPr="00160365">
        <w:t xml:space="preserve"> control</w:t>
      </w:r>
      <w:r w:rsidR="006B52BD" w:rsidRPr="00160365">
        <w:t xml:space="preserve">, the </w:t>
      </w:r>
      <w:r w:rsidR="00B961AC" w:rsidRPr="00160365">
        <w:t>P</w:t>
      </w:r>
      <w:r w:rsidR="006B52BD" w:rsidRPr="00160365">
        <w:t>roclamation states that</w:t>
      </w:r>
      <w:r w:rsidRPr="00160365">
        <w:t xml:space="preserve"> n</w:t>
      </w:r>
      <w:r w:rsidR="006B52BD" w:rsidRPr="00160365">
        <w:t>o person shall pollute or cause any other person to pollute the environment by violating the relevant environmental standards</w:t>
      </w:r>
      <w:r w:rsidRPr="00160365">
        <w:t>, and that t</w:t>
      </w:r>
      <w:r w:rsidR="006B52BD" w:rsidRPr="00160365">
        <w:t xml:space="preserve">he </w:t>
      </w:r>
      <w:r w:rsidR="00B961AC" w:rsidRPr="00160365">
        <w:t xml:space="preserve">Federal Environmental </w:t>
      </w:r>
      <w:r w:rsidR="006B52BD" w:rsidRPr="00160365">
        <w:t xml:space="preserve">Authority or the relevant </w:t>
      </w:r>
      <w:r w:rsidR="00B961AC" w:rsidRPr="00160365">
        <w:t xml:space="preserve">Regional Environmental Authority </w:t>
      </w:r>
      <w:r w:rsidR="006B52BD" w:rsidRPr="00160365">
        <w:t>may take an administrative or legal measure against a person who, in violation of law, releases any pollutant to the environment.</w:t>
      </w:r>
      <w:r w:rsidR="00B961AC" w:rsidRPr="00160365">
        <w:t xml:space="preserve"> </w:t>
      </w:r>
    </w:p>
    <w:p w14:paraId="47B554C1" w14:textId="1B59A116" w:rsidR="006B52BD" w:rsidRPr="00160365" w:rsidRDefault="006B52BD" w:rsidP="006B52BD"/>
    <w:p w14:paraId="47E15D84" w14:textId="1234891D" w:rsidR="00CC07D1" w:rsidRPr="00160365" w:rsidRDefault="00567758" w:rsidP="00C0311B">
      <w:pPr>
        <w:tabs>
          <w:tab w:val="left" w:pos="720"/>
        </w:tabs>
        <w:ind w:left="2160" w:hanging="720"/>
        <w:jc w:val="left"/>
        <w:rPr>
          <w:b/>
          <w:bCs/>
        </w:rPr>
      </w:pPr>
      <w:bookmarkStart w:id="71" w:name="_Hlk35713559"/>
      <w:r w:rsidRPr="00160365">
        <w:rPr>
          <w:b/>
          <w:bCs/>
        </w:rPr>
        <w:t>4.1.1.4</w:t>
      </w:r>
      <w:r w:rsidRPr="00160365">
        <w:rPr>
          <w:b/>
          <w:bCs/>
        </w:rPr>
        <w:tab/>
      </w:r>
      <w:r w:rsidR="00CC07D1" w:rsidRPr="00160365">
        <w:rPr>
          <w:b/>
          <w:bCs/>
        </w:rPr>
        <w:t xml:space="preserve">Forest </w:t>
      </w:r>
      <w:bookmarkStart w:id="72" w:name="_Hlk35712791"/>
      <w:r w:rsidR="00CC07D1" w:rsidRPr="00160365">
        <w:rPr>
          <w:b/>
          <w:bCs/>
        </w:rPr>
        <w:t xml:space="preserve">Development, Conservation and Utilization </w:t>
      </w:r>
      <w:bookmarkEnd w:id="72"/>
      <w:r w:rsidR="00CC07D1" w:rsidRPr="00160365">
        <w:rPr>
          <w:b/>
          <w:bCs/>
        </w:rPr>
        <w:t>Proclamation</w:t>
      </w:r>
      <w:r w:rsidRPr="00160365">
        <w:rPr>
          <w:b/>
          <w:bCs/>
        </w:rPr>
        <w:t xml:space="preserve"> No. 1065/2018</w:t>
      </w:r>
    </w:p>
    <w:bookmarkEnd w:id="71"/>
    <w:p w14:paraId="41D0C2DE" w14:textId="77777777" w:rsidR="00567758" w:rsidRPr="00160365" w:rsidRDefault="00567758" w:rsidP="00CC07D1"/>
    <w:p w14:paraId="2F152124" w14:textId="77777777" w:rsidR="00B961AC" w:rsidRPr="00160365" w:rsidRDefault="00567758" w:rsidP="00CC07D1">
      <w:r w:rsidRPr="00160365">
        <w:t xml:space="preserve">This legal instrument </w:t>
      </w:r>
      <w:r w:rsidR="00CC07D1" w:rsidRPr="00160365">
        <w:t xml:space="preserve">amended the existing </w:t>
      </w:r>
      <w:r w:rsidR="002D1D33" w:rsidRPr="00160365">
        <w:t xml:space="preserve">Forest Development, Conservation and Utilization </w:t>
      </w:r>
      <w:r w:rsidRPr="00160365">
        <w:t xml:space="preserve">Proclamation </w:t>
      </w:r>
      <w:r w:rsidR="00CC07D1" w:rsidRPr="00160365">
        <w:t>No</w:t>
      </w:r>
      <w:r w:rsidRPr="00160365">
        <w:t>.</w:t>
      </w:r>
      <w:r w:rsidR="00CC07D1" w:rsidRPr="00160365">
        <w:t xml:space="preserve"> 54</w:t>
      </w:r>
      <w:r w:rsidR="002D1D33" w:rsidRPr="00160365">
        <w:t>2</w:t>
      </w:r>
      <w:r w:rsidR="00CC07D1" w:rsidRPr="00160365">
        <w:t>/2007 to amplify the role of forests in national economic development</w:t>
      </w:r>
      <w:r w:rsidRPr="00160365">
        <w:t>,</w:t>
      </w:r>
      <w:r w:rsidR="00CC07D1" w:rsidRPr="00160365">
        <w:t xml:space="preserve"> as well as </w:t>
      </w:r>
      <w:r w:rsidR="00B961AC" w:rsidRPr="00160365">
        <w:t xml:space="preserve">in </w:t>
      </w:r>
      <w:r w:rsidR="00CC07D1" w:rsidRPr="00160365">
        <w:t xml:space="preserve">combatting climate change. </w:t>
      </w:r>
      <w:r w:rsidR="00B961AC" w:rsidRPr="00160365">
        <w:t>T</w:t>
      </w:r>
      <w:r w:rsidR="00CC07D1" w:rsidRPr="00160365">
        <w:t xml:space="preserve">his </w:t>
      </w:r>
      <w:r w:rsidR="00535CA9" w:rsidRPr="00160365">
        <w:t>P</w:t>
      </w:r>
      <w:r w:rsidR="00CC07D1" w:rsidRPr="00160365">
        <w:t>roclamation expanded the previous mode of ownership of forest resources to include also community forests</w:t>
      </w:r>
      <w:r w:rsidRPr="00160365">
        <w:t>,</w:t>
      </w:r>
      <w:r w:rsidR="00CC07D1" w:rsidRPr="00160365">
        <w:t xml:space="preserve"> in addition to the existing </w:t>
      </w:r>
      <w:r w:rsidR="007F773E" w:rsidRPr="00160365">
        <w:t>State</w:t>
      </w:r>
      <w:r w:rsidR="00CC07D1" w:rsidRPr="00160365">
        <w:t xml:space="preserve"> and privately managed forests. </w:t>
      </w:r>
      <w:r w:rsidR="009C421F" w:rsidRPr="00160365">
        <w:t xml:space="preserve">Accordingly, organized communities or forest cooperatives are entitled to ownership of forests that they developed for various purposes. This is an important entry point to organize communities, for instance, through forest development cooperatives under the Ethiopian Cooperatives Law and enable them to reap benefits, while they sustainably manage natural forests or areas maintained through natural regeneration or afforestation. This would in turn enable these communities to tap into global opportunities through carbon finance or through the national REDD+ Initiative. </w:t>
      </w:r>
    </w:p>
    <w:p w14:paraId="540FCE07" w14:textId="77777777" w:rsidR="00B961AC" w:rsidRPr="00160365" w:rsidRDefault="00B961AC" w:rsidP="00CC07D1"/>
    <w:p w14:paraId="14A7B1F2" w14:textId="58A52F2E" w:rsidR="009C421F" w:rsidRPr="00160365" w:rsidRDefault="009C421F" w:rsidP="00CC07D1">
      <w:r w:rsidRPr="00160365">
        <w:t>Th</w:t>
      </w:r>
      <w:r w:rsidR="00B961AC" w:rsidRPr="00160365">
        <w:t>is</w:t>
      </w:r>
      <w:r w:rsidRPr="00160365">
        <w:t xml:space="preserve"> new law also provides incentives such as access to loans for private developers and associations. These can further be developed by development partners interested in setting up rural-based saving and credit cooperatives, micro-finances or revolving funds to enable them to surpass challenges related </w:t>
      </w:r>
      <w:r w:rsidR="00B961AC" w:rsidRPr="00160365">
        <w:t>to</w:t>
      </w:r>
      <w:r w:rsidRPr="00160365">
        <w:t xml:space="preserve"> start-ups in the area of forest development. </w:t>
      </w:r>
    </w:p>
    <w:p w14:paraId="577304A4" w14:textId="77777777" w:rsidR="009C421F" w:rsidRPr="00160365" w:rsidRDefault="009C421F" w:rsidP="00CC07D1"/>
    <w:p w14:paraId="3B7357A5" w14:textId="4AFCACDA" w:rsidR="007F1CB5" w:rsidRPr="00160365" w:rsidRDefault="007F1CB5" w:rsidP="007F1CB5">
      <w:r w:rsidRPr="00160365">
        <w:t xml:space="preserve">Though Participatory Forest Management (PFM) was practiced largely by </w:t>
      </w:r>
      <w:r w:rsidR="00B961AC" w:rsidRPr="00160365">
        <w:t>Non-Governmental Organizations (</w:t>
      </w:r>
      <w:r w:rsidRPr="00160365">
        <w:t>NGOs</w:t>
      </w:r>
      <w:r w:rsidR="00B961AC" w:rsidRPr="00160365">
        <w:t>)</w:t>
      </w:r>
      <w:r w:rsidRPr="00160365">
        <w:t>, it was not institutionalized in a proper regulatory set-up</w:t>
      </w:r>
      <w:r w:rsidR="00B961AC" w:rsidRPr="00160365">
        <w:t>.</w:t>
      </w:r>
      <w:r w:rsidRPr="00160365">
        <w:t xml:space="preserve"> Proclamation No. 1065/2018 is the first legislation that acknowledged it. It defines “Participatory Forest Management" as a forest management approach executed through the agreement between the </w:t>
      </w:r>
      <w:r w:rsidR="007F773E" w:rsidRPr="00160365">
        <w:t>State</w:t>
      </w:r>
      <w:r w:rsidRPr="00160365">
        <w:t xml:space="preserve"> and the local community that inhabit inside or around the forest area over the management, protection and utilization of forests owned by the </w:t>
      </w:r>
      <w:r w:rsidR="007F773E" w:rsidRPr="00160365">
        <w:t>State</w:t>
      </w:r>
      <w:r w:rsidRPr="00160365">
        <w:t xml:space="preserve"> on the basis of predefined responsibilities and benefit sharing mechanisms. Article 7 stipulates that community forest developers can engage in PFM and get support to develop a forest on their communal land or areas designated by the government as forestland.</w:t>
      </w:r>
    </w:p>
    <w:p w14:paraId="52F622CB" w14:textId="77777777" w:rsidR="007F1CB5" w:rsidRPr="00160365" w:rsidRDefault="007F1CB5" w:rsidP="007F1CB5"/>
    <w:p w14:paraId="6480A5C8" w14:textId="25F7E5A3" w:rsidR="00CC07D1" w:rsidRPr="00160365" w:rsidRDefault="00CC07D1" w:rsidP="00CC07D1">
      <w:r w:rsidRPr="00160365">
        <w:t xml:space="preserve">The law introduced a broader form of forest classification that included productive and protected forests on the basis of their environmental, social and economic functions. In </w:t>
      </w:r>
      <w:r w:rsidR="009C421F" w:rsidRPr="00160365">
        <w:t xml:space="preserve">relation to </w:t>
      </w:r>
      <w:r w:rsidRPr="00160365">
        <w:t xml:space="preserve">the conservation, development and administration of </w:t>
      </w:r>
      <w:r w:rsidR="007F773E" w:rsidRPr="00160365">
        <w:t>State</w:t>
      </w:r>
      <w:r w:rsidRPr="00160365">
        <w:t xml:space="preserve"> forest</w:t>
      </w:r>
      <w:r w:rsidR="00CB5789" w:rsidRPr="00160365">
        <w:t>s</w:t>
      </w:r>
      <w:r w:rsidRPr="00160365">
        <w:t xml:space="preserve">, </w:t>
      </w:r>
      <w:r w:rsidR="009C421F" w:rsidRPr="00160365">
        <w:t>the Proclamation</w:t>
      </w:r>
      <w:r w:rsidRPr="00160365">
        <w:t xml:space="preserve"> states that major forestlands shall be designated as </w:t>
      </w:r>
      <w:r w:rsidR="007F773E" w:rsidRPr="00160365">
        <w:t>State</w:t>
      </w:r>
      <w:r w:rsidRPr="00160365">
        <w:t xml:space="preserve"> forest, their boundaries demarcated, and registered as protected and productive forest. Designation and demarcation will be made with the participation of local communities. If a government initiative in designating or demarcati</w:t>
      </w:r>
      <w:r w:rsidR="00CB5789" w:rsidRPr="00160365">
        <w:t>ng</w:t>
      </w:r>
      <w:r w:rsidRPr="00160365">
        <w:t xml:space="preserve"> boundaries around a particular </w:t>
      </w:r>
      <w:r w:rsidR="007F773E" w:rsidRPr="00160365">
        <w:t>State</w:t>
      </w:r>
      <w:r w:rsidRPr="00160365">
        <w:t xml:space="preserve"> forest result</w:t>
      </w:r>
      <w:r w:rsidR="00CB5789" w:rsidRPr="00160365">
        <w:t>s</w:t>
      </w:r>
      <w:r w:rsidRPr="00160365">
        <w:t xml:space="preserve"> in the eviction of local communities, then priority will be given to the protection of the interests of the local communities in accordance with existing land administration law. Though the law does not detail what the mechanisms would be, it anticipates a mechanism for compensating the affected communities. It further states that any forest may be designated as protected forest for </w:t>
      </w:r>
      <w:r w:rsidR="00B961AC" w:rsidRPr="00160365">
        <w:t>conserv</w:t>
      </w:r>
      <w:r w:rsidRPr="00160365">
        <w:t>ing and improving the status of water bodies, source</w:t>
      </w:r>
      <w:r w:rsidR="00CB5789" w:rsidRPr="00160365">
        <w:t>s</w:t>
      </w:r>
      <w:r w:rsidRPr="00160365">
        <w:t xml:space="preserve"> of rivers and catchments; conserv</w:t>
      </w:r>
      <w:r w:rsidR="003E6EDD" w:rsidRPr="00160365">
        <w:t>ing</w:t>
      </w:r>
      <w:r w:rsidRPr="00160365">
        <w:t xml:space="preserve"> rare and endangered endemic plant, animal and bird species</w:t>
      </w:r>
      <w:r w:rsidR="00B961AC" w:rsidRPr="00160365">
        <w:t>,</w:t>
      </w:r>
      <w:r w:rsidRPr="00160365">
        <w:t xml:space="preserve"> and biodiversity in general</w:t>
      </w:r>
      <w:r w:rsidR="00B961AC" w:rsidRPr="00160365">
        <w:t>,</w:t>
      </w:r>
      <w:r w:rsidRPr="00160365">
        <w:t xml:space="preserve"> as well as for controlling flood and protecting the soil from desiccation, depletion, erosion and degradation. </w:t>
      </w:r>
      <w:r w:rsidR="00B961AC" w:rsidRPr="00160365">
        <w:t xml:space="preserve">A </w:t>
      </w:r>
      <w:r w:rsidRPr="00160365">
        <w:t xml:space="preserve">significant provision provided is the possibility of facilitating conditions to enable inhabitants </w:t>
      </w:r>
      <w:r w:rsidR="003E6EDD" w:rsidRPr="00160365">
        <w:t>of</w:t>
      </w:r>
      <w:r w:rsidRPr="00160365">
        <w:t xml:space="preserve"> the forest to continue to live </w:t>
      </w:r>
      <w:r w:rsidR="00B961AC" w:rsidRPr="00160365">
        <w:t xml:space="preserve">in it </w:t>
      </w:r>
      <w:r w:rsidRPr="00160365">
        <w:t xml:space="preserve">after the designation as </w:t>
      </w:r>
      <w:r w:rsidR="007F773E" w:rsidRPr="00160365">
        <w:t>State</w:t>
      </w:r>
      <w:r w:rsidRPr="00160365">
        <w:t xml:space="preserve"> forest</w:t>
      </w:r>
      <w:r w:rsidR="00655E46" w:rsidRPr="00160365">
        <w:t>,</w:t>
      </w:r>
      <w:r w:rsidRPr="00160365">
        <w:t xml:space="preserve"> while participating in the conservation and development of </w:t>
      </w:r>
      <w:r w:rsidR="00655E46" w:rsidRPr="00160365">
        <w:t xml:space="preserve">the </w:t>
      </w:r>
      <w:r w:rsidRPr="00160365">
        <w:t>forest in a manner that shall not obstruct forest development. It allows local communities to use non-timber products such as grasses and fruits, collect fallen wood and utilize herbs in accordance with the management plan.</w:t>
      </w:r>
    </w:p>
    <w:p w14:paraId="3664E8CF" w14:textId="77777777" w:rsidR="00CC07D1" w:rsidRPr="00160365" w:rsidRDefault="00CC07D1" w:rsidP="00CC07D1"/>
    <w:p w14:paraId="48B250B7" w14:textId="551A129A" w:rsidR="003E6EDD" w:rsidRPr="00160365" w:rsidRDefault="003E6EDD" w:rsidP="00C0311B">
      <w:pPr>
        <w:tabs>
          <w:tab w:val="left" w:pos="720"/>
        </w:tabs>
        <w:ind w:left="2160" w:hanging="720"/>
        <w:jc w:val="left"/>
        <w:rPr>
          <w:b/>
          <w:bCs/>
        </w:rPr>
      </w:pPr>
      <w:bookmarkStart w:id="73" w:name="_Hlk35772979"/>
      <w:r w:rsidRPr="00160365">
        <w:rPr>
          <w:b/>
          <w:bCs/>
        </w:rPr>
        <w:t>4.1.1.5</w:t>
      </w:r>
      <w:bookmarkEnd w:id="73"/>
      <w:r w:rsidRPr="00160365">
        <w:rPr>
          <w:b/>
          <w:bCs/>
        </w:rPr>
        <w:tab/>
      </w:r>
      <w:bookmarkStart w:id="74" w:name="_Hlk35772830"/>
      <w:r w:rsidRPr="00160365">
        <w:rPr>
          <w:b/>
          <w:bCs/>
        </w:rPr>
        <w:t xml:space="preserve">Rural Land Administration and </w:t>
      </w:r>
      <w:r w:rsidR="00F67F0A" w:rsidRPr="00160365">
        <w:rPr>
          <w:b/>
          <w:bCs/>
        </w:rPr>
        <w:t xml:space="preserve">Land </w:t>
      </w:r>
      <w:r w:rsidRPr="00160365">
        <w:rPr>
          <w:b/>
          <w:bCs/>
        </w:rPr>
        <w:t>Use Proclamation No. 456/2005</w:t>
      </w:r>
      <w:bookmarkEnd w:id="74"/>
    </w:p>
    <w:p w14:paraId="3F827CEA" w14:textId="5BE468F9" w:rsidR="00275C90" w:rsidRPr="00160365" w:rsidRDefault="00275C90" w:rsidP="00275C90"/>
    <w:p w14:paraId="66F82F77" w14:textId="208BCD05" w:rsidR="0030736F" w:rsidRPr="00160365" w:rsidRDefault="0030736F" w:rsidP="00275C90">
      <w:r w:rsidRPr="00160365">
        <w:t>The main aim of the Proclamation is to conserve and develop natural resources in rural areas by promoting sustainable land use practices. It introduced a Rural Land Holding Certificate, which provides a level of security of tenure.</w:t>
      </w:r>
    </w:p>
    <w:p w14:paraId="29AA8819" w14:textId="77777777" w:rsidR="0030736F" w:rsidRPr="00160365" w:rsidRDefault="0030736F" w:rsidP="00275C90"/>
    <w:p w14:paraId="71762C6C" w14:textId="413491DC" w:rsidR="0030736F" w:rsidRPr="00160365" w:rsidRDefault="00275C90" w:rsidP="00275C90">
      <w:r w:rsidRPr="00160365">
        <w:t>This Proclamation</w:t>
      </w:r>
      <w:r w:rsidR="0030736F" w:rsidRPr="00160365">
        <w:t>,</w:t>
      </w:r>
      <w:r w:rsidRPr="00160365">
        <w:t xml:space="preserve"> while amending the existing rural land law</w:t>
      </w:r>
      <w:r w:rsidR="00C01514" w:rsidRPr="00160365">
        <w:t xml:space="preserve"> (i.e., Federal Rural Land Administration Proclamation No. 89/1997)</w:t>
      </w:r>
      <w:r w:rsidRPr="00160365">
        <w:t>, re-confirmed regional autonomy by enabling region</w:t>
      </w:r>
      <w:r w:rsidR="0030736F" w:rsidRPr="00160365">
        <w:t>s</w:t>
      </w:r>
      <w:r w:rsidRPr="00160365">
        <w:t xml:space="preserve"> to enact their own laws following minimum standards set according to </w:t>
      </w:r>
      <w:r w:rsidR="00655E46" w:rsidRPr="00160365">
        <w:t>this</w:t>
      </w:r>
      <w:r w:rsidRPr="00160365">
        <w:t xml:space="preserve"> federal law. </w:t>
      </w:r>
      <w:r w:rsidR="0030736F" w:rsidRPr="00160365">
        <w:t xml:space="preserve">Regional governments have an obligation to establish a competent organization to implement the Rural Land Administration and Land Use Proclamation. </w:t>
      </w:r>
    </w:p>
    <w:p w14:paraId="7201B8EA" w14:textId="77777777" w:rsidR="0030736F" w:rsidRPr="00160365" w:rsidRDefault="0030736F" w:rsidP="00275C90"/>
    <w:p w14:paraId="7AF1CE83" w14:textId="055B34EA" w:rsidR="0030736F" w:rsidRPr="00160365" w:rsidRDefault="0030736F" w:rsidP="00275C90">
      <w:r w:rsidRPr="00160365">
        <w:t xml:space="preserve">This Proclamation </w:t>
      </w:r>
      <w:r w:rsidR="00275C90" w:rsidRPr="00160365">
        <w:t>authorized region</w:t>
      </w:r>
      <w:r w:rsidRPr="00160365">
        <w:t>s</w:t>
      </w:r>
      <w:r w:rsidR="00275C90" w:rsidRPr="00160365">
        <w:t xml:space="preserve"> to decide on the duration of rural land to be rented out by farmers. Farmers can rent out their land to fellow farmers or investors that exercise large-scale, mechanized farming or to farmers that use modern technology.  </w:t>
      </w:r>
      <w:r w:rsidRPr="00160365">
        <w:t>W</w:t>
      </w:r>
      <w:r w:rsidR="00275C90" w:rsidRPr="00160365">
        <w:t xml:space="preserve">hile </w:t>
      </w:r>
      <w:r w:rsidRPr="00160365">
        <w:t xml:space="preserve">renters </w:t>
      </w:r>
      <w:r w:rsidR="00275C90" w:rsidRPr="00160365">
        <w:t>can use the land for the contracted purpose and for the duration of the contract period, they do</w:t>
      </w:r>
      <w:r w:rsidRPr="00160365">
        <w:t xml:space="preserve"> </w:t>
      </w:r>
      <w:r w:rsidR="00275C90" w:rsidRPr="00160365">
        <w:t>n</w:t>
      </w:r>
      <w:r w:rsidRPr="00160365">
        <w:t>o</w:t>
      </w:r>
      <w:r w:rsidR="00275C90" w:rsidRPr="00160365">
        <w:t xml:space="preserve">t have a right </w:t>
      </w:r>
      <w:r w:rsidR="00655E46" w:rsidRPr="00160365">
        <w:t>to</w:t>
      </w:r>
      <w:r w:rsidR="00275C90" w:rsidRPr="00160365">
        <w:t xml:space="preserve"> transfer the holding. The federal law also places a limitation on the size allowed for renting out</w:t>
      </w:r>
      <w:r w:rsidRPr="00160365">
        <w:t>,</w:t>
      </w:r>
      <w:r w:rsidR="00275C90" w:rsidRPr="00160365">
        <w:t xml:space="preserve"> leaving the threshold for decision by regional governments. While this law sets limits to the enjoyment of land-based rights, it affirms the constitutional principle that land holding shall not result in the displacement of the rent giver. </w:t>
      </w:r>
    </w:p>
    <w:p w14:paraId="7AD63982" w14:textId="77777777" w:rsidR="0030736F" w:rsidRPr="00160365" w:rsidRDefault="0030736F" w:rsidP="00275C90"/>
    <w:p w14:paraId="72B79BA9" w14:textId="295955A8" w:rsidR="00275C90" w:rsidRPr="00160365" w:rsidRDefault="0030736F" w:rsidP="00275C90">
      <w:r w:rsidRPr="00160365">
        <w:t>This law imposes restrictions on the use of various categories of land, such as wetlands, steep slopes, land dissected by gullies, etc.</w:t>
      </w:r>
    </w:p>
    <w:p w14:paraId="3B7766DF" w14:textId="6EB24D4E" w:rsidR="00BF05C3" w:rsidRPr="00160365" w:rsidRDefault="00BF05C3" w:rsidP="00275C90"/>
    <w:p w14:paraId="367C10F6" w14:textId="787DA688" w:rsidR="003B7FD0" w:rsidRPr="00160365" w:rsidRDefault="0030736F" w:rsidP="00C0311B">
      <w:pPr>
        <w:tabs>
          <w:tab w:val="left" w:pos="720"/>
        </w:tabs>
        <w:ind w:left="2160" w:hanging="720"/>
        <w:jc w:val="left"/>
        <w:rPr>
          <w:b/>
          <w:bCs/>
        </w:rPr>
      </w:pPr>
      <w:r w:rsidRPr="00160365">
        <w:rPr>
          <w:b/>
          <w:bCs/>
        </w:rPr>
        <w:t>4.1.1.</w:t>
      </w:r>
      <w:r w:rsidR="003B7FD0" w:rsidRPr="00160365">
        <w:rPr>
          <w:b/>
          <w:bCs/>
        </w:rPr>
        <w:t>6</w:t>
      </w:r>
      <w:r w:rsidRPr="00160365">
        <w:rPr>
          <w:b/>
          <w:bCs/>
        </w:rPr>
        <w:tab/>
      </w:r>
      <w:r w:rsidR="003B7FD0" w:rsidRPr="00160365">
        <w:rPr>
          <w:b/>
          <w:bCs/>
        </w:rPr>
        <w:t>Land Expropriation and Compensation Proclamation 455/2005 and Regulation No. 135/2007</w:t>
      </w:r>
    </w:p>
    <w:p w14:paraId="2824CD7E" w14:textId="50A37DFD" w:rsidR="0030736F" w:rsidRPr="00160365" w:rsidRDefault="0030736F" w:rsidP="0030736F">
      <w:pPr>
        <w:tabs>
          <w:tab w:val="left" w:pos="720"/>
        </w:tabs>
        <w:ind w:left="2160" w:hanging="720"/>
        <w:rPr>
          <w:b/>
          <w:bCs/>
        </w:rPr>
      </w:pPr>
    </w:p>
    <w:p w14:paraId="2B19CDEB" w14:textId="5E266ED1" w:rsidR="00275C90" w:rsidRPr="00160365" w:rsidRDefault="00275C90" w:rsidP="00275C90">
      <w:r w:rsidRPr="00160365">
        <w:t>The objective of th</w:t>
      </w:r>
      <w:r w:rsidR="00655E46" w:rsidRPr="00160365">
        <w:t>ese instruments</w:t>
      </w:r>
      <w:r w:rsidRPr="00160365">
        <w:t xml:space="preserve"> is to address booming urban centers and the concomitant demand of urban dwellers for land</w:t>
      </w:r>
      <w:r w:rsidR="003A2102" w:rsidRPr="00160365">
        <w:t>-</w:t>
      </w:r>
      <w:r w:rsidRPr="00160365">
        <w:t>based services</w:t>
      </w:r>
      <w:r w:rsidR="003A2102" w:rsidRPr="00160365">
        <w:t>,</w:t>
      </w:r>
      <w:r w:rsidRPr="00160365">
        <w:t xml:space="preserve"> including the demand for the construction of dwelling houses, infrastructure, etc.</w:t>
      </w:r>
      <w:r w:rsidR="003A2102" w:rsidRPr="00160365">
        <w:t>,</w:t>
      </w:r>
      <w:r w:rsidRPr="00160365">
        <w:t xml:space="preserve"> as well as land demand for development works in rural areas. The power to expropriate rural or urban land holding</w:t>
      </w:r>
      <w:r w:rsidR="003A2102" w:rsidRPr="00160365">
        <w:t>s</w:t>
      </w:r>
      <w:r w:rsidRPr="00160365">
        <w:t xml:space="preserve"> for public purpose is conferred to woreda or urban administrations, upon payment of compensation in advance (Article 3). As a central cause for expropriation, the law </w:t>
      </w:r>
      <w:r w:rsidR="00655E46" w:rsidRPr="00160365">
        <w:t>interprets</w:t>
      </w:r>
      <w:r w:rsidRPr="00160365">
        <w:t xml:space="preserve"> "public purpose" as “the use of land defined as such by the decision of the appropriate body in conformity with urban structure plan or development plan in order to ensure the interest of the people to acquire direct or indirect benefit from the use of the land and to consolidate sustainable socio-economic development”. Currently, a revised draft indicates a reshaping of the definition to include decisions made by cabinets of regional governments or “the Appropriate Federal Authority on basis of approved land use plan; or development plan; or structural plan under the belief that the land use will directly or indirectly bring better economic and social development to the public”. The revision </w:t>
      </w:r>
      <w:r w:rsidR="003A2102" w:rsidRPr="00160365">
        <w:t>was</w:t>
      </w:r>
      <w:r w:rsidRPr="00160365">
        <w:t xml:space="preserve"> need</w:t>
      </w:r>
      <w:r w:rsidR="003A2102" w:rsidRPr="00160365">
        <w:t>ed in order</w:t>
      </w:r>
      <w:r w:rsidRPr="00160365">
        <w:t xml:space="preserve"> to rectify the problems of the past law and fill gaps </w:t>
      </w:r>
      <w:r w:rsidR="003A2102" w:rsidRPr="00160365">
        <w:t xml:space="preserve">to </w:t>
      </w:r>
      <w:r w:rsidRPr="00160365">
        <w:t>clarif</w:t>
      </w:r>
      <w:r w:rsidR="003A2102" w:rsidRPr="00160365">
        <w:t>y</w:t>
      </w:r>
      <w:r w:rsidRPr="00160365">
        <w:t xml:space="preserve"> who the decision maker is to designate a piece of urban or rural land for a given public purpose.</w:t>
      </w:r>
    </w:p>
    <w:p w14:paraId="17FD6EB7" w14:textId="77777777" w:rsidR="00275C90" w:rsidRPr="00160365" w:rsidRDefault="00275C90" w:rsidP="00275C90"/>
    <w:p w14:paraId="708D1AC0" w14:textId="46EB5AAE" w:rsidR="00275C90" w:rsidRPr="00160365" w:rsidRDefault="00275C90" w:rsidP="00275C90">
      <w:r w:rsidRPr="00160365">
        <w:t xml:space="preserve">The expropriation law further gives the administrative authorities the widest possible discretion to take possession of rural or urban lands to change the land use type. In the same vein, woreda and urban administrations are given power to expropriate land if the decision to expropriate is handed down from higher federal or regional government organs for </w:t>
      </w:r>
      <w:r w:rsidR="003A2102" w:rsidRPr="00160365">
        <w:t xml:space="preserve">the </w:t>
      </w:r>
      <w:r w:rsidRPr="00160365">
        <w:t>same purpose. The discretion given for the government to expropriate a plot of land for “public purposes” is wide. It can include land suitable for community development of forests.</w:t>
      </w:r>
    </w:p>
    <w:p w14:paraId="733741C8" w14:textId="6A09E034" w:rsidR="00567758" w:rsidRPr="00160365" w:rsidRDefault="00567758" w:rsidP="00275C90"/>
    <w:p w14:paraId="3BA02CEE" w14:textId="1B525C76" w:rsidR="009B614F" w:rsidRPr="00160365" w:rsidRDefault="009B614F" w:rsidP="00C0311B">
      <w:pPr>
        <w:tabs>
          <w:tab w:val="left" w:pos="720"/>
        </w:tabs>
        <w:ind w:left="2160" w:hanging="720"/>
        <w:jc w:val="left"/>
        <w:rPr>
          <w:b/>
          <w:bCs/>
        </w:rPr>
      </w:pPr>
      <w:bookmarkStart w:id="75" w:name="_Hlk35716850"/>
      <w:r w:rsidRPr="00160365">
        <w:rPr>
          <w:b/>
          <w:bCs/>
        </w:rPr>
        <w:t>4.1.1.7</w:t>
      </w:r>
      <w:r w:rsidRPr="00160365">
        <w:rPr>
          <w:b/>
          <w:bCs/>
        </w:rPr>
        <w:tab/>
        <w:t>Water Resources Management Proclamation No. 197/2000</w:t>
      </w:r>
    </w:p>
    <w:bookmarkEnd w:id="75"/>
    <w:p w14:paraId="17EB1717" w14:textId="30E18BEC" w:rsidR="009B614F" w:rsidRPr="00160365" w:rsidRDefault="009B614F" w:rsidP="00275C90"/>
    <w:p w14:paraId="6A50CDD4" w14:textId="15C80652" w:rsidR="003E6EDD" w:rsidRPr="00160365" w:rsidRDefault="003E6EDD" w:rsidP="003E6EDD">
      <w:r w:rsidRPr="00160365">
        <w:t xml:space="preserve">The </w:t>
      </w:r>
      <w:r w:rsidR="009B614F" w:rsidRPr="00160365">
        <w:t>P</w:t>
      </w:r>
      <w:r w:rsidRPr="00160365">
        <w:t xml:space="preserve">roclamation </w:t>
      </w:r>
      <w:r w:rsidR="009B614F" w:rsidRPr="00160365">
        <w:t>seeks</w:t>
      </w:r>
      <w:r w:rsidRPr="00160365">
        <w:t xml:space="preserve"> to ensure that the water resources of the country are protected and utilized for the highest social and economic benefits of the people of Ethiopia, </w:t>
      </w:r>
      <w:r w:rsidR="00FA1A75" w:rsidRPr="00160365">
        <w:t xml:space="preserve">that water resources are monitored to ensure </w:t>
      </w:r>
      <w:r w:rsidRPr="00160365">
        <w:t xml:space="preserve">that they are duly conserved, that harmful effects </w:t>
      </w:r>
      <w:r w:rsidR="00FA1A75" w:rsidRPr="00160365">
        <w:t>on</w:t>
      </w:r>
      <w:r w:rsidRPr="00160365">
        <w:t xml:space="preserve"> water are prevented and </w:t>
      </w:r>
      <w:r w:rsidR="00FA1A75" w:rsidRPr="00160365">
        <w:t xml:space="preserve">that </w:t>
      </w:r>
      <w:r w:rsidRPr="00160365">
        <w:t xml:space="preserve">the management of water resources is carried out properly. It proclaims that all water resources of the country are the common property of the Ethiopian people and the </w:t>
      </w:r>
      <w:r w:rsidR="007F773E" w:rsidRPr="00160365">
        <w:t>State</w:t>
      </w:r>
      <w:r w:rsidRPr="00160365">
        <w:t xml:space="preserve">. It has provisions on general principles of water use and management, inventory of water resources, </w:t>
      </w:r>
      <w:r w:rsidR="009B614F" w:rsidRPr="00160365">
        <w:t xml:space="preserve">and </w:t>
      </w:r>
      <w:r w:rsidRPr="00160365">
        <w:t xml:space="preserve">professional engagement in water resource management and supply. </w:t>
      </w:r>
      <w:r w:rsidR="009B614F" w:rsidRPr="00160365">
        <w:t>In Articles 24 and 25</w:t>
      </w:r>
      <w:r w:rsidRPr="00160365">
        <w:t xml:space="preserve">, the </w:t>
      </w:r>
      <w:r w:rsidR="009B614F" w:rsidRPr="00160365">
        <w:t>P</w:t>
      </w:r>
      <w:r w:rsidRPr="00160365">
        <w:t>roclamation clearly indicates the requirements on water bank management and prevention of harmful effects on water resources.</w:t>
      </w:r>
    </w:p>
    <w:p w14:paraId="38F53108" w14:textId="77777777" w:rsidR="003E6EDD" w:rsidRPr="00160365" w:rsidRDefault="003E6EDD" w:rsidP="003E6EDD"/>
    <w:p w14:paraId="6DD9AF50" w14:textId="770C04FF" w:rsidR="003E6EDD" w:rsidRPr="00160365" w:rsidRDefault="003E6EDD" w:rsidP="009B614F">
      <w:r w:rsidRPr="00160365">
        <w:t xml:space="preserve">The supervising body (the </w:t>
      </w:r>
      <w:r w:rsidR="00FA1A75" w:rsidRPr="00160365">
        <w:t xml:space="preserve">sectoral </w:t>
      </w:r>
      <w:r w:rsidRPr="00160365">
        <w:t>ministry), in collaboration and in consultation with the appropriate public body may</w:t>
      </w:r>
      <w:r w:rsidR="009B614F" w:rsidRPr="00160365">
        <w:t xml:space="preserve"> d</w:t>
      </w:r>
      <w:r w:rsidRPr="00160365">
        <w:t>elimit the boundaries of the banks of certain water bodies</w:t>
      </w:r>
      <w:r w:rsidR="009B614F" w:rsidRPr="00160365">
        <w:t>, and p</w:t>
      </w:r>
      <w:r w:rsidRPr="00160365">
        <w:t>rohibit clearing and cutting trees or vegetation and construction of residential houses within the delimited banks of water bodies.</w:t>
      </w:r>
    </w:p>
    <w:p w14:paraId="53278087" w14:textId="77777777" w:rsidR="003E6EDD" w:rsidRPr="00160365" w:rsidRDefault="003E6EDD" w:rsidP="003E6EDD"/>
    <w:p w14:paraId="2D7AAD9C" w14:textId="77777777" w:rsidR="003E6EDD" w:rsidRPr="00160365" w:rsidRDefault="003E6EDD" w:rsidP="003E6EDD">
      <w:r w:rsidRPr="00160365">
        <w:t>The appropriate public bodies shall, before allowing or causing the founding of towns or villages, request the supervising body for technical advice to prevent or avoid damages, adverse impacts or accidents which may occur as a result of floods and other factors related to water.</w:t>
      </w:r>
    </w:p>
    <w:p w14:paraId="56630918" w14:textId="77777777" w:rsidR="003E6EDD" w:rsidRPr="00160365" w:rsidRDefault="003E6EDD" w:rsidP="003E6EDD"/>
    <w:p w14:paraId="49F37EF5" w14:textId="77777777" w:rsidR="000D648A" w:rsidRPr="00160365" w:rsidRDefault="000D648A">
      <w:pPr>
        <w:rPr>
          <w:b/>
          <w:bCs/>
        </w:rPr>
      </w:pPr>
      <w:r w:rsidRPr="00160365">
        <w:rPr>
          <w:b/>
          <w:bCs/>
        </w:rPr>
        <w:br w:type="page"/>
      </w:r>
    </w:p>
    <w:p w14:paraId="1AD06065" w14:textId="19757418" w:rsidR="009B614F" w:rsidRPr="00160365" w:rsidRDefault="009B614F" w:rsidP="00C0311B">
      <w:pPr>
        <w:tabs>
          <w:tab w:val="left" w:pos="720"/>
        </w:tabs>
        <w:ind w:left="2160" w:hanging="720"/>
        <w:jc w:val="left"/>
        <w:rPr>
          <w:b/>
          <w:bCs/>
        </w:rPr>
      </w:pPr>
      <w:r w:rsidRPr="00160365">
        <w:rPr>
          <w:b/>
          <w:bCs/>
        </w:rPr>
        <w:t>4.1.1.8</w:t>
      </w:r>
      <w:r w:rsidRPr="00160365">
        <w:rPr>
          <w:b/>
          <w:bCs/>
        </w:rPr>
        <w:tab/>
        <w:t>Pesticide Registration and Control Proclamation No. 674/2010</w:t>
      </w:r>
    </w:p>
    <w:p w14:paraId="61B8862D" w14:textId="77777777" w:rsidR="00567758" w:rsidRPr="00160365" w:rsidRDefault="00567758" w:rsidP="00567758"/>
    <w:p w14:paraId="7F006654" w14:textId="59452469" w:rsidR="00567758" w:rsidRPr="00160365" w:rsidRDefault="009B614F" w:rsidP="00567758">
      <w:r w:rsidRPr="00160365">
        <w:t>The Proclamation was enacted t</w:t>
      </w:r>
      <w:r w:rsidR="00567758" w:rsidRPr="00160365">
        <w:t>o minimize the adverse effect</w:t>
      </w:r>
      <w:r w:rsidRPr="00160365">
        <w:t>s</w:t>
      </w:r>
      <w:r w:rsidR="00567758" w:rsidRPr="00160365">
        <w:t xml:space="preserve"> of pesticide use </w:t>
      </w:r>
      <w:r w:rsidRPr="00160365">
        <w:t>on</w:t>
      </w:r>
      <w:r w:rsidR="00567758" w:rsidRPr="00160365">
        <w:t xml:space="preserve"> human beings, animals, plant</w:t>
      </w:r>
      <w:r w:rsidRPr="00160365">
        <w:t>s</w:t>
      </w:r>
      <w:r w:rsidR="00567758" w:rsidRPr="00160365">
        <w:t xml:space="preserve"> and the environment</w:t>
      </w:r>
      <w:bookmarkStart w:id="76" w:name="_Hlk35716959"/>
      <w:r w:rsidRPr="00160365">
        <w:t>. It</w:t>
      </w:r>
      <w:r w:rsidR="00567758" w:rsidRPr="00160365">
        <w:t xml:space="preserve"> </w:t>
      </w:r>
      <w:bookmarkEnd w:id="76"/>
      <w:r w:rsidR="00567758" w:rsidRPr="00160365">
        <w:t>aims to regulate the manufacture, formulation, import, export, transport, storage, distribution, sale, use and disposal of pesticide</w:t>
      </w:r>
      <w:r w:rsidR="000907DD" w:rsidRPr="00160365">
        <w:t>s</w:t>
      </w:r>
      <w:r w:rsidR="00567758" w:rsidRPr="00160365">
        <w:t>.</w:t>
      </w:r>
    </w:p>
    <w:p w14:paraId="4D6299A1" w14:textId="77777777" w:rsidR="00567758" w:rsidRPr="00160365" w:rsidRDefault="00567758" w:rsidP="00567758"/>
    <w:p w14:paraId="72A65DE3" w14:textId="7FE0B87F" w:rsidR="00567758" w:rsidRPr="00160365" w:rsidRDefault="000907DD" w:rsidP="000907DD">
      <w:r w:rsidRPr="00160365">
        <w:t>The provisions of this law: i) c</w:t>
      </w:r>
      <w:r w:rsidR="00567758" w:rsidRPr="00160365">
        <w:t>over agricultural, household, public health and industrial pesticides;</w:t>
      </w:r>
      <w:r w:rsidRPr="00160365">
        <w:t xml:space="preserve"> ii) assign</w:t>
      </w:r>
      <w:r w:rsidR="00567758" w:rsidRPr="00160365">
        <w:t xml:space="preserve"> registration and control responsibilities to the Ministry of Agriculture;</w:t>
      </w:r>
      <w:r w:rsidRPr="00160365">
        <w:t xml:space="preserve"> iii) s</w:t>
      </w:r>
      <w:r w:rsidR="00567758" w:rsidRPr="00160365">
        <w:t>eek to promote safer pesticide handling and use in the country;</w:t>
      </w:r>
      <w:r w:rsidRPr="00160365">
        <w:t xml:space="preserve"> iv) r</w:t>
      </w:r>
      <w:r w:rsidR="00567758" w:rsidRPr="00160365">
        <w:t>equire that all pesticides should be registered based on demonstrated product effectiveness and safety for humans, non-target organisms and the environment;</w:t>
      </w:r>
      <w:r w:rsidRPr="00160365">
        <w:t xml:space="preserve"> v) p</w:t>
      </w:r>
      <w:r w:rsidR="00567758" w:rsidRPr="00160365">
        <w:t xml:space="preserve">rohibit importation of highly hazardous, </w:t>
      </w:r>
      <w:r w:rsidRPr="00160365">
        <w:t>strictly</w:t>
      </w:r>
      <w:r w:rsidR="00567758" w:rsidRPr="00160365">
        <w:t xml:space="preserve"> restricted or banned pesticides (including most Organo-</w:t>
      </w:r>
      <w:r w:rsidRPr="00160365">
        <w:t>C</w:t>
      </w:r>
      <w:r w:rsidR="00567758" w:rsidRPr="00160365">
        <w:t>hlorines); and</w:t>
      </w:r>
      <w:r w:rsidRPr="00160365">
        <w:t xml:space="preserve"> vi) require</w:t>
      </w:r>
      <w:r w:rsidR="00567758" w:rsidRPr="00160365">
        <w:t xml:space="preserve"> that all pesticides must display labels that meet specific Ministry of Agriculture label requirements.</w:t>
      </w:r>
    </w:p>
    <w:p w14:paraId="736CCAAB" w14:textId="77777777" w:rsidR="00567758" w:rsidRPr="00160365" w:rsidRDefault="00567758" w:rsidP="00567758"/>
    <w:p w14:paraId="7C82933F" w14:textId="431E4D61" w:rsidR="00275C90" w:rsidRPr="00160365" w:rsidRDefault="009D1E8B" w:rsidP="009D1E8B">
      <w:pPr>
        <w:pStyle w:val="Style3"/>
      </w:pPr>
      <w:r w:rsidRPr="00160365">
        <w:tab/>
      </w:r>
      <w:bookmarkStart w:id="77" w:name="_Toc38212374"/>
      <w:r w:rsidRPr="00160365">
        <w:t>4.1.2</w:t>
      </w:r>
      <w:r w:rsidRPr="00160365">
        <w:tab/>
        <w:t xml:space="preserve">Regional </w:t>
      </w:r>
      <w:r w:rsidR="00E66656" w:rsidRPr="00160365">
        <w:t xml:space="preserve">Legal </w:t>
      </w:r>
      <w:r w:rsidR="00347357" w:rsidRPr="00160365">
        <w:t>Framework</w:t>
      </w:r>
      <w:bookmarkEnd w:id="77"/>
    </w:p>
    <w:p w14:paraId="79538A17" w14:textId="2DAA4B04" w:rsidR="00275C90" w:rsidRPr="00160365" w:rsidRDefault="00275C90" w:rsidP="00275C90"/>
    <w:p w14:paraId="50B5C9CE" w14:textId="135B93C8" w:rsidR="009C3167" w:rsidRPr="00160365" w:rsidRDefault="002F464A" w:rsidP="002F464A">
      <w:r w:rsidRPr="00160365">
        <w:t xml:space="preserve">Article 51, Sub-Article 5 </w:t>
      </w:r>
      <w:r w:rsidR="00720644" w:rsidRPr="00160365">
        <w:t xml:space="preserve">of the Constitution </w:t>
      </w:r>
      <w:r w:rsidRPr="00160365">
        <w:t xml:space="preserve">empowers the federal government to enact laws for the utilization and conservation of land and other natural resources, historical sites and objects. Regional states assume residual powers under Article 52, Sub-Article 2 (d), which includes administration of land and other natural resources in accordance with federal laws. </w:t>
      </w:r>
      <w:r w:rsidR="009C3167" w:rsidRPr="00160365">
        <w:t>In effect, as noted in Subsections 4.1.1.1 and 4.1.1.5 above, the Constitution, and the Rural Land Administration and Land Use Proclamation No. 456/2005,  grant regional states the power to decide on land administration, including rights to distribute land, and vest them with the power over the assignment of holding rights and the execution of distribution of holdings</w:t>
      </w:r>
      <w:r w:rsidR="00FA1A75" w:rsidRPr="00160365">
        <w:t>,</w:t>
      </w:r>
      <w:r w:rsidR="009C3167" w:rsidRPr="00160365">
        <w:t xml:space="preserve"> and </w:t>
      </w:r>
      <w:r w:rsidR="00FA1A75" w:rsidRPr="00160365">
        <w:t xml:space="preserve">over the </w:t>
      </w:r>
      <w:r w:rsidR="009C3167" w:rsidRPr="00160365">
        <w:t>deci</w:t>
      </w:r>
      <w:r w:rsidR="00FA1A75" w:rsidRPr="00160365">
        <w:t>sion on</w:t>
      </w:r>
      <w:r w:rsidR="009C3167" w:rsidRPr="00160365">
        <w:t xml:space="preserve"> the duration of usufruct rights for landholders.</w:t>
      </w:r>
    </w:p>
    <w:p w14:paraId="05C58180" w14:textId="77777777" w:rsidR="009C3167" w:rsidRPr="00160365" w:rsidRDefault="009C3167" w:rsidP="002F464A"/>
    <w:p w14:paraId="1BFDF5DE" w14:textId="59839FD8" w:rsidR="002F464A" w:rsidRPr="00160365" w:rsidRDefault="009C3167" w:rsidP="00347357">
      <w:r w:rsidRPr="00160365">
        <w:t>Based on the above, t</w:t>
      </w:r>
      <w:r w:rsidR="002F464A" w:rsidRPr="00160365">
        <w:t>he whole ambit of land use planning and implementation seem</w:t>
      </w:r>
      <w:r w:rsidR="00FA1A75" w:rsidRPr="00160365">
        <w:t>s</w:t>
      </w:r>
      <w:r w:rsidR="002F464A" w:rsidRPr="00160365">
        <w:t xml:space="preserve"> to fall on regions with the understanding that federal minimum standards are to be adhered to. </w:t>
      </w:r>
      <w:r w:rsidRPr="00160365">
        <w:t>I</w:t>
      </w:r>
      <w:r w:rsidR="002F464A" w:rsidRPr="00160365">
        <w:t>t is clear that the power to formulate national policy of any type, including land use policy, is vested on the federal government. The federal government has issued a draft land use policy as per the mandate conferred to it under the</w:t>
      </w:r>
      <w:r w:rsidRPr="00160365">
        <w:t xml:space="preserve"> above</w:t>
      </w:r>
      <w:r w:rsidR="002F464A" w:rsidRPr="00160365">
        <w:t xml:space="preserve"> provisions. Regions, under whose custody </w:t>
      </w:r>
      <w:r w:rsidRPr="00160365">
        <w:t xml:space="preserve">land and </w:t>
      </w:r>
      <w:r w:rsidR="002F464A" w:rsidRPr="00160365">
        <w:t xml:space="preserve">natural resources exist, are expected to put in place the legal, institutional and regulatory </w:t>
      </w:r>
      <w:r w:rsidRPr="00160365">
        <w:t xml:space="preserve">framework </w:t>
      </w:r>
      <w:r w:rsidR="002F464A" w:rsidRPr="00160365">
        <w:t xml:space="preserve">to administer </w:t>
      </w:r>
      <w:r w:rsidRPr="00160365">
        <w:t xml:space="preserve">land and </w:t>
      </w:r>
      <w:r w:rsidR="002F464A" w:rsidRPr="00160365">
        <w:t>natural resources. Accordingly</w:t>
      </w:r>
      <w:r w:rsidR="00981A7E" w:rsidRPr="00160365">
        <w:t>,</w:t>
      </w:r>
      <w:r w:rsidR="002F464A" w:rsidRPr="00160365">
        <w:t xml:space="preserve"> regional states including Oromia and SNNP have enacted laws and put in place the administrative setups taking consideration of regional specificities. </w:t>
      </w:r>
      <w:r w:rsidR="00347357" w:rsidRPr="00160365">
        <w:t xml:space="preserve">All regional land use and administration policies validate </w:t>
      </w:r>
      <w:r w:rsidR="007F773E" w:rsidRPr="00160365">
        <w:t>State</w:t>
      </w:r>
      <w:r w:rsidR="00347357" w:rsidRPr="00160365">
        <w:t xml:space="preserve"> ownership of land and farmers only receive usufruct rights to plots of land without transfer rights, such as sale or mortgage. All regional proclamations confirm formally that land rights are to be granted to men and women, including the right to lease out land. </w:t>
      </w:r>
      <w:r w:rsidRPr="00160365">
        <w:t xml:space="preserve">All regional states in Ethiopia are obliged by law to establish an </w:t>
      </w:r>
      <w:bookmarkStart w:id="78" w:name="_Hlk35774266"/>
      <w:r w:rsidR="00347357" w:rsidRPr="00160365">
        <w:t>Environmental Protection and Rural Land Administration and Use Agency</w:t>
      </w:r>
      <w:bookmarkEnd w:id="78"/>
      <w:r w:rsidR="00347357" w:rsidRPr="00160365">
        <w:t xml:space="preserve"> </w:t>
      </w:r>
      <w:r w:rsidRPr="00160365">
        <w:t>(EPLAUA), and all regions have established land administration offices to implement federal and regional laws. The authorized organ in Oromia is a fully autonomous bureau and in SNNP</w:t>
      </w:r>
      <w:r w:rsidR="00023F12" w:rsidRPr="00160365">
        <w:t xml:space="preserve"> </w:t>
      </w:r>
      <w:r w:rsidR="00FA1A75" w:rsidRPr="00160365">
        <w:t>it</w:t>
      </w:r>
      <w:r w:rsidRPr="00160365">
        <w:t xml:space="preserve"> is established as an agency.</w:t>
      </w:r>
    </w:p>
    <w:p w14:paraId="790CB177" w14:textId="77011A56" w:rsidR="002F464A" w:rsidRPr="00160365" w:rsidRDefault="002F464A" w:rsidP="00275C90"/>
    <w:p w14:paraId="40E53B0C" w14:textId="77777777" w:rsidR="004A05BF" w:rsidRPr="00160365" w:rsidRDefault="004A05BF">
      <w:pPr>
        <w:rPr>
          <w:b/>
          <w:bCs/>
        </w:rPr>
      </w:pPr>
      <w:bookmarkStart w:id="79" w:name="_Hlk35778145"/>
      <w:r w:rsidRPr="00160365">
        <w:rPr>
          <w:b/>
          <w:bCs/>
        </w:rPr>
        <w:br w:type="page"/>
      </w:r>
    </w:p>
    <w:p w14:paraId="14CEDFD7" w14:textId="28182236" w:rsidR="00E66656" w:rsidRPr="00160365" w:rsidRDefault="00E66656" w:rsidP="00C0311B">
      <w:pPr>
        <w:tabs>
          <w:tab w:val="left" w:pos="720"/>
        </w:tabs>
        <w:ind w:left="2160" w:hanging="720"/>
        <w:jc w:val="left"/>
        <w:rPr>
          <w:b/>
          <w:bCs/>
        </w:rPr>
      </w:pPr>
      <w:r w:rsidRPr="00160365">
        <w:rPr>
          <w:b/>
          <w:bCs/>
        </w:rPr>
        <w:t>4.1.2.1</w:t>
      </w:r>
      <w:r w:rsidRPr="00160365">
        <w:rPr>
          <w:b/>
          <w:bCs/>
        </w:rPr>
        <w:tab/>
      </w:r>
      <w:r w:rsidR="00C528AF" w:rsidRPr="00160365">
        <w:rPr>
          <w:b/>
          <w:bCs/>
        </w:rPr>
        <w:t xml:space="preserve">Oromia Rural Land Use and Administration Proclamation </w:t>
      </w:r>
      <w:bookmarkStart w:id="80" w:name="_Hlk35779266"/>
      <w:r w:rsidR="00911578" w:rsidRPr="00160365">
        <w:rPr>
          <w:b/>
          <w:bCs/>
        </w:rPr>
        <w:t xml:space="preserve">No. </w:t>
      </w:r>
      <w:r w:rsidR="0078270A" w:rsidRPr="00160365">
        <w:rPr>
          <w:b/>
          <w:bCs/>
        </w:rPr>
        <w:t>130/2007</w:t>
      </w:r>
      <w:bookmarkEnd w:id="80"/>
    </w:p>
    <w:p w14:paraId="267B4B24" w14:textId="089AF3E2" w:rsidR="00E66656" w:rsidRPr="00160365" w:rsidRDefault="00E66656" w:rsidP="00C528AF">
      <w:pPr>
        <w:tabs>
          <w:tab w:val="left" w:pos="720"/>
        </w:tabs>
      </w:pPr>
    </w:p>
    <w:p w14:paraId="63CA4993" w14:textId="480EA287" w:rsidR="00B50152" w:rsidRPr="00160365" w:rsidRDefault="0078270A" w:rsidP="00B50152">
      <w:pPr>
        <w:tabs>
          <w:tab w:val="left" w:pos="720"/>
        </w:tabs>
      </w:pPr>
      <w:r w:rsidRPr="00160365">
        <w:t>This Proclamation</w:t>
      </w:r>
      <w:r w:rsidR="00B50152" w:rsidRPr="00160365">
        <w:t xml:space="preserve"> is premised on the high value given to the agriculture sector as the main source of livelihood to the majority of the population of Oromia and</w:t>
      </w:r>
      <w:r w:rsidR="00FA1A75" w:rsidRPr="00160365">
        <w:t>,</w:t>
      </w:r>
      <w:r w:rsidR="00B50152" w:rsidRPr="00160365">
        <w:t xml:space="preserve"> as such</w:t>
      </w:r>
      <w:r w:rsidR="00FA1A75" w:rsidRPr="00160365">
        <w:t>,</w:t>
      </w:r>
      <w:r w:rsidR="00B50152" w:rsidRPr="00160365">
        <w:t xml:space="preserve"> proper management and utilization of land and land resources is required so that current uses will not compromise the development endeavors of the coming generations.</w:t>
      </w:r>
    </w:p>
    <w:p w14:paraId="747DF0D4" w14:textId="77777777" w:rsidR="005F7798" w:rsidRPr="00160365" w:rsidRDefault="005F7798" w:rsidP="00B50152">
      <w:pPr>
        <w:tabs>
          <w:tab w:val="left" w:pos="720"/>
        </w:tabs>
      </w:pPr>
    </w:p>
    <w:p w14:paraId="49921504" w14:textId="07FAF5D8" w:rsidR="00B50152" w:rsidRPr="00160365" w:rsidRDefault="00B50152" w:rsidP="00B50152">
      <w:pPr>
        <w:tabs>
          <w:tab w:val="left" w:pos="720"/>
        </w:tabs>
      </w:pPr>
      <w:r w:rsidRPr="00160365">
        <w:t>This law was necessitated</w:t>
      </w:r>
      <w:r w:rsidR="005F7798" w:rsidRPr="00160365">
        <w:t xml:space="preserve"> to</w:t>
      </w:r>
      <w:r w:rsidRPr="00160365">
        <w:t xml:space="preserve">, among other reasons, address the problems encountered while implementing aspects of usufructuary rights, obligations and overall tenure security of rural lands. </w:t>
      </w:r>
      <w:r w:rsidR="005F7798" w:rsidRPr="00160365">
        <w:t>In addition</w:t>
      </w:r>
      <w:r w:rsidRPr="00160365">
        <w:t xml:space="preserve">, land lease markets </w:t>
      </w:r>
      <w:r w:rsidR="005F7798" w:rsidRPr="00160365">
        <w:t>apparently</w:t>
      </w:r>
      <w:r w:rsidRPr="00160365">
        <w:t xml:space="preserve"> caused a number of problems for poor peasants in most parts of Oromia Region, and this implied the revision of the existing law. According to this Proclamation, while any person who is of age can acquire rural land, such holders can rent out up to half of his/her total holding for not more than three years. This threshold is given for those who appl</w:t>
      </w:r>
      <w:r w:rsidR="005F7798" w:rsidRPr="00160365">
        <w:t>y</w:t>
      </w:r>
      <w:r w:rsidRPr="00160365">
        <w:t xml:space="preserve"> traditional farming while the rent time may stretch up to fifteen years if modern farming technology is utilized in the Region (Article 10 (1&amp;2)). Nevertheless, agreements to rent rural holdings will not be valid unless approved and registered by the Oromia Rural Land and Environmental Protection Bureau (Article 10 (3)). Furthermore, the law requires that all rightful individuals including women who have interests in the land, must give their consent before any agreement to rent out rural landholding is concluded (Article 10 (6)). Land tax must be paid in the name of the landholders in any land rented out to others. </w:t>
      </w:r>
    </w:p>
    <w:p w14:paraId="18DE3008" w14:textId="6457C96D" w:rsidR="00B50152" w:rsidRPr="00160365" w:rsidRDefault="00B50152" w:rsidP="00B50152">
      <w:pPr>
        <w:tabs>
          <w:tab w:val="left" w:pos="720"/>
        </w:tabs>
      </w:pPr>
    </w:p>
    <w:p w14:paraId="72D3A617" w14:textId="0B0E9933" w:rsidR="0078270A" w:rsidRPr="00160365" w:rsidRDefault="00911578" w:rsidP="00C528AF">
      <w:pPr>
        <w:tabs>
          <w:tab w:val="left" w:pos="720"/>
        </w:tabs>
      </w:pPr>
      <w:r w:rsidRPr="00160365">
        <w:t xml:space="preserve">The Proclamation seems to introduce the idea of obliging </w:t>
      </w:r>
      <w:proofErr w:type="spellStart"/>
      <w:r w:rsidRPr="00160365">
        <w:t>rentees</w:t>
      </w:r>
      <w:proofErr w:type="spellEnd"/>
      <w:r w:rsidRPr="00160365">
        <w:t xml:space="preserve"> and/or renters to pay land tax in the name of the landholders with a view to securing the rights of landholders who rent out their land. </w:t>
      </w:r>
      <w:r w:rsidR="005F7798" w:rsidRPr="00160365">
        <w:t>T</w:t>
      </w:r>
      <w:r w:rsidRPr="00160365">
        <w:t>he revised Proclamation seems to suggest that the government can only rent out to investors the land not held by peasants or pastoralists (Article 11 (1)). The agreement to grant land to investors through lease must protect the benefits of farming landholders and pastoralists in such a way that seems to give priorit</w:t>
      </w:r>
      <w:r w:rsidR="005F7798" w:rsidRPr="00160365">
        <w:t>y</w:t>
      </w:r>
      <w:r w:rsidRPr="00160365">
        <w:t xml:space="preserve"> in terms of access </w:t>
      </w:r>
      <w:r w:rsidR="005F7798" w:rsidRPr="00160365">
        <w:t>to</w:t>
      </w:r>
      <w:r w:rsidRPr="00160365">
        <w:t xml:space="preserve"> farmers and pastoralists against private investors (Article 11 (2)). In this manner, this law has addressed tenure insecurity that may be felt by rural landholders because of assignment via lease of large parcels of landholdings held by smallholders for commercial agriculture, as well as the development of industrial projects to private investors through expropriation.</w:t>
      </w:r>
    </w:p>
    <w:p w14:paraId="4A18007C" w14:textId="77777777" w:rsidR="005F7798" w:rsidRPr="00160365" w:rsidRDefault="005F7798" w:rsidP="00C528AF">
      <w:pPr>
        <w:tabs>
          <w:tab w:val="left" w:pos="720"/>
        </w:tabs>
      </w:pPr>
    </w:p>
    <w:p w14:paraId="0E8A5FFB" w14:textId="4653C26B" w:rsidR="00E66C4A" w:rsidRPr="00160365" w:rsidRDefault="00E66C4A" w:rsidP="00E66C4A">
      <w:pPr>
        <w:tabs>
          <w:tab w:val="left" w:pos="720"/>
        </w:tabs>
      </w:pPr>
      <w:r w:rsidRPr="00160365">
        <w:t xml:space="preserve">The law </w:t>
      </w:r>
      <w:r w:rsidR="005F7798" w:rsidRPr="00160365">
        <w:t>advocates</w:t>
      </w:r>
      <w:r w:rsidRPr="00160365">
        <w:t xml:space="preserve"> the development of a guiding land use master plan that takes into account soil type, landscape, weather conditions, vegetation cover and socio-economic conditions using a watershed-based approach. It also encourages </w:t>
      </w:r>
      <w:r w:rsidR="005F7798" w:rsidRPr="00160365">
        <w:t xml:space="preserve">the establishment of </w:t>
      </w:r>
      <w:r w:rsidRPr="00160365">
        <w:t xml:space="preserve">an equitable water use system between upper and lower watershed communities. </w:t>
      </w:r>
    </w:p>
    <w:p w14:paraId="6D90DDFF" w14:textId="77777777" w:rsidR="00E66C4A" w:rsidRPr="00160365" w:rsidRDefault="00E66C4A" w:rsidP="00E66C4A">
      <w:pPr>
        <w:tabs>
          <w:tab w:val="left" w:pos="720"/>
        </w:tabs>
      </w:pPr>
    </w:p>
    <w:p w14:paraId="69A17A38" w14:textId="57AEBC2D" w:rsidR="00E66C4A" w:rsidRPr="00160365" w:rsidRDefault="00E66C4A" w:rsidP="00E66C4A">
      <w:pPr>
        <w:tabs>
          <w:tab w:val="left" w:pos="720"/>
        </w:tabs>
      </w:pPr>
      <w:r w:rsidRPr="00160365">
        <w:t xml:space="preserve">On </w:t>
      </w:r>
      <w:r w:rsidR="001F35FC" w:rsidRPr="00160365">
        <w:t xml:space="preserve">the </w:t>
      </w:r>
      <w:r w:rsidRPr="00160365">
        <w:t xml:space="preserve">modality of utilization of grazing land, the law </w:t>
      </w:r>
      <w:r w:rsidR="005F7798" w:rsidRPr="00160365">
        <w:t>prohibits</w:t>
      </w:r>
      <w:r w:rsidR="001F35FC" w:rsidRPr="00160365">
        <w:t xml:space="preserve"> free grazing</w:t>
      </w:r>
      <w:r w:rsidR="005F7798" w:rsidRPr="00160365">
        <w:t xml:space="preserve"> </w:t>
      </w:r>
      <w:r w:rsidRPr="00160365">
        <w:t xml:space="preserve">in any type of rural set-up where soil and water conservation works have been undertaken. Additionally, </w:t>
      </w:r>
      <w:r w:rsidR="001F35FC" w:rsidRPr="00160365">
        <w:t xml:space="preserve">it establishes that </w:t>
      </w:r>
      <w:r w:rsidRPr="00160365">
        <w:t xml:space="preserve">the management of lands that have 30-60% slopes should follow a strategy of soil conservation and water harvesting techniques. Farming on such lands is allowed only after the development of terraces. On the other hand, areas with a slope gradient greater than 60% are not to be used for crop production and free grazing, and are limited to production of perennial and forage crops. The law encourages area closures on highly degraded land such that these will be closed from human and animal interferences for a given period of time to let it recover. Rural lands with gullies are to be left to rehabilitate for later use by private and neighboring holders and, as appropriate, by the local community, using biological and physical conservation works. </w:t>
      </w:r>
    </w:p>
    <w:p w14:paraId="72DA9679" w14:textId="77777777" w:rsidR="00E66C4A" w:rsidRPr="00160365" w:rsidRDefault="00E66C4A" w:rsidP="00E66C4A">
      <w:pPr>
        <w:tabs>
          <w:tab w:val="left" w:pos="720"/>
        </w:tabs>
      </w:pPr>
    </w:p>
    <w:p w14:paraId="46CBA1E2" w14:textId="77777777" w:rsidR="00E66C4A" w:rsidRPr="00160365" w:rsidRDefault="00E66C4A" w:rsidP="00E66C4A">
      <w:pPr>
        <w:tabs>
          <w:tab w:val="left" w:pos="720"/>
        </w:tabs>
      </w:pPr>
      <w:r w:rsidRPr="00160365">
        <w:t xml:space="preserve">The law further rules on wetland management, conservation of farmlands, rehabilitation of dams and reservoirs, etc. The overarching theme of the Proclamation is to develop a land use plan that directs action in each area according to its capabilities. </w:t>
      </w:r>
    </w:p>
    <w:p w14:paraId="0D0E33BF" w14:textId="77777777" w:rsidR="00E66C4A" w:rsidRPr="00160365" w:rsidRDefault="00E66C4A" w:rsidP="00E66C4A">
      <w:pPr>
        <w:tabs>
          <w:tab w:val="left" w:pos="720"/>
        </w:tabs>
      </w:pPr>
    </w:p>
    <w:bookmarkEnd w:id="79"/>
    <w:p w14:paraId="0EEA3B72" w14:textId="519DC7CF" w:rsidR="0078270A" w:rsidRPr="00160365" w:rsidRDefault="0078270A" w:rsidP="00C0311B">
      <w:pPr>
        <w:tabs>
          <w:tab w:val="left" w:pos="720"/>
        </w:tabs>
        <w:ind w:left="1440"/>
        <w:jc w:val="left"/>
        <w:rPr>
          <w:b/>
          <w:bCs/>
        </w:rPr>
      </w:pPr>
      <w:r w:rsidRPr="00160365">
        <w:rPr>
          <w:b/>
          <w:bCs/>
        </w:rPr>
        <w:t>4.1.2.</w:t>
      </w:r>
      <w:r w:rsidR="00E1327B" w:rsidRPr="00160365">
        <w:rPr>
          <w:b/>
          <w:bCs/>
        </w:rPr>
        <w:t>2</w:t>
      </w:r>
      <w:r w:rsidRPr="00160365">
        <w:rPr>
          <w:b/>
          <w:bCs/>
        </w:rPr>
        <w:tab/>
        <w:t xml:space="preserve">Oromia Rural Land Administration and Use Regulation No. </w:t>
      </w:r>
      <w:r w:rsidR="00911578" w:rsidRPr="00160365">
        <w:rPr>
          <w:b/>
          <w:bCs/>
        </w:rPr>
        <w:t>151/2012</w:t>
      </w:r>
    </w:p>
    <w:p w14:paraId="487BC75E" w14:textId="77777777" w:rsidR="0078270A" w:rsidRPr="00160365" w:rsidRDefault="0078270A" w:rsidP="00C528AF"/>
    <w:p w14:paraId="7579ACDB" w14:textId="68E2E7DC" w:rsidR="00C528AF" w:rsidRPr="00160365" w:rsidRDefault="00911578" w:rsidP="00C528AF">
      <w:pPr>
        <w:tabs>
          <w:tab w:val="left" w:pos="720"/>
        </w:tabs>
      </w:pPr>
      <w:r w:rsidRPr="00160365">
        <w:t xml:space="preserve">This Regulation implements provisions of the Oromia Regional Rural Land Administration and Use Proclamation No. 130/2007 with respect to the rights and obligations of rural land administration and use in </w:t>
      </w:r>
      <w:r w:rsidR="001F35FC" w:rsidRPr="00160365">
        <w:t xml:space="preserve">a </w:t>
      </w:r>
      <w:r w:rsidRPr="00160365">
        <w:t>transparent and responsible manner. It contains provisions for, among other aspects: conservation and protection of rural land and land use planning for this purpose; protection of remnant forests; conditions necessary to acquire rural land by private persons; distribution of irrigation land; use of rural land (also for investment purposes); lease of rural land; exchange of land; utilization of rural land for social services; rural land registration and certification; dispute and conflict resolution; duties and responsibilities of the Rural Land and Environmental Protection Bureau, the Zonal Administration Office, the Woreda Administration Office and the Kebele Administration (Kebele Rural Land Administration and use Committees are established under these Regulations); and offenses.</w:t>
      </w:r>
    </w:p>
    <w:p w14:paraId="29E65FC8" w14:textId="77777777" w:rsidR="00C528AF" w:rsidRPr="00160365" w:rsidRDefault="00C528AF" w:rsidP="00C528AF">
      <w:pPr>
        <w:tabs>
          <w:tab w:val="left" w:pos="720"/>
        </w:tabs>
      </w:pPr>
    </w:p>
    <w:p w14:paraId="4A6199C3" w14:textId="63E5D5EF" w:rsidR="00E1327B" w:rsidRPr="00160365" w:rsidRDefault="00E1327B" w:rsidP="00C0311B">
      <w:pPr>
        <w:tabs>
          <w:tab w:val="left" w:pos="720"/>
        </w:tabs>
        <w:ind w:left="2160" w:hanging="720"/>
        <w:jc w:val="left"/>
        <w:rPr>
          <w:b/>
          <w:bCs/>
        </w:rPr>
      </w:pPr>
      <w:r w:rsidRPr="00160365">
        <w:rPr>
          <w:b/>
          <w:bCs/>
        </w:rPr>
        <w:t>4.1.2.3</w:t>
      </w:r>
      <w:r w:rsidRPr="00160365">
        <w:rPr>
          <w:b/>
          <w:bCs/>
        </w:rPr>
        <w:tab/>
        <w:t>SNNP Rural Land Administration and Utilization Proclamation No. 110/2007</w:t>
      </w:r>
    </w:p>
    <w:p w14:paraId="62D661F2" w14:textId="38D80302" w:rsidR="009D1E8B" w:rsidRPr="00160365" w:rsidRDefault="009D1E8B" w:rsidP="009D1E8B"/>
    <w:p w14:paraId="0141EFA6" w14:textId="20A7A2B0" w:rsidR="00C432F6" w:rsidRPr="00160365" w:rsidRDefault="00C432F6" w:rsidP="00C432F6">
      <w:r w:rsidRPr="00160365">
        <w:t>The purpose of this law is to enable the conserv</w:t>
      </w:r>
      <w:r w:rsidR="001F35FC" w:rsidRPr="00160365">
        <w:t>ation</w:t>
      </w:r>
      <w:r w:rsidRPr="00160365">
        <w:t xml:space="preserve"> and develop</w:t>
      </w:r>
      <w:r w:rsidR="001F35FC" w:rsidRPr="00160365">
        <w:t>ment of</w:t>
      </w:r>
      <w:r w:rsidRPr="00160365">
        <w:t xml:space="preserve"> natural resources sustainably through the development and implementation of rural land use planning based on the different agroecological zones of the Region. The law acknowledges that ensuring women’s land holding rights is necessary for agricultural production and productivity</w:t>
      </w:r>
      <w:r w:rsidR="001F35FC" w:rsidRPr="00160365">
        <w:t>,</w:t>
      </w:r>
      <w:r w:rsidRPr="00160365">
        <w:t xml:space="preserve"> while hastening environmental conservation. To this end, it encourages women to acquire and utilize land for agriculture, ensuring full right to women household heads </w:t>
      </w:r>
      <w:r w:rsidR="00DE4004" w:rsidRPr="00160365">
        <w:t>so</w:t>
      </w:r>
      <w:r w:rsidRPr="00160365">
        <w:t xml:space="preserve"> that they use their land holdings, giv</w:t>
      </w:r>
      <w:r w:rsidR="00DE4004" w:rsidRPr="00160365">
        <w:t>ing</w:t>
      </w:r>
      <w:r w:rsidRPr="00160365">
        <w:t xml:space="preserve"> access to rural land for women whose husbands are government employe</w:t>
      </w:r>
      <w:r w:rsidR="00DE4004" w:rsidRPr="00160365">
        <w:t>es</w:t>
      </w:r>
      <w:r w:rsidRPr="00160365">
        <w:t>, while assuring equal rights to husband and wives over the</w:t>
      </w:r>
      <w:r w:rsidR="00DE4004" w:rsidRPr="00160365">
        <w:t>ir</w:t>
      </w:r>
      <w:r w:rsidRPr="00160365">
        <w:t xml:space="preserve"> common land holdings. Such concerns for women also stretch to other social groups and marginalized sections of the society. For instance, the law aspires to ensure </w:t>
      </w:r>
      <w:r w:rsidR="001F35FC" w:rsidRPr="00160365">
        <w:t xml:space="preserve">that </w:t>
      </w:r>
      <w:r w:rsidRPr="00160365">
        <w:t xml:space="preserve">orphans become landholders and grant land-holding certificates in care of their guardians. In a similar vein, rural youths who wish </w:t>
      </w:r>
      <w:r w:rsidR="00DE4004" w:rsidRPr="00160365">
        <w:t xml:space="preserve">to </w:t>
      </w:r>
      <w:r w:rsidRPr="00160365">
        <w:t xml:space="preserve">engage in agriculture will have the right to get and use rural land </w:t>
      </w:r>
      <w:r w:rsidR="001F35FC" w:rsidRPr="00160365">
        <w:t>that</w:t>
      </w:r>
      <w:r w:rsidRPr="00160365">
        <w:t xml:space="preserve"> is possessed by the community or government. </w:t>
      </w:r>
      <w:r w:rsidR="001F35FC" w:rsidRPr="00160365">
        <w:t xml:space="preserve">Similarly, </w:t>
      </w:r>
      <w:r w:rsidRPr="00160365">
        <w:t xml:space="preserve">unoccupied land as well as land under the possession of community or government that have potential for agriculture will be re-allocated to landless youths and peasants who have less farm land. </w:t>
      </w:r>
    </w:p>
    <w:p w14:paraId="5993758A" w14:textId="77777777" w:rsidR="00C432F6" w:rsidRPr="00160365" w:rsidRDefault="00C432F6" w:rsidP="00C432F6"/>
    <w:p w14:paraId="09111EDB" w14:textId="783F7A1E" w:rsidR="00C432F6" w:rsidRPr="00160365" w:rsidRDefault="00C432F6" w:rsidP="00C432F6">
      <w:r w:rsidRPr="00160365">
        <w:t xml:space="preserve">The law purports to accord appropriate legal conditions to enhance the land use right of farmers and encourage them </w:t>
      </w:r>
      <w:r w:rsidR="00DE4004" w:rsidRPr="00160365">
        <w:t xml:space="preserve">to </w:t>
      </w:r>
      <w:r w:rsidRPr="00160365">
        <w:t xml:space="preserve">take the necessary conservation measures in areas where mixed farming of crop and animal production is prevalent and where there is </w:t>
      </w:r>
      <w:r w:rsidR="00DE4004" w:rsidRPr="00160365">
        <w:t xml:space="preserve">a </w:t>
      </w:r>
      <w:r w:rsidRPr="00160365">
        <w:t>threat of soil erosion and forest degradation</w:t>
      </w:r>
      <w:r w:rsidR="00DE4004" w:rsidRPr="00160365">
        <w:t xml:space="preserve">. It also </w:t>
      </w:r>
      <w:r w:rsidRPr="00160365">
        <w:t>encourage</w:t>
      </w:r>
      <w:r w:rsidR="00DE4004" w:rsidRPr="00160365">
        <w:t>s</w:t>
      </w:r>
      <w:r w:rsidRPr="00160365">
        <w:t xml:space="preserve"> the engagement of private investors in pastoralist areas. Private investors that engage in agricultural development activities are granted the right to use rural land in accordance with the investment policies and laws at federal and regional levels. </w:t>
      </w:r>
      <w:r w:rsidR="001F35FC" w:rsidRPr="00160365">
        <w:t>In addition</w:t>
      </w:r>
      <w:r w:rsidRPr="00160365">
        <w:t>, governmental and non-governmental organizations</w:t>
      </w:r>
      <w:r w:rsidR="00DE4004" w:rsidRPr="00160365">
        <w:t>,</w:t>
      </w:r>
      <w:r w:rsidRPr="00160365">
        <w:t xml:space="preserve"> and social and economic institutions have the right to use rural land in line with their development objectives. There are concomitant duties on all land users such that the manner of utilization is consistent with sustainable development. For instance, any development plan by individuals, investors, and governmental and non-governmental organizations should not lead to land or environmental degradation, and if such is observed and ascertained, it is subject to court procedures and penalties. In order to facilitate the implementation of all the above </w:t>
      </w:r>
      <w:r w:rsidR="00DE4004" w:rsidRPr="00160365">
        <w:t>provisions</w:t>
      </w:r>
      <w:r w:rsidRPr="00160365">
        <w:t xml:space="preserve">, specific </w:t>
      </w:r>
      <w:r w:rsidR="00DE4004" w:rsidRPr="00160365">
        <w:t>measures</w:t>
      </w:r>
      <w:r w:rsidRPr="00160365">
        <w:t xml:space="preserve"> are put in place that confer entitlement rights, ownership modalities, procedures on rural land measurement, registration and certification</w:t>
      </w:r>
      <w:r w:rsidR="00DE4004" w:rsidRPr="00160365">
        <w:t>,</w:t>
      </w:r>
      <w:r w:rsidRPr="00160365">
        <w:t xml:space="preserve"> as well as reallocation and conditions of transfer of titles.</w:t>
      </w:r>
    </w:p>
    <w:p w14:paraId="51F82750" w14:textId="3808FBC2" w:rsidR="00C432F6" w:rsidRPr="00160365" w:rsidRDefault="00C432F6" w:rsidP="009D1E8B"/>
    <w:p w14:paraId="469802A9" w14:textId="2C0A9332" w:rsidR="00275C90" w:rsidRPr="00160365" w:rsidRDefault="00275C90" w:rsidP="00C0311B">
      <w:pPr>
        <w:pStyle w:val="Style2"/>
        <w:jc w:val="left"/>
      </w:pPr>
      <w:bookmarkStart w:id="81" w:name="_Toc38212375"/>
      <w:r w:rsidRPr="00160365">
        <w:t>4.2</w:t>
      </w:r>
      <w:r w:rsidRPr="00160365">
        <w:tab/>
      </w:r>
      <w:r w:rsidR="009C421F" w:rsidRPr="00160365">
        <w:t xml:space="preserve">Federal </w:t>
      </w:r>
      <w:r w:rsidRPr="00160365">
        <w:t>Policy</w:t>
      </w:r>
      <w:r w:rsidR="009D1E8B" w:rsidRPr="00160365">
        <w:t>, Plan</w:t>
      </w:r>
      <w:r w:rsidR="008C4146" w:rsidRPr="00160365">
        <w:t>ning</w:t>
      </w:r>
      <w:r w:rsidRPr="00160365">
        <w:t xml:space="preserve"> and Strateg</w:t>
      </w:r>
      <w:r w:rsidR="008C4146" w:rsidRPr="00160365">
        <w:t>ic Framework</w:t>
      </w:r>
      <w:bookmarkEnd w:id="81"/>
    </w:p>
    <w:p w14:paraId="529F6476" w14:textId="55190FEB" w:rsidR="00387233" w:rsidRPr="00160365" w:rsidRDefault="00387233"/>
    <w:p w14:paraId="2771A5B9" w14:textId="2A368B4A" w:rsidR="00EA67C9" w:rsidRPr="00160365" w:rsidRDefault="00EA67C9" w:rsidP="00EA67C9">
      <w:r w:rsidRPr="00160365">
        <w:t xml:space="preserve">The next two subsections explain, respectively, the federal policies on the environment, land use, forests, rural development and water resources; and federal strategies and plans on climate-resilient green economy, growth and transformation, climate resilience and biodiversity.  </w:t>
      </w:r>
    </w:p>
    <w:p w14:paraId="1432A1B5" w14:textId="77777777" w:rsidR="00EA67C9" w:rsidRPr="00160365" w:rsidRDefault="00EA67C9"/>
    <w:p w14:paraId="27238983" w14:textId="2292B8E4" w:rsidR="00387233" w:rsidRPr="00160365" w:rsidRDefault="008C4146" w:rsidP="008C4146">
      <w:pPr>
        <w:pStyle w:val="Style3"/>
      </w:pPr>
      <w:r w:rsidRPr="00160365">
        <w:tab/>
      </w:r>
      <w:bookmarkStart w:id="82" w:name="_Toc38212376"/>
      <w:r w:rsidRPr="00160365">
        <w:t>4.2.1</w:t>
      </w:r>
      <w:r w:rsidRPr="00160365">
        <w:tab/>
        <w:t>Policy Framework</w:t>
      </w:r>
      <w:bookmarkEnd w:id="82"/>
    </w:p>
    <w:p w14:paraId="313CE791" w14:textId="088C7388" w:rsidR="008C4146" w:rsidRPr="00160365" w:rsidRDefault="008C4146" w:rsidP="00275C90">
      <w:pPr>
        <w:rPr>
          <w:bCs/>
        </w:rPr>
      </w:pPr>
    </w:p>
    <w:p w14:paraId="0F38D152" w14:textId="3043C9B0" w:rsidR="008C4146" w:rsidRPr="00160365" w:rsidRDefault="008C4146" w:rsidP="008C4146">
      <w:pPr>
        <w:ind w:left="1440"/>
        <w:rPr>
          <w:b/>
        </w:rPr>
      </w:pPr>
      <w:r w:rsidRPr="00160365">
        <w:rPr>
          <w:b/>
        </w:rPr>
        <w:t>4.2.1.1</w:t>
      </w:r>
      <w:r w:rsidRPr="00160365">
        <w:rPr>
          <w:b/>
        </w:rPr>
        <w:tab/>
        <w:t xml:space="preserve">Environmental </w:t>
      </w:r>
      <w:r w:rsidR="007D4A77" w:rsidRPr="00160365">
        <w:rPr>
          <w:b/>
        </w:rPr>
        <w:t>P</w:t>
      </w:r>
      <w:r w:rsidRPr="00160365">
        <w:rPr>
          <w:b/>
        </w:rPr>
        <w:t>olicy of Ethiopia</w:t>
      </w:r>
      <w:r w:rsidR="004B7E71" w:rsidRPr="00160365">
        <w:rPr>
          <w:b/>
        </w:rPr>
        <w:t xml:space="preserve"> (1997)</w:t>
      </w:r>
    </w:p>
    <w:p w14:paraId="7EA4B8BB" w14:textId="77777777" w:rsidR="008C4146" w:rsidRPr="00160365" w:rsidRDefault="008C4146" w:rsidP="00275C90">
      <w:pPr>
        <w:rPr>
          <w:bCs/>
        </w:rPr>
      </w:pPr>
    </w:p>
    <w:p w14:paraId="4F17B714" w14:textId="324A6C4B" w:rsidR="008C4146" w:rsidRPr="00160365" w:rsidRDefault="00275C90" w:rsidP="00275C90">
      <w:r w:rsidRPr="00160365">
        <w:t xml:space="preserve">This policy is currently under revision to adjust it to the </w:t>
      </w:r>
      <w:r w:rsidR="004B7E71" w:rsidRPr="00160365">
        <w:t xml:space="preserve">new </w:t>
      </w:r>
      <w:r w:rsidRPr="00160365">
        <w:t xml:space="preserve">realities since the </w:t>
      </w:r>
      <w:r w:rsidR="004B7E71" w:rsidRPr="00160365">
        <w:t>P</w:t>
      </w:r>
      <w:r w:rsidRPr="00160365">
        <w:t xml:space="preserve">olicy’s adoption more than </w:t>
      </w:r>
      <w:r w:rsidR="004B7E71" w:rsidRPr="00160365">
        <w:t>two</w:t>
      </w:r>
      <w:r w:rsidRPr="00160365">
        <w:t xml:space="preserve"> decades ago. </w:t>
      </w:r>
      <w:r w:rsidR="008C4146" w:rsidRPr="00160365">
        <w:t>Its</w:t>
      </w:r>
      <w:r w:rsidRPr="00160365">
        <w:t xml:space="preserve"> overall goal </w:t>
      </w:r>
      <w:r w:rsidR="008C4146" w:rsidRPr="00160365">
        <w:t>is to</w:t>
      </w:r>
      <w:r w:rsidRPr="00160365">
        <w:t xml:space="preserve"> enhanc</w:t>
      </w:r>
      <w:r w:rsidR="008C4146" w:rsidRPr="00160365">
        <w:t>e</w:t>
      </w:r>
      <w:r w:rsidRPr="00160365">
        <w:t xml:space="preserve"> the health and quality of life of all citizens</w:t>
      </w:r>
      <w:r w:rsidR="004B7E71" w:rsidRPr="00160365">
        <w:t>,</w:t>
      </w:r>
      <w:r w:rsidRPr="00160365">
        <w:t xml:space="preserve"> and to promote sustainable social and economic development through sound management and use of resources. </w:t>
      </w:r>
    </w:p>
    <w:p w14:paraId="6F469B87" w14:textId="77777777" w:rsidR="008C4146" w:rsidRPr="00160365" w:rsidRDefault="008C4146" w:rsidP="00275C90"/>
    <w:p w14:paraId="0B60AFE2" w14:textId="7A305F98" w:rsidR="00275C90" w:rsidRPr="00160365" w:rsidRDefault="00275C90" w:rsidP="00275C90">
      <w:r w:rsidRPr="00160365">
        <w:t xml:space="preserve">The </w:t>
      </w:r>
      <w:r w:rsidR="008C4146" w:rsidRPr="00160365">
        <w:t>P</w:t>
      </w:r>
      <w:r w:rsidRPr="00160365">
        <w:t>olicy gives directions on the type of actions recommended according to the specificity of each environment</w:t>
      </w:r>
      <w:r w:rsidR="008C4146" w:rsidRPr="00160365">
        <w:t>al sector</w:t>
      </w:r>
      <w:r w:rsidRPr="00160365">
        <w:t>. For instance</w:t>
      </w:r>
      <w:r w:rsidR="008C4146" w:rsidRPr="00160365">
        <w:t>,</w:t>
      </w:r>
      <w:r w:rsidRPr="00160365">
        <w:t xml:space="preserve"> forest sector policy recommendations include measures to:</w:t>
      </w:r>
    </w:p>
    <w:p w14:paraId="174824F4" w14:textId="7B792C94" w:rsidR="00275C90" w:rsidRPr="00160365" w:rsidRDefault="00275C90" w:rsidP="00FC1F78">
      <w:pPr>
        <w:numPr>
          <w:ilvl w:val="0"/>
          <w:numId w:val="51"/>
        </w:numPr>
      </w:pPr>
      <w:r w:rsidRPr="00160365">
        <w:t>Encourage participatory forest development, protection and utilization</w:t>
      </w:r>
      <w:r w:rsidR="008C4146" w:rsidRPr="00160365">
        <w:t>.</w:t>
      </w:r>
    </w:p>
    <w:p w14:paraId="45BE72CA" w14:textId="2108C45A" w:rsidR="00275C90" w:rsidRPr="00160365" w:rsidRDefault="00275C90" w:rsidP="00FC1F78">
      <w:pPr>
        <w:numPr>
          <w:ilvl w:val="0"/>
          <w:numId w:val="51"/>
        </w:numPr>
      </w:pPr>
      <w:r w:rsidRPr="00160365">
        <w:t>Ensure that forest development strategies integrate the development</w:t>
      </w:r>
      <w:r w:rsidR="008C4146" w:rsidRPr="00160365">
        <w:t>,</w:t>
      </w:r>
      <w:r w:rsidRPr="00160365">
        <w:t xml:space="preserve"> management and conservation of land and water resources, energy resources</w:t>
      </w:r>
      <w:r w:rsidR="008C4146" w:rsidRPr="00160365">
        <w:t>,</w:t>
      </w:r>
      <w:r w:rsidRPr="00160365">
        <w:t xml:space="preserve"> ecosystems and genetic resources, as well as crop and livestock production</w:t>
      </w:r>
      <w:r w:rsidR="008C4146" w:rsidRPr="00160365">
        <w:t>.</w:t>
      </w:r>
    </w:p>
    <w:p w14:paraId="36469A88" w14:textId="68617DF2" w:rsidR="00275C90" w:rsidRPr="00160365" w:rsidRDefault="00275C90" w:rsidP="00FC1F78">
      <w:pPr>
        <w:numPr>
          <w:ilvl w:val="0"/>
          <w:numId w:val="51"/>
        </w:numPr>
      </w:pPr>
      <w:r w:rsidRPr="00160365">
        <w:t>Promote strategies and programs that support maintaining the natural process of reforestation</w:t>
      </w:r>
      <w:r w:rsidR="008C4146" w:rsidRPr="00160365">
        <w:t>.</w:t>
      </w:r>
    </w:p>
    <w:p w14:paraId="4DA32381" w14:textId="7F29912A" w:rsidR="00275C90" w:rsidRPr="00160365" w:rsidRDefault="00275C90" w:rsidP="00FC1F78">
      <w:pPr>
        <w:numPr>
          <w:ilvl w:val="0"/>
          <w:numId w:val="51"/>
        </w:numPr>
      </w:pPr>
      <w:r w:rsidRPr="00160365">
        <w:t>Adhere to the principle of sustainable forest management</w:t>
      </w:r>
      <w:r w:rsidR="008C4146" w:rsidRPr="00160365">
        <w:t>.</w:t>
      </w:r>
      <w:r w:rsidRPr="00160365">
        <w:t xml:space="preserve"> </w:t>
      </w:r>
    </w:p>
    <w:p w14:paraId="0695EC60" w14:textId="78B2F9CE" w:rsidR="00275C90" w:rsidRPr="00160365" w:rsidRDefault="00275C90" w:rsidP="00FC1F78">
      <w:pPr>
        <w:numPr>
          <w:ilvl w:val="0"/>
          <w:numId w:val="51"/>
        </w:numPr>
      </w:pPr>
      <w:r w:rsidRPr="00160365">
        <w:t>Promote substitutions for construction and fuel wood demand</w:t>
      </w:r>
      <w:r w:rsidR="008C4146" w:rsidRPr="00160365">
        <w:t>.</w:t>
      </w:r>
    </w:p>
    <w:p w14:paraId="4099D08E" w14:textId="7EB13350" w:rsidR="00275C90" w:rsidRPr="00160365" w:rsidRDefault="00275C90" w:rsidP="00FC1F78">
      <w:pPr>
        <w:numPr>
          <w:ilvl w:val="0"/>
          <w:numId w:val="51"/>
        </w:numPr>
      </w:pPr>
      <w:r w:rsidRPr="00160365">
        <w:t>Encourage and develop agroforestry practices</w:t>
      </w:r>
      <w:r w:rsidR="008C4146" w:rsidRPr="00160365">
        <w:t>.</w:t>
      </w:r>
    </w:p>
    <w:p w14:paraId="67E29B78" w14:textId="6F0A7FC4" w:rsidR="00275C90" w:rsidRPr="00160365" w:rsidRDefault="00275C90" w:rsidP="00FC1F78">
      <w:pPr>
        <w:numPr>
          <w:ilvl w:val="0"/>
          <w:numId w:val="51"/>
        </w:numPr>
      </w:pPr>
      <w:r w:rsidRPr="00160365">
        <w:t>Enforce the reduction of greenhouse gas emission from forest degradation and deforestation</w:t>
      </w:r>
      <w:r w:rsidR="008C4146" w:rsidRPr="00160365">
        <w:t>.</w:t>
      </w:r>
      <w:r w:rsidRPr="00160365">
        <w:t xml:space="preserve"> </w:t>
      </w:r>
    </w:p>
    <w:p w14:paraId="7B733A29" w14:textId="00D47E37" w:rsidR="00275C90" w:rsidRPr="00160365" w:rsidRDefault="00275C90" w:rsidP="00FC1F78">
      <w:pPr>
        <w:numPr>
          <w:ilvl w:val="0"/>
          <w:numId w:val="51"/>
        </w:numPr>
      </w:pPr>
      <w:r w:rsidRPr="00160365">
        <w:t>Encourage private forest developers to benefit from the international carbon trade finance</w:t>
      </w:r>
      <w:r w:rsidR="008C4146" w:rsidRPr="00160365">
        <w:t>.</w:t>
      </w:r>
      <w:r w:rsidRPr="00160365">
        <w:t xml:space="preserve"> </w:t>
      </w:r>
    </w:p>
    <w:p w14:paraId="0E8B227F" w14:textId="77777777" w:rsidR="00275C90" w:rsidRPr="00160365" w:rsidRDefault="00275C90" w:rsidP="00275C90"/>
    <w:p w14:paraId="0AB70F52" w14:textId="140BC62F" w:rsidR="00275C90" w:rsidRPr="00160365" w:rsidRDefault="004B7E71" w:rsidP="00275C90">
      <w:r w:rsidRPr="00160365">
        <w:t>T</w:t>
      </w:r>
      <w:r w:rsidR="00275C90" w:rsidRPr="00160365">
        <w:t>h</w:t>
      </w:r>
      <w:r w:rsidR="00430905" w:rsidRPr="00160365">
        <w:t>e</w:t>
      </w:r>
      <w:r w:rsidR="00275C90" w:rsidRPr="00160365">
        <w:t xml:space="preserve"> </w:t>
      </w:r>
      <w:r w:rsidR="00430905" w:rsidRPr="00160365">
        <w:t>P</w:t>
      </w:r>
      <w:r w:rsidR="00275C90" w:rsidRPr="00160365">
        <w:t xml:space="preserve">olicy aims to achieve development in the </w:t>
      </w:r>
      <w:r w:rsidRPr="00160365">
        <w:t xml:space="preserve">forest </w:t>
      </w:r>
      <w:r w:rsidR="00275C90" w:rsidRPr="00160365">
        <w:t xml:space="preserve">sector that ensures sustainability principles through the integration of “social acceptability, economic viability, and ecological values”. </w:t>
      </w:r>
      <w:r w:rsidR="00430905" w:rsidRPr="00160365">
        <w:t>It</w:t>
      </w:r>
      <w:r w:rsidR="00275C90" w:rsidRPr="00160365">
        <w:t xml:space="preserve"> further cautions that strategies and programs on forest sector development should not by any means disregard the demands for resource</w:t>
      </w:r>
      <w:r w:rsidR="00430905" w:rsidRPr="00160365">
        <w:t>s</w:t>
      </w:r>
      <w:r w:rsidR="00275C90" w:rsidRPr="00160365">
        <w:t xml:space="preserve"> by future generations. </w:t>
      </w:r>
    </w:p>
    <w:p w14:paraId="2BD38492" w14:textId="77777777" w:rsidR="00275C90" w:rsidRPr="00160365" w:rsidRDefault="00275C90" w:rsidP="00275C90"/>
    <w:p w14:paraId="6C91AF53" w14:textId="64ECFD89" w:rsidR="00275C90" w:rsidRPr="00160365" w:rsidRDefault="00430905" w:rsidP="00275C90">
      <w:r w:rsidRPr="00160365">
        <w:t>The Policy promotes c</w:t>
      </w:r>
      <w:r w:rsidR="00275C90" w:rsidRPr="00160365">
        <w:t xml:space="preserve">limate smart initiatives. </w:t>
      </w:r>
      <w:r w:rsidR="004B7E71" w:rsidRPr="00160365">
        <w:t>It indicates that a</w:t>
      </w:r>
      <w:r w:rsidR="00275C90" w:rsidRPr="00160365">
        <w:t xml:space="preserve">ny initiative towards the pastoral community should focus on income generation activities as a means of poverty reduction </w:t>
      </w:r>
      <w:r w:rsidRPr="00160365">
        <w:t>in order</w:t>
      </w:r>
      <w:r w:rsidR="00275C90" w:rsidRPr="00160365">
        <w:t xml:space="preserve"> to increase climate resilience. In terms of mitigation, it encourages the enhancement of animal mix </w:t>
      </w:r>
      <w:r w:rsidRPr="00160365">
        <w:t xml:space="preserve">in livestock raising </w:t>
      </w:r>
      <w:r w:rsidR="00275C90" w:rsidRPr="00160365">
        <w:t>to reduce greenhouse gas emissions. On the overall actions to take towards agricultural development, the policy aims to enhance sustainable crop production by intensifying and diversifying existing farming systems</w:t>
      </w:r>
      <w:r w:rsidRPr="00160365">
        <w:t>,</w:t>
      </w:r>
      <w:r w:rsidR="00275C90" w:rsidRPr="00160365">
        <w:t xml:space="preserve"> and by developing and disseminating environmentally sound technologies. </w:t>
      </w:r>
      <w:r w:rsidRPr="00160365">
        <w:t xml:space="preserve"> </w:t>
      </w:r>
    </w:p>
    <w:p w14:paraId="2BFFFEA3" w14:textId="77777777" w:rsidR="00275C90" w:rsidRPr="00160365" w:rsidRDefault="00275C90" w:rsidP="00275C90"/>
    <w:p w14:paraId="16D873E1" w14:textId="6CC67C55" w:rsidR="00275C90" w:rsidRPr="00160365" w:rsidRDefault="00275C90" w:rsidP="00275C90">
      <w:r w:rsidRPr="00160365">
        <w:t>Further measures that can be entry points for climate smart initiatives across the agriculture sector include strengthening environmentally sound, economically viable and socially accepted sustainable integrated natural resource management practices; strengthening integrated pest management; strengthening monitoring, registration and management of agrochemicals and bioagents at all gates of importation and application; ensuring that agricultural research and extension have a stronger focus on develop</w:t>
      </w:r>
      <w:r w:rsidR="00430905" w:rsidRPr="00160365">
        <w:t>ing</w:t>
      </w:r>
      <w:r w:rsidRPr="00160365">
        <w:t xml:space="preserve"> </w:t>
      </w:r>
      <w:r w:rsidR="00430905" w:rsidRPr="00160365">
        <w:t>e</w:t>
      </w:r>
      <w:r w:rsidRPr="00160365">
        <w:t>nvironmentally sound technolog</w:t>
      </w:r>
      <w:r w:rsidR="00430905" w:rsidRPr="00160365">
        <w:t>ies</w:t>
      </w:r>
      <w:r w:rsidRPr="00160365">
        <w:t xml:space="preserve"> based on agroecological zone</w:t>
      </w:r>
      <w:r w:rsidR="00430905" w:rsidRPr="00160365">
        <w:t>s</w:t>
      </w:r>
      <w:r w:rsidRPr="00160365">
        <w:t xml:space="preserve">, </w:t>
      </w:r>
      <w:r w:rsidR="004B7E71" w:rsidRPr="00160365">
        <w:t xml:space="preserve">and </w:t>
      </w:r>
      <w:r w:rsidRPr="00160365">
        <w:t xml:space="preserve">farming and land management systems that yield high outputs; undertaking ecological cost and benefit analysis for the existing and </w:t>
      </w:r>
      <w:r w:rsidR="004B7E71" w:rsidRPr="00160365">
        <w:t>future</w:t>
      </w:r>
      <w:r w:rsidRPr="00160365">
        <w:t xml:space="preserve"> irrigation schemes</w:t>
      </w:r>
      <w:r w:rsidR="00430905" w:rsidRPr="00160365">
        <w:t>,</w:t>
      </w:r>
      <w:r w:rsidRPr="00160365">
        <w:t xml:space="preserve"> so </w:t>
      </w:r>
      <w:r w:rsidR="00430905" w:rsidRPr="00160365">
        <w:t>as to</w:t>
      </w:r>
      <w:r w:rsidRPr="00160365">
        <w:t xml:space="preserve"> enhanc</w:t>
      </w:r>
      <w:r w:rsidR="00430905" w:rsidRPr="00160365">
        <w:t>e</w:t>
      </w:r>
      <w:r w:rsidRPr="00160365">
        <w:t xml:space="preserve"> the economical use of water; ensuring that the development of large and mechanized farming </w:t>
      </w:r>
      <w:r w:rsidR="00430905" w:rsidRPr="00160365">
        <w:t>is</w:t>
      </w:r>
      <w:r w:rsidRPr="00160365">
        <w:t xml:space="preserve"> environmentally sound and socially acceptable; promoting research and extension for livestock development through increasing the productivity and efficiency of livestock</w:t>
      </w:r>
      <w:r w:rsidR="00430905" w:rsidRPr="00160365">
        <w:t>,</w:t>
      </w:r>
      <w:r w:rsidRPr="00160365">
        <w:t xml:space="preserve"> the quality of animal production and the breed</w:t>
      </w:r>
      <w:r w:rsidR="00430905" w:rsidRPr="00160365">
        <w:t>,</w:t>
      </w:r>
      <w:r w:rsidRPr="00160365">
        <w:t xml:space="preserve"> and enhanc</w:t>
      </w:r>
      <w:r w:rsidR="00430905" w:rsidRPr="00160365">
        <w:t>ing</w:t>
      </w:r>
      <w:r w:rsidRPr="00160365">
        <w:t xml:space="preserve"> animal value chain efficiency rather than focusing on  the quantity; promoting and strengthening sustainable rangeland and pastureland management and fodder production</w:t>
      </w:r>
      <w:r w:rsidR="004B7E71" w:rsidRPr="00160365">
        <w:t>;</w:t>
      </w:r>
      <w:r w:rsidRPr="00160365">
        <w:t xml:space="preserve"> and promoting fishery development and strengthening the existing practice</w:t>
      </w:r>
      <w:r w:rsidR="004B7E71" w:rsidRPr="00160365">
        <w:t>s</w:t>
      </w:r>
      <w:r w:rsidRPr="00160365">
        <w:t xml:space="preserve"> for food security at </w:t>
      </w:r>
      <w:r w:rsidR="004B7E71" w:rsidRPr="00160365">
        <w:t xml:space="preserve">the </w:t>
      </w:r>
      <w:r w:rsidRPr="00160365">
        <w:t xml:space="preserve">household level. </w:t>
      </w:r>
    </w:p>
    <w:p w14:paraId="7B76442C" w14:textId="7B4DEF11" w:rsidR="00D843D0" w:rsidRPr="00160365" w:rsidRDefault="00D843D0" w:rsidP="00275C90"/>
    <w:p w14:paraId="0CF037DA" w14:textId="521D52AD" w:rsidR="007D4A77" w:rsidRPr="00160365" w:rsidRDefault="007D4A77" w:rsidP="007D4A77">
      <w:pPr>
        <w:ind w:left="1440"/>
        <w:rPr>
          <w:b/>
        </w:rPr>
      </w:pPr>
      <w:r w:rsidRPr="00160365">
        <w:rPr>
          <w:b/>
        </w:rPr>
        <w:t>4.2.1.2</w:t>
      </w:r>
      <w:r w:rsidRPr="00160365">
        <w:rPr>
          <w:b/>
        </w:rPr>
        <w:tab/>
        <w:t>National Integrated Land Use Policy Framework (</w:t>
      </w:r>
      <w:bookmarkStart w:id="83" w:name="_Hlk35790071"/>
      <w:r w:rsidRPr="00160365">
        <w:rPr>
          <w:b/>
        </w:rPr>
        <w:t>NILUPF</w:t>
      </w:r>
      <w:bookmarkEnd w:id="83"/>
      <w:r w:rsidRPr="00160365">
        <w:rPr>
          <w:b/>
        </w:rPr>
        <w:t>)</w:t>
      </w:r>
      <w:r w:rsidR="00902FFD" w:rsidRPr="00160365">
        <w:rPr>
          <w:b/>
        </w:rPr>
        <w:t xml:space="preserve"> (2017)</w:t>
      </w:r>
    </w:p>
    <w:p w14:paraId="404671E1" w14:textId="769B691A" w:rsidR="007D4A77" w:rsidRPr="00160365" w:rsidRDefault="007D4A77" w:rsidP="007D4A77">
      <w:pPr>
        <w:ind w:left="1440"/>
        <w:rPr>
          <w:b/>
        </w:rPr>
      </w:pPr>
    </w:p>
    <w:p w14:paraId="00A596A9" w14:textId="382994F9" w:rsidR="00902FFD" w:rsidRPr="00160365" w:rsidRDefault="00902FFD" w:rsidP="00902FFD">
      <w:r w:rsidRPr="00160365">
        <w:t xml:space="preserve">The Framework states that safeguarding natural resources and enhancing sustainable agricultural processes can be ensured through an integrated plan that balances the needs and tradeoffs of the rapidly expanding </w:t>
      </w:r>
      <w:r w:rsidR="00005C22" w:rsidRPr="00160365">
        <w:t>Ethiopian</w:t>
      </w:r>
      <w:r w:rsidRPr="00160365">
        <w:t xml:space="preserve"> economy. </w:t>
      </w:r>
      <w:r w:rsidR="00EB6E3D" w:rsidRPr="00160365">
        <w:t>It indicates that</w:t>
      </w:r>
      <w:r w:rsidR="00005C22" w:rsidRPr="00160365">
        <w:t xml:space="preserve"> f</w:t>
      </w:r>
      <w:r w:rsidRPr="00160365">
        <w:t>ores</w:t>
      </w:r>
      <w:r w:rsidR="00005C22" w:rsidRPr="00160365">
        <w:t>try</w:t>
      </w:r>
      <w:r w:rsidRPr="00160365">
        <w:t xml:space="preserve"> and agriculture sectors are closely related to activities within the realm of other sectors</w:t>
      </w:r>
      <w:r w:rsidR="00005C22" w:rsidRPr="00160365">
        <w:t>,</w:t>
      </w:r>
      <w:r w:rsidRPr="00160365">
        <w:t xml:space="preserve"> such as the extractive industry, industrialization, urbanization and settlement, infrastructur</w:t>
      </w:r>
      <w:r w:rsidR="00EB6E3D" w:rsidRPr="00160365">
        <w:t>e</w:t>
      </w:r>
      <w:r w:rsidRPr="00160365">
        <w:t xml:space="preserve"> development (such as hydropower dams, rural road expansion, etc.). An integrated land use plan policy was necessitated for the very purpose of bringing these often-competing activities on balance. </w:t>
      </w:r>
      <w:r w:rsidR="00EB6E3D" w:rsidRPr="00160365">
        <w:t>T</w:t>
      </w:r>
      <w:r w:rsidRPr="00160365">
        <w:t xml:space="preserve">he purpose </w:t>
      </w:r>
      <w:r w:rsidR="00EB6E3D" w:rsidRPr="00160365">
        <w:t>of the Framework is the</w:t>
      </w:r>
      <w:r w:rsidRPr="00160365">
        <w:t xml:space="preserve"> strengthening </w:t>
      </w:r>
      <w:r w:rsidR="00EB6E3D" w:rsidRPr="00160365">
        <w:t xml:space="preserve">of </w:t>
      </w:r>
      <w:r w:rsidRPr="00160365">
        <w:t>the rational utilization of natural resources, guiding the sustainable transformation of the rural and urban life and land resources by providing coordinated, aligned and harmonized land use plans and livelihood growth projects and programs.</w:t>
      </w:r>
    </w:p>
    <w:p w14:paraId="6B917907" w14:textId="77777777" w:rsidR="00902FFD" w:rsidRPr="00160365" w:rsidRDefault="00902FFD" w:rsidP="00902FFD"/>
    <w:p w14:paraId="7E7B0095" w14:textId="455E072E" w:rsidR="00902FFD" w:rsidRPr="00160365" w:rsidRDefault="00902FFD" w:rsidP="00902FFD">
      <w:r w:rsidRPr="00160365">
        <w:t xml:space="preserve">The </w:t>
      </w:r>
      <w:r w:rsidR="00005C22" w:rsidRPr="00160365">
        <w:t xml:space="preserve">NILUPF </w:t>
      </w:r>
      <w:r w:rsidRPr="00160365">
        <w:t>identifie</w:t>
      </w:r>
      <w:r w:rsidR="00005C22" w:rsidRPr="00160365">
        <w:t>d</w:t>
      </w:r>
      <w:r w:rsidRPr="00160365">
        <w:t xml:space="preserve"> the core policy issues that are relevant in the context of regional resource administration and development</w:t>
      </w:r>
      <w:r w:rsidR="00005C22" w:rsidRPr="00160365">
        <w:t>,</w:t>
      </w:r>
      <w:r w:rsidRPr="00160365">
        <w:t xml:space="preserve"> including the need for institutionalization and harmonization. It sets the tone for regional resource administration</w:t>
      </w:r>
      <w:r w:rsidR="00EB6E3D" w:rsidRPr="00160365">
        <w:t>,</w:t>
      </w:r>
      <w:r w:rsidRPr="00160365">
        <w:t xml:space="preserve"> while maintaining regional autonomy as regards the manner of developing and implementing the regional plan. In this regard, the document outlines certain pathways for the regions. While implementing these actions is vital for the upkeep of the forest and natural resource assets, delay in actions will seriously threaten their sustenance. It further recommends that regions, zones and woredas prepare guiding and implementable land use plans based on approaches and methods </w:t>
      </w:r>
      <w:r w:rsidR="00EB6E3D" w:rsidRPr="00160365">
        <w:t>included in</w:t>
      </w:r>
      <w:r w:rsidRPr="00160365">
        <w:t xml:space="preserve"> </w:t>
      </w:r>
      <w:r w:rsidR="00005C22" w:rsidRPr="00160365">
        <w:t>the</w:t>
      </w:r>
      <w:r w:rsidRPr="00160365">
        <w:t xml:space="preserve"> Framework. It requires kebeles to prepare Integrated Land Use Plan</w:t>
      </w:r>
      <w:r w:rsidR="00005C22" w:rsidRPr="00160365">
        <w:t>s</w:t>
      </w:r>
      <w:r w:rsidRPr="00160365">
        <w:t xml:space="preserve"> at kebele level based on participatory approaches that consider gender equality and involvement. </w:t>
      </w:r>
    </w:p>
    <w:p w14:paraId="4FD256CE" w14:textId="5E8FF377" w:rsidR="00902FFD" w:rsidRPr="00160365" w:rsidRDefault="00902FFD" w:rsidP="00902FFD"/>
    <w:p w14:paraId="51A096AE" w14:textId="77777777" w:rsidR="004A05BF" w:rsidRPr="00160365" w:rsidRDefault="004A05BF">
      <w:pPr>
        <w:rPr>
          <w:b/>
        </w:rPr>
      </w:pPr>
      <w:r w:rsidRPr="00160365">
        <w:rPr>
          <w:b/>
        </w:rPr>
        <w:br w:type="page"/>
      </w:r>
    </w:p>
    <w:p w14:paraId="39F17B16" w14:textId="35171580" w:rsidR="00005C22" w:rsidRPr="00160365" w:rsidRDefault="00005C22" w:rsidP="00005C22">
      <w:pPr>
        <w:ind w:left="1440"/>
        <w:rPr>
          <w:b/>
        </w:rPr>
      </w:pPr>
      <w:r w:rsidRPr="00160365">
        <w:rPr>
          <w:b/>
        </w:rPr>
        <w:t>4.2.1.3</w:t>
      </w:r>
      <w:r w:rsidRPr="00160365">
        <w:rPr>
          <w:b/>
        </w:rPr>
        <w:tab/>
      </w:r>
      <w:r w:rsidRPr="00160365">
        <w:rPr>
          <w:b/>
          <w:bCs/>
        </w:rPr>
        <w:t>Ethiopia Draft National Land Use Policy (</w:t>
      </w:r>
      <w:proofErr w:type="spellStart"/>
      <w:r w:rsidRPr="00160365">
        <w:rPr>
          <w:b/>
          <w:bCs/>
        </w:rPr>
        <w:t>NaLUP</w:t>
      </w:r>
      <w:proofErr w:type="spellEnd"/>
      <w:r w:rsidRPr="00160365">
        <w:rPr>
          <w:b/>
          <w:bCs/>
        </w:rPr>
        <w:t>)</w:t>
      </w:r>
      <w:r w:rsidRPr="00160365">
        <w:rPr>
          <w:b/>
        </w:rPr>
        <w:t xml:space="preserve"> (2019)</w:t>
      </w:r>
    </w:p>
    <w:p w14:paraId="537C068E" w14:textId="581445C2" w:rsidR="00005C22" w:rsidRPr="00160365" w:rsidRDefault="00005C22" w:rsidP="00902FFD"/>
    <w:p w14:paraId="67330FF6" w14:textId="54E61921" w:rsidR="00902FFD" w:rsidRPr="00160365" w:rsidRDefault="00902FFD" w:rsidP="00902FFD">
      <w:r w:rsidRPr="00160365">
        <w:t xml:space="preserve">In Ethiopia, there has not been </w:t>
      </w:r>
      <w:r w:rsidR="00005C22" w:rsidRPr="00160365">
        <w:t xml:space="preserve">a </w:t>
      </w:r>
      <w:r w:rsidRPr="00160365">
        <w:t xml:space="preserve">national comprehensive and integrated land use policy at </w:t>
      </w:r>
      <w:r w:rsidR="00005C22" w:rsidRPr="00160365">
        <w:t xml:space="preserve">the </w:t>
      </w:r>
      <w:r w:rsidRPr="00160365">
        <w:t>federal or regional levels. Many government ministries and agencies have issued policies, strategies and laws relating to land use applicable to their own sectors with a direct or potential bearing on the use and management of land resources. But they are fraught with degrees of overlap, contradiction, inconsistency and conflict</w:t>
      </w:r>
      <w:r w:rsidR="00005C22" w:rsidRPr="00160365">
        <w:t>s</w:t>
      </w:r>
      <w:r w:rsidRPr="00160365">
        <w:t xml:space="preserve"> of interest and</w:t>
      </w:r>
      <w:r w:rsidR="005301DE" w:rsidRPr="00160365">
        <w:t>, further,</w:t>
      </w:r>
      <w:r w:rsidRPr="00160365">
        <w:t xml:space="preserve"> have not been properly implemented.</w:t>
      </w:r>
    </w:p>
    <w:p w14:paraId="4F7F123C" w14:textId="77777777" w:rsidR="009A2E13" w:rsidRPr="00160365" w:rsidRDefault="009A2E13" w:rsidP="00902FFD"/>
    <w:p w14:paraId="319EF2F6" w14:textId="4CB22C36" w:rsidR="009A2E13" w:rsidRPr="00160365" w:rsidRDefault="009A2E13" w:rsidP="00902FFD">
      <w:r w:rsidRPr="00160365">
        <w:t>The</w:t>
      </w:r>
      <w:r w:rsidR="00902FFD" w:rsidRPr="00160365">
        <w:t xml:space="preserve"> </w:t>
      </w:r>
      <w:proofErr w:type="spellStart"/>
      <w:r w:rsidR="00902FFD" w:rsidRPr="00160365">
        <w:t>NaLUP</w:t>
      </w:r>
      <w:proofErr w:type="spellEnd"/>
      <w:r w:rsidRPr="00160365">
        <w:t xml:space="preserve"> seeks </w:t>
      </w:r>
      <w:r w:rsidR="00902FFD" w:rsidRPr="00160365">
        <w:t xml:space="preserve">to </w:t>
      </w:r>
      <w:r w:rsidRPr="00160365">
        <w:t>facilitate</w:t>
      </w:r>
      <w:r w:rsidR="00902FFD" w:rsidRPr="00160365">
        <w:t xml:space="preserve"> the proper planning and use of the land resources, but </w:t>
      </w:r>
      <w:r w:rsidR="005301DE" w:rsidRPr="00160365">
        <w:t xml:space="preserve">it </w:t>
      </w:r>
      <w:r w:rsidR="00902FFD" w:rsidRPr="00160365">
        <w:t xml:space="preserve">is not yet approved by the legislative organ. </w:t>
      </w:r>
      <w:r w:rsidRPr="00160365">
        <w:t>It provides guidance on the</w:t>
      </w:r>
      <w:r w:rsidR="00902FFD" w:rsidRPr="00160365">
        <w:t xml:space="preserve"> policy measures need</w:t>
      </w:r>
      <w:r w:rsidRPr="00160365">
        <w:t>ed</w:t>
      </w:r>
      <w:r w:rsidR="00902FFD" w:rsidRPr="00160365">
        <w:t xml:space="preserve"> to be put in place to meet the formidable challenge </w:t>
      </w:r>
      <w:r w:rsidRPr="00160365">
        <w:t>of</w:t>
      </w:r>
      <w:r w:rsidR="00902FFD" w:rsidRPr="00160365">
        <w:t xml:space="preserve"> allocat</w:t>
      </w:r>
      <w:r w:rsidRPr="00160365">
        <w:t>ing</w:t>
      </w:r>
      <w:r w:rsidR="00902FFD" w:rsidRPr="00160365">
        <w:t xml:space="preserve"> the nation’s land resources to their best use</w:t>
      </w:r>
      <w:r w:rsidRPr="00160365">
        <w:t>,</w:t>
      </w:r>
      <w:r w:rsidR="00902FFD" w:rsidRPr="00160365">
        <w:t xml:space="preserve"> and ensure their prudent and sustainable use while protecting the environment. </w:t>
      </w:r>
    </w:p>
    <w:p w14:paraId="3AB2D531" w14:textId="77777777" w:rsidR="009A2E13" w:rsidRPr="00160365" w:rsidRDefault="009A2E13" w:rsidP="00902FFD"/>
    <w:p w14:paraId="2CF8317A" w14:textId="0DD94C75" w:rsidR="00902FFD" w:rsidRPr="00160365" w:rsidRDefault="00902FFD" w:rsidP="00902FFD">
      <w:r w:rsidRPr="00160365">
        <w:t xml:space="preserve">The general </w:t>
      </w:r>
      <w:bookmarkStart w:id="84" w:name="_Toc14725735"/>
      <w:r w:rsidRPr="00160365">
        <w:t xml:space="preserve">goal of the </w:t>
      </w:r>
      <w:proofErr w:type="spellStart"/>
      <w:r w:rsidRPr="00160365">
        <w:t>NaLUP</w:t>
      </w:r>
      <w:bookmarkEnd w:id="84"/>
      <w:proofErr w:type="spellEnd"/>
      <w:r w:rsidRPr="00160365">
        <w:t xml:space="preserve"> is to increase the land use allocative efficiency by implementing integrated land use plans at all levels across the nation based on social, </w:t>
      </w:r>
      <w:r w:rsidR="009A2E13" w:rsidRPr="00160365">
        <w:t>economic</w:t>
      </w:r>
      <w:r w:rsidRPr="00160365">
        <w:t xml:space="preserve">, political and environmental considerations to bring about sustainable development in the country. The </w:t>
      </w:r>
      <w:bookmarkStart w:id="85" w:name="_Hlk36186406"/>
      <w:r w:rsidR="005301DE" w:rsidRPr="00160365">
        <w:t xml:space="preserve">Draft </w:t>
      </w:r>
      <w:bookmarkEnd w:id="85"/>
      <w:r w:rsidR="009A2E13" w:rsidRPr="00160365">
        <w:t>P</w:t>
      </w:r>
      <w:r w:rsidRPr="00160365">
        <w:t xml:space="preserve">olicy is further expected to create a legal base for </w:t>
      </w:r>
      <w:r w:rsidR="009A2E13" w:rsidRPr="00160365">
        <w:t xml:space="preserve">the </w:t>
      </w:r>
      <w:r w:rsidRPr="00160365">
        <w:t>preparation and implementation of land use plans at all levels</w:t>
      </w:r>
      <w:r w:rsidR="009A2E13" w:rsidRPr="00160365">
        <w:t>,</w:t>
      </w:r>
      <w:r w:rsidRPr="00160365">
        <w:t xml:space="preserve"> to define the </w:t>
      </w:r>
      <w:r w:rsidR="005301DE" w:rsidRPr="00160365">
        <w:t>scope</w:t>
      </w:r>
      <w:r w:rsidRPr="00160365">
        <w:t xml:space="preserve"> of land use plans and assign clear responsibility for formulation and implementation. </w:t>
      </w:r>
      <w:r w:rsidR="009A2E13" w:rsidRPr="00160365">
        <w:t xml:space="preserve">The </w:t>
      </w:r>
      <w:proofErr w:type="spellStart"/>
      <w:r w:rsidR="009A2E13" w:rsidRPr="00160365">
        <w:t>NaLUP</w:t>
      </w:r>
      <w:proofErr w:type="spellEnd"/>
      <w:r w:rsidR="009A2E13" w:rsidRPr="00160365">
        <w:t xml:space="preserve"> </w:t>
      </w:r>
      <w:r w:rsidR="005301DE" w:rsidRPr="00160365">
        <w:t xml:space="preserve">is </w:t>
      </w:r>
      <w:r w:rsidR="009A2E13" w:rsidRPr="00160365">
        <w:t xml:space="preserve">also anticipated </w:t>
      </w:r>
      <w:r w:rsidRPr="00160365">
        <w:t>to create land use related data sharing platforms among all sectors working on land use and related issues, and to enhance coordination among stakeholders and capacitate relevant institutions operating at different levels.</w:t>
      </w:r>
    </w:p>
    <w:p w14:paraId="488ED862" w14:textId="77777777" w:rsidR="00902FFD" w:rsidRPr="00160365" w:rsidRDefault="00902FFD" w:rsidP="00902FFD"/>
    <w:p w14:paraId="45A7F28A" w14:textId="6F7EF24D" w:rsidR="00FC5511" w:rsidRPr="00160365" w:rsidRDefault="00902FFD" w:rsidP="00902FFD">
      <w:pPr>
        <w:rPr>
          <w:bCs/>
        </w:rPr>
      </w:pPr>
      <w:r w:rsidRPr="00160365">
        <w:rPr>
          <w:bCs/>
        </w:rPr>
        <w:t xml:space="preserve">The </w:t>
      </w:r>
      <w:proofErr w:type="spellStart"/>
      <w:r w:rsidRPr="00160365">
        <w:rPr>
          <w:bCs/>
        </w:rPr>
        <w:t>NaLUP</w:t>
      </w:r>
      <w:proofErr w:type="spellEnd"/>
      <w:r w:rsidRPr="00160365">
        <w:rPr>
          <w:bCs/>
        </w:rPr>
        <w:t xml:space="preserve"> </w:t>
      </w:r>
      <w:r w:rsidR="009A2E13" w:rsidRPr="00160365">
        <w:rPr>
          <w:bCs/>
        </w:rPr>
        <w:t>requires</w:t>
      </w:r>
      <w:r w:rsidRPr="00160365">
        <w:rPr>
          <w:bCs/>
        </w:rPr>
        <w:t xml:space="preserve"> a national land use and production zone mapping to inform </w:t>
      </w:r>
      <w:r w:rsidR="005301DE" w:rsidRPr="00160365">
        <w:rPr>
          <w:bCs/>
        </w:rPr>
        <w:t xml:space="preserve">the </w:t>
      </w:r>
      <w:r w:rsidRPr="00160365">
        <w:rPr>
          <w:bCs/>
        </w:rPr>
        <w:t xml:space="preserve">preparation of the national integrated land use plan </w:t>
      </w:r>
      <w:r w:rsidR="009A2E13" w:rsidRPr="00160365">
        <w:rPr>
          <w:bCs/>
        </w:rPr>
        <w:t>to</w:t>
      </w:r>
      <w:r w:rsidRPr="00160365">
        <w:rPr>
          <w:bCs/>
        </w:rPr>
        <w:t xml:space="preserve"> guide the allocation of land for sustainable development. The </w:t>
      </w:r>
      <w:r w:rsidR="005301DE" w:rsidRPr="00160365">
        <w:rPr>
          <w:bCs/>
        </w:rPr>
        <w:t xml:space="preserve">Draft </w:t>
      </w:r>
      <w:r w:rsidR="009A2E13" w:rsidRPr="00160365">
        <w:rPr>
          <w:bCs/>
        </w:rPr>
        <w:t>P</w:t>
      </w:r>
      <w:r w:rsidRPr="00160365">
        <w:rPr>
          <w:bCs/>
        </w:rPr>
        <w:t xml:space="preserve">olicy also stresses the need for consolidation of land uses and clustering, through </w:t>
      </w:r>
      <w:r w:rsidR="009A2E13" w:rsidRPr="00160365">
        <w:rPr>
          <w:bCs/>
        </w:rPr>
        <w:t xml:space="preserve">land </w:t>
      </w:r>
      <w:r w:rsidRPr="00160365">
        <w:rPr>
          <w:bCs/>
        </w:rPr>
        <w:t xml:space="preserve">exchanging </w:t>
      </w:r>
      <w:r w:rsidR="009A2E13" w:rsidRPr="00160365">
        <w:rPr>
          <w:bCs/>
        </w:rPr>
        <w:t>among</w:t>
      </w:r>
      <w:r w:rsidRPr="00160365">
        <w:rPr>
          <w:bCs/>
        </w:rPr>
        <w:t xml:space="preserve"> farmers and making their farm land larger and clustered, to ameliorate the impacts of land fragmentation, so that production and productivity could be improved, production cost reduced, environmental protection</w:t>
      </w:r>
      <w:r w:rsidR="009A2E13" w:rsidRPr="00160365">
        <w:rPr>
          <w:bCs/>
        </w:rPr>
        <w:t xml:space="preserve"> enhanced</w:t>
      </w:r>
      <w:r w:rsidRPr="00160365">
        <w:rPr>
          <w:bCs/>
        </w:rPr>
        <w:t xml:space="preserve">, social cohesion </w:t>
      </w:r>
      <w:r w:rsidR="009A2E13" w:rsidRPr="00160365">
        <w:rPr>
          <w:bCs/>
        </w:rPr>
        <w:t xml:space="preserve">heightened </w:t>
      </w:r>
      <w:r w:rsidRPr="00160365">
        <w:rPr>
          <w:bCs/>
        </w:rPr>
        <w:t>and quality of products</w:t>
      </w:r>
      <w:r w:rsidR="00FC5511" w:rsidRPr="00160365">
        <w:t xml:space="preserve"> </w:t>
      </w:r>
      <w:r w:rsidR="00FC5511" w:rsidRPr="00160365">
        <w:rPr>
          <w:bCs/>
        </w:rPr>
        <w:t>improved</w:t>
      </w:r>
      <w:r w:rsidRPr="00160365">
        <w:rPr>
          <w:bCs/>
        </w:rPr>
        <w:t xml:space="preserve">. </w:t>
      </w:r>
    </w:p>
    <w:p w14:paraId="2B8CBF2B" w14:textId="77777777" w:rsidR="00FC5511" w:rsidRPr="00160365" w:rsidRDefault="00FC5511" w:rsidP="00902FFD">
      <w:pPr>
        <w:rPr>
          <w:bCs/>
        </w:rPr>
      </w:pPr>
    </w:p>
    <w:p w14:paraId="2B0FF0E2" w14:textId="1677BB29" w:rsidR="00902FFD" w:rsidRPr="00160365" w:rsidRDefault="00902FFD" w:rsidP="00902FFD">
      <w:r w:rsidRPr="00160365">
        <w:rPr>
          <w:bCs/>
        </w:rPr>
        <w:t xml:space="preserve">In regard to </w:t>
      </w:r>
      <w:r w:rsidR="00FC5511" w:rsidRPr="00160365">
        <w:rPr>
          <w:bCs/>
        </w:rPr>
        <w:t xml:space="preserve">biodiversity </w:t>
      </w:r>
      <w:r w:rsidRPr="00160365">
        <w:rPr>
          <w:bCs/>
        </w:rPr>
        <w:t>conservation</w:t>
      </w:r>
      <w:r w:rsidR="00FC5511" w:rsidRPr="00160365">
        <w:rPr>
          <w:bCs/>
        </w:rPr>
        <w:t>,</w:t>
      </w:r>
      <w:r w:rsidRPr="00160365">
        <w:rPr>
          <w:bCs/>
        </w:rPr>
        <w:t xml:space="preserve"> the </w:t>
      </w:r>
      <w:r w:rsidR="00152BE1" w:rsidRPr="00160365">
        <w:rPr>
          <w:bCs/>
        </w:rPr>
        <w:t xml:space="preserve">Draft </w:t>
      </w:r>
      <w:r w:rsidR="00FC5511" w:rsidRPr="00160365">
        <w:rPr>
          <w:bCs/>
        </w:rPr>
        <w:t>P</w:t>
      </w:r>
      <w:r w:rsidRPr="00160365">
        <w:rPr>
          <w:bCs/>
        </w:rPr>
        <w:t xml:space="preserve">olicy </w:t>
      </w:r>
      <w:r w:rsidR="00152BE1" w:rsidRPr="00160365">
        <w:rPr>
          <w:bCs/>
        </w:rPr>
        <w:t>seeks</w:t>
      </w:r>
      <w:r w:rsidRPr="00160365">
        <w:rPr>
          <w:bCs/>
        </w:rPr>
        <w:t xml:space="preserve"> to address land uses that harbor unique and diverse biological resources and provide different biological and socio-economic</w:t>
      </w:r>
      <w:r w:rsidRPr="00160365">
        <w:t xml:space="preserve"> functions. </w:t>
      </w:r>
      <w:r w:rsidR="00152BE1" w:rsidRPr="00160365">
        <w:t>It</w:t>
      </w:r>
      <w:r w:rsidRPr="00160365">
        <w:t xml:space="preserve"> recognizes that all ecosystems are under immense pressure due to unplanned and unregulated land use conversion</w:t>
      </w:r>
      <w:r w:rsidR="00FC5511" w:rsidRPr="00160365">
        <w:t>,</w:t>
      </w:r>
      <w:r w:rsidRPr="00160365">
        <w:t xml:space="preserve"> with serious adverse impact</w:t>
      </w:r>
      <w:r w:rsidR="00FC5511" w:rsidRPr="00160365">
        <w:t>s</w:t>
      </w:r>
      <w:r w:rsidRPr="00160365">
        <w:t xml:space="preserve"> on habitat and land degradation and consequent loss of </w:t>
      </w:r>
      <w:bookmarkStart w:id="86" w:name="_Hlk35792123"/>
      <w:r w:rsidRPr="00160365">
        <w:t xml:space="preserve">biodiversity </w:t>
      </w:r>
      <w:bookmarkEnd w:id="86"/>
      <w:r w:rsidRPr="00160365">
        <w:t>at unprecedented rates. It further stresses the conservation of hot spot areas</w:t>
      </w:r>
      <w:r w:rsidR="00FC5511" w:rsidRPr="00160365">
        <w:t>,</w:t>
      </w:r>
      <w:r w:rsidRPr="00160365">
        <w:t xml:space="preserve"> such as heritage and cultural conservation </w:t>
      </w:r>
      <w:r w:rsidR="00FC5511" w:rsidRPr="00160365">
        <w:t>s</w:t>
      </w:r>
      <w:r w:rsidRPr="00160365">
        <w:t>ites</w:t>
      </w:r>
      <w:r w:rsidR="00FC5511" w:rsidRPr="00160365">
        <w:t>,</w:t>
      </w:r>
      <w:r w:rsidRPr="00160365">
        <w:t xml:space="preserve"> terrestrial</w:t>
      </w:r>
      <w:r w:rsidR="00FC5511" w:rsidRPr="00160365">
        <w:t xml:space="preserve"> and</w:t>
      </w:r>
      <w:r w:rsidRPr="00160365">
        <w:t xml:space="preserve"> wetland natural forests</w:t>
      </w:r>
      <w:r w:rsidR="00FC5511" w:rsidRPr="00160365">
        <w:t>,</w:t>
      </w:r>
      <w:r w:rsidRPr="00160365">
        <w:t xml:space="preserve"> wildlife reserve areas, riverine habitats for biodiversity conservation, with </w:t>
      </w:r>
      <w:r w:rsidR="00FC5511" w:rsidRPr="00160365">
        <w:t xml:space="preserve">all of them having </w:t>
      </w:r>
      <w:r w:rsidRPr="00160365">
        <w:t>utmost priority to be scientifically studied, protected and rehabilitated.</w:t>
      </w:r>
    </w:p>
    <w:p w14:paraId="1D98DA4E" w14:textId="77777777" w:rsidR="00902FFD" w:rsidRPr="00160365" w:rsidRDefault="00902FFD" w:rsidP="00902FFD"/>
    <w:p w14:paraId="11E81FCE" w14:textId="44835220" w:rsidR="00FC5511" w:rsidRPr="00160365" w:rsidRDefault="00FC5511" w:rsidP="005E3608">
      <w:pPr>
        <w:ind w:left="2160" w:hanging="720"/>
        <w:rPr>
          <w:b/>
        </w:rPr>
      </w:pPr>
      <w:r w:rsidRPr="00160365">
        <w:rPr>
          <w:b/>
        </w:rPr>
        <w:t>4.2.1.4</w:t>
      </w:r>
      <w:r w:rsidRPr="00160365">
        <w:rPr>
          <w:b/>
        </w:rPr>
        <w:tab/>
      </w:r>
      <w:r w:rsidR="005E3608" w:rsidRPr="00160365">
        <w:rPr>
          <w:b/>
        </w:rPr>
        <w:t xml:space="preserve">Forest Development, Conservation and Utilization </w:t>
      </w:r>
      <w:bookmarkStart w:id="87" w:name="_Hlk35797588"/>
      <w:r w:rsidR="005E3608" w:rsidRPr="00160365">
        <w:rPr>
          <w:b/>
        </w:rPr>
        <w:t xml:space="preserve">Policy </w:t>
      </w:r>
      <w:r w:rsidR="005E3608" w:rsidRPr="00160365">
        <w:rPr>
          <w:b/>
          <w:bCs/>
        </w:rPr>
        <w:t>and Strategy</w:t>
      </w:r>
      <w:r w:rsidR="005E3608" w:rsidRPr="00160365">
        <w:rPr>
          <w:b/>
        </w:rPr>
        <w:t xml:space="preserve"> </w:t>
      </w:r>
      <w:bookmarkEnd w:id="87"/>
      <w:r w:rsidR="005E3608" w:rsidRPr="00160365">
        <w:rPr>
          <w:b/>
        </w:rPr>
        <w:t>(2006)</w:t>
      </w:r>
    </w:p>
    <w:p w14:paraId="0BFBB1C3" w14:textId="77777777" w:rsidR="00902FFD" w:rsidRPr="00160365" w:rsidRDefault="00902FFD" w:rsidP="00902FFD"/>
    <w:p w14:paraId="28D128D3" w14:textId="2346B050" w:rsidR="003B4D69" w:rsidRPr="00160365" w:rsidRDefault="003B4D69" w:rsidP="003B4D69">
      <w:r w:rsidRPr="00160365">
        <w:t>The main goal of this instrument is to meet public demand for forest products and to foster the contribution of forests in enhancing the economy of the country through appropriate conserv</w:t>
      </w:r>
      <w:r w:rsidR="00152BE1" w:rsidRPr="00160365">
        <w:t>ation</w:t>
      </w:r>
      <w:r w:rsidRPr="00160365">
        <w:t xml:space="preserve"> and develop</w:t>
      </w:r>
      <w:r w:rsidR="00152BE1" w:rsidRPr="00160365">
        <w:t>ment of</w:t>
      </w:r>
      <w:r w:rsidRPr="00160365">
        <w:t xml:space="preserve"> forest resources. To this end, the Policy </w:t>
      </w:r>
      <w:bookmarkStart w:id="88" w:name="_Hlk36186719"/>
      <w:r w:rsidRPr="00160365">
        <w:t xml:space="preserve">and Strategy </w:t>
      </w:r>
      <w:bookmarkEnd w:id="88"/>
      <w:r w:rsidRPr="00160365">
        <w:t xml:space="preserve">outlines the following key areas of intervention: i) fostering private forest development and conservation; ii) </w:t>
      </w:r>
      <w:r w:rsidR="00152BE1" w:rsidRPr="00160365">
        <w:t>fomenting</w:t>
      </w:r>
      <w:r w:rsidRPr="00160365">
        <w:t xml:space="preserve"> forest development technologies; iii) expanding market development for forests; iv) administering and managing </w:t>
      </w:r>
      <w:r w:rsidR="007F773E" w:rsidRPr="00160365">
        <w:t>State</w:t>
      </w:r>
      <w:r w:rsidRPr="00160365">
        <w:t xml:space="preserve"> forests; v) protecting forest resources from threats; and vi) establishing a modern information system on forests. </w:t>
      </w:r>
    </w:p>
    <w:p w14:paraId="7B17EB35" w14:textId="77777777" w:rsidR="003B4D69" w:rsidRPr="00160365" w:rsidRDefault="003B4D69" w:rsidP="003B4D69"/>
    <w:p w14:paraId="5FA7582C" w14:textId="54986BCF" w:rsidR="003B4D69" w:rsidRPr="00160365" w:rsidRDefault="003B4D69" w:rsidP="003B4D69">
      <w:r w:rsidRPr="00160365">
        <w:t>The various purposes for which forest development is allowed include forest resources as a source of fuel wood, construction material, industry</w:t>
      </w:r>
      <w:r w:rsidR="00152BE1" w:rsidRPr="00160365">
        <w:t xml:space="preserve"> and</w:t>
      </w:r>
      <w:r w:rsidRPr="00160365">
        <w:t xml:space="preserve"> environmental conservation, among others. Various incentive schemes are provided for forest developers that include granting land free of lease, exempting </w:t>
      </w:r>
      <w:r w:rsidR="00152BE1" w:rsidRPr="00160365">
        <w:t xml:space="preserve">them </w:t>
      </w:r>
      <w:r w:rsidRPr="00160365">
        <w:t xml:space="preserve">from tax duty until such time that the forest attains its maturity stage, facilitating loans, subsidizing tree seeds and seedlings, and providing technical support. This provision extends to private forest developers and owners. The Policy </w:t>
      </w:r>
      <w:r w:rsidR="00152BE1" w:rsidRPr="00160365">
        <w:t xml:space="preserve">and Strategy </w:t>
      </w:r>
      <w:r w:rsidRPr="00160365">
        <w:t xml:space="preserve">was practical in incentivizing private forest developers </w:t>
      </w:r>
      <w:r w:rsidR="00152BE1" w:rsidRPr="00160365">
        <w:t>by providing</w:t>
      </w:r>
      <w:r w:rsidRPr="00160365">
        <w:t xml:space="preserve"> guarantees offered through rural land certificates. </w:t>
      </w:r>
    </w:p>
    <w:p w14:paraId="31EE7D02" w14:textId="77777777" w:rsidR="003B4D69" w:rsidRPr="00160365" w:rsidRDefault="003B4D69" w:rsidP="003B4D69"/>
    <w:p w14:paraId="253E7438" w14:textId="01318D9B" w:rsidR="003B4D69" w:rsidRPr="00160365" w:rsidRDefault="003B4D69" w:rsidP="003B4D69">
      <w:r w:rsidRPr="00160365">
        <w:t xml:space="preserve">The Policy </w:t>
      </w:r>
      <w:r w:rsidR="00152BE1" w:rsidRPr="00160365">
        <w:t xml:space="preserve">and Strategy </w:t>
      </w:r>
      <w:r w:rsidRPr="00160365">
        <w:t>also allowed the designation of protected forest systems and productive forest systems</w:t>
      </w:r>
      <w:r w:rsidR="000D7C00" w:rsidRPr="00160365">
        <w:t xml:space="preserve"> as State forests</w:t>
      </w:r>
      <w:r w:rsidRPr="00160365">
        <w:t xml:space="preserve">. It further provided special attention to hotspots of indigenous tree species and threated species, thereby directing authorities to set appropriate boundaries delineating these resources. </w:t>
      </w:r>
    </w:p>
    <w:p w14:paraId="67FD4E8D" w14:textId="77777777" w:rsidR="003B4D69" w:rsidRPr="00160365" w:rsidRDefault="003B4D69" w:rsidP="003B4D69"/>
    <w:p w14:paraId="1EC08C53" w14:textId="58527322" w:rsidR="00FB1E6E" w:rsidRPr="00160365" w:rsidRDefault="003B4D69" w:rsidP="00FB1E6E">
      <w:pPr>
        <w:ind w:left="2160" w:hanging="720"/>
        <w:rPr>
          <w:b/>
        </w:rPr>
      </w:pPr>
      <w:r w:rsidRPr="00160365">
        <w:rPr>
          <w:b/>
        </w:rPr>
        <w:t>4.2.1.5</w:t>
      </w:r>
      <w:r w:rsidRPr="00160365">
        <w:rPr>
          <w:b/>
        </w:rPr>
        <w:tab/>
      </w:r>
      <w:r w:rsidR="00FB1E6E" w:rsidRPr="00160365">
        <w:rPr>
          <w:b/>
        </w:rPr>
        <w:t>Rural Development Policy and Strateg</w:t>
      </w:r>
      <w:r w:rsidR="0006213C" w:rsidRPr="00160365">
        <w:rPr>
          <w:b/>
        </w:rPr>
        <w:t>ies</w:t>
      </w:r>
      <w:r w:rsidR="00FB1E6E" w:rsidRPr="00160365">
        <w:rPr>
          <w:b/>
        </w:rPr>
        <w:t xml:space="preserve"> (2003)</w:t>
      </w:r>
    </w:p>
    <w:p w14:paraId="77D946F3" w14:textId="6583C825" w:rsidR="007D4A77" w:rsidRPr="00160365" w:rsidRDefault="007D4A77" w:rsidP="00275C90"/>
    <w:p w14:paraId="14BA198C" w14:textId="58C2DF25" w:rsidR="0006213C" w:rsidRPr="00160365" w:rsidRDefault="0006213C" w:rsidP="0006213C">
      <w:r w:rsidRPr="00160365">
        <w:t>While th</w:t>
      </w:r>
      <w:r w:rsidR="006D309A" w:rsidRPr="00160365">
        <w:t>is</w:t>
      </w:r>
      <w:r w:rsidRPr="00160365">
        <w:t xml:space="preserve"> Policy </w:t>
      </w:r>
      <w:bookmarkStart w:id="89" w:name="_Hlk35865870"/>
      <w:r w:rsidRPr="00160365">
        <w:t xml:space="preserve">and Strategies document </w:t>
      </w:r>
      <w:bookmarkEnd w:id="89"/>
      <w:r w:rsidRPr="00160365">
        <w:t xml:space="preserve">acknowledges that Ethiopia is an agrarian economy with poor, outdated agricultural technologies that is </w:t>
      </w:r>
      <w:r w:rsidR="006D309A" w:rsidRPr="00160365">
        <w:t>highly</w:t>
      </w:r>
      <w:r w:rsidRPr="00160365">
        <w:t xml:space="preserve"> dependent on rain-fed agriculture, it envisages accelerating agricultural productivity to be followed by the development of industries and trade. Its purpose is thus to ensure benefits to a broad spectrum of the population by ensuring rapid growth and lessening dependency on food aid. </w:t>
      </w:r>
    </w:p>
    <w:p w14:paraId="4A4ECE4C" w14:textId="77777777" w:rsidR="0006213C" w:rsidRPr="00160365" w:rsidRDefault="0006213C" w:rsidP="0006213C"/>
    <w:p w14:paraId="2AC56806" w14:textId="271A2359" w:rsidR="0006213C" w:rsidRPr="00160365" w:rsidRDefault="0006213C" w:rsidP="0006213C">
      <w:r w:rsidRPr="00160365">
        <w:t>The objectives of the Policy and Strategies are: i) acceleration of economic growth as a pivotal goal; ii) broad based and inclusive growth that benefits a wider span of the Ethiopian population; iii) improvement of the share of the country in the global economy</w:t>
      </w:r>
      <w:r w:rsidR="006D309A" w:rsidRPr="00160365">
        <w:t>, so</w:t>
      </w:r>
      <w:r w:rsidRPr="00160365">
        <w:t xml:space="preserve"> that </w:t>
      </w:r>
      <w:r w:rsidR="006D309A" w:rsidRPr="00160365">
        <w:t xml:space="preserve">it </w:t>
      </w:r>
      <w:r w:rsidRPr="00160365">
        <w:t xml:space="preserve">has </w:t>
      </w:r>
      <w:r w:rsidR="006D309A" w:rsidRPr="00160365">
        <w:t>a</w:t>
      </w:r>
      <w:r w:rsidRPr="00160365">
        <w:t xml:space="preserve"> presence in the global integration process in a manner that completely erases its current status as an ultimate recipient of food aid; and iv) ensuring economic growth in the context of an economic system characterized by market orientation. </w:t>
      </w:r>
    </w:p>
    <w:p w14:paraId="5F5992C7" w14:textId="77777777" w:rsidR="0006213C" w:rsidRPr="00160365" w:rsidRDefault="0006213C" w:rsidP="0006213C"/>
    <w:p w14:paraId="3BCAA709" w14:textId="21FEE6CA" w:rsidR="0006213C" w:rsidRPr="00160365" w:rsidRDefault="0006213C" w:rsidP="0006213C">
      <w:r w:rsidRPr="00160365">
        <w:t xml:space="preserve">The document places “agriculture-centered” rural development as an engine in the realization of the country's economic development objectives. It is recognized that this must be complemented by efforts in other sectors. The agriculture-centered rural development strategy maps out the main development path and gives a central place to a mix of factors including capital, labor, land and management as drivers of development. However, as capital is minimal, accelerated growth can be achieved by making use of the vast available arable land and labor. It also emphasizes the need to manage produced food for both consumption and sale in-country and foreign markets to generate capital for industrial development and trade. </w:t>
      </w:r>
    </w:p>
    <w:p w14:paraId="6876E526" w14:textId="77777777" w:rsidR="0006213C" w:rsidRPr="00160365" w:rsidRDefault="0006213C" w:rsidP="0006213C"/>
    <w:p w14:paraId="3441DDB0" w14:textId="18137A5A" w:rsidR="0006213C" w:rsidRPr="00160365" w:rsidRDefault="0006213C" w:rsidP="0006213C">
      <w:r w:rsidRPr="00160365">
        <w:t xml:space="preserve">With an indirect reference, the document emphasizes sustainable land management through land use plan systems and delineation for various uses </w:t>
      </w:r>
      <w:r w:rsidR="00C41FC0" w:rsidRPr="00160365">
        <w:t>according to the characteristics of geographical areas, including</w:t>
      </w:r>
      <w:r w:rsidRPr="00160365">
        <w:t xml:space="preserve"> agroecolog</w:t>
      </w:r>
      <w:r w:rsidR="00C41FC0" w:rsidRPr="00160365">
        <w:t>ical</w:t>
      </w:r>
      <w:r w:rsidRPr="00160365">
        <w:t>. Such proper “utilization of the land” is to be directed through:</w:t>
      </w:r>
    </w:p>
    <w:p w14:paraId="5DE27E94" w14:textId="38584AE5" w:rsidR="0006213C" w:rsidRPr="00160365" w:rsidRDefault="0006213C" w:rsidP="00FC1F78">
      <w:pPr>
        <w:numPr>
          <w:ilvl w:val="0"/>
          <w:numId w:val="50"/>
        </w:numPr>
        <w:ind w:left="360"/>
      </w:pPr>
      <w:r w:rsidRPr="00160365">
        <w:t>Land distribution based on the constitutional land use right and tenure system (</w:t>
      </w:r>
      <w:r w:rsidR="00C41FC0" w:rsidRPr="00160365">
        <w:t>as noted in Subsection 4.1.1.1, A</w:t>
      </w:r>
      <w:r w:rsidRPr="00160365">
        <w:t>rticles 40, 89 and 92</w:t>
      </w:r>
      <w:r w:rsidR="00C41FC0" w:rsidRPr="00160365">
        <w:t xml:space="preserve"> of</w:t>
      </w:r>
      <w:r w:rsidRPr="00160365">
        <w:t xml:space="preserve"> the Constitution stipulate that the right to ownership of rural land as well as of all natural resources is exclusively vested in the State and the people of Ethiopia)</w:t>
      </w:r>
      <w:r w:rsidR="00C41FC0" w:rsidRPr="00160365">
        <w:t>.</w:t>
      </w:r>
    </w:p>
    <w:p w14:paraId="551EE535" w14:textId="2E3DFCFF" w:rsidR="0006213C" w:rsidRPr="00160365" w:rsidRDefault="0006213C" w:rsidP="00FC1F78">
      <w:pPr>
        <w:numPr>
          <w:ilvl w:val="0"/>
          <w:numId w:val="49"/>
        </w:numPr>
        <w:ind w:left="360"/>
      </w:pPr>
      <w:r w:rsidRPr="00160365">
        <w:t>Improvement of the water use system</w:t>
      </w:r>
      <w:r w:rsidR="00C41FC0" w:rsidRPr="00160365">
        <w:t>.</w:t>
      </w:r>
      <w:r w:rsidRPr="00160365">
        <w:t xml:space="preserve"> </w:t>
      </w:r>
    </w:p>
    <w:p w14:paraId="1D4BFC3F" w14:textId="26472B8E" w:rsidR="0006213C" w:rsidRPr="00160365" w:rsidRDefault="0006213C" w:rsidP="00FC1F78">
      <w:pPr>
        <w:numPr>
          <w:ilvl w:val="0"/>
          <w:numId w:val="49"/>
        </w:numPr>
        <w:ind w:left="360"/>
      </w:pPr>
      <w:r w:rsidRPr="00160365">
        <w:t>Expansion of irrigation</w:t>
      </w:r>
      <w:r w:rsidR="00C41FC0" w:rsidRPr="00160365">
        <w:t>.</w:t>
      </w:r>
    </w:p>
    <w:p w14:paraId="0718B623" w14:textId="135EB15E" w:rsidR="0006213C" w:rsidRPr="00160365" w:rsidRDefault="0006213C" w:rsidP="00FC1F78">
      <w:pPr>
        <w:numPr>
          <w:ilvl w:val="0"/>
          <w:numId w:val="49"/>
        </w:numPr>
        <w:ind w:left="360"/>
      </w:pPr>
      <w:r w:rsidRPr="00160365">
        <w:t>Diversification of crops on limited land</w:t>
      </w:r>
      <w:r w:rsidR="00C41FC0" w:rsidRPr="00160365">
        <w:t>.</w:t>
      </w:r>
      <w:r w:rsidRPr="00160365">
        <w:t xml:space="preserve"> </w:t>
      </w:r>
    </w:p>
    <w:p w14:paraId="5A10077F" w14:textId="32C72144" w:rsidR="0006213C" w:rsidRPr="00160365" w:rsidRDefault="0006213C" w:rsidP="00FC1F78">
      <w:pPr>
        <w:numPr>
          <w:ilvl w:val="0"/>
          <w:numId w:val="49"/>
        </w:numPr>
        <w:ind w:left="360"/>
      </w:pPr>
      <w:r w:rsidRPr="00160365">
        <w:t>Appropriate utilization and management of natural resources</w:t>
      </w:r>
      <w:r w:rsidR="00C41FC0" w:rsidRPr="00160365">
        <w:t>.</w:t>
      </w:r>
      <w:r w:rsidRPr="00160365">
        <w:t xml:space="preserve"> </w:t>
      </w:r>
    </w:p>
    <w:p w14:paraId="33FC887A" w14:textId="005A342A" w:rsidR="0006213C" w:rsidRPr="00160365" w:rsidRDefault="0006213C" w:rsidP="00FC1F78">
      <w:pPr>
        <w:numPr>
          <w:ilvl w:val="0"/>
          <w:numId w:val="49"/>
        </w:numPr>
        <w:ind w:left="360"/>
      </w:pPr>
      <w:r w:rsidRPr="00160365">
        <w:t>Identification of suitable land for suitable utilization</w:t>
      </w:r>
      <w:r w:rsidR="00C41FC0" w:rsidRPr="00160365">
        <w:t>.</w:t>
      </w:r>
    </w:p>
    <w:p w14:paraId="7A0C7507" w14:textId="43478F46" w:rsidR="0006213C" w:rsidRPr="00160365" w:rsidRDefault="0006213C" w:rsidP="00FC1F78">
      <w:pPr>
        <w:numPr>
          <w:ilvl w:val="0"/>
          <w:numId w:val="49"/>
        </w:numPr>
        <w:ind w:left="360"/>
      </w:pPr>
      <w:r w:rsidRPr="00160365">
        <w:t>Us</w:t>
      </w:r>
      <w:r w:rsidR="003E7F43" w:rsidRPr="00160365">
        <w:t>e of</w:t>
      </w:r>
      <w:r w:rsidRPr="00160365">
        <w:t xml:space="preserve"> land </w:t>
      </w:r>
      <w:r w:rsidR="003E7F43" w:rsidRPr="00160365">
        <w:t>according to</w:t>
      </w:r>
      <w:r w:rsidRPr="00160365">
        <w:t xml:space="preserve"> distribution of people and size of the land</w:t>
      </w:r>
      <w:r w:rsidR="00C41FC0" w:rsidRPr="00160365">
        <w:t>.</w:t>
      </w:r>
      <w:r w:rsidRPr="00160365">
        <w:t xml:space="preserve"> </w:t>
      </w:r>
    </w:p>
    <w:p w14:paraId="4AF27D09" w14:textId="77777777" w:rsidR="0006213C" w:rsidRPr="00160365" w:rsidRDefault="0006213C" w:rsidP="0006213C"/>
    <w:p w14:paraId="53B3A6E6" w14:textId="6633C3A6" w:rsidR="0006213C" w:rsidRPr="00160365" w:rsidRDefault="0006213C" w:rsidP="0006213C">
      <w:r w:rsidRPr="00160365">
        <w:t xml:space="preserve">The </w:t>
      </w:r>
      <w:r w:rsidR="003E7F43" w:rsidRPr="00160365">
        <w:t>document</w:t>
      </w:r>
      <w:r w:rsidRPr="00160365">
        <w:t xml:space="preserve"> discusses how lowlands and agropastoral systems could be developed through diversification and specialized utilization of resources</w:t>
      </w:r>
      <w:r w:rsidR="006D309A" w:rsidRPr="00160365">
        <w:t>,</w:t>
      </w:r>
      <w:r w:rsidRPr="00160365">
        <w:t xml:space="preserve"> undertaking settlement as </w:t>
      </w:r>
      <w:r w:rsidR="003E7F43" w:rsidRPr="00160365">
        <w:t xml:space="preserve">a </w:t>
      </w:r>
      <w:r w:rsidRPr="00160365">
        <w:t>solution</w:t>
      </w:r>
      <w:r w:rsidR="006D309A" w:rsidRPr="00160365">
        <w:t>,</w:t>
      </w:r>
      <w:r w:rsidRPr="00160365">
        <w:t xml:space="preserve"> natural resources and livestock development</w:t>
      </w:r>
      <w:r w:rsidR="006D309A" w:rsidRPr="00160365">
        <w:t>,</w:t>
      </w:r>
      <w:r w:rsidRPr="00160365">
        <w:t xml:space="preserve"> improving the water use systems</w:t>
      </w:r>
      <w:r w:rsidR="006D309A" w:rsidRPr="00160365">
        <w:t>,</w:t>
      </w:r>
      <w:r w:rsidRPr="00160365">
        <w:t xml:space="preserve"> and soil conservation. </w:t>
      </w:r>
      <w:r w:rsidR="003E7F43" w:rsidRPr="00160365">
        <w:t>It</w:t>
      </w:r>
      <w:r w:rsidRPr="00160365">
        <w:t xml:space="preserve"> further </w:t>
      </w:r>
      <w:r w:rsidR="003E7F43" w:rsidRPr="00160365">
        <w:t xml:space="preserve">provides </w:t>
      </w:r>
      <w:r w:rsidRPr="00160365">
        <w:t>advi</w:t>
      </w:r>
      <w:r w:rsidR="003E7F43" w:rsidRPr="00160365">
        <w:t xml:space="preserve">ce on the improvement of </w:t>
      </w:r>
      <w:r w:rsidRPr="00160365">
        <w:t xml:space="preserve">marketing systems by </w:t>
      </w:r>
      <w:bookmarkStart w:id="90" w:name="_Hlk36187676"/>
      <w:r w:rsidRPr="00160365">
        <w:t xml:space="preserve">establishing </w:t>
      </w:r>
      <w:bookmarkEnd w:id="90"/>
      <w:r w:rsidRPr="00160365">
        <w:t>quality grading system</w:t>
      </w:r>
      <w:r w:rsidR="006D309A" w:rsidRPr="00160365">
        <w:t>,</w:t>
      </w:r>
      <w:r w:rsidRPr="00160365">
        <w:t xml:space="preserve"> </w:t>
      </w:r>
      <w:r w:rsidR="006C3323" w:rsidRPr="00160365">
        <w:t>improving</w:t>
      </w:r>
      <w:r w:rsidRPr="00160365">
        <w:t xml:space="preserve"> marketing infrastructures</w:t>
      </w:r>
      <w:r w:rsidR="006D309A" w:rsidRPr="00160365">
        <w:t>,</w:t>
      </w:r>
      <w:r w:rsidRPr="00160365">
        <w:t xml:space="preserve"> </w:t>
      </w:r>
      <w:r w:rsidR="006C3323" w:rsidRPr="00160365">
        <w:t xml:space="preserve">establishing </w:t>
      </w:r>
      <w:r w:rsidRPr="00160365">
        <w:t>information system</w:t>
      </w:r>
      <w:r w:rsidR="006C3323" w:rsidRPr="00160365">
        <w:t>s</w:t>
      </w:r>
      <w:r w:rsidR="006D309A" w:rsidRPr="00160365">
        <w:t>,</w:t>
      </w:r>
      <w:r w:rsidRPr="00160365">
        <w:t xml:space="preserve"> </w:t>
      </w:r>
      <w:r w:rsidR="006C3323" w:rsidRPr="00160365">
        <w:t xml:space="preserve">encouraging </w:t>
      </w:r>
      <w:r w:rsidRPr="00160365">
        <w:t>private involvement</w:t>
      </w:r>
      <w:r w:rsidR="006C3323" w:rsidRPr="00160365">
        <w:t>,</w:t>
      </w:r>
      <w:r w:rsidRPr="00160365">
        <w:t xml:space="preserve"> and strengthening and expan</w:t>
      </w:r>
      <w:r w:rsidR="006C3323" w:rsidRPr="00160365">
        <w:t>ding</w:t>
      </w:r>
      <w:r w:rsidRPr="00160365">
        <w:t xml:space="preserve"> cooperatives. In relation to this, the </w:t>
      </w:r>
      <w:r w:rsidR="003E7F43" w:rsidRPr="00160365">
        <w:t>P</w:t>
      </w:r>
      <w:r w:rsidRPr="00160365">
        <w:t xml:space="preserve">olicy also suggests the improvement of rural finances through the establishment </w:t>
      </w:r>
      <w:r w:rsidR="003E7F43" w:rsidRPr="00160365">
        <w:t xml:space="preserve">of a </w:t>
      </w:r>
      <w:r w:rsidRPr="00160365">
        <w:t>rural finance system</w:t>
      </w:r>
      <w:r w:rsidR="003E7F43" w:rsidRPr="00160365">
        <w:t>,</w:t>
      </w:r>
      <w:r w:rsidRPr="00160365">
        <w:t xml:space="preserve"> rural banks</w:t>
      </w:r>
      <w:r w:rsidR="003E7F43" w:rsidRPr="00160365">
        <w:t>,</w:t>
      </w:r>
      <w:r w:rsidRPr="00160365">
        <w:t xml:space="preserve"> and saving</w:t>
      </w:r>
      <w:r w:rsidR="003E7F43" w:rsidRPr="00160365">
        <w:t>s</w:t>
      </w:r>
      <w:r w:rsidRPr="00160365">
        <w:t xml:space="preserve"> and credit cooperatives. </w:t>
      </w:r>
    </w:p>
    <w:p w14:paraId="2E169D39" w14:textId="77777777" w:rsidR="0006213C" w:rsidRPr="00160365" w:rsidRDefault="0006213C" w:rsidP="0006213C"/>
    <w:p w14:paraId="53F2BC1C" w14:textId="0521499B" w:rsidR="003E7F43" w:rsidRPr="00160365" w:rsidRDefault="003E7F43" w:rsidP="003E7F43">
      <w:pPr>
        <w:ind w:left="2160" w:hanging="720"/>
        <w:rPr>
          <w:b/>
        </w:rPr>
      </w:pPr>
      <w:r w:rsidRPr="00160365">
        <w:rPr>
          <w:b/>
        </w:rPr>
        <w:t>4.2.1.6</w:t>
      </w:r>
      <w:r w:rsidRPr="00160365">
        <w:rPr>
          <w:b/>
        </w:rPr>
        <w:tab/>
      </w:r>
      <w:r w:rsidR="008B2B53" w:rsidRPr="00160365">
        <w:rPr>
          <w:b/>
          <w:bCs/>
        </w:rPr>
        <w:t>Ethiopian Water Resources Management Policy</w:t>
      </w:r>
    </w:p>
    <w:p w14:paraId="20A64559" w14:textId="77777777" w:rsidR="0006213C" w:rsidRPr="00160365" w:rsidRDefault="0006213C" w:rsidP="0006213C"/>
    <w:p w14:paraId="738E1EE3" w14:textId="0CC64E3B" w:rsidR="008B2B53" w:rsidRPr="00160365" w:rsidRDefault="008B2B53" w:rsidP="008B2B53">
      <w:r w:rsidRPr="00160365">
        <w:t xml:space="preserve">The overall goal of the </w:t>
      </w:r>
      <w:r w:rsidR="0021520B" w:rsidRPr="00160365">
        <w:t>P</w:t>
      </w:r>
      <w:r w:rsidRPr="00160365">
        <w:t xml:space="preserve">olicy is to enhance and promote all national efforts towards the efficient, equitable and optimum utilization of available </w:t>
      </w:r>
      <w:r w:rsidR="0021520B" w:rsidRPr="00160365">
        <w:t xml:space="preserve">water resources </w:t>
      </w:r>
      <w:r w:rsidRPr="00160365">
        <w:t xml:space="preserve">for significant socioeconomic development on </w:t>
      </w:r>
      <w:r w:rsidR="0021520B" w:rsidRPr="00160365">
        <w:t xml:space="preserve">a </w:t>
      </w:r>
      <w:r w:rsidRPr="00160365">
        <w:t xml:space="preserve">sustainable basis. </w:t>
      </w:r>
      <w:r w:rsidR="0021520B" w:rsidRPr="00160365">
        <w:t>It</w:t>
      </w:r>
      <w:r w:rsidRPr="00160365">
        <w:t xml:space="preserve"> aims to ensure access to water for everyone </w:t>
      </w:r>
      <w:r w:rsidR="0021520B" w:rsidRPr="00160365">
        <w:t xml:space="preserve">in a </w:t>
      </w:r>
      <w:r w:rsidRPr="00160365">
        <w:t xml:space="preserve">fair and sustainable manner, protect water resources and sources, and promote cooperation for the management of river basins. </w:t>
      </w:r>
    </w:p>
    <w:p w14:paraId="2E43D6E3" w14:textId="77777777" w:rsidR="008B2B53" w:rsidRPr="00160365" w:rsidRDefault="008B2B53" w:rsidP="008B2B53"/>
    <w:p w14:paraId="400798CF" w14:textId="02FC749D" w:rsidR="0021520B" w:rsidRPr="00160365" w:rsidRDefault="0021520B" w:rsidP="0021520B">
      <w:pPr>
        <w:pStyle w:val="Style3"/>
      </w:pPr>
      <w:r w:rsidRPr="00160365">
        <w:tab/>
      </w:r>
      <w:bookmarkStart w:id="91" w:name="_Toc38212377"/>
      <w:r w:rsidRPr="00160365">
        <w:t>4.2.2</w:t>
      </w:r>
      <w:r w:rsidRPr="00160365">
        <w:tab/>
        <w:t>Planning and Strategic Framework</w:t>
      </w:r>
      <w:bookmarkEnd w:id="91"/>
    </w:p>
    <w:p w14:paraId="0BA214A0" w14:textId="4DC1E941" w:rsidR="007D4A77" w:rsidRPr="00160365" w:rsidRDefault="007D4A77" w:rsidP="00275C90"/>
    <w:p w14:paraId="231E4F09" w14:textId="4F863DDC" w:rsidR="000A08C4" w:rsidRPr="00160365" w:rsidRDefault="000A08C4" w:rsidP="00482C70">
      <w:pPr>
        <w:ind w:left="2160" w:hanging="720"/>
        <w:rPr>
          <w:b/>
          <w:bCs/>
        </w:rPr>
      </w:pPr>
      <w:r w:rsidRPr="00160365">
        <w:rPr>
          <w:b/>
          <w:bCs/>
        </w:rPr>
        <w:t>4.2.2.1</w:t>
      </w:r>
      <w:r w:rsidRPr="00160365">
        <w:rPr>
          <w:b/>
          <w:bCs/>
        </w:rPr>
        <w:tab/>
      </w:r>
      <w:r w:rsidR="00482C70" w:rsidRPr="00160365">
        <w:rPr>
          <w:b/>
          <w:bCs/>
        </w:rPr>
        <w:t>Ethiopia’s</w:t>
      </w:r>
      <w:r w:rsidR="00C15711" w:rsidRPr="00160365">
        <w:rPr>
          <w:b/>
          <w:bCs/>
        </w:rPr>
        <w:t xml:space="preserve"> </w:t>
      </w:r>
      <w:r w:rsidRPr="00160365">
        <w:rPr>
          <w:b/>
          <w:bCs/>
        </w:rPr>
        <w:t>Climate</w:t>
      </w:r>
      <w:r w:rsidR="00482C70" w:rsidRPr="00160365">
        <w:rPr>
          <w:b/>
          <w:bCs/>
        </w:rPr>
        <w:t>-</w:t>
      </w:r>
      <w:r w:rsidRPr="00160365">
        <w:rPr>
          <w:b/>
          <w:bCs/>
        </w:rPr>
        <w:t>Resilien</w:t>
      </w:r>
      <w:r w:rsidR="00482C70" w:rsidRPr="00160365">
        <w:rPr>
          <w:b/>
          <w:bCs/>
        </w:rPr>
        <w:t>t</w:t>
      </w:r>
      <w:r w:rsidRPr="00160365">
        <w:rPr>
          <w:b/>
          <w:bCs/>
        </w:rPr>
        <w:t xml:space="preserve"> Green Economy (CRGE)</w:t>
      </w:r>
      <w:r w:rsidR="00482C70" w:rsidRPr="00160365">
        <w:rPr>
          <w:b/>
          <w:bCs/>
        </w:rPr>
        <w:t xml:space="preserve">. Green Economy Strategy </w:t>
      </w:r>
      <w:r w:rsidRPr="00160365">
        <w:rPr>
          <w:b/>
          <w:bCs/>
        </w:rPr>
        <w:t>(2011)</w:t>
      </w:r>
    </w:p>
    <w:p w14:paraId="7C63C26E" w14:textId="1A26F604" w:rsidR="000A08C4" w:rsidRPr="00160365" w:rsidRDefault="000A08C4" w:rsidP="00275C90"/>
    <w:p w14:paraId="63B8BB43" w14:textId="26FD22EE" w:rsidR="000A08C4" w:rsidRPr="00160365" w:rsidRDefault="00482C70" w:rsidP="00BB56F6">
      <w:r w:rsidRPr="00160365">
        <w:t xml:space="preserve">The Strategy seeks to develop a climate‐resilient green economy by the year 2025, </w:t>
      </w:r>
      <w:r w:rsidR="00391B64" w:rsidRPr="00160365">
        <w:t xml:space="preserve">and that Ethiopia </w:t>
      </w:r>
      <w:r w:rsidRPr="00160365">
        <w:t>achiev</w:t>
      </w:r>
      <w:r w:rsidR="00391B64" w:rsidRPr="00160365">
        <w:t>es</w:t>
      </w:r>
      <w:r w:rsidRPr="00160365">
        <w:t xml:space="preserve"> a middle‐income country </w:t>
      </w:r>
      <w:r w:rsidR="00BB56F6" w:rsidRPr="00160365">
        <w:t xml:space="preserve">status </w:t>
      </w:r>
      <w:r w:rsidRPr="00160365">
        <w:t xml:space="preserve">by </w:t>
      </w:r>
      <w:r w:rsidR="00BB56F6" w:rsidRPr="00160365">
        <w:t>this year</w:t>
      </w:r>
      <w:r w:rsidRPr="00160365">
        <w:t xml:space="preserve">. </w:t>
      </w:r>
      <w:r w:rsidR="00BB56F6" w:rsidRPr="00160365">
        <w:t>It</w:t>
      </w:r>
      <w:r w:rsidRPr="00160365">
        <w:t xml:space="preserve"> recogni</w:t>
      </w:r>
      <w:r w:rsidR="00BB56F6" w:rsidRPr="00160365">
        <w:t>z</w:t>
      </w:r>
      <w:r w:rsidRPr="00160365">
        <w:t xml:space="preserve">es that </w:t>
      </w:r>
      <w:r w:rsidR="00BB56F6" w:rsidRPr="00160365">
        <w:t>reaching this goal</w:t>
      </w:r>
      <w:r w:rsidRPr="00160365">
        <w:t xml:space="preserve"> through the conventional development path would result in dramatically increased carbon emissions and unsustainable use of natural resources.</w:t>
      </w:r>
      <w:r w:rsidR="00BB56F6" w:rsidRPr="00160365">
        <w:t xml:space="preserve"> It therefore aims to </w:t>
      </w:r>
      <w:r w:rsidRPr="00160365">
        <w:t xml:space="preserve">bypass the conventional approach to economic development and create a green economy </w:t>
      </w:r>
      <w:r w:rsidR="00BB56F6" w:rsidRPr="00160365">
        <w:t xml:space="preserve">in which </w:t>
      </w:r>
      <w:r w:rsidR="00A25DEE" w:rsidRPr="00160365">
        <w:t xml:space="preserve">environmental sustainability and inclusive growth are critical for the nation to reach </w:t>
      </w:r>
      <w:r w:rsidR="00BB56F6" w:rsidRPr="00160365">
        <w:t xml:space="preserve">the goals of achieving </w:t>
      </w:r>
      <w:r w:rsidR="00A25DEE" w:rsidRPr="00160365">
        <w:t xml:space="preserve">middle-income status by 2025 and </w:t>
      </w:r>
      <w:r w:rsidR="00BB56F6" w:rsidRPr="00160365">
        <w:t>reducing</w:t>
      </w:r>
      <w:r w:rsidR="00A25DEE" w:rsidRPr="00160365">
        <w:t xml:space="preserve"> poverty</w:t>
      </w:r>
      <w:r w:rsidR="00BB56F6" w:rsidRPr="00160365">
        <w:t xml:space="preserve"> stated </w:t>
      </w:r>
      <w:r w:rsidR="00A25DEE" w:rsidRPr="00160365">
        <w:t xml:space="preserve">in </w:t>
      </w:r>
      <w:r w:rsidR="009F3F4E" w:rsidRPr="00160365">
        <w:t>Ethiopia</w:t>
      </w:r>
      <w:r w:rsidR="00A25DEE" w:rsidRPr="00160365">
        <w:t>’s Growth and Transformation Plan I (GTP I) (2010/11 – 2014/15)</w:t>
      </w:r>
      <w:r w:rsidR="00B9324D" w:rsidRPr="00160365">
        <w:t>,</w:t>
      </w:r>
      <w:r w:rsidR="00B9324D" w:rsidRPr="00160365">
        <w:rPr>
          <w:rStyle w:val="FootnoteReference"/>
        </w:rPr>
        <w:footnoteReference w:id="4"/>
      </w:r>
      <w:r w:rsidR="00B9324D" w:rsidRPr="00160365">
        <w:t xml:space="preserve"> with </w:t>
      </w:r>
      <w:r w:rsidR="00A25DEE" w:rsidRPr="00160365">
        <w:t xml:space="preserve"> </w:t>
      </w:r>
      <w:bookmarkStart w:id="92" w:name="_Hlk35879339"/>
      <w:r w:rsidR="00B9324D" w:rsidRPr="00160365">
        <w:t>no net increase o</w:t>
      </w:r>
      <w:r w:rsidR="00391B64" w:rsidRPr="00160365">
        <w:t>f</w:t>
      </w:r>
      <w:r w:rsidR="00B9324D" w:rsidRPr="00160365">
        <w:t xml:space="preserve"> </w:t>
      </w:r>
      <w:r w:rsidR="008C5933" w:rsidRPr="00160365">
        <w:t xml:space="preserve">Greenhouse Gas (GHG) </w:t>
      </w:r>
      <w:r w:rsidR="00B9324D" w:rsidRPr="00160365">
        <w:t xml:space="preserve">emissions. </w:t>
      </w:r>
      <w:r w:rsidR="009F3F4E" w:rsidRPr="00160365">
        <w:t xml:space="preserve">The CRGE </w:t>
      </w:r>
      <w:bookmarkStart w:id="93" w:name="_Hlk35877953"/>
      <w:r w:rsidR="009F3F4E" w:rsidRPr="00160365">
        <w:t>initiative</w:t>
      </w:r>
      <w:bookmarkEnd w:id="93"/>
      <w:r w:rsidR="009F3F4E" w:rsidRPr="00160365">
        <w:t xml:space="preserve"> </w:t>
      </w:r>
      <w:bookmarkEnd w:id="92"/>
      <w:r w:rsidR="009F3F4E" w:rsidRPr="00160365">
        <w:t>was launched i</w:t>
      </w:r>
      <w:r w:rsidR="00A25DEE" w:rsidRPr="00160365">
        <w:t>n support of these goals</w:t>
      </w:r>
      <w:r w:rsidR="009F3F4E" w:rsidRPr="00160365">
        <w:t>. T</w:t>
      </w:r>
      <w:r w:rsidR="00A25DEE" w:rsidRPr="00160365">
        <w:t>he CRGE vision is supported by a planning process</w:t>
      </w:r>
      <w:r w:rsidR="009F3F4E" w:rsidRPr="00160365">
        <w:t xml:space="preserve"> (</w:t>
      </w:r>
      <w:r w:rsidR="00A25DEE" w:rsidRPr="00160365">
        <w:t>Sectoral Reduction Mechanism</w:t>
      </w:r>
      <w:r w:rsidR="009F3F4E" w:rsidRPr="00160365">
        <w:t>)</w:t>
      </w:r>
      <w:r w:rsidR="00A25DEE" w:rsidRPr="00160365">
        <w:t xml:space="preserve"> and financial mechanism </w:t>
      </w:r>
      <w:r w:rsidR="009F3F4E" w:rsidRPr="00160365">
        <w:t>(</w:t>
      </w:r>
      <w:r w:rsidR="00A25DEE" w:rsidRPr="00160365">
        <w:t>CRGE Facility</w:t>
      </w:r>
      <w:r w:rsidR="009F3F4E" w:rsidRPr="00160365">
        <w:t>),</w:t>
      </w:r>
      <w:r w:rsidR="00A25DEE" w:rsidRPr="00160365">
        <w:t xml:space="preserve"> to deliver climate resilient green growth across the economy. </w:t>
      </w:r>
    </w:p>
    <w:p w14:paraId="62E96CF2" w14:textId="300573FB" w:rsidR="00482C70" w:rsidRPr="00160365" w:rsidRDefault="00482C70" w:rsidP="009F3F4E"/>
    <w:p w14:paraId="0262709A" w14:textId="4551190F" w:rsidR="00482C70" w:rsidRPr="00160365" w:rsidRDefault="00482C70" w:rsidP="00482C70">
      <w:r w:rsidRPr="00160365">
        <w:t xml:space="preserve">The four pillars of development </w:t>
      </w:r>
      <w:r w:rsidR="00391B64" w:rsidRPr="00160365">
        <w:t>of</w:t>
      </w:r>
      <w:r w:rsidRPr="00160365">
        <w:t xml:space="preserve"> the green economic action plan are the following:</w:t>
      </w:r>
    </w:p>
    <w:p w14:paraId="61A3474A" w14:textId="603BE7FC" w:rsidR="00482C70" w:rsidRPr="00160365" w:rsidRDefault="00482C70" w:rsidP="00FC1F78">
      <w:pPr>
        <w:pStyle w:val="ListParagraph"/>
        <w:numPr>
          <w:ilvl w:val="0"/>
          <w:numId w:val="54"/>
        </w:numPr>
      </w:pPr>
      <w:r w:rsidRPr="00160365">
        <w:t>Improve crop and livestock production practices for higher food security and farmer income while reducing emissions.</w:t>
      </w:r>
    </w:p>
    <w:p w14:paraId="4FF2BD4B" w14:textId="2165E662" w:rsidR="00482C70" w:rsidRPr="00160365" w:rsidRDefault="00482C70" w:rsidP="00FC1F78">
      <w:pPr>
        <w:pStyle w:val="ListParagraph"/>
        <w:numPr>
          <w:ilvl w:val="0"/>
          <w:numId w:val="54"/>
        </w:numPr>
      </w:pPr>
      <w:r w:rsidRPr="00160365">
        <w:t>Protect and re‐establish forests for their economic and ecosystem services, including as carbon stocks.</w:t>
      </w:r>
    </w:p>
    <w:p w14:paraId="2E54D72A" w14:textId="6E9B08F4" w:rsidR="00482C70" w:rsidRPr="00160365" w:rsidRDefault="00482C70" w:rsidP="00FC1F78">
      <w:pPr>
        <w:pStyle w:val="ListParagraph"/>
        <w:numPr>
          <w:ilvl w:val="0"/>
          <w:numId w:val="54"/>
        </w:numPr>
      </w:pPr>
      <w:r w:rsidRPr="00160365">
        <w:t xml:space="preserve">Expand electricity generation from renewable sources of energy for domestic and regional markets. </w:t>
      </w:r>
    </w:p>
    <w:p w14:paraId="5C3F2585" w14:textId="4CB35DDE" w:rsidR="00482C70" w:rsidRPr="00160365" w:rsidRDefault="00482C70" w:rsidP="00FC1F78">
      <w:pPr>
        <w:pStyle w:val="ListParagraph"/>
        <w:numPr>
          <w:ilvl w:val="0"/>
          <w:numId w:val="54"/>
        </w:numPr>
      </w:pPr>
      <w:r w:rsidRPr="00160365">
        <w:t>Leapfrog to modern and energy‐efficient technologies in transport, industrial sectors and buildings.</w:t>
      </w:r>
    </w:p>
    <w:p w14:paraId="52D1AE1A" w14:textId="356B56A0" w:rsidR="00125D5F" w:rsidRPr="00160365" w:rsidRDefault="00125D5F" w:rsidP="009F3F4E"/>
    <w:p w14:paraId="63CFCB93" w14:textId="1CA1D21D" w:rsidR="00360F55" w:rsidRPr="00160365" w:rsidRDefault="00360F55" w:rsidP="00360F55">
      <w:r w:rsidRPr="00160365">
        <w:t>The natural resource</w:t>
      </w:r>
      <w:r w:rsidR="00391B64" w:rsidRPr="00160365">
        <w:t>s</w:t>
      </w:r>
      <w:r w:rsidRPr="00160365">
        <w:t xml:space="preserve"> sector, including forest development and land management, are key areas targeted for the achievement of the goal of attaining a middle-income economic status through a net carbon zero pathway by year 2025 and beyond, while ensuring Ethiopia’s sustainable development. Crop production, soil management, livestock development and forest resource conservation and development would all contribute 85% of the total </w:t>
      </w:r>
      <w:bookmarkStart w:id="94" w:name="_Hlk36188215"/>
      <w:r w:rsidRPr="00160365">
        <w:t xml:space="preserve">GHG </w:t>
      </w:r>
      <w:bookmarkEnd w:id="94"/>
      <w:r w:rsidRPr="00160365">
        <w:t xml:space="preserve">emissions. The forest sector alone contributes 37% of the total emissions according to baseline estimates in 2010. </w:t>
      </w:r>
      <w:r w:rsidR="009D0A03" w:rsidRPr="00160365">
        <w:t xml:space="preserve">The CRGE encourages carbon sequestration through maintaining existing forest resources or through enhancing the vegetative cover in hitherto forested areas that lost their resource base. Reducing Emissions from Deforestation and Forest Degradation (REDD+) </w:t>
      </w:r>
      <w:r w:rsidRPr="00160365">
        <w:t>and afforestation/reforestation in degraded forest areas will be undertaken to achieve the economy</w:t>
      </w:r>
      <w:r w:rsidR="008C5933" w:rsidRPr="00160365">
        <w:t>-</w:t>
      </w:r>
      <w:r w:rsidRPr="00160365">
        <w:t>wide net zero carbon emission targets</w:t>
      </w:r>
      <w:r w:rsidR="008C5933" w:rsidRPr="00160365">
        <w:t>,</w:t>
      </w:r>
      <w:r w:rsidRPr="00160365">
        <w:t xml:space="preserve"> while enhancing the resilience of the Ethiopian population to climate impacts. Accordingly, </w:t>
      </w:r>
      <w:r w:rsidRPr="00160365">
        <w:rPr>
          <w:bCs/>
        </w:rPr>
        <w:t>Ethiopia pledged to restore over 15 million hectares of degraded forestlands and to establish an additional 7 million hectares of forest plantation.</w:t>
      </w:r>
    </w:p>
    <w:p w14:paraId="35C1A796" w14:textId="77777777" w:rsidR="00360F55" w:rsidRPr="00160365" w:rsidRDefault="00360F55" w:rsidP="00360F55"/>
    <w:p w14:paraId="6146EF85" w14:textId="2BC31EE1" w:rsidR="00360F55" w:rsidRPr="00160365" w:rsidRDefault="00360F55" w:rsidP="00360F55">
      <w:r w:rsidRPr="00160365">
        <w:t xml:space="preserve">With a main focus of </w:t>
      </w:r>
      <w:r w:rsidR="008C5933" w:rsidRPr="00160365">
        <w:t xml:space="preserve">GHG </w:t>
      </w:r>
      <w:r w:rsidRPr="00160365">
        <w:t xml:space="preserve">abatement across sectors, the CRGE recommends certain actions that have relevance to </w:t>
      </w:r>
      <w:bookmarkStart w:id="95" w:name="_Hlk35879188"/>
      <w:r w:rsidRPr="00160365">
        <w:t>sustainable land and forest management</w:t>
      </w:r>
      <w:bookmarkEnd w:id="95"/>
      <w:r w:rsidRPr="00160365">
        <w:t xml:space="preserve">, as well as climate smart practices across the agriculture sector. The following pillars are outlined for the achievement of the strategies and objectives: </w:t>
      </w:r>
    </w:p>
    <w:p w14:paraId="795FACD6" w14:textId="2C6E42A9" w:rsidR="00360F55" w:rsidRPr="00160365" w:rsidRDefault="00360F55" w:rsidP="00FC1F78">
      <w:pPr>
        <w:numPr>
          <w:ilvl w:val="0"/>
          <w:numId w:val="46"/>
        </w:numPr>
      </w:pPr>
      <w:r w:rsidRPr="00160365">
        <w:t>Adoption of agricultural and land use efficiency measures.</w:t>
      </w:r>
    </w:p>
    <w:p w14:paraId="667680AE" w14:textId="2678A24E" w:rsidR="00360F55" w:rsidRPr="00160365" w:rsidRDefault="00360F55" w:rsidP="00FC1F78">
      <w:pPr>
        <w:numPr>
          <w:ilvl w:val="0"/>
          <w:numId w:val="46"/>
        </w:numPr>
      </w:pPr>
      <w:r w:rsidRPr="00160365">
        <w:t>Increased GHG sequestration in forest</w:t>
      </w:r>
      <w:r w:rsidR="008C5933" w:rsidRPr="00160365">
        <w:t>s</w:t>
      </w:r>
      <w:r w:rsidRPr="00160365">
        <w:t xml:space="preserve"> by protecting and re-establishing forests for their economic and ecosystem services, including as carbon stocks.</w:t>
      </w:r>
    </w:p>
    <w:p w14:paraId="6B3385A0" w14:textId="77777777" w:rsidR="00360F55" w:rsidRPr="00160365" w:rsidRDefault="00360F55" w:rsidP="00FC1F78">
      <w:pPr>
        <w:numPr>
          <w:ilvl w:val="0"/>
          <w:numId w:val="46"/>
        </w:numPr>
      </w:pPr>
      <w:r w:rsidRPr="00160365">
        <w:t>Deployment of renewable and clean power generation.</w:t>
      </w:r>
    </w:p>
    <w:p w14:paraId="329A32FA" w14:textId="77777777" w:rsidR="00360F55" w:rsidRPr="00160365" w:rsidRDefault="00360F55" w:rsidP="00360F55"/>
    <w:p w14:paraId="60A2715E" w14:textId="77777777" w:rsidR="00360F55" w:rsidRPr="00160365" w:rsidRDefault="00360F55" w:rsidP="00360F55">
      <w:r w:rsidRPr="00160365">
        <w:t>The CRGE prioritized the following initiatives to limit soil-based emissions from agriculture and limit the pressure on forests from the expansion of land under cultivation:</w:t>
      </w:r>
    </w:p>
    <w:p w14:paraId="52E4071A" w14:textId="77777777" w:rsidR="00360F55" w:rsidRPr="00160365" w:rsidRDefault="00360F55" w:rsidP="00FC1F78">
      <w:pPr>
        <w:numPr>
          <w:ilvl w:val="0"/>
          <w:numId w:val="47"/>
        </w:numPr>
      </w:pPr>
      <w:r w:rsidRPr="00160365">
        <w:t>Intensify agriculture through usage of improved inputs and better residue management, resulting in a decreased requirement for additional agricultural land that would primarily be taken from forests.</w:t>
      </w:r>
    </w:p>
    <w:p w14:paraId="10F15620" w14:textId="77777777" w:rsidR="00360F55" w:rsidRPr="00160365" w:rsidRDefault="00360F55" w:rsidP="00FC1F78">
      <w:pPr>
        <w:numPr>
          <w:ilvl w:val="0"/>
          <w:numId w:val="47"/>
        </w:numPr>
      </w:pPr>
      <w:r w:rsidRPr="00160365">
        <w:t>Create new agricultural land in degraded areas through small-, medium-, and large-scale irrigation systems to reduce the pressure on forests, if expansion of the cultivated area becomes necessary.</w:t>
      </w:r>
    </w:p>
    <w:p w14:paraId="1581CFC3" w14:textId="77777777" w:rsidR="00360F55" w:rsidRPr="00160365" w:rsidRDefault="00360F55" w:rsidP="00FC1F78">
      <w:pPr>
        <w:numPr>
          <w:ilvl w:val="0"/>
          <w:numId w:val="47"/>
        </w:numPr>
      </w:pPr>
      <w:r w:rsidRPr="00160365">
        <w:t>Introduce lower-emission agricultural techniques, ranging from the use of carbon and nitrogen-efficient crop cultivars to the promotion of organic fertilizers.</w:t>
      </w:r>
    </w:p>
    <w:p w14:paraId="300C1FEB" w14:textId="77777777" w:rsidR="00360F55" w:rsidRPr="00160365" w:rsidRDefault="00360F55" w:rsidP="00360F55"/>
    <w:p w14:paraId="5C313710" w14:textId="77777777" w:rsidR="00360F55" w:rsidRPr="00160365" w:rsidRDefault="00360F55" w:rsidP="00360F55">
      <w:r w:rsidRPr="00160365">
        <w:t>The CRGE also outlines entry points for enhancing productivity and resource efficiency across the livestock sector. The priorities in this sector include:</w:t>
      </w:r>
    </w:p>
    <w:p w14:paraId="671A3F98" w14:textId="77777777" w:rsidR="00360F55" w:rsidRPr="00160365" w:rsidRDefault="00360F55" w:rsidP="00FC1F78">
      <w:pPr>
        <w:numPr>
          <w:ilvl w:val="0"/>
          <w:numId w:val="48"/>
        </w:numPr>
      </w:pPr>
      <w:r w:rsidRPr="00160365">
        <w:t>Animal value chain efficiency to improve productivity (i.e., output per head of cattle via higher production per animal and an increased off-take rate, led by better health and marketing).</w:t>
      </w:r>
    </w:p>
    <w:p w14:paraId="7506A1CD" w14:textId="7CF740A8" w:rsidR="00360F55" w:rsidRPr="00160365" w:rsidRDefault="00360F55" w:rsidP="00FC1F78">
      <w:pPr>
        <w:numPr>
          <w:ilvl w:val="0"/>
          <w:numId w:val="48"/>
        </w:numPr>
      </w:pPr>
      <w:r w:rsidRPr="00160365">
        <w:t>Consumption of lower-emitting sources of protein (e.g., poultry). An increase of the share of meat consumption from poultry to up to 30% appears realistic and will help reduce emissions from domestic animals.</w:t>
      </w:r>
    </w:p>
    <w:p w14:paraId="1A7A31C8" w14:textId="3DEC6D88" w:rsidR="00360F55" w:rsidRPr="00160365" w:rsidRDefault="00360F55" w:rsidP="00FC1F78">
      <w:pPr>
        <w:numPr>
          <w:ilvl w:val="0"/>
          <w:numId w:val="48"/>
        </w:numPr>
      </w:pPr>
      <w:r w:rsidRPr="00160365">
        <w:t xml:space="preserve">Mechanize draft power </w:t>
      </w:r>
      <w:r w:rsidR="008C5933" w:rsidRPr="00160365">
        <w:t>(</w:t>
      </w:r>
      <w:r w:rsidRPr="00160365">
        <w:t>i.e., introduce mechanical equipment for ploughing/tillage that could substitute around 50% of animal draft power which, despite burning fuels, results in a net reduction of GHG emissions</w:t>
      </w:r>
      <w:r w:rsidR="008C5933" w:rsidRPr="00160365">
        <w:t>)</w:t>
      </w:r>
      <w:r w:rsidRPr="00160365">
        <w:t>.</w:t>
      </w:r>
    </w:p>
    <w:p w14:paraId="5CD48651" w14:textId="08A220BE" w:rsidR="00360F55" w:rsidRPr="00160365" w:rsidRDefault="00360F55" w:rsidP="00FC1F78">
      <w:pPr>
        <w:numPr>
          <w:ilvl w:val="0"/>
          <w:numId w:val="48"/>
        </w:numPr>
      </w:pPr>
      <w:r w:rsidRPr="00160365">
        <w:t>Manage rangeland to increase its carbon content and improve the productivity of the land</w:t>
      </w:r>
      <w:r w:rsidR="009D0A03" w:rsidRPr="00160365">
        <w:t>.</w:t>
      </w:r>
    </w:p>
    <w:p w14:paraId="6031C843" w14:textId="77777777" w:rsidR="00360F55" w:rsidRPr="00160365" w:rsidRDefault="00360F55" w:rsidP="00360F55"/>
    <w:p w14:paraId="486FA60E" w14:textId="2EEC74F2" w:rsidR="00C10B8F" w:rsidRPr="00160365" w:rsidRDefault="000A08C4" w:rsidP="000A08C4">
      <w:pPr>
        <w:rPr>
          <w:b/>
          <w:bCs/>
        </w:rPr>
      </w:pPr>
      <w:r w:rsidRPr="00160365">
        <w:rPr>
          <w:b/>
          <w:bCs/>
        </w:rPr>
        <w:tab/>
      </w:r>
      <w:r w:rsidRPr="00160365">
        <w:rPr>
          <w:b/>
          <w:bCs/>
        </w:rPr>
        <w:tab/>
        <w:t>4.2.2.</w:t>
      </w:r>
      <w:r w:rsidR="00EA20EA" w:rsidRPr="00160365">
        <w:rPr>
          <w:b/>
          <w:bCs/>
        </w:rPr>
        <w:t>2</w:t>
      </w:r>
      <w:r w:rsidRPr="00160365">
        <w:rPr>
          <w:b/>
          <w:bCs/>
        </w:rPr>
        <w:tab/>
      </w:r>
      <w:bookmarkStart w:id="96" w:name="_Hlk35878416"/>
      <w:r w:rsidRPr="00160365">
        <w:rPr>
          <w:b/>
          <w:bCs/>
        </w:rPr>
        <w:t>Growth and Transformation Plan II (GTP II) (2015/16</w:t>
      </w:r>
      <w:r w:rsidR="00A25DEE" w:rsidRPr="00160365">
        <w:rPr>
          <w:b/>
          <w:bCs/>
        </w:rPr>
        <w:t xml:space="preserve"> – </w:t>
      </w:r>
      <w:r w:rsidRPr="00160365">
        <w:rPr>
          <w:b/>
          <w:bCs/>
        </w:rPr>
        <w:t>2019/20)</w:t>
      </w:r>
      <w:bookmarkEnd w:id="96"/>
    </w:p>
    <w:p w14:paraId="4FE108D6" w14:textId="071CDD2D" w:rsidR="00C10B8F" w:rsidRPr="00160365" w:rsidRDefault="00C10B8F" w:rsidP="00275C90"/>
    <w:p w14:paraId="3830F944" w14:textId="18E0F5A1" w:rsidR="000A08C4" w:rsidRPr="00160365" w:rsidRDefault="000A08C4" w:rsidP="000A08C4">
      <w:r w:rsidRPr="00160365">
        <w:t xml:space="preserve">Ethiopia's </w:t>
      </w:r>
      <w:bookmarkStart w:id="97" w:name="_Hlk36117247"/>
      <w:r w:rsidRPr="00160365">
        <w:t xml:space="preserve">Growth and Transformation </w:t>
      </w:r>
      <w:bookmarkEnd w:id="97"/>
      <w:r w:rsidRPr="00160365">
        <w:t xml:space="preserve">Plan II (GTP II) aims to spur economic structural transformation and sustain accelerated growth towards the realization of the national vision to become a low middle-income country by 2025. </w:t>
      </w:r>
      <w:r w:rsidR="005E75B6" w:rsidRPr="00160365">
        <w:t xml:space="preserve">The </w:t>
      </w:r>
      <w:r w:rsidRPr="00160365">
        <w:t xml:space="preserve">GTP II focuses on ensuring rapid, sustainable and broad-based growth by enhancing the productivity of the agriculture and manufacturing sectors, improving the quality of production and stimulating competition within the economy. </w:t>
      </w:r>
    </w:p>
    <w:p w14:paraId="49D788D5" w14:textId="77777777" w:rsidR="000A08C4" w:rsidRPr="00160365" w:rsidRDefault="000A08C4" w:rsidP="000A08C4"/>
    <w:p w14:paraId="6CA93921" w14:textId="73D4DD90" w:rsidR="000A08C4" w:rsidRPr="00160365" w:rsidRDefault="005E75B6" w:rsidP="000A08C4">
      <w:r w:rsidRPr="00160365">
        <w:t xml:space="preserve">The Plan </w:t>
      </w:r>
      <w:r w:rsidR="000A08C4" w:rsidRPr="00160365">
        <w:t>sets out the following objectives:</w:t>
      </w:r>
    </w:p>
    <w:p w14:paraId="5F8F2A88" w14:textId="24D5BD29" w:rsidR="000A08C4" w:rsidRPr="00160365" w:rsidRDefault="000A08C4" w:rsidP="00FC1F78">
      <w:pPr>
        <w:pStyle w:val="ListParagraph"/>
        <w:numPr>
          <w:ilvl w:val="0"/>
          <w:numId w:val="55"/>
        </w:numPr>
      </w:pPr>
      <w:r w:rsidRPr="00160365">
        <w:t xml:space="preserve">Achieve an annual average real </w:t>
      </w:r>
      <w:r w:rsidR="008C5933" w:rsidRPr="00160365">
        <w:t>Gross Domestic Product (</w:t>
      </w:r>
      <w:r w:rsidRPr="00160365">
        <w:t>GDP</w:t>
      </w:r>
      <w:r w:rsidR="008C5933" w:rsidRPr="00160365">
        <w:t>)</w:t>
      </w:r>
      <w:r w:rsidRPr="00160365">
        <w:t xml:space="preserve"> growth rate of 11 percent within a stable macroeconomic environment and thereby contribute towards the realization of Ethiopia’s vision of becoming a lower middle-income country by 2025, while pursuing comprehensive measures towards narrowing the saving-investment gap and bridging the widening trade deficit.</w:t>
      </w:r>
    </w:p>
    <w:p w14:paraId="125F8DCF" w14:textId="3B845A72" w:rsidR="000A08C4" w:rsidRPr="00160365" w:rsidRDefault="000A08C4" w:rsidP="00FC1F78">
      <w:pPr>
        <w:pStyle w:val="ListParagraph"/>
        <w:numPr>
          <w:ilvl w:val="0"/>
          <w:numId w:val="55"/>
        </w:numPr>
      </w:pPr>
      <w:r w:rsidRPr="00160365">
        <w:t>Develop domestic engineering and fabrication capacity and improve productivity, quality and competitiveness of the domestic productive sectors (agriculture and manufacturing industries) to speed up structural transformation</w:t>
      </w:r>
      <w:r w:rsidR="003D7FC6" w:rsidRPr="00160365">
        <w:t>.</w:t>
      </w:r>
    </w:p>
    <w:p w14:paraId="76CFEEF9" w14:textId="0731601D" w:rsidR="000A08C4" w:rsidRPr="00160365" w:rsidRDefault="000A08C4" w:rsidP="00FC1F78">
      <w:pPr>
        <w:pStyle w:val="ListParagraph"/>
        <w:numPr>
          <w:ilvl w:val="0"/>
          <w:numId w:val="55"/>
        </w:numPr>
      </w:pPr>
      <w:r w:rsidRPr="00160365">
        <w:t xml:space="preserve">Further solidify the on-going public mobilization and </w:t>
      </w:r>
      <w:r w:rsidR="003D7FC6" w:rsidRPr="00160365">
        <w:t>organized</w:t>
      </w:r>
      <w:r w:rsidRPr="00160365">
        <w:t xml:space="preserve"> participation to ensure </w:t>
      </w:r>
      <w:r w:rsidR="008C5933" w:rsidRPr="00160365">
        <w:t xml:space="preserve">that </w:t>
      </w:r>
      <w:r w:rsidRPr="00160365">
        <w:t xml:space="preserve">the public become both owners </w:t>
      </w:r>
      <w:r w:rsidR="008C5933" w:rsidRPr="00160365">
        <w:t xml:space="preserve">of </w:t>
      </w:r>
      <w:r w:rsidRPr="00160365">
        <w:t>and beneficiaries from development outcomes</w:t>
      </w:r>
      <w:r w:rsidR="003D7FC6" w:rsidRPr="00160365">
        <w:t>.</w:t>
      </w:r>
    </w:p>
    <w:p w14:paraId="795DBC3E" w14:textId="44E114C1" w:rsidR="00C10B8F" w:rsidRPr="00160365" w:rsidRDefault="000A08C4" w:rsidP="00FC1F78">
      <w:pPr>
        <w:pStyle w:val="ListParagraph"/>
        <w:numPr>
          <w:ilvl w:val="0"/>
          <w:numId w:val="55"/>
        </w:numPr>
      </w:pPr>
      <w:r w:rsidRPr="00160365">
        <w:t>Deepen the hegemony of developmental political economy by strengthening a stable democratic developmental state.</w:t>
      </w:r>
    </w:p>
    <w:p w14:paraId="03AD677E" w14:textId="25E989BD" w:rsidR="003D7FC6" w:rsidRPr="00160365" w:rsidRDefault="003D7FC6" w:rsidP="00275C90"/>
    <w:p w14:paraId="4B82C500" w14:textId="2B2604F4" w:rsidR="00563543" w:rsidRPr="00160365" w:rsidRDefault="00563543" w:rsidP="00563543">
      <w:r w:rsidRPr="00160365">
        <w:t xml:space="preserve">Forestry remains a key sector within the GTP II, whereby sustainable management of the forest resource base will feed into the growing wood-based industries in Ethiopia, such as timber production, furniture manufacture, construction industry, as well as inputs into the emerging pulp and paper industry. Non-timber forest products are also considered important, where these are targeted to sustain the custodian communities as well as foreign currency earners by way of export. </w:t>
      </w:r>
    </w:p>
    <w:p w14:paraId="72CC71A8" w14:textId="77777777" w:rsidR="00563543" w:rsidRPr="00160365" w:rsidRDefault="00563543" w:rsidP="00563543"/>
    <w:p w14:paraId="28312003" w14:textId="77777777" w:rsidR="00563543" w:rsidRPr="00160365" w:rsidRDefault="00563543" w:rsidP="00563543">
      <w:r w:rsidRPr="00160365">
        <w:t xml:space="preserve">The Plan shows the commitment of the country to enhance agricultural yield and productivity by more than 8% per annum to meet the growing needs of a booming population for food, industrial raw materials and foreign currency earnings. </w:t>
      </w:r>
    </w:p>
    <w:p w14:paraId="0B55DA80" w14:textId="77777777" w:rsidR="00563543" w:rsidRPr="00160365" w:rsidRDefault="00563543" w:rsidP="00275C90"/>
    <w:p w14:paraId="748F14D8" w14:textId="77777777" w:rsidR="004A05BF" w:rsidRPr="00160365" w:rsidRDefault="004A05BF">
      <w:pPr>
        <w:rPr>
          <w:b/>
          <w:bCs/>
        </w:rPr>
      </w:pPr>
      <w:r w:rsidRPr="00160365">
        <w:rPr>
          <w:b/>
          <w:bCs/>
        </w:rPr>
        <w:br w:type="page"/>
      </w:r>
    </w:p>
    <w:p w14:paraId="65127D9D" w14:textId="64177FCF" w:rsidR="003D7FC6" w:rsidRPr="00160365" w:rsidRDefault="003D7FC6" w:rsidP="003D7FC6">
      <w:pPr>
        <w:ind w:left="1440"/>
        <w:rPr>
          <w:b/>
          <w:bCs/>
        </w:rPr>
      </w:pPr>
      <w:r w:rsidRPr="00160365">
        <w:rPr>
          <w:b/>
          <w:bCs/>
        </w:rPr>
        <w:t>4.2.2.3</w:t>
      </w:r>
      <w:r w:rsidRPr="00160365">
        <w:rPr>
          <w:b/>
          <w:bCs/>
        </w:rPr>
        <w:tab/>
      </w:r>
      <w:bookmarkStart w:id="98" w:name="_Hlk35883017"/>
      <w:r w:rsidRPr="00160365">
        <w:rPr>
          <w:b/>
          <w:bCs/>
        </w:rPr>
        <w:t xml:space="preserve">Sectoral Climate Resilience Strategies </w:t>
      </w:r>
      <w:bookmarkEnd w:id="98"/>
      <w:r w:rsidRPr="00160365">
        <w:rPr>
          <w:b/>
          <w:bCs/>
        </w:rPr>
        <w:t>(2015)</w:t>
      </w:r>
    </w:p>
    <w:p w14:paraId="1A23554F" w14:textId="435887CD" w:rsidR="003D7FC6" w:rsidRPr="00160365" w:rsidRDefault="003D7FC6" w:rsidP="00275C90"/>
    <w:p w14:paraId="365E9572" w14:textId="01084E5B" w:rsidR="003D7FC6" w:rsidRPr="00160365" w:rsidRDefault="003D7FC6" w:rsidP="00275C90">
      <w:r w:rsidRPr="00160365">
        <w:t xml:space="preserve">In 2015, Ethiopia launched two sectoral </w:t>
      </w:r>
      <w:bookmarkStart w:id="99" w:name="_Hlk36117337"/>
      <w:r w:rsidRPr="00160365">
        <w:t xml:space="preserve">climate resilience </w:t>
      </w:r>
      <w:bookmarkEnd w:id="99"/>
      <w:r w:rsidRPr="00160365">
        <w:t>strategies</w:t>
      </w:r>
      <w:r w:rsidR="00F322A0" w:rsidRPr="00160365">
        <w:t>,</w:t>
      </w:r>
      <w:r w:rsidRPr="00160365">
        <w:t xml:space="preserve"> the Agriculture and Forestry Climate Resilience Strategy, and the Water and Energy Climate Resilience Strategy. Both aim to support the country’s goal to achieve middle income status by 2025 through the successful integration of the Climate Resilient and Green Economy (CRGE) vision into the five-year national economic development framework, also known as Phase Two of the Growth and Transformational Plan (GTP II).</w:t>
      </w:r>
    </w:p>
    <w:p w14:paraId="29AEA230" w14:textId="2B90E32E" w:rsidR="003D7FC6" w:rsidRPr="00160365" w:rsidRDefault="003D7FC6" w:rsidP="00275C90"/>
    <w:p w14:paraId="70682A15" w14:textId="7F8A7ED6" w:rsidR="003D7FC6" w:rsidRPr="00160365" w:rsidRDefault="009D0A03" w:rsidP="00275C90">
      <w:r w:rsidRPr="00160365">
        <w:t xml:space="preserve">The Agriculture and Forestry Climate Resilience Strategy </w:t>
      </w:r>
      <w:r w:rsidR="00D310DC" w:rsidRPr="00160365">
        <w:t xml:space="preserve">aims to identify the impact of both current weather variability and future climate change on Ethiopia (“challenge”), to highlight options for building climate resilience (“response”) and to understand how these options can be delivered (“making it happen”). It </w:t>
      </w:r>
      <w:r w:rsidRPr="00160365">
        <w:t xml:space="preserve">highlights the need to engage in more climate resilient activities in these two vital sectors, which make up 43% of GDP and employ 80% of the population. The strategies for these sectors focus on agricultural crops, livestock, forestry, food security and disaster prevention, and are designed to move Ethiopia’s economy from agricultural dependence to a greater GDP share based on services and industry. The Strategy projections highlight the importance of moving away from </w:t>
      </w:r>
      <w:r w:rsidR="00B700D8" w:rsidRPr="00160365">
        <w:t>the current</w:t>
      </w:r>
      <w:r w:rsidRPr="00160365">
        <w:t xml:space="preserve"> climate vulnerable economic model to a more sustainable and inclusive growth model that simultaneously improves livelihoods in the long term.</w:t>
      </w:r>
    </w:p>
    <w:p w14:paraId="1410B22B" w14:textId="77777777" w:rsidR="003D7FC6" w:rsidRPr="00160365" w:rsidRDefault="003D7FC6" w:rsidP="00275C90"/>
    <w:p w14:paraId="222ECA74" w14:textId="77777777" w:rsidR="00D310DC" w:rsidRPr="00160365" w:rsidRDefault="00D310DC" w:rsidP="00275C90">
      <w:r w:rsidRPr="00160365">
        <w:t xml:space="preserve">The Water and Energy Climate Resilience Strategy has three main objectives: i) to identify the economic and social impacts of current climate variability and future climate change on water and energy in Ethiopia; ii) to identify priority ways that the water and energy sectors can build climate resilience and reduce the impact of climate variability and climate change; and iii) to map the necessary steps to finance and implement measures in the water and energy sectors to build climate resilience in Ethiopia and deliver an integrated Climate Resilient Green Economy. </w:t>
      </w:r>
    </w:p>
    <w:p w14:paraId="08E5A256" w14:textId="77777777" w:rsidR="00D310DC" w:rsidRPr="00160365" w:rsidRDefault="00D310DC" w:rsidP="00275C90"/>
    <w:p w14:paraId="6AB01EDD" w14:textId="7F30DE9C" w:rsidR="00EA20EA" w:rsidRPr="00160365" w:rsidRDefault="00D310DC" w:rsidP="00275C90">
      <w:r w:rsidRPr="00160365">
        <w:t xml:space="preserve">The Strategy is designed to effectively leverage these important sectors, which are expected to contribute approximately 7.2 billion USD to the projected GDP growth over the GTP II period. According to this Strategy, 42% </w:t>
      </w:r>
      <w:bookmarkStart w:id="100" w:name="_Hlk35885436"/>
      <w:r w:rsidRPr="00160365">
        <w:t xml:space="preserve">Metric Tons of Carbon Dioxide Equivalent </w:t>
      </w:r>
      <w:bookmarkStart w:id="101" w:name="_Hlk35885413"/>
      <w:bookmarkEnd w:id="100"/>
      <w:r w:rsidRPr="00160365">
        <w:t xml:space="preserve">(MtCO2e) </w:t>
      </w:r>
      <w:bookmarkEnd w:id="101"/>
      <w:r w:rsidRPr="00160365">
        <w:t>savings will come from energy and water activities. Ethiopia’s hydropower is largely dependent on rainfall, so assessing and combating the challenges related to rainfall variability, for example, will be critical to food security and livelihoods.</w:t>
      </w:r>
    </w:p>
    <w:p w14:paraId="4A59EF21" w14:textId="77777777" w:rsidR="00275C90" w:rsidRPr="00160365" w:rsidRDefault="00275C90" w:rsidP="00275C90"/>
    <w:p w14:paraId="7737A531" w14:textId="6E855980" w:rsidR="00275C90" w:rsidRPr="00160365" w:rsidRDefault="00563543" w:rsidP="00563543">
      <w:pPr>
        <w:ind w:left="1440"/>
        <w:rPr>
          <w:b/>
        </w:rPr>
      </w:pPr>
      <w:r w:rsidRPr="00160365">
        <w:rPr>
          <w:b/>
        </w:rPr>
        <w:t>4.2.2.4</w:t>
      </w:r>
      <w:r w:rsidRPr="00160365">
        <w:rPr>
          <w:b/>
        </w:rPr>
        <w:tab/>
        <w:t xml:space="preserve">Ethiopia’s </w:t>
      </w:r>
      <w:r w:rsidR="00275C90" w:rsidRPr="00160365">
        <w:rPr>
          <w:b/>
        </w:rPr>
        <w:t xml:space="preserve">National </w:t>
      </w:r>
      <w:r w:rsidRPr="00160365">
        <w:rPr>
          <w:b/>
        </w:rPr>
        <w:t xml:space="preserve">Biodiversity Strategy </w:t>
      </w:r>
      <w:r w:rsidR="00275C90" w:rsidRPr="00160365">
        <w:rPr>
          <w:b/>
        </w:rPr>
        <w:t xml:space="preserve">and </w:t>
      </w:r>
      <w:r w:rsidRPr="00160365">
        <w:rPr>
          <w:b/>
        </w:rPr>
        <w:t>Action Plan 2015-2020</w:t>
      </w:r>
    </w:p>
    <w:p w14:paraId="222432E4" w14:textId="77777777" w:rsidR="00563543" w:rsidRPr="00160365" w:rsidRDefault="00563543" w:rsidP="00275C90"/>
    <w:p w14:paraId="69D63685" w14:textId="6384EABC" w:rsidR="00275C90" w:rsidRPr="00160365" w:rsidRDefault="00275C90" w:rsidP="00275C90">
      <w:r w:rsidRPr="00160365">
        <w:t>Th</w:t>
      </w:r>
      <w:r w:rsidR="00B700D8" w:rsidRPr="00160365">
        <w:t>is</w:t>
      </w:r>
      <w:r w:rsidRPr="00160365">
        <w:t xml:space="preserve"> </w:t>
      </w:r>
      <w:r w:rsidR="00740A3A" w:rsidRPr="00160365">
        <w:t>document</w:t>
      </w:r>
      <w:r w:rsidRPr="00160365">
        <w:t xml:space="preserve"> targets prioritized issues according to the level of vulnerability of biodiversity compared to threats</w:t>
      </w:r>
      <w:r w:rsidR="00740A3A" w:rsidRPr="00160365">
        <w:t>,</w:t>
      </w:r>
      <w:r w:rsidRPr="00160365">
        <w:t xml:space="preserve"> as well as existing national capacity. Indicative targets relevant to climate smart initiatives and land use management include</w:t>
      </w:r>
      <w:r w:rsidR="00740A3A" w:rsidRPr="00160365">
        <w:t>:</w:t>
      </w:r>
      <w:r w:rsidRPr="00160365">
        <w:t xml:space="preserve"> reduction of direct pressure on biological resources; reduction of habitat conversion to other land use types</w:t>
      </w:r>
      <w:r w:rsidR="00740A3A" w:rsidRPr="00160365">
        <w:t>,</w:t>
      </w:r>
      <w:r w:rsidRPr="00160365">
        <w:t xml:space="preserve"> such as expansion of agriculture; reduction of over exploitation of these resources; halting and eventual eradication of invasive species; effective management of existing protected areas and establishing new ones to increase ecological representativeness; improving standards of existing </w:t>
      </w:r>
      <w:r w:rsidRPr="00160365">
        <w:rPr>
          <w:i/>
        </w:rPr>
        <w:t>in situ</w:t>
      </w:r>
      <w:r w:rsidRPr="00160365">
        <w:t xml:space="preserve"> conservation and establishing new ones with special emphasis on endemic</w:t>
      </w:r>
      <w:r w:rsidR="00740A3A" w:rsidRPr="00160365">
        <w:t xml:space="preserve"> species</w:t>
      </w:r>
      <w:r w:rsidRPr="00160365">
        <w:t xml:space="preserve">; endangered and economically and ecologically important species; improve standards of existing </w:t>
      </w:r>
      <w:r w:rsidRPr="00160365">
        <w:rPr>
          <w:i/>
        </w:rPr>
        <w:t>in situ</w:t>
      </w:r>
      <w:r w:rsidRPr="00160365">
        <w:t xml:space="preserve"> conservation sites and establish new ones; enhancing the benefit from biodiversity and ecosystem services through increased forest cover; designated total area of wetlands, and area of restored degraded lands and improved access to and control over biodiversity resources and ecosystem services; enhancing implementation through participatory planning, knowledge management and capacity building; mainstreaming biodiversity across government and society through, among other things, communication and integrating biodiversity values and ecosystem services into national and local development and poverty reduction strategies and plans</w:t>
      </w:r>
      <w:r w:rsidR="00B700D8" w:rsidRPr="00160365">
        <w:t>;</w:t>
      </w:r>
      <w:r w:rsidRPr="00160365">
        <w:t xml:space="preserve"> etc. These are strategic directions and entry points for intervention by any development actor. </w:t>
      </w:r>
    </w:p>
    <w:p w14:paraId="4E44833E" w14:textId="356BC328" w:rsidR="000C720B" w:rsidRPr="00160365" w:rsidRDefault="000C720B" w:rsidP="00275C90"/>
    <w:p w14:paraId="5960743D" w14:textId="207D9AC7" w:rsidR="00387233" w:rsidRPr="00160365" w:rsidRDefault="009D1E8B" w:rsidP="002C3FDD">
      <w:pPr>
        <w:pStyle w:val="Style2"/>
      </w:pPr>
      <w:bookmarkStart w:id="102" w:name="_Toc38212378"/>
      <w:r w:rsidRPr="00160365">
        <w:t>4.3</w:t>
      </w:r>
      <w:r w:rsidRPr="00160365">
        <w:tab/>
      </w:r>
      <w:r w:rsidR="00740A3A" w:rsidRPr="00160365">
        <w:t>Federal</w:t>
      </w:r>
      <w:r w:rsidR="00B700D8" w:rsidRPr="00160365">
        <w:t>,</w:t>
      </w:r>
      <w:r w:rsidR="00740A3A" w:rsidRPr="00160365">
        <w:t xml:space="preserve"> Regional </w:t>
      </w:r>
      <w:r w:rsidR="00B700D8" w:rsidRPr="00160365">
        <w:t xml:space="preserve">and Local </w:t>
      </w:r>
      <w:r w:rsidRPr="00160365">
        <w:t>Institutional</w:t>
      </w:r>
      <w:r w:rsidR="00740A3A" w:rsidRPr="00160365">
        <w:t xml:space="preserve"> Framework</w:t>
      </w:r>
      <w:bookmarkEnd w:id="102"/>
    </w:p>
    <w:p w14:paraId="68139D23" w14:textId="26752256" w:rsidR="006010CF" w:rsidRPr="00160365" w:rsidRDefault="006010CF" w:rsidP="006010CF">
      <w:r w:rsidRPr="00160365">
        <w:t xml:space="preserve">The administrative structure of Ethiopia is generally described as having five levels: Federal, Regional State, Administrative Zone, Woreda Administration and Kebele Administration. The next three subsections identify, respectively, key federal, regional and local </w:t>
      </w:r>
      <w:r w:rsidR="00323D88" w:rsidRPr="00160365">
        <w:t>(</w:t>
      </w:r>
      <w:r w:rsidR="00502472" w:rsidRPr="00160365">
        <w:t xml:space="preserve">i.e., </w:t>
      </w:r>
      <w:r w:rsidR="00323D88" w:rsidRPr="00160365">
        <w:t xml:space="preserve">zone, woreda and kebele) </w:t>
      </w:r>
      <w:r w:rsidRPr="00160365">
        <w:t>agencies with jurisdiction on environmental, natural resources, agriculture and land use management, and summarize their main roles and responsibilities.</w:t>
      </w:r>
    </w:p>
    <w:p w14:paraId="53803BA1" w14:textId="77777777" w:rsidR="006010CF" w:rsidRPr="00160365" w:rsidRDefault="006010CF" w:rsidP="006010CF"/>
    <w:p w14:paraId="76E0DF87" w14:textId="06D33993" w:rsidR="002C3FDD" w:rsidRPr="00160365" w:rsidRDefault="002C3FDD" w:rsidP="002C3FDD">
      <w:pPr>
        <w:pStyle w:val="Style3"/>
      </w:pPr>
      <w:r w:rsidRPr="00160365">
        <w:tab/>
      </w:r>
      <w:bookmarkStart w:id="103" w:name="_Toc38212379"/>
      <w:r w:rsidRPr="00160365">
        <w:t>4.3.1</w:t>
      </w:r>
      <w:r w:rsidRPr="00160365">
        <w:tab/>
        <w:t xml:space="preserve">Federal </w:t>
      </w:r>
      <w:r w:rsidR="00740A3A" w:rsidRPr="00160365">
        <w:t>Institutional Framework</w:t>
      </w:r>
      <w:bookmarkEnd w:id="103"/>
    </w:p>
    <w:p w14:paraId="564CC7A4" w14:textId="559A4424" w:rsidR="002C3FDD" w:rsidRPr="00160365" w:rsidRDefault="002C3FDD"/>
    <w:p w14:paraId="1A34FF82" w14:textId="14FFA90E" w:rsidR="00C15711" w:rsidRPr="00160365" w:rsidRDefault="00C15711" w:rsidP="00C15711">
      <w:pPr>
        <w:ind w:left="1440"/>
        <w:rPr>
          <w:b/>
          <w:bCs/>
        </w:rPr>
      </w:pPr>
      <w:r w:rsidRPr="00160365">
        <w:rPr>
          <w:b/>
          <w:bCs/>
        </w:rPr>
        <w:t>4.3.1.1</w:t>
      </w:r>
      <w:r w:rsidRPr="00160365">
        <w:rPr>
          <w:b/>
          <w:bCs/>
        </w:rPr>
        <w:tab/>
        <w:t>Environment, Forest and Climate Change Commission (EFCCC)</w:t>
      </w:r>
    </w:p>
    <w:p w14:paraId="33494405" w14:textId="77777777" w:rsidR="00C15711" w:rsidRPr="00160365" w:rsidRDefault="00C15711"/>
    <w:p w14:paraId="67202EF8" w14:textId="7F861851" w:rsidR="002C3FDD" w:rsidRPr="00160365" w:rsidRDefault="00C15711" w:rsidP="00C15711">
      <w:r w:rsidRPr="00160365">
        <w:t xml:space="preserve">The EFCCC </w:t>
      </w:r>
      <w:r w:rsidR="00CF2537" w:rsidRPr="00160365">
        <w:t xml:space="preserve">was established in October 2018, when </w:t>
      </w:r>
      <w:r w:rsidR="00630EB9" w:rsidRPr="00160365">
        <w:t xml:space="preserve">it replaced </w:t>
      </w:r>
      <w:r w:rsidR="00CF2537" w:rsidRPr="00160365">
        <w:t>the former Ministry of Environment, Forests and Climate Change (</w:t>
      </w:r>
      <w:proofErr w:type="spellStart"/>
      <w:r w:rsidR="00CF2537" w:rsidRPr="00160365">
        <w:t>MoEFCC</w:t>
      </w:r>
      <w:proofErr w:type="spellEnd"/>
      <w:r w:rsidR="00CF2537" w:rsidRPr="00160365">
        <w:t xml:space="preserve">). It </w:t>
      </w:r>
      <w:r w:rsidRPr="00160365">
        <w:t xml:space="preserve">has the overall responsibility for setting environmental policies, regulations and standards, and for administering the environmental and social impact assessment process in the country. </w:t>
      </w:r>
    </w:p>
    <w:p w14:paraId="3D11331F" w14:textId="77777777" w:rsidR="00C15711" w:rsidRPr="00160365" w:rsidRDefault="00C15711" w:rsidP="00C15711"/>
    <w:p w14:paraId="58B6BDAE" w14:textId="688613D6" w:rsidR="002C3FDD" w:rsidRPr="00160365" w:rsidRDefault="00CF2537" w:rsidP="002C3FDD">
      <w:r w:rsidRPr="00160365">
        <w:t xml:space="preserve">The EFCCC exercises </w:t>
      </w:r>
      <w:r w:rsidR="003A3C9F" w:rsidRPr="00160365">
        <w:t xml:space="preserve">the </w:t>
      </w:r>
      <w:r w:rsidR="001D3AD9" w:rsidRPr="00160365">
        <w:t>powers, duties and responsibilities</w:t>
      </w:r>
      <w:r w:rsidR="003A3C9F" w:rsidRPr="00160365">
        <w:t xml:space="preserve"> to,</w:t>
      </w:r>
      <w:r w:rsidR="001D3AD9" w:rsidRPr="00160365">
        <w:t xml:space="preserve"> among others</w:t>
      </w:r>
      <w:r w:rsidR="003A3C9F" w:rsidRPr="00160365">
        <w:t xml:space="preserve"> aspects</w:t>
      </w:r>
      <w:r w:rsidRPr="00160365">
        <w:t xml:space="preserve">: </w:t>
      </w:r>
    </w:p>
    <w:p w14:paraId="668CA0B2" w14:textId="06F66118" w:rsidR="0062703D" w:rsidRPr="00160365" w:rsidRDefault="0062703D" w:rsidP="00FC1F78">
      <w:pPr>
        <w:pStyle w:val="ListParagraph"/>
        <w:numPr>
          <w:ilvl w:val="0"/>
          <w:numId w:val="58"/>
        </w:numPr>
      </w:pPr>
      <w:r w:rsidRPr="00160365">
        <w:t>Coordinate</w:t>
      </w:r>
      <w:r w:rsidR="00190D0F" w:rsidRPr="00160365">
        <w:t xml:space="preserve"> </w:t>
      </w:r>
      <w:r w:rsidRPr="00160365">
        <w:t>activities</w:t>
      </w:r>
      <w:r w:rsidR="00190D0F" w:rsidRPr="00160365">
        <w:t xml:space="preserve"> </w:t>
      </w:r>
      <w:r w:rsidRPr="00160365">
        <w:t>to</w:t>
      </w:r>
      <w:r w:rsidR="00190D0F" w:rsidRPr="00160365">
        <w:t xml:space="preserve"> </w:t>
      </w:r>
      <w:r w:rsidRPr="00160365">
        <w:t>ensure</w:t>
      </w:r>
      <w:r w:rsidR="00190D0F" w:rsidRPr="00160365">
        <w:t xml:space="preserve"> </w:t>
      </w:r>
      <w:r w:rsidRPr="00160365">
        <w:t>that</w:t>
      </w:r>
      <w:r w:rsidR="00190D0F" w:rsidRPr="00160365">
        <w:t xml:space="preserve"> </w:t>
      </w:r>
      <w:r w:rsidRPr="00160365">
        <w:t xml:space="preserve">the environmental objectives provided under the Constitution and the basic principles set out in the Environmental Policy are realized. </w:t>
      </w:r>
    </w:p>
    <w:p w14:paraId="0D76DDD1" w14:textId="220EB7E6" w:rsidR="0062703D" w:rsidRPr="00160365" w:rsidRDefault="0062703D" w:rsidP="00FC1F78">
      <w:pPr>
        <w:pStyle w:val="ListParagraph"/>
        <w:numPr>
          <w:ilvl w:val="0"/>
          <w:numId w:val="58"/>
        </w:numPr>
      </w:pPr>
      <w:r w:rsidRPr="00160365">
        <w:t>Establish</w:t>
      </w:r>
      <w:r w:rsidR="00190D0F" w:rsidRPr="00160365">
        <w:t xml:space="preserve"> </w:t>
      </w:r>
      <w:r w:rsidRPr="00160365">
        <w:t>a</w:t>
      </w:r>
      <w:r w:rsidR="00190D0F" w:rsidRPr="00160365">
        <w:t xml:space="preserve"> </w:t>
      </w:r>
      <w:r w:rsidRPr="00160365">
        <w:t>system</w:t>
      </w:r>
      <w:r w:rsidR="00190D0F" w:rsidRPr="00160365">
        <w:t xml:space="preserve"> </w:t>
      </w:r>
      <w:r w:rsidRPr="00160365">
        <w:t>that</w:t>
      </w:r>
      <w:r w:rsidR="00190D0F" w:rsidRPr="00160365">
        <w:t xml:space="preserve"> </w:t>
      </w:r>
      <w:r w:rsidRPr="00160365">
        <w:t>enables undertaking</w:t>
      </w:r>
      <w:r w:rsidR="00190D0F" w:rsidRPr="00160365">
        <w:t xml:space="preserve"> </w:t>
      </w:r>
      <w:r w:rsidRPr="00160365">
        <w:t>environmental</w:t>
      </w:r>
      <w:r w:rsidR="00190D0F" w:rsidRPr="00160365">
        <w:t xml:space="preserve"> </w:t>
      </w:r>
      <w:r w:rsidR="00630EB9" w:rsidRPr="00160365">
        <w:t xml:space="preserve">and social </w:t>
      </w:r>
      <w:r w:rsidR="003A3C9F" w:rsidRPr="00160365">
        <w:t xml:space="preserve">impact </w:t>
      </w:r>
      <w:r w:rsidRPr="00160365">
        <w:t>assessment</w:t>
      </w:r>
      <w:r w:rsidR="00190D0F" w:rsidRPr="00160365">
        <w:t xml:space="preserve"> </w:t>
      </w:r>
      <w:r w:rsidR="00630EB9" w:rsidRPr="00160365">
        <w:t>of projects proposed by public and private entities</w:t>
      </w:r>
      <w:r w:rsidR="003A3C9F" w:rsidRPr="00160365">
        <w:t xml:space="preserve">, and </w:t>
      </w:r>
      <w:r w:rsidRPr="00160365">
        <w:t>strategic</w:t>
      </w:r>
      <w:r w:rsidR="00190D0F" w:rsidRPr="00160365">
        <w:t xml:space="preserve"> </w:t>
      </w:r>
      <w:r w:rsidRPr="00160365">
        <w:t xml:space="preserve">environmental </w:t>
      </w:r>
      <w:r w:rsidR="003A3C9F" w:rsidRPr="00160365">
        <w:t xml:space="preserve">and social </w:t>
      </w:r>
      <w:r w:rsidRPr="00160365">
        <w:t>assessment</w:t>
      </w:r>
      <w:r w:rsidR="00190D0F" w:rsidRPr="00160365">
        <w:t xml:space="preserve"> </w:t>
      </w:r>
      <w:r w:rsidRPr="00160365">
        <w:t>of</w:t>
      </w:r>
      <w:r w:rsidR="00190D0F" w:rsidRPr="00160365">
        <w:t xml:space="preserve"> </w:t>
      </w:r>
      <w:r w:rsidRPr="00160365">
        <w:t>social</w:t>
      </w:r>
      <w:r w:rsidR="00190D0F" w:rsidRPr="00160365">
        <w:t xml:space="preserve"> </w:t>
      </w:r>
      <w:r w:rsidRPr="00160365">
        <w:t>and</w:t>
      </w:r>
      <w:r w:rsidR="00190D0F" w:rsidRPr="00160365">
        <w:t xml:space="preserve"> </w:t>
      </w:r>
      <w:r w:rsidRPr="00160365">
        <w:t>economic development</w:t>
      </w:r>
      <w:r w:rsidR="00190D0F" w:rsidRPr="00160365">
        <w:t xml:space="preserve"> </w:t>
      </w:r>
      <w:r w:rsidRPr="00160365">
        <w:t>polices,</w:t>
      </w:r>
      <w:r w:rsidR="00190D0F" w:rsidRPr="00160365">
        <w:t xml:space="preserve"> </w:t>
      </w:r>
      <w:r w:rsidRPr="00160365">
        <w:t>strategies,</w:t>
      </w:r>
      <w:r w:rsidR="00190D0F" w:rsidRPr="00160365">
        <w:t xml:space="preserve"> </w:t>
      </w:r>
      <w:r w:rsidRPr="00160365">
        <w:t>laws</w:t>
      </w:r>
      <w:r w:rsidR="00630EB9" w:rsidRPr="00160365">
        <w:t xml:space="preserve"> and</w:t>
      </w:r>
      <w:r w:rsidRPr="00160365">
        <w:t xml:space="preserve"> program</w:t>
      </w:r>
      <w:r w:rsidR="00630EB9" w:rsidRPr="00160365">
        <w:t>s</w:t>
      </w:r>
      <w:r w:rsidR="00190D0F" w:rsidRPr="00160365">
        <w:t xml:space="preserve"> </w:t>
      </w:r>
      <w:r w:rsidRPr="00160365">
        <w:t>set</w:t>
      </w:r>
      <w:r w:rsidR="00190D0F" w:rsidRPr="00160365">
        <w:t xml:space="preserve"> </w:t>
      </w:r>
      <w:r w:rsidRPr="00160365">
        <w:t>by</w:t>
      </w:r>
      <w:r w:rsidR="00190D0F" w:rsidRPr="00160365">
        <w:t xml:space="preserve"> </w:t>
      </w:r>
      <w:r w:rsidRPr="00160365">
        <w:t>the government,</w:t>
      </w:r>
      <w:r w:rsidR="00190D0F" w:rsidRPr="00160365">
        <w:t xml:space="preserve"> </w:t>
      </w:r>
      <w:r w:rsidRPr="00160365">
        <w:t>and follow up the implementation of same.</w:t>
      </w:r>
    </w:p>
    <w:p w14:paraId="177AB700" w14:textId="77777777" w:rsidR="003A3C9F" w:rsidRPr="00160365" w:rsidRDefault="003A3C9F" w:rsidP="00FC1F78">
      <w:pPr>
        <w:pStyle w:val="ListParagraph"/>
        <w:numPr>
          <w:ilvl w:val="0"/>
          <w:numId w:val="58"/>
        </w:numPr>
      </w:pPr>
      <w:r w:rsidRPr="00160365">
        <w:t xml:space="preserve">Establish a system for evaluating and deciding on the impacts of implementing investment programs and projects on the environment, in accordance with the Environmental Impact Assessment Proclamation, prior to approvals of their implementation by the concerned sectoral licensing organ or the concerned regional organ. </w:t>
      </w:r>
    </w:p>
    <w:p w14:paraId="46F591C3" w14:textId="29B1A894" w:rsidR="0062703D" w:rsidRPr="00160365" w:rsidRDefault="0062703D" w:rsidP="00FC1F78">
      <w:pPr>
        <w:pStyle w:val="ListParagraph"/>
        <w:numPr>
          <w:ilvl w:val="0"/>
          <w:numId w:val="58"/>
        </w:numPr>
      </w:pPr>
      <w:r w:rsidRPr="00160365">
        <w:t>Prepare</w:t>
      </w:r>
      <w:r w:rsidR="00190D0F" w:rsidRPr="00160365">
        <w:t xml:space="preserve"> </w:t>
      </w:r>
      <w:r w:rsidRPr="00160365">
        <w:t>a</w:t>
      </w:r>
      <w:r w:rsidR="00190D0F" w:rsidRPr="00160365">
        <w:t xml:space="preserve"> </w:t>
      </w:r>
      <w:r w:rsidRPr="00160365">
        <w:t>mechanism</w:t>
      </w:r>
      <w:r w:rsidR="00190D0F" w:rsidRPr="00160365">
        <w:t xml:space="preserve"> </w:t>
      </w:r>
      <w:r w:rsidRPr="00160365">
        <w:t>that</w:t>
      </w:r>
      <w:r w:rsidR="00190D0F" w:rsidRPr="00160365">
        <w:t xml:space="preserve"> </w:t>
      </w:r>
      <w:r w:rsidRPr="00160365">
        <w:t>promotes social,</w:t>
      </w:r>
      <w:r w:rsidR="00190D0F" w:rsidRPr="00160365">
        <w:t xml:space="preserve"> </w:t>
      </w:r>
      <w:r w:rsidRPr="00160365">
        <w:t>economic</w:t>
      </w:r>
      <w:r w:rsidR="00190D0F" w:rsidRPr="00160365">
        <w:t xml:space="preserve"> </w:t>
      </w:r>
      <w:r w:rsidRPr="00160365">
        <w:t>and</w:t>
      </w:r>
      <w:r w:rsidR="00190D0F" w:rsidRPr="00160365">
        <w:t xml:space="preserve"> </w:t>
      </w:r>
      <w:r w:rsidRPr="00160365">
        <w:t>environmental justice</w:t>
      </w:r>
      <w:r w:rsidR="003A3C9F" w:rsidRPr="00160365">
        <w:t>,</w:t>
      </w:r>
      <w:r w:rsidRPr="00160365">
        <w:t xml:space="preserve"> and channel the major part of the benefit</w:t>
      </w:r>
      <w:r w:rsidR="00190D0F" w:rsidRPr="00160365">
        <w:t xml:space="preserve"> </w:t>
      </w:r>
      <w:r w:rsidRPr="00160365">
        <w:t>derived</w:t>
      </w:r>
      <w:r w:rsidR="00190D0F" w:rsidRPr="00160365">
        <w:t xml:space="preserve"> </w:t>
      </w:r>
      <w:r w:rsidRPr="00160365">
        <w:t>thereof</w:t>
      </w:r>
      <w:r w:rsidR="00190D0F" w:rsidRPr="00160365">
        <w:t xml:space="preserve"> </w:t>
      </w:r>
      <w:r w:rsidRPr="00160365">
        <w:t>to</w:t>
      </w:r>
      <w:r w:rsidR="00190D0F" w:rsidRPr="00160365">
        <w:t xml:space="preserve"> </w:t>
      </w:r>
      <w:r w:rsidRPr="00160365">
        <w:t>the</w:t>
      </w:r>
      <w:r w:rsidR="00190D0F" w:rsidRPr="00160365">
        <w:t xml:space="preserve"> </w:t>
      </w:r>
      <w:r w:rsidRPr="00160365">
        <w:t>affected communities to</w:t>
      </w:r>
      <w:r w:rsidR="00190D0F" w:rsidRPr="00160365">
        <w:t xml:space="preserve"> </w:t>
      </w:r>
      <w:r w:rsidRPr="00160365">
        <w:t>reduce</w:t>
      </w:r>
      <w:r w:rsidR="00190D0F" w:rsidRPr="00160365">
        <w:t xml:space="preserve"> </w:t>
      </w:r>
      <w:r w:rsidRPr="00160365">
        <w:t>emissions</w:t>
      </w:r>
      <w:r w:rsidR="00190D0F" w:rsidRPr="00160365">
        <w:t xml:space="preserve"> </w:t>
      </w:r>
      <w:r w:rsidRPr="00160365">
        <w:t>of greenhouse</w:t>
      </w:r>
      <w:r w:rsidR="00190D0F" w:rsidRPr="00160365">
        <w:t xml:space="preserve"> </w:t>
      </w:r>
      <w:r w:rsidRPr="00160365">
        <w:t>gases</w:t>
      </w:r>
      <w:r w:rsidR="00190D0F" w:rsidRPr="00160365">
        <w:t xml:space="preserve"> </w:t>
      </w:r>
      <w:r w:rsidRPr="00160365">
        <w:t>that</w:t>
      </w:r>
      <w:r w:rsidR="00190D0F" w:rsidRPr="00160365">
        <w:t xml:space="preserve"> </w:t>
      </w:r>
      <w:r w:rsidRPr="00160365">
        <w:t>would</w:t>
      </w:r>
      <w:r w:rsidR="00190D0F" w:rsidRPr="00160365">
        <w:t xml:space="preserve"> </w:t>
      </w:r>
      <w:r w:rsidRPr="00160365">
        <w:t>otherwise have</w:t>
      </w:r>
      <w:r w:rsidR="00190D0F" w:rsidRPr="00160365">
        <w:t xml:space="preserve"> </w:t>
      </w:r>
      <w:r w:rsidRPr="00160365">
        <w:t>resulted</w:t>
      </w:r>
      <w:r w:rsidR="00190D0F" w:rsidRPr="00160365">
        <w:t xml:space="preserve"> </w:t>
      </w:r>
      <w:r w:rsidRPr="00160365">
        <w:t>from</w:t>
      </w:r>
      <w:r w:rsidR="00190D0F" w:rsidRPr="00160365">
        <w:t xml:space="preserve"> </w:t>
      </w:r>
      <w:r w:rsidRPr="00160365">
        <w:t>deforestation</w:t>
      </w:r>
      <w:r w:rsidR="00190D0F" w:rsidRPr="00160365">
        <w:t xml:space="preserve"> </w:t>
      </w:r>
      <w:r w:rsidRPr="00160365">
        <w:t xml:space="preserve">and forest degradation. </w:t>
      </w:r>
    </w:p>
    <w:p w14:paraId="46DBC83A" w14:textId="7DC238B6" w:rsidR="0062703D" w:rsidRPr="00160365" w:rsidRDefault="0062703D" w:rsidP="00FC1F78">
      <w:pPr>
        <w:pStyle w:val="ListParagraph"/>
        <w:numPr>
          <w:ilvl w:val="0"/>
          <w:numId w:val="58"/>
        </w:numPr>
      </w:pPr>
      <w:r w:rsidRPr="00160365">
        <w:t>Coordinate</w:t>
      </w:r>
      <w:r w:rsidR="00190D0F" w:rsidRPr="00160365">
        <w:t xml:space="preserve"> </w:t>
      </w:r>
      <w:r w:rsidRPr="00160365">
        <w:t>actions</w:t>
      </w:r>
      <w:r w:rsidR="00190D0F" w:rsidRPr="00160365">
        <w:t xml:space="preserve"> </w:t>
      </w:r>
      <w:r w:rsidRPr="00160365">
        <w:t>on</w:t>
      </w:r>
      <w:r w:rsidR="00190D0F" w:rsidRPr="00160365">
        <w:t xml:space="preserve"> </w:t>
      </w:r>
      <w:r w:rsidRPr="00160365">
        <w:t>soliciting</w:t>
      </w:r>
      <w:r w:rsidR="00190D0F" w:rsidRPr="00160365">
        <w:t xml:space="preserve"> </w:t>
      </w:r>
      <w:r w:rsidRPr="00160365">
        <w:t>the resources required for building a climate resilient green economy in all sectors and all</w:t>
      </w:r>
      <w:r w:rsidR="00190D0F" w:rsidRPr="00160365">
        <w:t xml:space="preserve"> </w:t>
      </w:r>
      <w:r w:rsidR="00331B94" w:rsidRPr="00160365">
        <w:t>regions and</w:t>
      </w:r>
      <w:r w:rsidR="00190D0F" w:rsidRPr="00160365">
        <w:t xml:space="preserve"> </w:t>
      </w:r>
      <w:r w:rsidRPr="00160365">
        <w:t>provide</w:t>
      </w:r>
      <w:r w:rsidR="00190D0F" w:rsidRPr="00160365">
        <w:t xml:space="preserve"> </w:t>
      </w:r>
      <w:r w:rsidRPr="00160365">
        <w:t xml:space="preserve">capacity building support and advisory services on same. </w:t>
      </w:r>
    </w:p>
    <w:p w14:paraId="75774431" w14:textId="07062A77" w:rsidR="0062703D" w:rsidRPr="00160365" w:rsidRDefault="0062703D" w:rsidP="00FC1F78">
      <w:pPr>
        <w:pStyle w:val="ListParagraph"/>
        <w:numPr>
          <w:ilvl w:val="0"/>
          <w:numId w:val="58"/>
        </w:numPr>
      </w:pPr>
      <w:r w:rsidRPr="00160365">
        <w:t>Propose</w:t>
      </w:r>
      <w:r w:rsidR="00190D0F" w:rsidRPr="00160365">
        <w:t xml:space="preserve"> </w:t>
      </w:r>
      <w:r w:rsidRPr="00160365">
        <w:t>disincentives</w:t>
      </w:r>
      <w:r w:rsidR="00190D0F" w:rsidRPr="00160365">
        <w:t xml:space="preserve"> </w:t>
      </w:r>
      <w:r w:rsidRPr="00160365">
        <w:t>to</w:t>
      </w:r>
      <w:r w:rsidR="00190D0F" w:rsidRPr="00160365">
        <w:t xml:space="preserve"> </w:t>
      </w:r>
      <w:r w:rsidRPr="00160365">
        <w:t>discourage practices that may hamper the sustainable use of natural resources or incentives to encourage prevention</w:t>
      </w:r>
      <w:r w:rsidR="00190D0F" w:rsidRPr="00160365">
        <w:t xml:space="preserve"> </w:t>
      </w:r>
      <w:r w:rsidRPr="00160365">
        <w:t>of</w:t>
      </w:r>
      <w:r w:rsidR="00190D0F" w:rsidRPr="00160365">
        <w:t xml:space="preserve"> </w:t>
      </w:r>
      <w:r w:rsidRPr="00160365">
        <w:t>environmental degradation or pollution.</w:t>
      </w:r>
    </w:p>
    <w:p w14:paraId="1726DDDD" w14:textId="538976C7" w:rsidR="0062703D" w:rsidRPr="00160365" w:rsidRDefault="0062703D" w:rsidP="00FC1F78">
      <w:pPr>
        <w:pStyle w:val="ListParagraph"/>
        <w:numPr>
          <w:ilvl w:val="0"/>
          <w:numId w:val="58"/>
        </w:numPr>
      </w:pPr>
      <w:r w:rsidRPr="00160365">
        <w:t>Coordinate and</w:t>
      </w:r>
      <w:r w:rsidR="003A3C9F" w:rsidRPr="00160365">
        <w:t>,</w:t>
      </w:r>
      <w:r w:rsidRPr="00160365">
        <w:t xml:space="preserve"> as may be appropriate, carry out</w:t>
      </w:r>
      <w:r w:rsidR="00190D0F" w:rsidRPr="00160365">
        <w:t xml:space="preserve"> </w:t>
      </w:r>
      <w:r w:rsidRPr="00160365">
        <w:t>research</w:t>
      </w:r>
      <w:r w:rsidR="00190D0F" w:rsidRPr="00160365">
        <w:t xml:space="preserve"> </w:t>
      </w:r>
      <w:r w:rsidRPr="00160365">
        <w:t>and</w:t>
      </w:r>
      <w:r w:rsidR="00190D0F" w:rsidRPr="00160365">
        <w:t xml:space="preserve"> </w:t>
      </w:r>
      <w:r w:rsidRPr="00160365">
        <w:t>technology</w:t>
      </w:r>
      <w:r w:rsidR="00190D0F" w:rsidRPr="00160365">
        <w:t xml:space="preserve"> </w:t>
      </w:r>
      <w:r w:rsidRPr="00160365">
        <w:t>transfer activities that promotes the sustainability of the environment</w:t>
      </w:r>
      <w:r w:rsidR="003A3C9F" w:rsidRPr="00160365">
        <w:t>,</w:t>
      </w:r>
      <w:r w:rsidRPr="00160365">
        <w:t xml:space="preserve"> and the conservation and use of forest</w:t>
      </w:r>
      <w:r w:rsidR="003A3C9F" w:rsidRPr="00160365">
        <w:t>s</w:t>
      </w:r>
      <w:r w:rsidRPr="00160365">
        <w:t xml:space="preserve"> as well as the equitable sharing of</w:t>
      </w:r>
      <w:r w:rsidR="00190D0F" w:rsidRPr="00160365">
        <w:t xml:space="preserve"> </w:t>
      </w:r>
      <w:r w:rsidRPr="00160365">
        <w:t>benefits</w:t>
      </w:r>
      <w:r w:rsidR="00190D0F" w:rsidRPr="00160365">
        <w:t xml:space="preserve"> </w:t>
      </w:r>
      <w:r w:rsidRPr="00160365">
        <w:t>accruing</w:t>
      </w:r>
      <w:r w:rsidR="00190D0F" w:rsidRPr="00160365">
        <w:t xml:space="preserve"> </w:t>
      </w:r>
      <w:r w:rsidRPr="00160365">
        <w:t>from</w:t>
      </w:r>
      <w:r w:rsidR="00190D0F" w:rsidRPr="00160365">
        <w:t xml:space="preserve"> </w:t>
      </w:r>
      <w:r w:rsidRPr="00160365">
        <w:t>them</w:t>
      </w:r>
      <w:r w:rsidR="00190D0F" w:rsidRPr="00160365">
        <w:t xml:space="preserve"> </w:t>
      </w:r>
      <w:r w:rsidRPr="00160365">
        <w:t xml:space="preserve">while creating opportunities for green jobs. </w:t>
      </w:r>
    </w:p>
    <w:p w14:paraId="69B7EF88" w14:textId="0835204C" w:rsidR="0062703D" w:rsidRPr="00160365" w:rsidRDefault="0062703D" w:rsidP="00FC1F78">
      <w:pPr>
        <w:pStyle w:val="ListParagraph"/>
        <w:numPr>
          <w:ilvl w:val="0"/>
          <w:numId w:val="58"/>
        </w:numPr>
      </w:pPr>
      <w:r w:rsidRPr="00160365">
        <w:t>Establish</w:t>
      </w:r>
      <w:r w:rsidR="00190D0F" w:rsidRPr="00160365">
        <w:t xml:space="preserve"> </w:t>
      </w:r>
      <w:r w:rsidRPr="00160365">
        <w:t>a</w:t>
      </w:r>
      <w:r w:rsidR="00190D0F" w:rsidRPr="00160365">
        <w:t xml:space="preserve"> </w:t>
      </w:r>
      <w:r w:rsidRPr="00160365">
        <w:t>system</w:t>
      </w:r>
      <w:r w:rsidR="00190D0F" w:rsidRPr="00160365">
        <w:t xml:space="preserve"> </w:t>
      </w:r>
      <w:r w:rsidRPr="00160365">
        <w:t>for</w:t>
      </w:r>
      <w:r w:rsidR="00190D0F" w:rsidRPr="00160365">
        <w:t xml:space="preserve"> </w:t>
      </w:r>
      <w:r w:rsidR="003A3C9F" w:rsidRPr="00160365">
        <w:t xml:space="preserve">the </w:t>
      </w:r>
      <w:r w:rsidRPr="00160365">
        <w:t>development</w:t>
      </w:r>
      <w:r w:rsidR="00190D0F" w:rsidRPr="00160365">
        <w:t xml:space="preserve"> </w:t>
      </w:r>
      <w:r w:rsidRPr="00160365">
        <w:t>and utilization of small and large-scale forest</w:t>
      </w:r>
      <w:r w:rsidR="003A3C9F" w:rsidRPr="00160365">
        <w:t>s,</w:t>
      </w:r>
      <w:r w:rsidRPr="00160365">
        <w:t xml:space="preserve"> including bamboo</w:t>
      </w:r>
      <w:r w:rsidR="003A3C9F" w:rsidRPr="00160365">
        <w:t>,</w:t>
      </w:r>
      <w:r w:rsidRPr="00160365">
        <w:t xml:space="preserve"> on private, communal and</w:t>
      </w:r>
      <w:r w:rsidR="00190D0F" w:rsidRPr="00160365">
        <w:t xml:space="preserve"> </w:t>
      </w:r>
      <w:r w:rsidRPr="00160365">
        <w:t>watershed</w:t>
      </w:r>
      <w:r w:rsidR="00190D0F" w:rsidRPr="00160365">
        <w:t xml:space="preserve"> </w:t>
      </w:r>
      <w:r w:rsidRPr="00160365">
        <w:t>areas,</w:t>
      </w:r>
      <w:r w:rsidR="00190D0F" w:rsidRPr="00160365">
        <w:t xml:space="preserve"> </w:t>
      </w:r>
      <w:r w:rsidRPr="00160365">
        <w:t>and</w:t>
      </w:r>
      <w:r w:rsidR="00190D0F" w:rsidRPr="00160365">
        <w:t xml:space="preserve"> </w:t>
      </w:r>
      <w:r w:rsidRPr="00160365">
        <w:t xml:space="preserve">ensure implementation of same. </w:t>
      </w:r>
    </w:p>
    <w:p w14:paraId="2C26FA89" w14:textId="101D9DD7" w:rsidR="0062703D" w:rsidRPr="00160365" w:rsidRDefault="0062703D" w:rsidP="00FC1F78">
      <w:pPr>
        <w:pStyle w:val="ListParagraph"/>
        <w:numPr>
          <w:ilvl w:val="0"/>
          <w:numId w:val="58"/>
        </w:numPr>
      </w:pPr>
      <w:r w:rsidRPr="00160365">
        <w:t>Establish a system for protection and, as the</w:t>
      </w:r>
      <w:r w:rsidR="00190D0F" w:rsidRPr="00160365">
        <w:t xml:space="preserve"> </w:t>
      </w:r>
      <w:r w:rsidRPr="00160365">
        <w:t>case</w:t>
      </w:r>
      <w:r w:rsidR="00190D0F" w:rsidRPr="00160365">
        <w:t xml:space="preserve"> </w:t>
      </w:r>
      <w:r w:rsidRPr="00160365">
        <w:t>may</w:t>
      </w:r>
      <w:r w:rsidR="00190D0F" w:rsidRPr="00160365">
        <w:t xml:space="preserve"> </w:t>
      </w:r>
      <w:r w:rsidRPr="00160365">
        <w:t>be,</w:t>
      </w:r>
      <w:r w:rsidR="00190D0F" w:rsidRPr="00160365">
        <w:t xml:space="preserve"> </w:t>
      </w:r>
      <w:r w:rsidRPr="00160365">
        <w:t>for</w:t>
      </w:r>
      <w:r w:rsidR="00190D0F" w:rsidRPr="00160365">
        <w:t xml:space="preserve"> </w:t>
      </w:r>
      <w:r w:rsidRPr="00160365">
        <w:t>sustainable utilization of the natural forest resources of</w:t>
      </w:r>
      <w:r w:rsidR="00190D0F" w:rsidRPr="00160365">
        <w:t xml:space="preserve"> </w:t>
      </w:r>
      <w:r w:rsidRPr="00160365">
        <w:t>the</w:t>
      </w:r>
      <w:r w:rsidR="00190D0F" w:rsidRPr="00160365">
        <w:t xml:space="preserve"> </w:t>
      </w:r>
      <w:r w:rsidRPr="00160365">
        <w:t>country</w:t>
      </w:r>
      <w:r w:rsidR="003A3C9F" w:rsidRPr="00160365">
        <w:t>,</w:t>
      </w:r>
      <w:r w:rsidR="00190D0F" w:rsidRPr="00160365">
        <w:t xml:space="preserve"> </w:t>
      </w:r>
      <w:r w:rsidRPr="00160365">
        <w:t>and</w:t>
      </w:r>
      <w:r w:rsidR="00190D0F" w:rsidRPr="00160365">
        <w:t xml:space="preserve"> </w:t>
      </w:r>
      <w:r w:rsidRPr="00160365">
        <w:t>ensure</w:t>
      </w:r>
      <w:r w:rsidR="00190D0F" w:rsidRPr="00160365">
        <w:t xml:space="preserve"> </w:t>
      </w:r>
      <w:r w:rsidRPr="00160365">
        <w:t xml:space="preserve">its implementation. </w:t>
      </w:r>
    </w:p>
    <w:p w14:paraId="4E9038E3" w14:textId="22CC2FA8" w:rsidR="0062703D" w:rsidRPr="00160365" w:rsidRDefault="0062703D" w:rsidP="00FC1F78">
      <w:pPr>
        <w:pStyle w:val="ListParagraph"/>
        <w:numPr>
          <w:ilvl w:val="0"/>
          <w:numId w:val="58"/>
        </w:numPr>
      </w:pPr>
      <w:r w:rsidRPr="00160365">
        <w:t>Establish a system to rehabilitate degraded forest lands and ensure its implementation to</w:t>
      </w:r>
      <w:r w:rsidR="00190D0F" w:rsidRPr="00160365">
        <w:t xml:space="preserve"> </w:t>
      </w:r>
      <w:r w:rsidRPr="00160365">
        <w:t>enhance</w:t>
      </w:r>
      <w:r w:rsidR="00190D0F" w:rsidRPr="00160365">
        <w:t xml:space="preserve"> </w:t>
      </w:r>
      <w:r w:rsidRPr="00160365">
        <w:t>their</w:t>
      </w:r>
      <w:r w:rsidR="00190D0F" w:rsidRPr="00160365">
        <w:t xml:space="preserve"> </w:t>
      </w:r>
      <w:r w:rsidRPr="00160365">
        <w:t>environmental</w:t>
      </w:r>
      <w:r w:rsidR="00190D0F" w:rsidRPr="00160365">
        <w:t xml:space="preserve"> </w:t>
      </w:r>
      <w:r w:rsidRPr="00160365">
        <w:t xml:space="preserve">and economic benefits. </w:t>
      </w:r>
    </w:p>
    <w:p w14:paraId="6028A5B2" w14:textId="126992EE" w:rsidR="0062703D" w:rsidRPr="00160365" w:rsidRDefault="0062703D" w:rsidP="002C3FDD"/>
    <w:p w14:paraId="725C363F" w14:textId="2576F178" w:rsidR="008415AA" w:rsidRPr="00160365" w:rsidRDefault="008415AA" w:rsidP="008415AA">
      <w:pPr>
        <w:ind w:left="1440"/>
        <w:rPr>
          <w:b/>
          <w:bCs/>
        </w:rPr>
      </w:pPr>
      <w:bookmarkStart w:id="104" w:name="_Hlk35922751"/>
      <w:r w:rsidRPr="00160365">
        <w:rPr>
          <w:b/>
          <w:bCs/>
        </w:rPr>
        <w:t>4.3.1.2</w:t>
      </w:r>
      <w:r w:rsidRPr="00160365">
        <w:rPr>
          <w:b/>
          <w:bCs/>
        </w:rPr>
        <w:tab/>
        <w:t>Ministry of Agriculture and Natural Resources (</w:t>
      </w:r>
      <w:proofErr w:type="spellStart"/>
      <w:r w:rsidRPr="00160365">
        <w:rPr>
          <w:b/>
          <w:bCs/>
        </w:rPr>
        <w:t>MoANR</w:t>
      </w:r>
      <w:proofErr w:type="spellEnd"/>
      <w:r w:rsidRPr="00160365">
        <w:rPr>
          <w:b/>
          <w:bCs/>
        </w:rPr>
        <w:t>)</w:t>
      </w:r>
    </w:p>
    <w:bookmarkEnd w:id="104"/>
    <w:p w14:paraId="21D240FE" w14:textId="1A140999" w:rsidR="008415AA" w:rsidRPr="00160365" w:rsidRDefault="008415AA" w:rsidP="002C3FDD"/>
    <w:p w14:paraId="170ED7A0" w14:textId="77777777" w:rsidR="008415AA" w:rsidRPr="00160365" w:rsidRDefault="008415AA" w:rsidP="008415AA">
      <w:r w:rsidRPr="00160365">
        <w:t>The Ministry is responsible for a broad array of agricultural production and research, food security, poverty reduction, natural resource management and rural development programs and activities.</w:t>
      </w:r>
    </w:p>
    <w:p w14:paraId="2F72C142" w14:textId="77777777" w:rsidR="008415AA" w:rsidRPr="00160365" w:rsidRDefault="008415AA" w:rsidP="008415AA"/>
    <w:p w14:paraId="13FFBE2B" w14:textId="12F10685" w:rsidR="008415AA" w:rsidRPr="00160365" w:rsidRDefault="008415AA" w:rsidP="002C3FDD">
      <w:r w:rsidRPr="00160365">
        <w:t>Regarding forest management, it plays the following two major roles:</w:t>
      </w:r>
    </w:p>
    <w:p w14:paraId="42D9FA37" w14:textId="6B172FB6" w:rsidR="008415AA" w:rsidRPr="00160365" w:rsidRDefault="008415AA" w:rsidP="00FC1F78">
      <w:pPr>
        <w:pStyle w:val="ListParagraph"/>
        <w:numPr>
          <w:ilvl w:val="0"/>
          <w:numId w:val="56"/>
        </w:numPr>
      </w:pPr>
      <w:r w:rsidRPr="00160365">
        <w:t>Promot</w:t>
      </w:r>
      <w:r w:rsidR="00D201F2" w:rsidRPr="00160365">
        <w:t>ion of</w:t>
      </w:r>
      <w:r w:rsidRPr="00160365">
        <w:t xml:space="preserve"> sustainable natural resources development</w:t>
      </w:r>
      <w:r w:rsidR="00D201F2" w:rsidRPr="00160365">
        <w:t>,</w:t>
      </w:r>
      <w:r w:rsidRPr="00160365">
        <w:t xml:space="preserve"> and protection and expansion of agroforestry.</w:t>
      </w:r>
    </w:p>
    <w:p w14:paraId="4393DB8E" w14:textId="07ADF1DB" w:rsidR="008415AA" w:rsidRPr="00160365" w:rsidRDefault="00D201F2" w:rsidP="00FC1F78">
      <w:pPr>
        <w:pStyle w:val="ListParagraph"/>
        <w:numPr>
          <w:ilvl w:val="0"/>
          <w:numId w:val="56"/>
        </w:numPr>
      </w:pPr>
      <w:r w:rsidRPr="00160365">
        <w:t>Monitoring</w:t>
      </w:r>
      <w:r w:rsidR="008415AA" w:rsidRPr="00160365">
        <w:t xml:space="preserve"> </w:t>
      </w:r>
      <w:r w:rsidRPr="00160365">
        <w:t xml:space="preserve">of </w:t>
      </w:r>
      <w:r w:rsidR="008415AA" w:rsidRPr="00160365">
        <w:t>and provi</w:t>
      </w:r>
      <w:r w:rsidRPr="00160365">
        <w:t xml:space="preserve">sion of </w:t>
      </w:r>
      <w:r w:rsidR="008415AA" w:rsidRPr="00160365">
        <w:t xml:space="preserve">support </w:t>
      </w:r>
      <w:r w:rsidRPr="00160365">
        <w:t>to</w:t>
      </w:r>
      <w:r w:rsidR="008415AA" w:rsidRPr="00160365">
        <w:t xml:space="preserve"> the establishment of a system involving rural land administration and use, and </w:t>
      </w:r>
      <w:r w:rsidRPr="00160365">
        <w:t>establishment of</w:t>
      </w:r>
      <w:r w:rsidR="008415AA" w:rsidRPr="00160365">
        <w:t xml:space="preserve"> a national database</w:t>
      </w:r>
      <w:r w:rsidRPr="00160365">
        <w:t xml:space="preserve"> in this area</w:t>
      </w:r>
      <w:r w:rsidR="008415AA" w:rsidRPr="00160365">
        <w:t>.</w:t>
      </w:r>
    </w:p>
    <w:p w14:paraId="104CD076" w14:textId="6DE5F20A" w:rsidR="008415AA" w:rsidRPr="00160365" w:rsidRDefault="008415AA" w:rsidP="002C3FDD"/>
    <w:p w14:paraId="313B2035" w14:textId="508FB2EC" w:rsidR="008415AA" w:rsidRPr="00160365" w:rsidRDefault="008415AA" w:rsidP="008415AA">
      <w:pPr>
        <w:ind w:left="1440"/>
        <w:rPr>
          <w:b/>
          <w:bCs/>
        </w:rPr>
      </w:pPr>
      <w:r w:rsidRPr="00160365">
        <w:rPr>
          <w:b/>
          <w:bCs/>
        </w:rPr>
        <w:t>4.3.1.3</w:t>
      </w:r>
      <w:r w:rsidRPr="00160365">
        <w:rPr>
          <w:b/>
          <w:bCs/>
        </w:rPr>
        <w:tab/>
      </w:r>
      <w:bookmarkStart w:id="105" w:name="_Hlk35922819"/>
      <w:r w:rsidRPr="00160365">
        <w:rPr>
          <w:b/>
          <w:bCs/>
        </w:rPr>
        <w:t xml:space="preserve">Ministry of Water, Irrigation and Energy </w:t>
      </w:r>
      <w:bookmarkEnd w:id="105"/>
      <w:r w:rsidRPr="00160365">
        <w:rPr>
          <w:b/>
          <w:bCs/>
        </w:rPr>
        <w:t>(</w:t>
      </w:r>
      <w:bookmarkStart w:id="106" w:name="_Hlk35922803"/>
      <w:proofErr w:type="spellStart"/>
      <w:r w:rsidRPr="00160365">
        <w:rPr>
          <w:b/>
          <w:bCs/>
        </w:rPr>
        <w:t>MoWIE</w:t>
      </w:r>
      <w:bookmarkEnd w:id="106"/>
      <w:proofErr w:type="spellEnd"/>
      <w:r w:rsidRPr="00160365">
        <w:rPr>
          <w:b/>
          <w:bCs/>
        </w:rPr>
        <w:t>)</w:t>
      </w:r>
    </w:p>
    <w:p w14:paraId="29836C29" w14:textId="5AC6A8F5" w:rsidR="008415AA" w:rsidRPr="00160365" w:rsidRDefault="008415AA" w:rsidP="002C3FDD"/>
    <w:p w14:paraId="124CA655" w14:textId="42745C49" w:rsidR="008415AA" w:rsidRPr="00160365" w:rsidRDefault="00A040CA" w:rsidP="002C3FDD">
      <w:r w:rsidRPr="00160365">
        <w:t xml:space="preserve">It is responsible for overall inventory, planning and management of </w:t>
      </w:r>
      <w:r w:rsidR="00D201F2" w:rsidRPr="00160365">
        <w:t xml:space="preserve">the </w:t>
      </w:r>
      <w:r w:rsidRPr="00160365">
        <w:t>surface and ground water resources in the country. This includes aspects of watershed management, water supply and water quality management that aﬀect rural development programs.</w:t>
      </w:r>
    </w:p>
    <w:p w14:paraId="350CF63E" w14:textId="4D4F8788" w:rsidR="007C03C1" w:rsidRPr="00160365" w:rsidRDefault="007C03C1" w:rsidP="002C3FDD"/>
    <w:p w14:paraId="09DE1B5A" w14:textId="059BB848" w:rsidR="007C03C1" w:rsidRPr="00160365" w:rsidRDefault="007C03C1" w:rsidP="007C03C1">
      <w:pPr>
        <w:ind w:left="1440"/>
        <w:rPr>
          <w:b/>
          <w:bCs/>
        </w:rPr>
      </w:pPr>
      <w:r w:rsidRPr="00160365">
        <w:rPr>
          <w:b/>
          <w:bCs/>
        </w:rPr>
        <w:t>4.3.1.4</w:t>
      </w:r>
      <w:r w:rsidRPr="00160365">
        <w:rPr>
          <w:b/>
          <w:bCs/>
        </w:rPr>
        <w:tab/>
        <w:t>Sectoral Environmental Units (SEUs)</w:t>
      </w:r>
    </w:p>
    <w:p w14:paraId="7F0F5288" w14:textId="77777777" w:rsidR="007C03C1" w:rsidRPr="00160365" w:rsidRDefault="007C03C1" w:rsidP="002C3FDD"/>
    <w:p w14:paraId="0F7E58B3" w14:textId="14070EDA" w:rsidR="00AE04A5" w:rsidRPr="00160365" w:rsidRDefault="007C03C1" w:rsidP="00AE04A5">
      <w:r w:rsidRPr="00160365">
        <w:t>The Environmental Protection Organs Establishment Proclamation</w:t>
      </w:r>
      <w:r w:rsidRPr="00160365">
        <w:rPr>
          <w:b/>
          <w:bCs/>
        </w:rPr>
        <w:t xml:space="preserve"> </w:t>
      </w:r>
      <w:r w:rsidRPr="00160365">
        <w:t>No. 295/2002 requires that e</w:t>
      </w:r>
      <w:r w:rsidR="00CC07D1" w:rsidRPr="00160365">
        <w:t xml:space="preserve">very competent </w:t>
      </w:r>
      <w:bookmarkStart w:id="107" w:name="_Hlk35945145"/>
      <w:r w:rsidR="00CC07D1" w:rsidRPr="00160365">
        <w:t>sectoral</w:t>
      </w:r>
      <w:r w:rsidRPr="00160365">
        <w:t xml:space="preserve"> authority</w:t>
      </w:r>
      <w:r w:rsidR="00CC07D1" w:rsidRPr="00160365">
        <w:t xml:space="preserve"> </w:t>
      </w:r>
      <w:bookmarkEnd w:id="107"/>
      <w:r w:rsidR="005157AB" w:rsidRPr="00160365">
        <w:t xml:space="preserve">shall </w:t>
      </w:r>
      <w:r w:rsidR="00AE04A5" w:rsidRPr="00160365">
        <w:t>establish or designate an environmental unit that shall be responsible for coordination and follow-up, so that the activities of the competent agency are in harmony with this Proclamation and with other environmental protection requirements.</w:t>
      </w:r>
    </w:p>
    <w:p w14:paraId="6F402FE5" w14:textId="77777777" w:rsidR="00AE04A5" w:rsidRPr="00160365" w:rsidRDefault="00AE04A5" w:rsidP="00CC07D1"/>
    <w:p w14:paraId="728B682C" w14:textId="4ADB0A97" w:rsidR="00AE04A5" w:rsidRPr="00160365" w:rsidRDefault="00CC07D1" w:rsidP="00CC07D1">
      <w:r w:rsidRPr="00160365">
        <w:t>The former Ministry of Environment and Forest</w:t>
      </w:r>
      <w:r w:rsidR="00AE04A5" w:rsidRPr="00160365">
        <w:t xml:space="preserve">, </w:t>
      </w:r>
      <w:r w:rsidR="00D201F2" w:rsidRPr="00160365">
        <w:t xml:space="preserve">now </w:t>
      </w:r>
      <w:r w:rsidR="00AE04A5" w:rsidRPr="00160365">
        <w:t>replaced by the EFCCC,</w:t>
      </w:r>
      <w:r w:rsidRPr="00160365">
        <w:t xml:space="preserve"> </w:t>
      </w:r>
      <w:r w:rsidR="00AE04A5" w:rsidRPr="00160365">
        <w:t>gave</w:t>
      </w:r>
      <w:r w:rsidRPr="00160365">
        <w:t xml:space="preserve"> delegation to six federal </w:t>
      </w:r>
      <w:r w:rsidR="00AE04A5" w:rsidRPr="00160365">
        <w:t>m</w:t>
      </w:r>
      <w:r w:rsidRPr="00160365">
        <w:t xml:space="preserve">inistries for the review and approval of projects related to environmental and social safeguards issues </w:t>
      </w:r>
      <w:r w:rsidR="00AE04A5" w:rsidRPr="00160365">
        <w:t xml:space="preserve">at the federal level in their sector of competence, such as the </w:t>
      </w:r>
      <w:proofErr w:type="spellStart"/>
      <w:r w:rsidR="00AE04A5" w:rsidRPr="00160365">
        <w:t>MoANR</w:t>
      </w:r>
      <w:proofErr w:type="spellEnd"/>
      <w:r w:rsidR="00AE04A5" w:rsidRPr="00160365">
        <w:t xml:space="preserve"> for agriculture and natural resources management matters.</w:t>
      </w:r>
    </w:p>
    <w:p w14:paraId="7BB1463B" w14:textId="77777777" w:rsidR="002C3FDD" w:rsidRPr="00160365" w:rsidRDefault="002C3FDD" w:rsidP="002C3FDD"/>
    <w:p w14:paraId="2F691668" w14:textId="0DA77693" w:rsidR="00A7548A" w:rsidRPr="00160365" w:rsidRDefault="002C3FDD" w:rsidP="002C3FDD">
      <w:pPr>
        <w:pStyle w:val="Style3"/>
      </w:pPr>
      <w:r w:rsidRPr="00160365">
        <w:tab/>
      </w:r>
      <w:bookmarkStart w:id="108" w:name="_Toc38212380"/>
      <w:r w:rsidRPr="00160365">
        <w:t>4.3.2</w:t>
      </w:r>
      <w:r w:rsidRPr="00160365">
        <w:tab/>
        <w:t xml:space="preserve">Regional </w:t>
      </w:r>
      <w:bookmarkStart w:id="109" w:name="_Hlk36189363"/>
      <w:r w:rsidR="008952B8" w:rsidRPr="00160365">
        <w:t xml:space="preserve">Institutional </w:t>
      </w:r>
      <w:bookmarkEnd w:id="109"/>
      <w:r w:rsidR="008952B8" w:rsidRPr="00160365">
        <w:t>Framework</w:t>
      </w:r>
      <w:bookmarkEnd w:id="108"/>
    </w:p>
    <w:p w14:paraId="62EA5E81" w14:textId="6FD7767E" w:rsidR="00A7548A" w:rsidRPr="00160365" w:rsidRDefault="00A7548A"/>
    <w:p w14:paraId="4C6DD890" w14:textId="5E300451" w:rsidR="00EA6748" w:rsidRPr="00160365" w:rsidRDefault="00EA6748" w:rsidP="00EA6748">
      <w:r w:rsidRPr="00160365">
        <w:t xml:space="preserve">As provided by the Constitution, the powers of regional governments include the establishment of a </w:t>
      </w:r>
      <w:r w:rsidR="00CE417A" w:rsidRPr="00160365">
        <w:t xml:space="preserve">Region Administration </w:t>
      </w:r>
      <w:r w:rsidRPr="00160365">
        <w:t>that: i) advances self-government and democratic order; ii) protects the Federal Constitution; iii) enacts regional constitutions and subordinate laws; iv) formulates and executes the economic, social and development policies, strategies and plans of the region; v) administrates land and other natural resources in accordance with federal laws; vi) establishes and administers the regional police force; and vii) maintains public order and peace within the region. The federal government and the regions have concurrent power on matters of taxation.</w:t>
      </w:r>
    </w:p>
    <w:p w14:paraId="2D19E7CD" w14:textId="0CBFCB87" w:rsidR="00EA6748" w:rsidRPr="00160365" w:rsidRDefault="00EA6748" w:rsidP="00EA6748"/>
    <w:p w14:paraId="34EFB16A" w14:textId="174C88CD" w:rsidR="00252429" w:rsidRPr="00160365" w:rsidRDefault="00CE417A" w:rsidP="00EA6748">
      <w:r w:rsidRPr="00160365">
        <w:t xml:space="preserve">The administrative setup at the regional level </w:t>
      </w:r>
      <w:r w:rsidR="00D6306B" w:rsidRPr="00160365">
        <w:t xml:space="preserve">is </w:t>
      </w:r>
      <w:r w:rsidRPr="00160365">
        <w:t>divided along sectors that are organized in the same way as at the federal level. The regional counterparts of line ministries are called bureaus.</w:t>
      </w:r>
      <w:r w:rsidR="00D6306B" w:rsidRPr="00160365">
        <w:t xml:space="preserve"> Some common Regional Bureaus are</w:t>
      </w:r>
      <w:r w:rsidR="003E0C35" w:rsidRPr="00160365">
        <w:t>, among others</w:t>
      </w:r>
      <w:r w:rsidR="00D6306B" w:rsidRPr="00160365">
        <w:t xml:space="preserve">: </w:t>
      </w:r>
      <w:bookmarkStart w:id="110" w:name="_Hlk38020137"/>
      <w:r w:rsidR="00D6306B" w:rsidRPr="00160365">
        <w:t xml:space="preserve">Agriculture and Rural Development; Environmental Protection, </w:t>
      </w:r>
      <w:r w:rsidR="003E0C35" w:rsidRPr="00160365">
        <w:t xml:space="preserve">and </w:t>
      </w:r>
      <w:r w:rsidR="00D6306B" w:rsidRPr="00160365">
        <w:t>Land Administration and Use</w:t>
      </w:r>
      <w:bookmarkEnd w:id="110"/>
      <w:r w:rsidR="00D6306B" w:rsidRPr="00160365">
        <w:t xml:space="preserve">; </w:t>
      </w:r>
      <w:r w:rsidR="003E0C35" w:rsidRPr="00160365">
        <w:t>Water Resources Development; Health; Investment; and Tourism and Culture.</w:t>
      </w:r>
    </w:p>
    <w:p w14:paraId="4EA77D9D" w14:textId="77777777" w:rsidR="00252429" w:rsidRPr="00160365" w:rsidRDefault="00252429" w:rsidP="00EA6748"/>
    <w:p w14:paraId="65E6ABE0" w14:textId="4F8AA97D" w:rsidR="00AE04A5" w:rsidRPr="00160365" w:rsidRDefault="005157AB" w:rsidP="005157AB">
      <w:r w:rsidRPr="00160365">
        <w:t xml:space="preserve">The Environmental Protection Organs Establishment Proclamation No. 295/2002 requires that </w:t>
      </w:r>
      <w:r w:rsidR="00AE04A5" w:rsidRPr="00160365">
        <w:t xml:space="preserve">each regional state shall establish an independent </w:t>
      </w:r>
      <w:bookmarkStart w:id="111" w:name="_Hlk35946906"/>
      <w:r w:rsidRPr="00160365">
        <w:t xml:space="preserve">Regional Environmental Agency </w:t>
      </w:r>
      <w:bookmarkEnd w:id="111"/>
      <w:r w:rsidRPr="00160365">
        <w:t xml:space="preserve">(REA) </w:t>
      </w:r>
      <w:r w:rsidR="00AE04A5" w:rsidRPr="00160365">
        <w:t>or designate an existing agency that shall, based on the Ethiopian Environmental Policy and Conservation Strategy</w:t>
      </w:r>
      <w:r w:rsidR="00104EA2" w:rsidRPr="00160365">
        <w:t>,</w:t>
      </w:r>
      <w:r w:rsidR="00AE04A5" w:rsidRPr="00160365">
        <w:t xml:space="preserve"> and ensuring public participation in the decision-making process</w:t>
      </w:r>
      <w:r w:rsidRPr="00160365">
        <w:t xml:space="preserve">, be responsible </w:t>
      </w:r>
      <w:r w:rsidR="00995613" w:rsidRPr="00160365">
        <w:t xml:space="preserve">at each respective region </w:t>
      </w:r>
      <w:r w:rsidRPr="00160365">
        <w:t xml:space="preserve">for: </w:t>
      </w:r>
      <w:r w:rsidR="00AE04A5" w:rsidRPr="00160365">
        <w:t xml:space="preserve"> </w:t>
      </w:r>
    </w:p>
    <w:p w14:paraId="021D5F66" w14:textId="6F24BD5F" w:rsidR="00AE04A5" w:rsidRPr="00160365" w:rsidRDefault="00AE04A5" w:rsidP="00FC1F78">
      <w:pPr>
        <w:numPr>
          <w:ilvl w:val="0"/>
          <w:numId w:val="52"/>
        </w:numPr>
      </w:pPr>
      <w:r w:rsidRPr="00160365">
        <w:t>Coordinati</w:t>
      </w:r>
      <w:r w:rsidR="003B1C89" w:rsidRPr="00160365">
        <w:t>o</w:t>
      </w:r>
      <w:r w:rsidRPr="00160365">
        <w:t>n</w:t>
      </w:r>
      <w:r w:rsidR="003B1C89" w:rsidRPr="00160365">
        <w:t xml:space="preserve"> of</w:t>
      </w:r>
      <w:r w:rsidRPr="00160365">
        <w:t xml:space="preserve"> the formulation, implementation, review and revision of regional conservation strategies</w:t>
      </w:r>
      <w:r w:rsidR="005157AB" w:rsidRPr="00160365">
        <w:t>.</w:t>
      </w:r>
    </w:p>
    <w:p w14:paraId="53178AE7" w14:textId="15950FFB" w:rsidR="00AE04A5" w:rsidRPr="00160365" w:rsidRDefault="00AE04A5" w:rsidP="00FC1F78">
      <w:pPr>
        <w:numPr>
          <w:ilvl w:val="0"/>
          <w:numId w:val="52"/>
        </w:numPr>
      </w:pPr>
      <w:r w:rsidRPr="00160365">
        <w:t>Adopt</w:t>
      </w:r>
      <w:r w:rsidR="003B1C89" w:rsidRPr="00160365">
        <w:t>ion</w:t>
      </w:r>
      <w:r w:rsidRPr="00160365">
        <w:t xml:space="preserve"> and interpret</w:t>
      </w:r>
      <w:r w:rsidR="003B1C89" w:rsidRPr="00160365">
        <w:t>ation of</w:t>
      </w:r>
      <w:r w:rsidRPr="00160365">
        <w:t xml:space="preserve"> federal</w:t>
      </w:r>
      <w:r w:rsidR="005157AB" w:rsidRPr="00160365">
        <w:t>-</w:t>
      </w:r>
      <w:r w:rsidRPr="00160365">
        <w:t xml:space="preserve">level </w:t>
      </w:r>
      <w:r w:rsidR="005157AB" w:rsidRPr="00160365">
        <w:t>environmental and social p</w:t>
      </w:r>
      <w:r w:rsidRPr="00160365">
        <w:t>olicies and systems or requirements in line with their respective realities</w:t>
      </w:r>
      <w:r w:rsidR="005157AB" w:rsidRPr="00160365">
        <w:t>.</w:t>
      </w:r>
    </w:p>
    <w:p w14:paraId="1AC300E9" w14:textId="116C4A87" w:rsidR="00AE04A5" w:rsidRPr="00160365" w:rsidRDefault="00AE04A5" w:rsidP="00FC1F78">
      <w:pPr>
        <w:numPr>
          <w:ilvl w:val="0"/>
          <w:numId w:val="52"/>
        </w:numPr>
      </w:pPr>
      <w:r w:rsidRPr="00160365">
        <w:t>Environmental monitoring, auditing, protection and regulation of the implementation of projects</w:t>
      </w:r>
      <w:r w:rsidR="005157AB" w:rsidRPr="00160365">
        <w:t>.</w:t>
      </w:r>
    </w:p>
    <w:p w14:paraId="096B003A" w14:textId="1292D56C" w:rsidR="00AE04A5" w:rsidRPr="00160365" w:rsidRDefault="00AE04A5" w:rsidP="00FC1F78">
      <w:pPr>
        <w:numPr>
          <w:ilvl w:val="0"/>
          <w:numId w:val="52"/>
        </w:numPr>
      </w:pPr>
      <w:r w:rsidRPr="00160365">
        <w:t>Establish</w:t>
      </w:r>
      <w:r w:rsidR="003B1C89" w:rsidRPr="00160365">
        <w:t>ment of</w:t>
      </w:r>
      <w:r w:rsidRPr="00160365">
        <w:t xml:space="preserve"> a system for </w:t>
      </w:r>
      <w:r w:rsidR="003B1C89" w:rsidRPr="00160365">
        <w:t>environmental and social assessment</w:t>
      </w:r>
      <w:r w:rsidRPr="00160365">
        <w:t xml:space="preserve"> of public and private projects, as well as social and economic development policies, strategies, laws or programs</w:t>
      </w:r>
      <w:r w:rsidR="003B1C89" w:rsidRPr="00160365">
        <w:t>.</w:t>
      </w:r>
    </w:p>
    <w:p w14:paraId="3212E548" w14:textId="77777777" w:rsidR="00104EA2" w:rsidRPr="00160365" w:rsidRDefault="00104EA2" w:rsidP="00FC1F78">
      <w:pPr>
        <w:pStyle w:val="ListParagraph"/>
        <w:numPr>
          <w:ilvl w:val="0"/>
          <w:numId w:val="52"/>
        </w:numPr>
      </w:pPr>
      <w:r w:rsidRPr="00160365">
        <w:t>Administration, oversight and decision of environmental and social impact assessment of execution or licensing of projects likely to have regional impacts.</w:t>
      </w:r>
    </w:p>
    <w:p w14:paraId="03911739" w14:textId="709A7D52" w:rsidR="00AE04A5" w:rsidRPr="00160365" w:rsidRDefault="00AE04A5" w:rsidP="00FC1F78">
      <w:pPr>
        <w:numPr>
          <w:ilvl w:val="0"/>
          <w:numId w:val="52"/>
        </w:numPr>
      </w:pPr>
      <w:r w:rsidRPr="00160365">
        <w:t>Ensuring the implementation of federal environmental standards or, as may be appropriate, issu</w:t>
      </w:r>
      <w:r w:rsidR="003B1C89" w:rsidRPr="00160365">
        <w:t>ance</w:t>
      </w:r>
      <w:r w:rsidRPr="00160365">
        <w:t xml:space="preserve"> and implement</w:t>
      </w:r>
      <w:r w:rsidR="003B1C89" w:rsidRPr="00160365">
        <w:t>ation of</w:t>
      </w:r>
      <w:r w:rsidRPr="00160365">
        <w:t xml:space="preserve"> their own no less stringent standards.</w:t>
      </w:r>
    </w:p>
    <w:p w14:paraId="2E5B20EF" w14:textId="7C3027CB" w:rsidR="00AE04A5" w:rsidRPr="00160365" w:rsidRDefault="00AE04A5" w:rsidP="00FC1F78">
      <w:pPr>
        <w:numPr>
          <w:ilvl w:val="0"/>
          <w:numId w:val="52"/>
        </w:numPr>
      </w:pPr>
      <w:r w:rsidRPr="00160365">
        <w:t>Prepar</w:t>
      </w:r>
      <w:r w:rsidR="003B1C89" w:rsidRPr="00160365">
        <w:t>ation of</w:t>
      </w:r>
      <w:r w:rsidRPr="00160365">
        <w:t xml:space="preserve"> reports on the state of the environment and sustainable development of their respective </w:t>
      </w:r>
      <w:r w:rsidR="00104EA2" w:rsidRPr="00160365">
        <w:t>regions</w:t>
      </w:r>
      <w:r w:rsidRPr="00160365">
        <w:t xml:space="preserve"> and submit the same to the </w:t>
      </w:r>
      <w:r w:rsidR="003B1C89" w:rsidRPr="00160365">
        <w:t>EFCCC.</w:t>
      </w:r>
    </w:p>
    <w:p w14:paraId="3F242370" w14:textId="704A024D" w:rsidR="00AE04A5" w:rsidRPr="00160365" w:rsidRDefault="00AE04A5" w:rsidP="00AE04A5"/>
    <w:p w14:paraId="579B7E00" w14:textId="4874946D" w:rsidR="003B1C89" w:rsidRPr="00160365" w:rsidRDefault="00AE04A5" w:rsidP="00AE04A5">
      <w:r w:rsidRPr="00160365">
        <w:t xml:space="preserve">The institutional structure of </w:t>
      </w:r>
      <w:r w:rsidR="00104EA2" w:rsidRPr="00160365">
        <w:t>REAs</w:t>
      </w:r>
      <w:r w:rsidRPr="00160365">
        <w:t xml:space="preserve"> varie</w:t>
      </w:r>
      <w:r w:rsidR="003B1C89" w:rsidRPr="00160365">
        <w:t>s</w:t>
      </w:r>
      <w:r w:rsidRPr="00160365">
        <w:t xml:space="preserve"> from region to region. In </w:t>
      </w:r>
      <w:r w:rsidR="003B1C89" w:rsidRPr="00160365">
        <w:t>the particular cases of Oromia and SNNP</w:t>
      </w:r>
      <w:r w:rsidR="00146B38" w:rsidRPr="00160365">
        <w:t xml:space="preserve"> the</w:t>
      </w:r>
      <w:r w:rsidR="00104EA2" w:rsidRPr="00160365">
        <w:t>y</w:t>
      </w:r>
      <w:r w:rsidR="00146B38" w:rsidRPr="00160365">
        <w:t xml:space="preserve"> are, respectively, the Environment, Forest and Climate Change Authority, and the Environmental Protection and Forest Authority.</w:t>
      </w:r>
    </w:p>
    <w:p w14:paraId="6FC7BA27" w14:textId="77777777" w:rsidR="003B1C89" w:rsidRPr="00160365" w:rsidRDefault="003B1C89" w:rsidP="00AE04A5"/>
    <w:p w14:paraId="5B986E7E" w14:textId="4F094747" w:rsidR="004E01AF" w:rsidRPr="00160365" w:rsidRDefault="004E01AF" w:rsidP="00B700D8">
      <w:pPr>
        <w:pStyle w:val="Style3"/>
        <w:ind w:left="720"/>
      </w:pPr>
      <w:bookmarkStart w:id="112" w:name="_Toc38212381"/>
      <w:r w:rsidRPr="00160365">
        <w:t>4.3.</w:t>
      </w:r>
      <w:r w:rsidR="00B700D8" w:rsidRPr="00160365">
        <w:t>3</w:t>
      </w:r>
      <w:r w:rsidRPr="00160365">
        <w:tab/>
        <w:t xml:space="preserve">Local </w:t>
      </w:r>
      <w:r w:rsidR="00B700D8" w:rsidRPr="00160365">
        <w:t xml:space="preserve">Institutional </w:t>
      </w:r>
      <w:r w:rsidRPr="00160365">
        <w:t>Framework</w:t>
      </w:r>
      <w:bookmarkEnd w:id="112"/>
    </w:p>
    <w:p w14:paraId="29E788AC" w14:textId="77777777" w:rsidR="004E01AF" w:rsidRPr="00160365" w:rsidRDefault="004E01AF" w:rsidP="002C3FDD"/>
    <w:p w14:paraId="69F4058B" w14:textId="7D836CE1" w:rsidR="00700B8E" w:rsidRPr="00160365" w:rsidRDefault="00146B38" w:rsidP="002C3FDD">
      <w:r w:rsidRPr="00160365">
        <w:t>In Ethiopia, z</w:t>
      </w:r>
      <w:r w:rsidR="00F658D3" w:rsidRPr="00160365">
        <w:t>ones are below regions and above woredas.</w:t>
      </w:r>
      <w:r w:rsidRPr="00160365">
        <w:t xml:space="preserve"> </w:t>
      </w:r>
      <w:r w:rsidR="00700B8E" w:rsidRPr="00160365">
        <w:t xml:space="preserve">They have sectoral departments </w:t>
      </w:r>
      <w:r w:rsidR="00915B0F" w:rsidRPr="00160365">
        <w:t xml:space="preserve">(i.e., Agriculture and Rural Development; Environmental Protection, and Land Administration and Use; among others) </w:t>
      </w:r>
      <w:r w:rsidR="00700B8E" w:rsidRPr="00160365">
        <w:t>that provide technical support needed to woredas without assuming administrative powers.</w:t>
      </w:r>
    </w:p>
    <w:p w14:paraId="0E833D97" w14:textId="77777777" w:rsidR="00700B8E" w:rsidRPr="00160365" w:rsidRDefault="00700B8E" w:rsidP="002C3FDD"/>
    <w:p w14:paraId="49F4B3F0" w14:textId="3546A161" w:rsidR="002C3FDD" w:rsidRPr="00160365" w:rsidRDefault="00700B8E" w:rsidP="002C3FDD">
      <w:r w:rsidRPr="00160365">
        <w:t>W</w:t>
      </w:r>
      <w:r w:rsidR="002C3FDD" w:rsidRPr="00160365">
        <w:t>oredas</w:t>
      </w:r>
      <w:r w:rsidR="004E01AF" w:rsidRPr="00160365">
        <w:t xml:space="preserve"> </w:t>
      </w:r>
      <w:r w:rsidR="009703E1" w:rsidRPr="00160365">
        <w:t xml:space="preserve">are </w:t>
      </w:r>
      <w:r w:rsidR="00216FA7" w:rsidRPr="00160365">
        <w:t>governed by a Woreda Council</w:t>
      </w:r>
      <w:r w:rsidRPr="00160365">
        <w:t>,</w:t>
      </w:r>
      <w:r w:rsidR="00216FA7" w:rsidRPr="00160365">
        <w:t xml:space="preserve"> whose members are directly elected to represent each kebele in the woreda. </w:t>
      </w:r>
      <w:r w:rsidR="009703E1" w:rsidRPr="00160365">
        <w:t xml:space="preserve">They </w:t>
      </w:r>
      <w:r w:rsidR="002C3FDD" w:rsidRPr="00160365">
        <w:t xml:space="preserve">are a key focus </w:t>
      </w:r>
      <w:r w:rsidR="004E01AF" w:rsidRPr="00160365">
        <w:t>for the</w:t>
      </w:r>
      <w:r w:rsidR="002C3FDD" w:rsidRPr="00160365">
        <w:t xml:space="preserve"> decentralized delivery of services</w:t>
      </w:r>
      <w:r w:rsidR="004E01AF" w:rsidRPr="00160365">
        <w:t xml:space="preserve"> at the local level</w:t>
      </w:r>
      <w:r w:rsidR="002C3FDD" w:rsidRPr="00160365">
        <w:t xml:space="preserve">. The various departments </w:t>
      </w:r>
      <w:r w:rsidR="004E01AF" w:rsidRPr="00160365">
        <w:t>of the</w:t>
      </w:r>
      <w:r w:rsidR="002C3FDD" w:rsidRPr="00160365">
        <w:t xml:space="preserve"> woreda</w:t>
      </w:r>
      <w:r w:rsidR="004E01AF" w:rsidRPr="00160365">
        <w:t>s</w:t>
      </w:r>
      <w:r w:rsidR="002C3FDD" w:rsidRPr="00160365">
        <w:t xml:space="preserve"> have direct responsibility for </w:t>
      </w:r>
      <w:r w:rsidR="00915B0F" w:rsidRPr="00160365">
        <w:t xml:space="preserve">environmental protection, </w:t>
      </w:r>
      <w:r w:rsidR="002C3FDD" w:rsidRPr="00160365">
        <w:t xml:space="preserve">land use, </w:t>
      </w:r>
      <w:r w:rsidR="00915B0F" w:rsidRPr="00160365">
        <w:t xml:space="preserve">agriculture and </w:t>
      </w:r>
      <w:r w:rsidR="002C3FDD" w:rsidRPr="00160365">
        <w:t>natural resources, infrastructure</w:t>
      </w:r>
      <w:r w:rsidR="00560006" w:rsidRPr="00160365">
        <w:t xml:space="preserve"> and</w:t>
      </w:r>
      <w:r w:rsidR="002C3FDD" w:rsidRPr="00160365">
        <w:t xml:space="preserve"> development</w:t>
      </w:r>
      <w:r w:rsidR="00915B0F" w:rsidRPr="00160365">
        <w:t>, among others</w:t>
      </w:r>
      <w:r w:rsidR="002C3FDD" w:rsidRPr="00160365">
        <w:t xml:space="preserve">. The agriculture departments have subject matter specialists and others who advise </w:t>
      </w:r>
      <w:r w:rsidRPr="00160365">
        <w:t xml:space="preserve">Development Agents </w:t>
      </w:r>
      <w:r w:rsidR="002C3FDD" w:rsidRPr="00160365">
        <w:t>working at the village level.</w:t>
      </w:r>
      <w:r w:rsidR="00323D88" w:rsidRPr="00160365">
        <w:t xml:space="preserve"> Depending on the knowledge and skill requirements of specific undertakings, woreda-level experts are also called upon to get directly involve</w:t>
      </w:r>
      <w:r w:rsidR="00502472" w:rsidRPr="00160365">
        <w:t>d</w:t>
      </w:r>
      <w:r w:rsidR="00323D88" w:rsidRPr="00160365">
        <w:t xml:space="preserve"> with the design, supervision and guidance of the implementation of development activities (e.g., soil and water conservation, small scale irrigation, rainwater harvesting, road construction, water supply development, sanitation and waste management, etc.).</w:t>
      </w:r>
    </w:p>
    <w:p w14:paraId="210364DC" w14:textId="1A41162E" w:rsidR="00700B8E" w:rsidRPr="00160365" w:rsidRDefault="00700B8E" w:rsidP="002C3FDD"/>
    <w:p w14:paraId="555E9265" w14:textId="3751BC83" w:rsidR="00700B8E" w:rsidRPr="00160365" w:rsidRDefault="005864A5" w:rsidP="00700B8E">
      <w:r w:rsidRPr="00160365">
        <w:t xml:space="preserve">The </w:t>
      </w:r>
      <w:r w:rsidR="00700B8E" w:rsidRPr="00160365">
        <w:t xml:space="preserve">Woreda </w:t>
      </w:r>
      <w:r w:rsidRPr="00160365">
        <w:t xml:space="preserve">Council’s main </w:t>
      </w:r>
      <w:r w:rsidR="00700B8E" w:rsidRPr="00160365">
        <w:t>duties and responsibilities</w:t>
      </w:r>
      <w:r w:rsidRPr="00160365">
        <w:t xml:space="preserve"> are</w:t>
      </w:r>
      <w:r w:rsidR="00700B8E" w:rsidRPr="00160365">
        <w:t>, among others</w:t>
      </w:r>
      <w:r w:rsidRPr="00160365">
        <w:t>, to</w:t>
      </w:r>
      <w:r w:rsidR="00700B8E" w:rsidRPr="00160365">
        <w:t>:</w:t>
      </w:r>
    </w:p>
    <w:p w14:paraId="6259C59A" w14:textId="2261FB9C" w:rsidR="00700B8E" w:rsidRPr="00160365" w:rsidRDefault="00700B8E" w:rsidP="00FC1F78">
      <w:pPr>
        <w:pStyle w:val="ListParagraph"/>
        <w:numPr>
          <w:ilvl w:val="0"/>
          <w:numId w:val="68"/>
        </w:numPr>
      </w:pPr>
      <w:r w:rsidRPr="00160365">
        <w:t xml:space="preserve">Implement the policies, laws and directives of the </w:t>
      </w:r>
      <w:r w:rsidR="005864A5" w:rsidRPr="00160365">
        <w:t>respective region.</w:t>
      </w:r>
    </w:p>
    <w:p w14:paraId="28FE9B7C" w14:textId="0666D4BB" w:rsidR="00700B8E" w:rsidRPr="00160365" w:rsidRDefault="00700B8E" w:rsidP="00FC1F78">
      <w:pPr>
        <w:pStyle w:val="ListParagraph"/>
        <w:numPr>
          <w:ilvl w:val="0"/>
          <w:numId w:val="68"/>
        </w:numPr>
      </w:pPr>
      <w:r w:rsidRPr="00160365">
        <w:t>Coordinat</w:t>
      </w:r>
      <w:r w:rsidR="005864A5" w:rsidRPr="00160365">
        <w:t>e</w:t>
      </w:r>
      <w:r w:rsidRPr="00160365">
        <w:t xml:space="preserve"> the activities of various offices in the </w:t>
      </w:r>
      <w:r w:rsidR="00502472" w:rsidRPr="00160365">
        <w:t xml:space="preserve">corresponding </w:t>
      </w:r>
      <w:r w:rsidR="005864A5" w:rsidRPr="00160365">
        <w:t>w</w:t>
      </w:r>
      <w:r w:rsidRPr="00160365">
        <w:t>oreda</w:t>
      </w:r>
      <w:r w:rsidR="005864A5" w:rsidRPr="00160365">
        <w:t>s</w:t>
      </w:r>
      <w:r w:rsidR="00502472" w:rsidRPr="00160365">
        <w:t>.</w:t>
      </w:r>
    </w:p>
    <w:p w14:paraId="2D1A05C0" w14:textId="77777777" w:rsidR="005864A5" w:rsidRPr="00160365" w:rsidRDefault="005864A5" w:rsidP="00FC1F78">
      <w:pPr>
        <w:pStyle w:val="ListParagraph"/>
        <w:numPr>
          <w:ilvl w:val="0"/>
          <w:numId w:val="68"/>
        </w:numPr>
      </w:pPr>
      <w:r w:rsidRPr="00160365">
        <w:t>Plan and implement projects.</w:t>
      </w:r>
    </w:p>
    <w:p w14:paraId="5A5B58C3" w14:textId="77777777" w:rsidR="005864A5" w:rsidRPr="00160365" w:rsidRDefault="005864A5" w:rsidP="00FC1F78">
      <w:pPr>
        <w:pStyle w:val="ListParagraph"/>
        <w:numPr>
          <w:ilvl w:val="0"/>
          <w:numId w:val="68"/>
        </w:numPr>
      </w:pPr>
      <w:r w:rsidRPr="00160365">
        <w:t>Supervise development programs within woredas.</w:t>
      </w:r>
    </w:p>
    <w:p w14:paraId="254ECD8C" w14:textId="77777777" w:rsidR="005864A5" w:rsidRPr="00160365" w:rsidRDefault="005864A5" w:rsidP="00FC1F78">
      <w:pPr>
        <w:pStyle w:val="ListParagraph"/>
        <w:numPr>
          <w:ilvl w:val="0"/>
          <w:numId w:val="68"/>
        </w:numPr>
      </w:pPr>
      <w:r w:rsidRPr="00160365">
        <w:t>Manage annual budgets.</w:t>
      </w:r>
    </w:p>
    <w:p w14:paraId="698FE9D0" w14:textId="23FE5B6D" w:rsidR="00700B8E" w:rsidRPr="00160365" w:rsidRDefault="00700B8E" w:rsidP="00FC1F78">
      <w:pPr>
        <w:pStyle w:val="ListParagraph"/>
        <w:numPr>
          <w:ilvl w:val="0"/>
          <w:numId w:val="68"/>
        </w:numPr>
      </w:pPr>
      <w:r w:rsidRPr="00160365">
        <w:t>Maint</w:t>
      </w:r>
      <w:r w:rsidR="005864A5" w:rsidRPr="00160365">
        <w:t xml:space="preserve">ain </w:t>
      </w:r>
      <w:r w:rsidRPr="00160365">
        <w:t xml:space="preserve">peace and security in </w:t>
      </w:r>
      <w:r w:rsidR="005864A5" w:rsidRPr="00160365">
        <w:t>w</w:t>
      </w:r>
      <w:r w:rsidRPr="00160365">
        <w:t>oreda</w:t>
      </w:r>
      <w:r w:rsidR="005864A5" w:rsidRPr="00160365">
        <w:t>s</w:t>
      </w:r>
      <w:r w:rsidRPr="00160365">
        <w:t>, directing the police and security forces</w:t>
      </w:r>
      <w:r w:rsidR="005864A5" w:rsidRPr="00160365">
        <w:t>.</w:t>
      </w:r>
    </w:p>
    <w:p w14:paraId="412FCF1B" w14:textId="77777777" w:rsidR="00700B8E" w:rsidRPr="00160365" w:rsidRDefault="00700B8E" w:rsidP="00700B8E"/>
    <w:p w14:paraId="1A351372" w14:textId="10BE39FE" w:rsidR="009703E1" w:rsidRPr="00160365" w:rsidRDefault="002C3FDD" w:rsidP="002C3FDD">
      <w:r w:rsidRPr="00160365">
        <w:t>The kebeles</w:t>
      </w:r>
      <w:r w:rsidR="009703E1" w:rsidRPr="00160365">
        <w:t xml:space="preserve"> </w:t>
      </w:r>
      <w:r w:rsidRPr="00160365">
        <w:t xml:space="preserve">(areas with an average population of about 5,000) </w:t>
      </w:r>
      <w:r w:rsidR="009703E1" w:rsidRPr="00160365">
        <w:t xml:space="preserve">are the </w:t>
      </w:r>
      <w:r w:rsidR="00323D88" w:rsidRPr="00160365">
        <w:t xml:space="preserve">lowest administrative level structures </w:t>
      </w:r>
      <w:r w:rsidR="009703E1" w:rsidRPr="00160365">
        <w:t xml:space="preserve">in Ethiopia. They </w:t>
      </w:r>
      <w:r w:rsidRPr="00160365">
        <w:t xml:space="preserve">are in practice the primary contact level </w:t>
      </w:r>
      <w:r w:rsidR="00E34226" w:rsidRPr="00160365">
        <w:t xml:space="preserve">with the government </w:t>
      </w:r>
      <w:r w:rsidRPr="00160365">
        <w:t xml:space="preserve">for most Ethiopian citizens. Kebele administrations consist of an elected </w:t>
      </w:r>
      <w:r w:rsidR="009703E1" w:rsidRPr="00160365">
        <w:t xml:space="preserve">Kebele Council </w:t>
      </w:r>
      <w:r w:rsidRPr="00160365">
        <w:t xml:space="preserve">(in principle 100 members), a </w:t>
      </w:r>
      <w:r w:rsidR="009703E1" w:rsidRPr="00160365">
        <w:t>Kebele Executive Committee</w:t>
      </w:r>
      <w:r w:rsidRPr="00160365">
        <w:t xml:space="preserve"> of 5</w:t>
      </w:r>
      <w:r w:rsidR="00E34226" w:rsidRPr="00160365">
        <w:t xml:space="preserve"> to </w:t>
      </w:r>
      <w:r w:rsidRPr="00160365">
        <w:t xml:space="preserve">7 citizens, a social court, the development agents and security staﬀ. </w:t>
      </w:r>
    </w:p>
    <w:p w14:paraId="516C039A" w14:textId="77777777" w:rsidR="009703E1" w:rsidRPr="00160365" w:rsidRDefault="009703E1" w:rsidP="002C3FDD"/>
    <w:p w14:paraId="092F978A" w14:textId="378B713D" w:rsidR="002C3FDD" w:rsidRPr="00160365" w:rsidRDefault="002C3FDD" w:rsidP="002C3FDD">
      <w:r w:rsidRPr="00160365">
        <w:t xml:space="preserve">The </w:t>
      </w:r>
      <w:r w:rsidR="009703E1" w:rsidRPr="00160365">
        <w:t xml:space="preserve">Kebele Council </w:t>
      </w:r>
      <w:r w:rsidRPr="00160365">
        <w:t xml:space="preserve">and Executive </w:t>
      </w:r>
      <w:r w:rsidR="009703E1" w:rsidRPr="00160365">
        <w:t>C</w:t>
      </w:r>
      <w:r w:rsidRPr="00160365">
        <w:t>ommittee’s main responsibilities ar</w:t>
      </w:r>
      <w:r w:rsidR="009703E1" w:rsidRPr="00160365">
        <w:t>e to</w:t>
      </w:r>
      <w:r w:rsidRPr="00160365">
        <w:t>:</w:t>
      </w:r>
    </w:p>
    <w:p w14:paraId="6C7A5EBB" w14:textId="7A81FD8C" w:rsidR="002C3FDD" w:rsidRPr="00160365" w:rsidRDefault="002C3FDD" w:rsidP="00FC1F78">
      <w:pPr>
        <w:pStyle w:val="ListParagraph"/>
        <w:numPr>
          <w:ilvl w:val="0"/>
          <w:numId w:val="57"/>
        </w:numPr>
      </w:pPr>
      <w:r w:rsidRPr="00160365">
        <w:t>Prepar</w:t>
      </w:r>
      <w:r w:rsidR="009703E1" w:rsidRPr="00160365">
        <w:t>e</w:t>
      </w:r>
      <w:r w:rsidRPr="00160365">
        <w:t xml:space="preserve"> an annual </w:t>
      </w:r>
      <w:r w:rsidR="009703E1" w:rsidRPr="00160365">
        <w:t>Kebele Development Plan.</w:t>
      </w:r>
    </w:p>
    <w:p w14:paraId="3160711E" w14:textId="55FD47D8" w:rsidR="002C3FDD" w:rsidRPr="00160365" w:rsidRDefault="002C3FDD" w:rsidP="00FC1F78">
      <w:pPr>
        <w:pStyle w:val="ListParagraph"/>
        <w:numPr>
          <w:ilvl w:val="0"/>
          <w:numId w:val="57"/>
        </w:numPr>
      </w:pPr>
      <w:r w:rsidRPr="00160365">
        <w:t>Ensur</w:t>
      </w:r>
      <w:r w:rsidR="009703E1" w:rsidRPr="00160365">
        <w:t>e</w:t>
      </w:r>
      <w:r w:rsidRPr="00160365">
        <w:t xml:space="preserve"> the collection of land and agricultural income tax</w:t>
      </w:r>
      <w:r w:rsidR="009703E1" w:rsidRPr="00160365">
        <w:t>.</w:t>
      </w:r>
    </w:p>
    <w:p w14:paraId="49D43F08" w14:textId="4C86D848" w:rsidR="002C3FDD" w:rsidRPr="00160365" w:rsidRDefault="002C3FDD" w:rsidP="00FC1F78">
      <w:pPr>
        <w:pStyle w:val="ListParagraph"/>
        <w:numPr>
          <w:ilvl w:val="0"/>
          <w:numId w:val="57"/>
        </w:numPr>
      </w:pPr>
      <w:r w:rsidRPr="00160365">
        <w:t>Organi</w:t>
      </w:r>
      <w:r w:rsidR="009703E1" w:rsidRPr="00160365">
        <w:t>ze</w:t>
      </w:r>
      <w:r w:rsidRPr="00160365">
        <w:t xml:space="preserve"> local labor and in-kind contributions to development activities</w:t>
      </w:r>
      <w:r w:rsidR="009703E1" w:rsidRPr="00160365">
        <w:t>.</w:t>
      </w:r>
    </w:p>
    <w:p w14:paraId="30766116" w14:textId="431BB73C" w:rsidR="002C3FDD" w:rsidRPr="00160365" w:rsidRDefault="002C3FDD" w:rsidP="00FC1F78">
      <w:pPr>
        <w:pStyle w:val="ListParagraph"/>
        <w:numPr>
          <w:ilvl w:val="0"/>
          <w:numId w:val="57"/>
        </w:numPr>
      </w:pPr>
      <w:r w:rsidRPr="00160365">
        <w:t>Resolv</w:t>
      </w:r>
      <w:r w:rsidR="009703E1" w:rsidRPr="00160365">
        <w:t>e</w:t>
      </w:r>
      <w:r w:rsidRPr="00160365">
        <w:t xml:space="preserve"> conflicts within the community through the social courts.</w:t>
      </w:r>
    </w:p>
    <w:p w14:paraId="48775066" w14:textId="77777777" w:rsidR="002C3FDD" w:rsidRPr="00160365" w:rsidRDefault="002C3FDD" w:rsidP="002C3FDD"/>
    <w:p w14:paraId="245436DE" w14:textId="32833197" w:rsidR="002C3FDD" w:rsidRPr="00160365" w:rsidRDefault="002C3FDD" w:rsidP="002C3FDD">
      <w:r w:rsidRPr="00160365">
        <w:t xml:space="preserve">Kebele </w:t>
      </w:r>
      <w:r w:rsidR="009703E1" w:rsidRPr="00160365">
        <w:t xml:space="preserve">Executive Committees </w:t>
      </w:r>
      <w:r w:rsidRPr="00160365">
        <w:t xml:space="preserve">are answerable to their </w:t>
      </w:r>
      <w:r w:rsidR="009703E1" w:rsidRPr="00160365">
        <w:t>Woreda Council</w:t>
      </w:r>
      <w:r w:rsidR="00E34226" w:rsidRPr="00160365">
        <w:t>s</w:t>
      </w:r>
      <w:r w:rsidRPr="00160365">
        <w:t xml:space="preserve">. Unlike </w:t>
      </w:r>
      <w:r w:rsidR="00E34226" w:rsidRPr="00160365">
        <w:t>Executive Committee</w:t>
      </w:r>
      <w:r w:rsidRPr="00160365">
        <w:t xml:space="preserve"> members at the region and zone</w:t>
      </w:r>
      <w:r w:rsidR="00E34226" w:rsidRPr="00160365">
        <w:t xml:space="preserve"> levels</w:t>
      </w:r>
      <w:r w:rsidRPr="00160365">
        <w:t xml:space="preserve">, elected members receive no stipend. The only oﬃcial kebele oﬃcer is the </w:t>
      </w:r>
      <w:r w:rsidR="009703E1" w:rsidRPr="00160365">
        <w:t>Council Chairman</w:t>
      </w:r>
      <w:r w:rsidRPr="00160365">
        <w:t xml:space="preserve">, who receives a small monthly allowance. The kebeles provide a link between the </w:t>
      </w:r>
      <w:r w:rsidR="007F773E" w:rsidRPr="00160365">
        <w:t>State</w:t>
      </w:r>
      <w:r w:rsidRPr="00160365">
        <w:t xml:space="preserve"> and </w:t>
      </w:r>
      <w:r w:rsidR="00331B94" w:rsidRPr="00160365">
        <w:t>households and</w:t>
      </w:r>
      <w:r w:rsidRPr="00160365">
        <w:t xml:space="preserve"> are responsible for enforcing the directives from government ministries. </w:t>
      </w:r>
    </w:p>
    <w:p w14:paraId="34A67C9E" w14:textId="720786A6" w:rsidR="00901017" w:rsidRPr="00160365" w:rsidRDefault="00901017" w:rsidP="002C3FDD"/>
    <w:p w14:paraId="723CF5ED" w14:textId="055388F4" w:rsidR="00A507B0" w:rsidRPr="00160365" w:rsidRDefault="00A507B0" w:rsidP="00B2229C">
      <w:pPr>
        <w:pStyle w:val="Style2"/>
      </w:pPr>
      <w:bookmarkStart w:id="113" w:name="_Toc535081144"/>
      <w:bookmarkStart w:id="114" w:name="_Toc38212382"/>
      <w:r w:rsidRPr="00160365">
        <w:t>4.4</w:t>
      </w:r>
      <w:r w:rsidRPr="00160365">
        <w:tab/>
        <w:t>UNDP</w:t>
      </w:r>
      <w:r w:rsidR="006B7BAB" w:rsidRPr="00160365">
        <w:t>’s</w:t>
      </w:r>
      <w:r w:rsidRPr="00160365">
        <w:t xml:space="preserve"> </w:t>
      </w:r>
      <w:bookmarkEnd w:id="113"/>
      <w:bookmarkEnd w:id="114"/>
      <w:r w:rsidR="006B7BAB" w:rsidRPr="00160365">
        <w:t xml:space="preserve">Social and Environmental </w:t>
      </w:r>
      <w:r w:rsidR="00C61A6B">
        <w:t>Standards (SES)</w:t>
      </w:r>
      <w:r w:rsidR="006B7BAB" w:rsidRPr="00160365">
        <w:t xml:space="preserve"> Requirements</w:t>
      </w:r>
    </w:p>
    <w:p w14:paraId="27B3848D" w14:textId="77777777" w:rsidR="00A507B0" w:rsidRPr="00160365" w:rsidRDefault="00A507B0" w:rsidP="00A507B0"/>
    <w:p w14:paraId="4C08FE8A" w14:textId="76BE38C3" w:rsidR="00CE3DE2" w:rsidRPr="00160365" w:rsidRDefault="00B23696" w:rsidP="00514682">
      <w:pPr>
        <w:rPr>
          <w:rFonts w:eastAsia="Times New Roman" w:cs="Times New Roman"/>
          <w:szCs w:val="24"/>
        </w:rPr>
      </w:pPr>
      <w:r>
        <w:rPr>
          <w:rFonts w:eastAsia="Times New Roman" w:cs="Times New Roman"/>
          <w:szCs w:val="24"/>
        </w:rPr>
        <w:t xml:space="preserve">The project is required to follow </w:t>
      </w:r>
      <w:r w:rsidR="00CE3DE2" w:rsidRPr="00160365">
        <w:rPr>
          <w:rFonts w:eastAsia="Times New Roman" w:cs="Times New Roman"/>
          <w:szCs w:val="24"/>
        </w:rPr>
        <w:t>UNDP</w:t>
      </w:r>
      <w:r w:rsidR="006B7BAB" w:rsidRPr="00160365">
        <w:rPr>
          <w:rFonts w:eastAsia="Times New Roman" w:cs="Times New Roman"/>
          <w:szCs w:val="24"/>
        </w:rPr>
        <w:t xml:space="preserve">’s </w:t>
      </w:r>
      <w:r w:rsidR="0040291E">
        <w:rPr>
          <w:rFonts w:eastAsia="Times New Roman" w:cs="Times New Roman"/>
          <w:szCs w:val="24"/>
        </w:rPr>
        <w:t xml:space="preserve">updated </w:t>
      </w:r>
      <w:r w:rsidR="006B7BAB" w:rsidRPr="00160365">
        <w:rPr>
          <w:rFonts w:eastAsia="Times New Roman" w:cs="Times New Roman"/>
          <w:szCs w:val="24"/>
        </w:rPr>
        <w:t xml:space="preserve">Social and Environmental </w:t>
      </w:r>
      <w:r w:rsidR="00CE3DE2" w:rsidRPr="00160365">
        <w:rPr>
          <w:rFonts w:eastAsia="Times New Roman" w:cs="Times New Roman"/>
          <w:szCs w:val="24"/>
        </w:rPr>
        <w:t xml:space="preserve">Standards (SES) (UNDP, </w:t>
      </w:r>
      <w:r w:rsidR="006B7BAB" w:rsidRPr="00160365">
        <w:rPr>
          <w:rFonts w:eastAsia="Times New Roman" w:cs="Times New Roman"/>
          <w:szCs w:val="24"/>
        </w:rPr>
        <w:t>updated in 2019</w:t>
      </w:r>
      <w:r w:rsidR="000A6B82">
        <w:rPr>
          <w:rFonts w:eastAsia="Times New Roman" w:cs="Times New Roman"/>
          <w:szCs w:val="24"/>
        </w:rPr>
        <w:t xml:space="preserve"> and launched in 2021</w:t>
      </w:r>
      <w:r w:rsidR="006B7BAB" w:rsidRPr="00160365">
        <w:rPr>
          <w:rFonts w:eastAsia="Times New Roman" w:cs="Times New Roman"/>
          <w:szCs w:val="24"/>
        </w:rPr>
        <w:t>)</w:t>
      </w:r>
      <w:r w:rsidR="000A6B82">
        <w:rPr>
          <w:rFonts w:eastAsia="Times New Roman" w:cs="Times New Roman"/>
          <w:szCs w:val="24"/>
        </w:rPr>
        <w:t>.</w:t>
      </w:r>
      <w:r w:rsidR="00CE3DE2" w:rsidRPr="00160365">
        <w:rPr>
          <w:rFonts w:eastAsia="Times New Roman" w:cs="Times New Roman"/>
          <w:szCs w:val="24"/>
        </w:rPr>
        <w:t xml:space="preserve"> </w:t>
      </w:r>
      <w:r w:rsidR="000A6B82">
        <w:rPr>
          <w:rFonts w:eastAsia="Times New Roman" w:cs="Times New Roman"/>
          <w:szCs w:val="24"/>
        </w:rPr>
        <w:t>The proj</w:t>
      </w:r>
      <w:r w:rsidR="00D27AD9">
        <w:rPr>
          <w:rFonts w:eastAsia="Times New Roman" w:cs="Times New Roman"/>
          <w:szCs w:val="24"/>
        </w:rPr>
        <w:t>e</w:t>
      </w:r>
      <w:r w:rsidR="000A6B82">
        <w:rPr>
          <w:rFonts w:eastAsia="Times New Roman" w:cs="Times New Roman"/>
          <w:szCs w:val="24"/>
        </w:rPr>
        <w:t>ct’s</w:t>
      </w:r>
      <w:r w:rsidR="00CE3DE2" w:rsidRPr="00160365">
        <w:rPr>
          <w:rFonts w:eastAsia="Times New Roman" w:cs="Times New Roman"/>
          <w:szCs w:val="24"/>
        </w:rPr>
        <w:t xml:space="preserve"> accompanying </w:t>
      </w:r>
      <w:r w:rsidR="00CE3DE2" w:rsidRPr="009F5B65">
        <w:rPr>
          <w:rFonts w:eastAsia="Times New Roman" w:cs="Times New Roman"/>
          <w:szCs w:val="24"/>
        </w:rPr>
        <w:t xml:space="preserve">Social and Environmental Screening Procedure (SESP) (Ibid, </w:t>
      </w:r>
      <w:r w:rsidR="006B7BAB" w:rsidRPr="00160365">
        <w:rPr>
          <w:rFonts w:eastAsia="Times New Roman" w:cs="Times New Roman"/>
          <w:szCs w:val="24"/>
        </w:rPr>
        <w:t>updated in 2021</w:t>
      </w:r>
      <w:r w:rsidR="00CE3DE2" w:rsidRPr="009F5B65">
        <w:rPr>
          <w:rFonts w:eastAsia="Times New Roman" w:cs="Times New Roman"/>
          <w:szCs w:val="24"/>
        </w:rPr>
        <w:t>)</w:t>
      </w:r>
      <w:r w:rsidR="000A6B82">
        <w:rPr>
          <w:rFonts w:eastAsia="Times New Roman" w:cs="Times New Roman"/>
          <w:szCs w:val="24"/>
        </w:rPr>
        <w:t xml:space="preserve"> was converted from the 2015 template </w:t>
      </w:r>
      <w:r w:rsidR="00D27AD9">
        <w:rPr>
          <w:rFonts w:eastAsia="Times New Roman" w:cs="Times New Roman"/>
          <w:szCs w:val="24"/>
        </w:rPr>
        <w:t>to the required 2021 template in October 2022 to maintain compliance with the applicable (2021) SES policy</w:t>
      </w:r>
      <w:r w:rsidR="00CE3DE2" w:rsidRPr="009F5B65">
        <w:rPr>
          <w:rFonts w:eastAsia="Times New Roman" w:cs="Times New Roman"/>
          <w:szCs w:val="24"/>
        </w:rPr>
        <w:t>.</w:t>
      </w:r>
      <w:r w:rsidR="00CE3DE2" w:rsidRPr="00160365">
        <w:rPr>
          <w:rFonts w:eastAsia="Times New Roman" w:cs="Times New Roman"/>
          <w:szCs w:val="24"/>
        </w:rPr>
        <w:t xml:space="preserve"> </w:t>
      </w:r>
      <w:r w:rsidR="00E34226" w:rsidRPr="00160365">
        <w:rPr>
          <w:rFonts w:eastAsia="Times New Roman" w:cs="Times New Roman"/>
          <w:szCs w:val="24"/>
        </w:rPr>
        <w:t xml:space="preserve">Further, UNDP </w:t>
      </w:r>
      <w:r w:rsidR="00514682" w:rsidRPr="00160365">
        <w:rPr>
          <w:rFonts w:eastAsia="Times New Roman" w:cs="Times New Roman"/>
          <w:szCs w:val="24"/>
        </w:rPr>
        <w:t xml:space="preserve">has produced a series of guidance notes to support the implementation of the SES (e.g., Guidance Note: Social and Environmental Assessment and Management; ​Guidance Note: Standard 1: Biodiversity Conservation and Sustainable Natural Resource Management; etc.) and maintains a dedicated website with resources on the SES at: </w:t>
      </w:r>
      <w:hyperlink r:id="rId21" w:history="1">
        <w:r w:rsidR="00514682" w:rsidRPr="00160365">
          <w:rPr>
            <w:color w:val="0000FF"/>
            <w:u w:val="single"/>
          </w:rPr>
          <w:t>https://info.undp.org/sites/bpps/SES_Toolkit/default.aspx</w:t>
        </w:r>
      </w:hyperlink>
      <w:r w:rsidR="00514682" w:rsidRPr="00160365">
        <w:rPr>
          <w:rFonts w:eastAsia="Times New Roman" w:cs="Times New Roman"/>
          <w:szCs w:val="24"/>
        </w:rPr>
        <w:t>.</w:t>
      </w:r>
    </w:p>
    <w:p w14:paraId="49C03277" w14:textId="21191B1A" w:rsidR="00CE3DE2" w:rsidRPr="00160365" w:rsidRDefault="00CE3DE2" w:rsidP="00754B5F">
      <w:pPr>
        <w:rPr>
          <w:rFonts w:eastAsia="Times New Roman" w:cs="Times New Roman"/>
          <w:szCs w:val="24"/>
        </w:rPr>
      </w:pPr>
    </w:p>
    <w:p w14:paraId="184920EB" w14:textId="2E073C32" w:rsidR="004B7BF3" w:rsidRPr="00160365" w:rsidRDefault="00CE3DE2" w:rsidP="00CE3DE2">
      <w:pPr>
        <w:rPr>
          <w:rFonts w:eastAsia="Times New Roman" w:cs="Times New Roman"/>
          <w:szCs w:val="24"/>
        </w:rPr>
      </w:pPr>
      <w:r w:rsidRPr="00160365">
        <w:rPr>
          <w:rFonts w:eastAsia="Times New Roman" w:cs="Times New Roman"/>
          <w:szCs w:val="24"/>
        </w:rPr>
        <w:t xml:space="preserve">In 2019, the GEF assessed the extent to which UNDP’s SES and other relevant policies, procedures, guidelines and systems complied with the GEF’s Minimum Standards set out in the Policies on Environmental and Social Safeguards, Gender Equality and Stakeholder Engagement, finding that UNDP met all requirements and </w:t>
      </w:r>
      <w:r w:rsidR="009B3F46" w:rsidRPr="00160365">
        <w:rPr>
          <w:rFonts w:eastAsia="Times New Roman" w:cs="Times New Roman"/>
          <w:szCs w:val="24"/>
        </w:rPr>
        <w:t xml:space="preserve">therefore </w:t>
      </w:r>
      <w:r w:rsidRPr="00160365">
        <w:rPr>
          <w:rFonts w:eastAsia="Times New Roman" w:cs="Times New Roman"/>
          <w:szCs w:val="24"/>
        </w:rPr>
        <w:t>is compliant with all the minimum standards contained in the aforementioned GEF Policies</w:t>
      </w:r>
      <w:r w:rsidR="00852D1C" w:rsidRPr="00160365">
        <w:rPr>
          <w:rFonts w:eastAsia="Times New Roman" w:cs="Times New Roman"/>
          <w:szCs w:val="24"/>
        </w:rPr>
        <w:t xml:space="preserve"> (GEF, 2019</w:t>
      </w:r>
      <w:r w:rsidR="0053346B" w:rsidRPr="00160365">
        <w:rPr>
          <w:rFonts w:eastAsia="Times New Roman" w:cs="Times New Roman"/>
          <w:szCs w:val="24"/>
        </w:rPr>
        <w:t>b</w:t>
      </w:r>
      <w:r w:rsidR="00852D1C" w:rsidRPr="00160365">
        <w:rPr>
          <w:rFonts w:eastAsia="Times New Roman" w:cs="Times New Roman"/>
          <w:szCs w:val="24"/>
        </w:rPr>
        <w:t>, pp. 17-18, and pp. 72-75)</w:t>
      </w:r>
      <w:r w:rsidRPr="00160365">
        <w:rPr>
          <w:rFonts w:eastAsia="Times New Roman" w:cs="Times New Roman"/>
          <w:szCs w:val="24"/>
        </w:rPr>
        <w:t>.</w:t>
      </w:r>
      <w:r w:rsidR="00BF7D44" w:rsidRPr="00160365">
        <w:rPr>
          <w:rStyle w:val="FootnoteReference"/>
          <w:rFonts w:eastAsia="Times New Roman" w:cs="Times New Roman"/>
          <w:szCs w:val="24"/>
        </w:rPr>
        <w:footnoteReference w:id="5"/>
      </w:r>
    </w:p>
    <w:p w14:paraId="04496110" w14:textId="77777777" w:rsidR="00754B5F" w:rsidRPr="00160365" w:rsidRDefault="00754B5F" w:rsidP="00754B5F">
      <w:pPr>
        <w:rPr>
          <w:rFonts w:eastAsia="Times New Roman" w:cs="Times New Roman"/>
          <w:szCs w:val="24"/>
        </w:rPr>
      </w:pPr>
    </w:p>
    <w:p w14:paraId="09C4DEA6" w14:textId="669D111E" w:rsidR="00A507B0" w:rsidRPr="00160365" w:rsidRDefault="00A507B0" w:rsidP="00A507B0">
      <w:pPr>
        <w:rPr>
          <w:rFonts w:eastAsia="Times New Roman" w:cs="Times New Roman"/>
          <w:szCs w:val="24"/>
        </w:rPr>
      </w:pPr>
      <w:r w:rsidRPr="00160365">
        <w:rPr>
          <w:rFonts w:eastAsia="Times New Roman" w:cs="Times New Roman"/>
          <w:szCs w:val="24"/>
        </w:rPr>
        <w:t xml:space="preserve">The above means that as long as the Project </w:t>
      </w:r>
      <w:r w:rsidR="00243C58" w:rsidRPr="00160365">
        <w:rPr>
          <w:rFonts w:eastAsia="Times New Roman" w:cs="Times New Roman"/>
          <w:szCs w:val="24"/>
        </w:rPr>
        <w:t>“Preventing Forest Loss, Promoting Restoration and Integrating Sustainability into Ethiopia’s Coffee Value Chains and Food System</w:t>
      </w:r>
      <w:r w:rsidRPr="00160365">
        <w:rPr>
          <w:rFonts w:eastAsia="Times New Roman" w:cs="Times New Roman"/>
          <w:szCs w:val="24"/>
        </w:rPr>
        <w:t xml:space="preserve">” </w:t>
      </w:r>
      <w:r w:rsidR="00243C58" w:rsidRPr="00160365">
        <w:rPr>
          <w:rFonts w:eastAsia="Times New Roman" w:cs="Times New Roman"/>
          <w:szCs w:val="24"/>
        </w:rPr>
        <w:t>observes</w:t>
      </w:r>
      <w:r w:rsidRPr="00160365">
        <w:rPr>
          <w:rFonts w:eastAsia="Times New Roman" w:cs="Times New Roman"/>
          <w:szCs w:val="24"/>
        </w:rPr>
        <w:t xml:space="preserve"> the requirements of UNDP’s SES and its associated SESP, the Project will also be in observance of GEF’s environmental, social and gender safeguard requirements.</w:t>
      </w:r>
    </w:p>
    <w:p w14:paraId="609E44DE" w14:textId="77777777" w:rsidR="00A507B0" w:rsidRPr="00160365" w:rsidRDefault="00A507B0" w:rsidP="00A507B0"/>
    <w:p w14:paraId="32C4EC30" w14:textId="79B00102" w:rsidR="00A507B0" w:rsidRPr="00160365" w:rsidRDefault="00A507B0" w:rsidP="00A507B0">
      <w:bookmarkStart w:id="115" w:name="_Hlk36142247"/>
      <w:r w:rsidRPr="00160365">
        <w:t>Figure 4.4</w:t>
      </w:r>
      <w:r w:rsidR="00E45A8A" w:rsidRPr="00160365">
        <w:t>a</w:t>
      </w:r>
      <w:r w:rsidRPr="00160365">
        <w:t xml:space="preserve"> </w:t>
      </w:r>
      <w:bookmarkEnd w:id="115"/>
      <w:r w:rsidRPr="00160365">
        <w:t xml:space="preserve">shows the key elements of UNDP’s SES. As shown in this figure, screening and categorization of projects is one of the key policy delivery requirements. UNDP’s SESP </w:t>
      </w:r>
      <w:r w:rsidR="00E45A8A" w:rsidRPr="00160365">
        <w:t>fulfills</w:t>
      </w:r>
      <w:r w:rsidRPr="00160365">
        <w:t xml:space="preserve"> this </w:t>
      </w:r>
      <w:r w:rsidR="00331B94" w:rsidRPr="00160365">
        <w:t>requirement and</w:t>
      </w:r>
      <w:r w:rsidRPr="00160365">
        <w:t xml:space="preserve"> provides policy guidance and tools to design and implement quality Projects and to address the requirements of UNDP’s SES.</w:t>
      </w:r>
    </w:p>
    <w:p w14:paraId="7023B192" w14:textId="24601405" w:rsidR="006B7BAB" w:rsidRPr="00160365" w:rsidRDefault="006B7BAB" w:rsidP="00A507B0"/>
    <w:p w14:paraId="14ECBF8A" w14:textId="54AF2949" w:rsidR="006B7BAB" w:rsidRPr="00160365" w:rsidRDefault="006B7BAB" w:rsidP="00A507B0">
      <w:r w:rsidRPr="00160365">
        <w:t>Figure 4.4a</w:t>
      </w:r>
    </w:p>
    <w:p w14:paraId="5C33DA5E" w14:textId="4C4D3325" w:rsidR="006B7BAB" w:rsidRPr="00160365" w:rsidRDefault="006B7BAB" w:rsidP="00A507B0"/>
    <w:p w14:paraId="48AFFAF7" w14:textId="1246B98E" w:rsidR="006B7BAB" w:rsidRPr="00160365" w:rsidRDefault="006B7BAB" w:rsidP="00A507B0">
      <w:r w:rsidRPr="00160365">
        <w:rPr>
          <w:noProof/>
        </w:rPr>
        <w:drawing>
          <wp:inline distT="0" distB="0" distL="0" distR="0" wp14:anchorId="3E492C3E" wp14:editId="18330E15">
            <wp:extent cx="5080000" cy="4572000"/>
            <wp:effectExtent l="0" t="0" r="0" b="0"/>
            <wp:docPr id="3" name="Picture 3"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text&#10;&#10;Description automatically generated"/>
                    <pic:cNvPicPr/>
                  </pic:nvPicPr>
                  <pic:blipFill>
                    <a:blip r:embed="rId22"/>
                    <a:stretch>
                      <a:fillRect/>
                    </a:stretch>
                  </pic:blipFill>
                  <pic:spPr>
                    <a:xfrm>
                      <a:off x="0" y="0"/>
                      <a:ext cx="5080000" cy="4572000"/>
                    </a:xfrm>
                    <a:prstGeom prst="rect">
                      <a:avLst/>
                    </a:prstGeom>
                  </pic:spPr>
                </pic:pic>
              </a:graphicData>
            </a:graphic>
          </wp:inline>
        </w:drawing>
      </w:r>
    </w:p>
    <w:p w14:paraId="06D8A28F" w14:textId="3FE101F2" w:rsidR="004D4E14" w:rsidRPr="00160365" w:rsidRDefault="004D4E14" w:rsidP="00A507B0"/>
    <w:p w14:paraId="76655A92" w14:textId="77FAAFED" w:rsidR="004D4E14" w:rsidRPr="009F5B65" w:rsidRDefault="004D4E14" w:rsidP="009F5B65">
      <w:pPr>
        <w:rPr>
          <w:rFonts w:eastAsia="Times New Roman" w:cs="Times New Roman"/>
          <w:szCs w:val="24"/>
        </w:rPr>
      </w:pPr>
      <w:r w:rsidRPr="009F5B65">
        <w:rPr>
          <w:rFonts w:eastAsia="Times New Roman" w:cs="Times New Roman"/>
          <w:szCs w:val="24"/>
        </w:rPr>
        <w:t xml:space="preserve">At the project level, UNDP Standards 1-8 further support implementation of UNDP’s commitments to promoting that no one is left behind; human rights; gender equality and women’s empowerment; sustainability and resilience; and accountability (collectively the SES Programming Principles). The Standards set out specific requirements relating to different social and environmental issues. </w:t>
      </w:r>
    </w:p>
    <w:p w14:paraId="3F9A0E2C" w14:textId="1EA00D10" w:rsidR="004D4E14" w:rsidRPr="009F5B65" w:rsidRDefault="004D4E14" w:rsidP="004D4E14">
      <w:pPr>
        <w:rPr>
          <w:rFonts w:eastAsia="Times New Roman" w:cs="Times New Roman"/>
          <w:szCs w:val="24"/>
        </w:rPr>
      </w:pPr>
    </w:p>
    <w:p w14:paraId="29507BA4" w14:textId="218FEA35" w:rsidR="004D4E14" w:rsidRPr="00160365" w:rsidRDefault="004D4E14" w:rsidP="004D4E14">
      <w:proofErr w:type="spellStart"/>
      <w:r w:rsidRPr="00160365">
        <w:t>UNDP’s</w:t>
      </w:r>
      <w:r w:rsidRPr="009F5B65">
        <w:t>_Project</w:t>
      </w:r>
      <w:proofErr w:type="spellEnd"/>
      <w:r w:rsidRPr="009F5B65">
        <w:t xml:space="preserve">-level Standards relate to the following areas: </w:t>
      </w:r>
    </w:p>
    <w:p w14:paraId="291E904A" w14:textId="77777777" w:rsidR="004D4E14" w:rsidRPr="009F5B65" w:rsidRDefault="004D4E14" w:rsidP="009F5B65"/>
    <w:p w14:paraId="0FA40BF0" w14:textId="77777777" w:rsidR="004D4E14" w:rsidRPr="009F5B65" w:rsidRDefault="004D4E14" w:rsidP="009F5B65">
      <w:r w:rsidRPr="009F5B65">
        <w:t xml:space="preserve">Standard 1: Biodiversity Conservation and Sustainable Natural Resource Management </w:t>
      </w:r>
    </w:p>
    <w:p w14:paraId="236AA2FF" w14:textId="77777777" w:rsidR="004D4E14" w:rsidRPr="009F5B65" w:rsidRDefault="004D4E14" w:rsidP="009F5B65">
      <w:r w:rsidRPr="009F5B65">
        <w:t xml:space="preserve">Standard 2: Climate Change and Disaster Risks </w:t>
      </w:r>
    </w:p>
    <w:p w14:paraId="4CFBDBF0" w14:textId="77777777" w:rsidR="004D4E14" w:rsidRPr="009F5B65" w:rsidRDefault="004D4E14" w:rsidP="009F5B65">
      <w:r w:rsidRPr="009F5B65">
        <w:t xml:space="preserve">Standard 3: Community Health, Safety and Security </w:t>
      </w:r>
    </w:p>
    <w:p w14:paraId="75317514" w14:textId="77777777" w:rsidR="004D4E14" w:rsidRPr="009F5B65" w:rsidRDefault="004D4E14" w:rsidP="009F5B65">
      <w:r w:rsidRPr="009F5B65">
        <w:t xml:space="preserve">Standard 4: Cultural Heritage </w:t>
      </w:r>
    </w:p>
    <w:p w14:paraId="056579E1" w14:textId="77777777" w:rsidR="004D4E14" w:rsidRPr="009F5B65" w:rsidRDefault="004D4E14" w:rsidP="009F5B65">
      <w:r w:rsidRPr="009F5B65">
        <w:t xml:space="preserve">Standard 5: Displacement and Resettlement </w:t>
      </w:r>
    </w:p>
    <w:p w14:paraId="210158B9" w14:textId="77777777" w:rsidR="004D4E14" w:rsidRPr="009F5B65" w:rsidRDefault="004D4E14" w:rsidP="009F5B65">
      <w:r w:rsidRPr="009F5B65">
        <w:t xml:space="preserve">Standard 6: Indigenous Peoples </w:t>
      </w:r>
    </w:p>
    <w:p w14:paraId="4BB57C96" w14:textId="77777777" w:rsidR="004D4E14" w:rsidRPr="009F5B65" w:rsidRDefault="004D4E14" w:rsidP="009F5B65">
      <w:r w:rsidRPr="009F5B65">
        <w:t xml:space="preserve">Standard 7: Labour and Working Conditions </w:t>
      </w:r>
    </w:p>
    <w:p w14:paraId="36146B05" w14:textId="0C7955FF" w:rsidR="004D4E14" w:rsidRPr="00160365" w:rsidRDefault="004D4E14" w:rsidP="004D4E14">
      <w:r w:rsidRPr="009F5B65">
        <w:t>Standard 8: Pollution Prevention and Resource Efficiency</w:t>
      </w:r>
    </w:p>
    <w:p w14:paraId="47A5CAB9" w14:textId="77777777" w:rsidR="00A507B0" w:rsidRPr="00160365" w:rsidRDefault="00A507B0" w:rsidP="00A507B0"/>
    <w:p w14:paraId="3E5EFA84" w14:textId="7A948B6B" w:rsidR="00A507B0" w:rsidRPr="00160365" w:rsidRDefault="00A507B0" w:rsidP="00A507B0">
      <w:r w:rsidRPr="00160365">
        <w:t>The objectives of the SES are to:</w:t>
      </w:r>
    </w:p>
    <w:p w14:paraId="3EF5A4AC" w14:textId="6DE2FF5D" w:rsidR="00F45FAE" w:rsidRDefault="00F45FAE" w:rsidP="00F45FAE">
      <w:pPr>
        <w:numPr>
          <w:ilvl w:val="0"/>
          <w:numId w:val="59"/>
        </w:numPr>
        <w:contextualSpacing/>
      </w:pPr>
      <w:r w:rsidRPr="00F45FAE">
        <w:t xml:space="preserve"> </w:t>
      </w:r>
      <w:r>
        <w:t>Strengthen the quality of programming by ensuring a principled approach</w:t>
      </w:r>
    </w:p>
    <w:p w14:paraId="70BB40E9" w14:textId="77777777" w:rsidR="00F45FAE" w:rsidRDefault="00F45FAE" w:rsidP="00F45FAE">
      <w:pPr>
        <w:numPr>
          <w:ilvl w:val="0"/>
          <w:numId w:val="59"/>
        </w:numPr>
        <w:contextualSpacing/>
      </w:pPr>
      <w:r>
        <w:t>Maximize social and environmental opportunities and benefits</w:t>
      </w:r>
    </w:p>
    <w:p w14:paraId="5AB61019" w14:textId="77777777" w:rsidR="00F45FAE" w:rsidRDefault="00F45FAE" w:rsidP="00F45FAE">
      <w:pPr>
        <w:numPr>
          <w:ilvl w:val="0"/>
          <w:numId w:val="59"/>
        </w:numPr>
        <w:contextualSpacing/>
      </w:pPr>
      <w:r>
        <w:t>Avoid adverse impacts to people and the environment</w:t>
      </w:r>
    </w:p>
    <w:p w14:paraId="159466D3" w14:textId="77777777" w:rsidR="00F45FAE" w:rsidRDefault="00F45FAE" w:rsidP="00F45FAE">
      <w:pPr>
        <w:numPr>
          <w:ilvl w:val="0"/>
          <w:numId w:val="59"/>
        </w:numPr>
        <w:contextualSpacing/>
      </w:pPr>
      <w:r>
        <w:t>Minimize, mitigate, and manage adverse impacts where avoidance is not possible</w:t>
      </w:r>
    </w:p>
    <w:p w14:paraId="79397B06" w14:textId="77777777" w:rsidR="00F45FAE" w:rsidRDefault="00F45FAE" w:rsidP="00F45FAE">
      <w:pPr>
        <w:numPr>
          <w:ilvl w:val="0"/>
          <w:numId w:val="59"/>
        </w:numPr>
        <w:contextualSpacing/>
      </w:pPr>
      <w:r>
        <w:t>Strengthen UNDP and partner capacities for managing social and environmental risks</w:t>
      </w:r>
    </w:p>
    <w:p w14:paraId="2D31953C" w14:textId="77777777" w:rsidR="00F45FAE" w:rsidRDefault="00F45FAE" w:rsidP="00F45FAE">
      <w:pPr>
        <w:numPr>
          <w:ilvl w:val="0"/>
          <w:numId w:val="59"/>
        </w:numPr>
        <w:contextualSpacing/>
      </w:pPr>
      <w:r>
        <w:t>Ensure full and effective stakeholder engagement, including through a mechanism to respond to complaints from project-affected people.</w:t>
      </w:r>
    </w:p>
    <w:p w14:paraId="35DE767E" w14:textId="77777777" w:rsidR="00F932B5" w:rsidRDefault="00F932B5" w:rsidP="00F932B5">
      <w:pPr>
        <w:contextualSpacing/>
      </w:pPr>
    </w:p>
    <w:p w14:paraId="10A58224" w14:textId="1D226775" w:rsidR="00A7548A" w:rsidRPr="00160365" w:rsidRDefault="00F932B5" w:rsidP="00F932B5">
      <w:pPr>
        <w:contextualSpacing/>
      </w:pPr>
      <w:r>
        <w:t xml:space="preserve">As shown in the project’s SESP, all </w:t>
      </w:r>
      <w:r w:rsidR="00637029">
        <w:t>project-level Standards are applicable to this project. The specific requirements under each Standard will be elaborated in an updated ESMF and/or in the project’s forthcoming management plans.</w:t>
      </w:r>
      <w:r w:rsidR="00A7548A" w:rsidRPr="00160365">
        <w:br w:type="page"/>
      </w:r>
    </w:p>
    <w:p w14:paraId="622BF801" w14:textId="479BBAC5" w:rsidR="007748FF" w:rsidRPr="00160365" w:rsidRDefault="007748FF" w:rsidP="007748FF">
      <w:pPr>
        <w:pStyle w:val="Style1"/>
      </w:pPr>
      <w:bookmarkStart w:id="116" w:name="_Toc38212383"/>
      <w:r w:rsidRPr="00160365">
        <w:t>5.0</w:t>
      </w:r>
      <w:r w:rsidRPr="00160365">
        <w:tab/>
        <w:t xml:space="preserve">POTENTIAL ENVIRONMENTAL AND SOCIAL RISKS AND </w:t>
      </w:r>
      <w:r w:rsidRPr="00160365">
        <w:tab/>
        <w:t>IMPACTS</w:t>
      </w:r>
      <w:r w:rsidR="008D3D52" w:rsidRPr="00160365">
        <w:t>,</w:t>
      </w:r>
      <w:r w:rsidRPr="00160365">
        <w:t xml:space="preserve"> AND MITIGATION</w:t>
      </w:r>
      <w:bookmarkEnd w:id="116"/>
    </w:p>
    <w:p w14:paraId="731D0A03" w14:textId="25822F08" w:rsidR="007748FF" w:rsidRPr="00160365" w:rsidRDefault="007748FF"/>
    <w:p w14:paraId="0E5301ED" w14:textId="43F682C3" w:rsidR="001E5D8D" w:rsidRPr="00160365" w:rsidRDefault="001E5D8D">
      <w:r w:rsidRPr="00160365">
        <w:t xml:space="preserve">This chapter discusses the likely environmental and social risks and impacts of the Project, as well as measures to enhance positive and mitigate negative risks and impacts. It consists of two sections. The first </w:t>
      </w:r>
      <w:r w:rsidR="006A42B7" w:rsidRPr="00160365">
        <w:t xml:space="preserve">deals with positive impacts, describing how the Project incorporates environmental and </w:t>
      </w:r>
      <w:r w:rsidR="003138FB" w:rsidRPr="00160365">
        <w:t xml:space="preserve">social </w:t>
      </w:r>
      <w:r w:rsidR="006A42B7" w:rsidRPr="00160365">
        <w:t xml:space="preserve">sustainability into its design, explaining </w:t>
      </w:r>
      <w:r w:rsidRPr="00160365">
        <w:t xml:space="preserve">why the overall impacts of the Project are anticipated </w:t>
      </w:r>
      <w:r w:rsidR="006A42B7" w:rsidRPr="00160365">
        <w:t xml:space="preserve">to be </w:t>
      </w:r>
      <w:r w:rsidRPr="00160365">
        <w:t>positive</w:t>
      </w:r>
      <w:r w:rsidR="006A42B7" w:rsidRPr="00160365">
        <w:t xml:space="preserve"> and identifying the key </w:t>
      </w:r>
      <w:r w:rsidR="007040D5" w:rsidRPr="00160365">
        <w:t>Project benefits</w:t>
      </w:r>
      <w:r w:rsidR="006A42B7" w:rsidRPr="00160365">
        <w:t>.</w:t>
      </w:r>
    </w:p>
    <w:p w14:paraId="56F265FC" w14:textId="2C3F50EF" w:rsidR="006A42B7" w:rsidRPr="00160365" w:rsidRDefault="006A42B7"/>
    <w:p w14:paraId="1410B93E" w14:textId="6F50AA61" w:rsidR="006A42B7" w:rsidRPr="00160365" w:rsidRDefault="006A42B7">
      <w:r w:rsidRPr="00160365">
        <w:t xml:space="preserve">The second section </w:t>
      </w:r>
      <w:r w:rsidR="007040D5" w:rsidRPr="00160365">
        <w:t>describes in detail potential adverse risks and impacts</w:t>
      </w:r>
      <w:r w:rsidR="006D22C7" w:rsidRPr="00160365">
        <w:t xml:space="preserve">, their significance and mitigation, and justifies why the overall Project risk categorization is </w:t>
      </w:r>
      <w:r w:rsidR="000218D7" w:rsidRPr="00160365">
        <w:rPr>
          <w:b/>
          <w:bCs/>
          <w:i/>
          <w:iCs/>
        </w:rPr>
        <w:t>High</w:t>
      </w:r>
      <w:r w:rsidR="006D22C7" w:rsidRPr="00160365">
        <w:rPr>
          <w:b/>
          <w:bCs/>
          <w:i/>
          <w:iCs/>
        </w:rPr>
        <w:t>.</w:t>
      </w:r>
    </w:p>
    <w:p w14:paraId="3E46D3E9" w14:textId="0764CEC9" w:rsidR="003D554D" w:rsidRPr="00160365" w:rsidRDefault="003D554D"/>
    <w:p w14:paraId="415DB41C" w14:textId="6120DEE3" w:rsidR="000D4CB2" w:rsidRPr="00160365" w:rsidRDefault="000D4CB2" w:rsidP="000D4CB2">
      <w:pPr>
        <w:pStyle w:val="Style2"/>
      </w:pPr>
      <w:bookmarkStart w:id="117" w:name="_Toc38212384"/>
      <w:r w:rsidRPr="00160365">
        <w:t>5.1</w:t>
      </w:r>
      <w:r w:rsidRPr="00160365">
        <w:tab/>
        <w:t>Potential Positive Impacts</w:t>
      </w:r>
      <w:bookmarkEnd w:id="117"/>
    </w:p>
    <w:p w14:paraId="4426B8A4" w14:textId="1892CCF6" w:rsidR="000D4CB2" w:rsidRPr="00160365" w:rsidRDefault="000D4CB2"/>
    <w:p w14:paraId="215A3F1F" w14:textId="223EB719" w:rsidR="008D3D52" w:rsidRPr="00160365" w:rsidRDefault="008D3D52" w:rsidP="008D3D52">
      <w:r w:rsidRPr="00160365">
        <w:t xml:space="preserve">Environmental and social sustainability is at the core of the </w:t>
      </w:r>
      <w:bookmarkStart w:id="118" w:name="_Hlk37348705"/>
      <w:r w:rsidRPr="00160365">
        <w:t>Project “Preventing Forest Loss, Promoting Restoration and Integrating Sustainability into Ethiopia’s Coffee Value Chains and Food System”</w:t>
      </w:r>
      <w:bookmarkEnd w:id="118"/>
      <w:r w:rsidRPr="00160365">
        <w:t>. The design of the Project addresses the key development challenge of continued environmental degradation in Ethiopia’s 9-million-hectare coffee-producing area in the southwest of the country in Oromia and Southern Nations, Nationalities and Peoples’ (</w:t>
      </w:r>
      <w:bookmarkStart w:id="119" w:name="_Hlk35537727"/>
      <w:r w:rsidRPr="00160365">
        <w:t>SNNP</w:t>
      </w:r>
      <w:bookmarkEnd w:id="119"/>
      <w:r w:rsidRPr="00160365">
        <w:t xml:space="preserve">) Regions. The Project aims to support transformation towards deforestation-free coffee value chains and food systems in these Regions. </w:t>
      </w:r>
    </w:p>
    <w:p w14:paraId="43DFB5AF" w14:textId="77777777" w:rsidR="008D3D52" w:rsidRPr="00160365" w:rsidRDefault="008D3D52" w:rsidP="008D3D52"/>
    <w:p w14:paraId="1E344C86" w14:textId="24537606" w:rsidR="008D3D52" w:rsidRPr="00160365" w:rsidRDefault="00B32EE6" w:rsidP="008D3D52">
      <w:r w:rsidRPr="00160365">
        <w:t xml:space="preserve">The </w:t>
      </w:r>
      <w:r w:rsidR="00A7548A" w:rsidRPr="00160365">
        <w:t>four</w:t>
      </w:r>
      <w:r w:rsidR="008D3D52" w:rsidRPr="00160365">
        <w:t xml:space="preserve"> Project components involve interventions that either consist of or strongly promote practices and approaches</w:t>
      </w:r>
      <w:r w:rsidR="003138FB" w:rsidRPr="00160365">
        <w:t>,</w:t>
      </w:r>
      <w:r w:rsidR="008D3D52" w:rsidRPr="00160365">
        <w:t xml:space="preserve"> </w:t>
      </w:r>
      <w:r w:rsidR="00B2472E" w:rsidRPr="00160365">
        <w:t>based on both scientific and traditional knowledge</w:t>
      </w:r>
      <w:r w:rsidR="003138FB" w:rsidRPr="00160365">
        <w:t>,</w:t>
      </w:r>
      <w:r w:rsidR="00B2472E" w:rsidRPr="00160365">
        <w:t xml:space="preserve"> </w:t>
      </w:r>
      <w:r w:rsidR="003138FB" w:rsidRPr="00160365">
        <w:t>that encourage</w:t>
      </w:r>
      <w:r w:rsidR="008D3D52" w:rsidRPr="00160365">
        <w:t xml:space="preserve"> sustainable agricultural and agroforestry production and </w:t>
      </w:r>
      <w:r w:rsidR="00E44FF7" w:rsidRPr="00160365">
        <w:t xml:space="preserve">value-chain improvements for higher income generation, </w:t>
      </w:r>
      <w:r w:rsidR="008D3D52" w:rsidRPr="00160365">
        <w:t xml:space="preserve">as well as natural resources management and </w:t>
      </w:r>
      <w:r w:rsidR="00E44FF7" w:rsidRPr="00160365">
        <w:t xml:space="preserve">restoration of </w:t>
      </w:r>
      <w:r w:rsidR="008D3D52" w:rsidRPr="00160365">
        <w:t>degraded landscapes</w:t>
      </w:r>
      <w:r w:rsidR="00E44FF7" w:rsidRPr="00160365">
        <w:t>.</w:t>
      </w:r>
      <w:r w:rsidR="008D3D52" w:rsidRPr="00160365">
        <w:t xml:space="preserve"> </w:t>
      </w:r>
      <w:r w:rsidR="003138FB" w:rsidRPr="00160365">
        <w:t>Further</w:t>
      </w:r>
      <w:r w:rsidR="008D3D52" w:rsidRPr="00160365">
        <w:t xml:space="preserve">, </w:t>
      </w:r>
      <w:r w:rsidR="003138FB" w:rsidRPr="00160365">
        <w:t xml:space="preserve">the Project design includes </w:t>
      </w:r>
      <w:r w:rsidR="008D3D52" w:rsidRPr="00160365">
        <w:t xml:space="preserve">associated capacity building, planning and monitoring mechanisms, provision of </w:t>
      </w:r>
      <w:r w:rsidR="00B2472E" w:rsidRPr="00160365">
        <w:t xml:space="preserve">inputs and </w:t>
      </w:r>
      <w:r w:rsidR="008D3D52" w:rsidRPr="00160365">
        <w:t xml:space="preserve">equipment, </w:t>
      </w:r>
      <w:r w:rsidR="00BB0F05" w:rsidRPr="00160365">
        <w:t>among other activities,</w:t>
      </w:r>
      <w:r w:rsidR="008D3D52" w:rsidRPr="00160365">
        <w:t xml:space="preserve"> required to </w:t>
      </w:r>
      <w:r w:rsidR="00BB0F05" w:rsidRPr="00160365">
        <w:t xml:space="preserve">support the </w:t>
      </w:r>
      <w:r w:rsidR="008D3D52" w:rsidRPr="00160365">
        <w:t>design</w:t>
      </w:r>
      <w:r w:rsidR="003138FB" w:rsidRPr="00160365">
        <w:t>,</w:t>
      </w:r>
      <w:r w:rsidR="008D3D52" w:rsidRPr="00160365">
        <w:t xml:space="preserve"> implement</w:t>
      </w:r>
      <w:r w:rsidR="00BB0F05" w:rsidRPr="00160365">
        <w:t>ation</w:t>
      </w:r>
      <w:r w:rsidR="008D3D52" w:rsidRPr="00160365">
        <w:t xml:space="preserve"> </w:t>
      </w:r>
      <w:r w:rsidR="003138FB" w:rsidRPr="00160365">
        <w:t>and monitor</w:t>
      </w:r>
      <w:r w:rsidR="00BB0F05" w:rsidRPr="00160365">
        <w:t>ing of</w:t>
      </w:r>
      <w:r w:rsidR="003138FB" w:rsidRPr="00160365">
        <w:t xml:space="preserve"> </w:t>
      </w:r>
      <w:r w:rsidR="008D3D52" w:rsidRPr="00160365">
        <w:t>those practices and approaches. The following summary illustrates these points</w:t>
      </w:r>
      <w:r w:rsidR="00B2472E" w:rsidRPr="00160365">
        <w:t>.</w:t>
      </w:r>
    </w:p>
    <w:p w14:paraId="1A23FB57" w14:textId="77777777" w:rsidR="008D3D52" w:rsidRPr="00160365" w:rsidRDefault="008D3D52" w:rsidP="008D3D52"/>
    <w:p w14:paraId="6E204793" w14:textId="3DEF4F95" w:rsidR="00B2472E" w:rsidRPr="00160365" w:rsidRDefault="008D3D52" w:rsidP="008D3D52">
      <w:r w:rsidRPr="00160365">
        <w:t xml:space="preserve">Under </w:t>
      </w:r>
      <w:bookmarkStart w:id="120" w:name="_Hlk35544832"/>
      <w:r w:rsidRPr="00160365">
        <w:t>Component 1 (Development of integrated landscape management</w:t>
      </w:r>
      <w:r w:rsidR="00BB0F05" w:rsidRPr="00160365">
        <w:t xml:space="preserve"> </w:t>
      </w:r>
      <w:r w:rsidR="00B2472E" w:rsidRPr="00160365">
        <w:t>-</w:t>
      </w:r>
      <w:r w:rsidRPr="00160365">
        <w:t>ILM</w:t>
      </w:r>
      <w:r w:rsidR="00B2472E" w:rsidRPr="00160365">
        <w:t>-</w:t>
      </w:r>
      <w:r w:rsidRPr="00160365">
        <w:t xml:space="preserve"> systems in Oromia and SNNP </w:t>
      </w:r>
      <w:r w:rsidR="00E426C8" w:rsidRPr="00160365">
        <w:t>R</w:t>
      </w:r>
      <w:r w:rsidRPr="00160365">
        <w:t>egions)</w:t>
      </w:r>
      <w:bookmarkEnd w:id="120"/>
      <w:r w:rsidRPr="00160365">
        <w:t xml:space="preserve">, the proposed interventions include, among others: </w:t>
      </w:r>
    </w:p>
    <w:p w14:paraId="035B48F0" w14:textId="20FFF402" w:rsidR="00B2472E" w:rsidRPr="00160365" w:rsidRDefault="00B2472E" w:rsidP="00FC1F78">
      <w:pPr>
        <w:pStyle w:val="ListParagraph"/>
        <w:numPr>
          <w:ilvl w:val="0"/>
          <w:numId w:val="40"/>
        </w:numPr>
      </w:pPr>
      <w:r w:rsidRPr="00160365">
        <w:t>T</w:t>
      </w:r>
      <w:r w:rsidR="008D3D52" w:rsidRPr="00160365">
        <w:t xml:space="preserve">he adoption of the national land use planning policy, with systems and capacity in place for implementation (e.g., supporting </w:t>
      </w:r>
      <w:r w:rsidR="00BB0F05" w:rsidRPr="00160365">
        <w:t>the Environment, Forest and Climate Change Commission -</w:t>
      </w:r>
      <w:r w:rsidR="008D3D52" w:rsidRPr="00160365">
        <w:t>EFCCC</w:t>
      </w:r>
      <w:r w:rsidR="00BB0F05" w:rsidRPr="00160365">
        <w:t>-</w:t>
      </w:r>
      <w:r w:rsidR="008D3D52" w:rsidRPr="00160365">
        <w:t xml:space="preserve"> to get emerging land use policy endorsed/approved by the legislative body, developing directives and guidelines for implementation of land use policy once adopted, etc.)</w:t>
      </w:r>
      <w:r w:rsidRPr="00160365">
        <w:t>.</w:t>
      </w:r>
    </w:p>
    <w:p w14:paraId="4B17ADD2" w14:textId="77777777" w:rsidR="00B2472E" w:rsidRPr="00160365" w:rsidRDefault="00B2472E" w:rsidP="00FC1F78">
      <w:pPr>
        <w:pStyle w:val="ListParagraph"/>
        <w:numPr>
          <w:ilvl w:val="0"/>
          <w:numId w:val="40"/>
        </w:numPr>
      </w:pPr>
      <w:r w:rsidRPr="00160365">
        <w:t>P</w:t>
      </w:r>
      <w:r w:rsidR="008D3D52" w:rsidRPr="00160365">
        <w:t>rovision of support to Oromia and SNNP Regions to establish systems and capacity for regional and zonal land use planning (e.g., providing training and developing Integrated Land Use Plans -ILUPs- in these two Regions, etc.)</w:t>
      </w:r>
      <w:r w:rsidRPr="00160365">
        <w:t xml:space="preserve">. </w:t>
      </w:r>
    </w:p>
    <w:p w14:paraId="5768765D" w14:textId="0C76F813" w:rsidR="008D3D52" w:rsidRPr="00160365" w:rsidRDefault="00B2472E" w:rsidP="00FC1F78">
      <w:pPr>
        <w:pStyle w:val="ListParagraph"/>
        <w:numPr>
          <w:ilvl w:val="0"/>
          <w:numId w:val="40"/>
        </w:numPr>
      </w:pPr>
      <w:r w:rsidRPr="00160365">
        <w:t>P</w:t>
      </w:r>
      <w:r w:rsidR="008D3D52" w:rsidRPr="00160365">
        <w:t xml:space="preserve">iloting of </w:t>
      </w:r>
      <w:r w:rsidRPr="00160365">
        <w:t>i</w:t>
      </w:r>
      <w:r w:rsidR="008D3D52" w:rsidRPr="00160365">
        <w:t>ntegrated land use planning and landscape management activities in selected woredas and kebeles (e.g., establishing, equipping and training Land Use Planning Teams; developing ILUPs; etc.).</w:t>
      </w:r>
    </w:p>
    <w:p w14:paraId="4549A274" w14:textId="77777777" w:rsidR="008D3D52" w:rsidRPr="00160365" w:rsidRDefault="008D3D52" w:rsidP="008D3D52"/>
    <w:p w14:paraId="220F8B62" w14:textId="77777777" w:rsidR="00B32EE6" w:rsidRPr="00160365" w:rsidRDefault="008D3D52" w:rsidP="008D3D52">
      <w:r w:rsidRPr="00160365">
        <w:t xml:space="preserve">Under </w:t>
      </w:r>
      <w:bookmarkStart w:id="121" w:name="_Hlk37347044"/>
      <w:bookmarkStart w:id="122" w:name="_Hlk35544866"/>
      <w:r w:rsidRPr="00160365">
        <w:t xml:space="preserve">Component 2 </w:t>
      </w:r>
      <w:bookmarkStart w:id="123" w:name="_Hlk37094997"/>
      <w:r w:rsidRPr="00160365">
        <w:t>(Promotion of sustainable food production practices and responsible value chains across coffee zone of Oromia and SNNP</w:t>
      </w:r>
      <w:bookmarkEnd w:id="121"/>
      <w:r w:rsidRPr="00160365">
        <w:t>)</w:t>
      </w:r>
      <w:bookmarkEnd w:id="122"/>
      <w:bookmarkEnd w:id="123"/>
      <w:r w:rsidRPr="00160365">
        <w:t>, the proposed interventions include, among others</w:t>
      </w:r>
      <w:r w:rsidR="00B32EE6" w:rsidRPr="00160365">
        <w:t>:</w:t>
      </w:r>
    </w:p>
    <w:p w14:paraId="66139BB1" w14:textId="16D8BE42" w:rsidR="00B32EE6" w:rsidRPr="00160365" w:rsidRDefault="00B32EE6" w:rsidP="00FC1F78">
      <w:pPr>
        <w:pStyle w:val="ListParagraph"/>
        <w:numPr>
          <w:ilvl w:val="0"/>
          <w:numId w:val="41"/>
        </w:numPr>
      </w:pPr>
      <w:r w:rsidRPr="00160365">
        <w:t>P</w:t>
      </w:r>
      <w:r w:rsidR="008D3D52" w:rsidRPr="00160365">
        <w:t xml:space="preserve">rovision of support </w:t>
      </w:r>
      <w:r w:rsidR="00BB0F05" w:rsidRPr="00160365">
        <w:t xml:space="preserve">to Agricultural Commercialization Clusters </w:t>
      </w:r>
      <w:r w:rsidR="008D3D52" w:rsidRPr="00160365">
        <w:t>in greening of value chains</w:t>
      </w:r>
      <w:r w:rsidRPr="00160365">
        <w:t>.</w:t>
      </w:r>
    </w:p>
    <w:p w14:paraId="2FDB377D" w14:textId="1407A373" w:rsidR="00B32EE6" w:rsidRPr="00160365" w:rsidRDefault="00B32EE6" w:rsidP="00FC1F78">
      <w:pPr>
        <w:pStyle w:val="ListParagraph"/>
        <w:numPr>
          <w:ilvl w:val="0"/>
          <w:numId w:val="41"/>
        </w:numPr>
      </w:pPr>
      <w:r w:rsidRPr="00160365">
        <w:t>S</w:t>
      </w:r>
      <w:r w:rsidR="008D3D52" w:rsidRPr="00160365">
        <w:t>trengthening of farmer extension support system to maximize agroeconomic best practices (e.g., providing training courses to Development Agents on sustainable crop and livestock farming and agroforestry, rolling out improved extension by trained Development Agents through Farmer Training Centers and model farms, etc.)</w:t>
      </w:r>
      <w:r w:rsidRPr="00160365">
        <w:t>.</w:t>
      </w:r>
      <w:r w:rsidR="00BB0F05" w:rsidRPr="00160365">
        <w:t xml:space="preserve"> </w:t>
      </w:r>
    </w:p>
    <w:p w14:paraId="5D91A4C7" w14:textId="2E9F49B4" w:rsidR="008D3D52" w:rsidRPr="00160365" w:rsidRDefault="00B32EE6" w:rsidP="00FC1F78">
      <w:pPr>
        <w:pStyle w:val="ListParagraph"/>
        <w:numPr>
          <w:ilvl w:val="0"/>
          <w:numId w:val="41"/>
        </w:numPr>
      </w:pPr>
      <w:r w:rsidRPr="00160365">
        <w:t>S</w:t>
      </w:r>
      <w:r w:rsidR="008D3D52" w:rsidRPr="00160365">
        <w:t>caling up best practice extension for sustainable coffee.</w:t>
      </w:r>
    </w:p>
    <w:p w14:paraId="1309937B" w14:textId="77777777" w:rsidR="008D3D52" w:rsidRPr="00160365" w:rsidRDefault="008D3D52" w:rsidP="008D3D52"/>
    <w:p w14:paraId="7DC02424" w14:textId="77777777" w:rsidR="00B32EE6" w:rsidRPr="00160365" w:rsidRDefault="008D3D52" w:rsidP="008D3D52">
      <w:bookmarkStart w:id="124" w:name="_Hlk35577502"/>
      <w:r w:rsidRPr="00160365">
        <w:t xml:space="preserve">Under </w:t>
      </w:r>
      <w:bookmarkStart w:id="125" w:name="_Hlk35544881"/>
      <w:r w:rsidRPr="00160365">
        <w:t xml:space="preserve">Component </w:t>
      </w:r>
      <w:bookmarkEnd w:id="124"/>
      <w:r w:rsidRPr="00160365">
        <w:t>3 (Conservation and restoration of natural habitats)</w:t>
      </w:r>
      <w:bookmarkEnd w:id="125"/>
      <w:r w:rsidRPr="00160365">
        <w:t>, the proposed interventions include, among other</w:t>
      </w:r>
      <w:r w:rsidR="00B32EE6" w:rsidRPr="00160365">
        <w:t>s</w:t>
      </w:r>
      <w:r w:rsidRPr="00160365">
        <w:t xml:space="preserve">: </w:t>
      </w:r>
    </w:p>
    <w:p w14:paraId="12B1E7CC" w14:textId="04163278" w:rsidR="00B32EE6" w:rsidRPr="00160365" w:rsidRDefault="00B32EE6" w:rsidP="00FC1F78">
      <w:pPr>
        <w:pStyle w:val="ListParagraph"/>
        <w:numPr>
          <w:ilvl w:val="0"/>
          <w:numId w:val="42"/>
        </w:numPr>
      </w:pPr>
      <w:r w:rsidRPr="00160365">
        <w:t>P</w:t>
      </w:r>
      <w:r w:rsidR="008D3D52" w:rsidRPr="00160365">
        <w:t>rovision of support to the National Forest Sector Development Program, focusing on implementing sustainable management and protection of Afromontane forest across Oromia and SNNP Regions (e.g., planning for Participatory Forest Management -PFM-, and coordinating between government and technical partners on a monitoring and information system for forest cover and land use)</w:t>
      </w:r>
      <w:r w:rsidRPr="00160365">
        <w:t>.</w:t>
      </w:r>
    </w:p>
    <w:p w14:paraId="1A0ABEFE" w14:textId="5D56CA68" w:rsidR="00B32EE6" w:rsidRPr="00160365" w:rsidRDefault="00B32EE6" w:rsidP="00FC1F78">
      <w:pPr>
        <w:pStyle w:val="ListParagraph"/>
        <w:numPr>
          <w:ilvl w:val="0"/>
          <w:numId w:val="42"/>
        </w:numPr>
      </w:pPr>
      <w:r w:rsidRPr="00160365">
        <w:t>B</w:t>
      </w:r>
      <w:r w:rsidR="008D3D52" w:rsidRPr="00160365">
        <w:t>ringing under PFM 21,552 ha of degraded buffer zone</w:t>
      </w:r>
      <w:r w:rsidR="00BB0F05" w:rsidRPr="00160365">
        <w:t>s</w:t>
      </w:r>
      <w:r w:rsidR="008D3D52" w:rsidRPr="00160365">
        <w:t xml:space="preserve"> of Coffee Forest Biospheres and 40,000 ha of communal forest for protection and restoration (e.g., conducting PFM training, developing site-specific PFM consultations and 15-20 structures, etc.)</w:t>
      </w:r>
      <w:r w:rsidRPr="00160365">
        <w:t xml:space="preserve">. </w:t>
      </w:r>
    </w:p>
    <w:p w14:paraId="376B3BB6" w14:textId="294DD3B7" w:rsidR="008D3D52" w:rsidRPr="00160365" w:rsidRDefault="00B32EE6" w:rsidP="00FC1F78">
      <w:pPr>
        <w:pStyle w:val="ListParagraph"/>
        <w:numPr>
          <w:ilvl w:val="0"/>
          <w:numId w:val="42"/>
        </w:numPr>
      </w:pPr>
      <w:r w:rsidRPr="00160365">
        <w:t>D</w:t>
      </w:r>
      <w:r w:rsidR="008D3D52" w:rsidRPr="00160365">
        <w:t>evelopment of incentive schemes to promote conservation and restoration of natural habitats (e.g., establishing a Payments for Ecosystem Services scheme for community restoration efforts, etc.).</w:t>
      </w:r>
    </w:p>
    <w:p w14:paraId="29BFEB39" w14:textId="21CCF24C" w:rsidR="00B32EE6" w:rsidRPr="00160365" w:rsidRDefault="00B32EE6" w:rsidP="00B32EE6"/>
    <w:p w14:paraId="34909502" w14:textId="77777777" w:rsidR="00A7548A" w:rsidRPr="00160365" w:rsidRDefault="00A7548A" w:rsidP="00A7548A">
      <w:r w:rsidRPr="00160365">
        <w:t>Under Component 4 (M&amp;E and knowledge management for replication and scaling-up), the proposed interventions include, among others, the development of an on-line monitoring and reporting system to track and report economic, social and environmental results and impacts.</w:t>
      </w:r>
    </w:p>
    <w:p w14:paraId="29B134AF" w14:textId="77777777" w:rsidR="00A7548A" w:rsidRPr="00160365" w:rsidRDefault="00A7548A" w:rsidP="00A7548A"/>
    <w:p w14:paraId="3557BEDE" w14:textId="177EF2D6" w:rsidR="00AC70CD" w:rsidRPr="00160365" w:rsidRDefault="0082533E">
      <w:bookmarkStart w:id="126" w:name="_Hlk38207168"/>
      <w:r w:rsidRPr="00160365">
        <w:t xml:space="preserve">The overall environmental and social impacts of the Project are anticipated to be positive. </w:t>
      </w:r>
      <w:bookmarkStart w:id="127" w:name="_Hlk35544430"/>
      <w:r w:rsidR="00AC70CD" w:rsidRPr="00160365">
        <w:t xml:space="preserve">Each Project component is expected to bring about significant benefits to the Project area, as </w:t>
      </w:r>
      <w:r w:rsidR="00497C6B" w:rsidRPr="00160365">
        <w:t>summarized next.</w:t>
      </w:r>
    </w:p>
    <w:p w14:paraId="3C651944" w14:textId="61C59111" w:rsidR="00AC70CD" w:rsidRPr="00160365" w:rsidRDefault="00AC70CD"/>
    <w:p w14:paraId="735B290A" w14:textId="0C53D16A" w:rsidR="00AC70CD" w:rsidRPr="00160365" w:rsidRDefault="00863A6D">
      <w:r w:rsidRPr="00160365">
        <w:t>The establishment of an integrated land use planning and management system at all levels</w:t>
      </w:r>
      <w:r w:rsidR="006E620F" w:rsidRPr="00160365">
        <w:t xml:space="preserve"> under Component 1</w:t>
      </w:r>
      <w:r w:rsidRPr="00160365">
        <w:t>, building on emerging government Integrated Land Use Planning Policy</w:t>
      </w:r>
      <w:r w:rsidR="00A7548A" w:rsidRPr="00160365">
        <w:t>,</w:t>
      </w:r>
      <w:r w:rsidR="00AC70CD" w:rsidRPr="00160365">
        <w:t xml:space="preserve"> </w:t>
      </w:r>
      <w:r w:rsidRPr="00160365">
        <w:t>will lead to better land use planning decisions that protect biodiversity, ecosystem services and carbon sinks by promoting restoration of degraded lands, sustainable intensification on the existing agricultural footprint and participatory forest management of remaining forests.</w:t>
      </w:r>
    </w:p>
    <w:p w14:paraId="5AE94164" w14:textId="77777777" w:rsidR="00863A6D" w:rsidRPr="00160365" w:rsidRDefault="00863A6D"/>
    <w:p w14:paraId="72490F7D" w14:textId="4022E096" w:rsidR="00AC70CD" w:rsidRPr="00160365" w:rsidRDefault="00863A6D">
      <w:r w:rsidRPr="00160365">
        <w:t xml:space="preserve">The strengthening of smallholder farmer support systems for sustainable agroforestry, with partnerships for investment in sustainable coffee supply chains under </w:t>
      </w:r>
      <w:r w:rsidR="00AC70CD" w:rsidRPr="00160365">
        <w:t>Component 2</w:t>
      </w:r>
      <w:r w:rsidR="00A7548A" w:rsidRPr="00160365">
        <w:t>,</w:t>
      </w:r>
      <w:r w:rsidR="00AC70CD" w:rsidRPr="00160365">
        <w:t xml:space="preserve"> </w:t>
      </w:r>
      <w:r w:rsidRPr="00160365">
        <w:t>will lead to better incomes for farmers, reducing pressure on the forest for timber extraction and crop expansion, as a result of improved agroeconomic practices,</w:t>
      </w:r>
      <w:r w:rsidR="00190D0F" w:rsidRPr="00160365">
        <w:t xml:space="preserve"> </w:t>
      </w:r>
      <w:r w:rsidRPr="00160365">
        <w:t>diversification of cash crops, improved agroforestry with indigenous shade-tree species, higher yields including coffee and higher prices from specialty coffee.</w:t>
      </w:r>
    </w:p>
    <w:bookmarkEnd w:id="126"/>
    <w:p w14:paraId="221BFD40" w14:textId="26CF4DBA" w:rsidR="00AC70CD" w:rsidRPr="00160365" w:rsidRDefault="00AC70CD"/>
    <w:p w14:paraId="4A7C86A0" w14:textId="7E29B79F" w:rsidR="00863A6D" w:rsidRPr="00160365" w:rsidRDefault="00863A6D">
      <w:r w:rsidRPr="00160365">
        <w:t xml:space="preserve">The strengthening of participatory forest management for restoration and sustainable livelihoods, with additional interventions to scale up introduction of fuel-efficient cookstoves through local manufacturing under </w:t>
      </w:r>
      <w:r w:rsidR="00AC70CD" w:rsidRPr="00160365">
        <w:t>Component 3</w:t>
      </w:r>
      <w:r w:rsidR="008956B7" w:rsidRPr="00160365">
        <w:t>,</w:t>
      </w:r>
      <w:r w:rsidRPr="00160365">
        <w:t xml:space="preserve"> will lead to a reduced rate of forest degradation and loss, including loss of the important genetic pool for Coffea arabica spp., underpinned by improved and sustainable forest-based livelihoods.</w:t>
      </w:r>
    </w:p>
    <w:p w14:paraId="21764BD2" w14:textId="524770E8" w:rsidR="008956B7" w:rsidRPr="00160365" w:rsidRDefault="008956B7"/>
    <w:p w14:paraId="104D1E77" w14:textId="77777777" w:rsidR="00220BE5" w:rsidRPr="00160365" w:rsidRDefault="00220BE5" w:rsidP="00220BE5">
      <w:pPr>
        <w:pStyle w:val="Style2"/>
      </w:pPr>
      <w:bookmarkStart w:id="128" w:name="_Toc38212385"/>
      <w:r w:rsidRPr="00160365">
        <w:t>5.2</w:t>
      </w:r>
      <w:r w:rsidRPr="00160365">
        <w:tab/>
      </w:r>
      <w:bookmarkStart w:id="129" w:name="_Hlk34129033"/>
      <w:r w:rsidRPr="00160365">
        <w:t>Potential Negative Risks and Impacts</w:t>
      </w:r>
      <w:bookmarkEnd w:id="128"/>
      <w:bookmarkEnd w:id="129"/>
    </w:p>
    <w:p w14:paraId="081D8E73" w14:textId="70EE9835" w:rsidR="00AC70CD" w:rsidRPr="00160365" w:rsidRDefault="00AC70CD"/>
    <w:p w14:paraId="0C521F92" w14:textId="7D21E9D0" w:rsidR="00AC70CD" w:rsidRPr="00160365" w:rsidRDefault="00A2080D">
      <w:r w:rsidRPr="00160365">
        <w:t xml:space="preserve">The </w:t>
      </w:r>
      <w:r w:rsidR="00FF1384" w:rsidRPr="00160365">
        <w:t>instrument applied</w:t>
      </w:r>
      <w:r w:rsidRPr="00160365">
        <w:t xml:space="preserve"> </w:t>
      </w:r>
      <w:r w:rsidR="0079772A" w:rsidRPr="00160365">
        <w:t xml:space="preserve">to identify and assess the potential adverse risks and impacts of the </w:t>
      </w:r>
      <w:bookmarkStart w:id="130" w:name="_Hlk35579776"/>
      <w:r w:rsidR="0079772A" w:rsidRPr="00160365">
        <w:t>Project</w:t>
      </w:r>
      <w:r w:rsidR="001C1727" w:rsidRPr="00160365">
        <w:t xml:space="preserve"> </w:t>
      </w:r>
      <w:bookmarkEnd w:id="130"/>
      <w:r w:rsidR="001C1727" w:rsidRPr="00160365">
        <w:t>and their significance</w:t>
      </w:r>
      <w:r w:rsidR="0079772A" w:rsidRPr="00160365">
        <w:t xml:space="preserve">, as well as to determine </w:t>
      </w:r>
      <w:r w:rsidR="001C1727" w:rsidRPr="00160365">
        <w:t>the</w:t>
      </w:r>
      <w:r w:rsidR="0079772A" w:rsidRPr="00160365">
        <w:t xml:space="preserve"> overall </w:t>
      </w:r>
      <w:r w:rsidRPr="00160365">
        <w:t xml:space="preserve">Project </w:t>
      </w:r>
      <w:r w:rsidR="0079772A" w:rsidRPr="00160365">
        <w:t xml:space="preserve">risk categorization, </w:t>
      </w:r>
      <w:r w:rsidRPr="00160365">
        <w:t xml:space="preserve">was </w:t>
      </w:r>
      <w:bookmarkStart w:id="131" w:name="_Hlk37095259"/>
      <w:r w:rsidRPr="00160365">
        <w:t>UNDP’s Social and Environmental Screening Template</w:t>
      </w:r>
      <w:r w:rsidR="00E44FF7" w:rsidRPr="00160365">
        <w:t>/Tool</w:t>
      </w:r>
      <w:r w:rsidRPr="00160365">
        <w:t xml:space="preserve"> (UNDP, 20</w:t>
      </w:r>
      <w:r w:rsidR="006B7BAB" w:rsidRPr="00160365">
        <w:t>21</w:t>
      </w:r>
      <w:r w:rsidRPr="00160365">
        <w:t>)</w:t>
      </w:r>
      <w:bookmarkEnd w:id="131"/>
      <w:r w:rsidRPr="00160365">
        <w:t>.</w:t>
      </w:r>
      <w:r w:rsidR="00605C05" w:rsidRPr="00160365">
        <w:t xml:space="preserve"> The procedure and results of the socio-environmental screening exercise </w:t>
      </w:r>
      <w:r w:rsidR="00D91576" w:rsidRPr="00160365">
        <w:t>for</w:t>
      </w:r>
      <w:r w:rsidR="00605C05" w:rsidRPr="00160365">
        <w:t xml:space="preserve"> the Project are contained in the Social and Environmental Screening Report, which is attached as Annex </w:t>
      </w:r>
      <w:r w:rsidR="00331B94" w:rsidRPr="00160365">
        <w:t>6a</w:t>
      </w:r>
      <w:r w:rsidR="00605C05" w:rsidRPr="00160365">
        <w:t xml:space="preserve"> to the Project Document.</w:t>
      </w:r>
    </w:p>
    <w:p w14:paraId="336CC548" w14:textId="6ED91EE4" w:rsidR="00A2080D" w:rsidRPr="00160365" w:rsidRDefault="00A2080D"/>
    <w:p w14:paraId="324F7C83" w14:textId="72AD21B0" w:rsidR="00605C05" w:rsidRPr="00160365" w:rsidRDefault="002911C4">
      <w:r w:rsidRPr="00160365">
        <w:t>The a</w:t>
      </w:r>
      <w:r w:rsidR="002929F4" w:rsidRPr="00160365">
        <w:t xml:space="preserve">nticipated </w:t>
      </w:r>
      <w:r w:rsidR="000607A0" w:rsidRPr="00160365">
        <w:t xml:space="preserve">negative </w:t>
      </w:r>
      <w:r w:rsidR="002929F4" w:rsidRPr="00160365">
        <w:t>risks and impacts are site-specific and temporary, and can be avoided, managed and/or mitigated with pertinent and proven measures, many of which are already incorporated into the Project design</w:t>
      </w:r>
      <w:r w:rsidR="00030ABF" w:rsidRPr="00160365">
        <w:t>,</w:t>
      </w:r>
      <w:r w:rsidR="002929F4" w:rsidRPr="00160365">
        <w:t xml:space="preserve"> as </w:t>
      </w:r>
      <w:r w:rsidR="00030ABF" w:rsidRPr="00160365">
        <w:t>explained</w:t>
      </w:r>
      <w:r w:rsidR="002929F4" w:rsidRPr="00160365">
        <w:t xml:space="preserve"> in Section 5.1 and detailed in this ESMF and the separate report on the Livelihood Restoration Framework</w:t>
      </w:r>
      <w:r w:rsidR="00760E53" w:rsidRPr="00160365">
        <w:t>, and also the Gender Action Plan and the Stakeholder Engagement Plan (annexes 14b and 15 to the Project Document)</w:t>
      </w:r>
      <w:r w:rsidR="002929F4" w:rsidRPr="00160365">
        <w:t xml:space="preserve"> for the Project.</w:t>
      </w:r>
    </w:p>
    <w:p w14:paraId="7B4B6B17" w14:textId="7B24F4FC" w:rsidR="00605C05" w:rsidRPr="00160365" w:rsidRDefault="00605C05"/>
    <w:p w14:paraId="53D76234" w14:textId="31466BC6" w:rsidR="006D43A3" w:rsidRPr="00160365" w:rsidRDefault="006D43A3">
      <w:r w:rsidRPr="00160365">
        <w:t xml:space="preserve">The four Project components include </w:t>
      </w:r>
      <w:r w:rsidR="00FC6886" w:rsidRPr="00160365">
        <w:t xml:space="preserve">some </w:t>
      </w:r>
      <w:r w:rsidRPr="00160365">
        <w:t xml:space="preserve">activities </w:t>
      </w:r>
      <w:r w:rsidR="00FC6886" w:rsidRPr="00160365">
        <w:t xml:space="preserve">that pose </w:t>
      </w:r>
      <w:r w:rsidR="00FD736E" w:rsidRPr="00160365">
        <w:t>some</w:t>
      </w:r>
      <w:r w:rsidR="00FC6886" w:rsidRPr="00160365">
        <w:t xml:space="preserve"> negative risks, </w:t>
      </w:r>
      <w:r w:rsidR="00E214A7" w:rsidRPr="00160365">
        <w:t xml:space="preserve">but most of these will be managed through mitigation measures prepared as part of the project design or catered for as part of this ESMF. These involve: </w:t>
      </w:r>
      <w:r w:rsidR="00A41D35" w:rsidRPr="00160365">
        <w:t xml:space="preserve"> i)</w:t>
      </w:r>
      <w:r w:rsidR="00FC6886" w:rsidRPr="00160365">
        <w:t xml:space="preserve"> the conduct of studies, surveys, assessments</w:t>
      </w:r>
      <w:r w:rsidR="00764C55" w:rsidRPr="00160365">
        <w:t>,</w:t>
      </w:r>
      <w:r w:rsidR="00FC6886" w:rsidRPr="00160365">
        <w:t xml:space="preserve"> research</w:t>
      </w:r>
      <w:r w:rsidR="00764C55" w:rsidRPr="00160365">
        <w:t xml:space="preserve"> and evaluations</w:t>
      </w:r>
      <w:r w:rsidR="00FC6886" w:rsidRPr="00160365">
        <w:t>;</w:t>
      </w:r>
      <w:r w:rsidR="00764C55" w:rsidRPr="00160365">
        <w:rPr>
          <w:rStyle w:val="FootnoteReference"/>
        </w:rPr>
        <w:footnoteReference w:id="6"/>
      </w:r>
      <w:r w:rsidR="00FC6886" w:rsidRPr="00160365">
        <w:t xml:space="preserve"> </w:t>
      </w:r>
      <w:r w:rsidR="00A41D35" w:rsidRPr="00160365">
        <w:t xml:space="preserve">ii) </w:t>
      </w:r>
      <w:r w:rsidR="00FC6886" w:rsidRPr="00160365">
        <w:t>the development of directives, guidelines, manuals, plans and protocols;</w:t>
      </w:r>
      <w:r w:rsidR="00764C55" w:rsidRPr="00160365">
        <w:rPr>
          <w:rStyle w:val="FootnoteReference"/>
        </w:rPr>
        <w:footnoteReference w:id="7"/>
      </w:r>
      <w:r w:rsidR="00FC6886" w:rsidRPr="00160365">
        <w:t xml:space="preserve"> </w:t>
      </w:r>
      <w:r w:rsidR="00A41D35" w:rsidRPr="00160365">
        <w:t xml:space="preserve">iii) </w:t>
      </w:r>
      <w:r w:rsidR="00FC6886" w:rsidRPr="00160365">
        <w:t xml:space="preserve">the provision of technical training and capacity building, and </w:t>
      </w:r>
      <w:bookmarkStart w:id="135" w:name="_Hlk37324326"/>
      <w:r w:rsidR="00FC6886" w:rsidRPr="00160365">
        <w:t>agricultural extension</w:t>
      </w:r>
      <w:bookmarkEnd w:id="135"/>
      <w:r w:rsidR="00FC6886" w:rsidRPr="00160365">
        <w:t>;</w:t>
      </w:r>
      <w:r w:rsidR="00764C55" w:rsidRPr="00160365">
        <w:rPr>
          <w:rStyle w:val="FootnoteReference"/>
        </w:rPr>
        <w:footnoteReference w:id="8"/>
      </w:r>
      <w:r w:rsidR="00FC6886" w:rsidRPr="00160365">
        <w:t xml:space="preserve"> </w:t>
      </w:r>
      <w:r w:rsidR="00A41D35" w:rsidRPr="00160365">
        <w:t xml:space="preserve">iv) </w:t>
      </w:r>
      <w:r w:rsidR="00FC6886" w:rsidRPr="00160365">
        <w:t>the holding of conferences, dialogues and meetings;</w:t>
      </w:r>
      <w:r w:rsidR="00764C55" w:rsidRPr="00160365">
        <w:rPr>
          <w:rStyle w:val="FootnoteReference"/>
        </w:rPr>
        <w:footnoteReference w:id="9"/>
      </w:r>
      <w:r w:rsidR="00FC6886" w:rsidRPr="00160365">
        <w:t xml:space="preserve"> </w:t>
      </w:r>
      <w:r w:rsidR="00A41D35" w:rsidRPr="00160365">
        <w:t xml:space="preserve">v) </w:t>
      </w:r>
      <w:r w:rsidR="00FC6886" w:rsidRPr="00160365">
        <w:t xml:space="preserve">the provision of equipment and </w:t>
      </w:r>
      <w:r w:rsidR="00764C55" w:rsidRPr="00160365">
        <w:t>software;</w:t>
      </w:r>
      <w:r w:rsidR="00764C55" w:rsidRPr="00160365">
        <w:rPr>
          <w:rStyle w:val="FootnoteReference"/>
        </w:rPr>
        <w:footnoteReference w:id="10"/>
      </w:r>
      <w:r w:rsidR="00764C55" w:rsidRPr="00160365">
        <w:t xml:space="preserve"> and </w:t>
      </w:r>
      <w:r w:rsidR="00A41D35" w:rsidRPr="00160365">
        <w:t xml:space="preserve">vi) </w:t>
      </w:r>
      <w:r w:rsidR="00764C55" w:rsidRPr="00160365">
        <w:t>the creation of digital platforms for monitoring, tracking and reporting, and generation of content.</w:t>
      </w:r>
      <w:r w:rsidR="00764C55" w:rsidRPr="00160365">
        <w:rPr>
          <w:rStyle w:val="FootnoteReference"/>
        </w:rPr>
        <w:footnoteReference w:id="11"/>
      </w:r>
      <w:r w:rsidR="00764C55" w:rsidRPr="00160365">
        <w:t xml:space="preserve"> </w:t>
      </w:r>
      <w:r w:rsidR="0098057B" w:rsidRPr="00160365">
        <w:t>In effect, all these activities, with the exception of the conduct of field surveys and studies, and the provision of agricultural extension services in the field, will take place in already existing physical structures</w:t>
      </w:r>
      <w:r w:rsidR="00FC6886" w:rsidRPr="00160365">
        <w:t xml:space="preserve"> </w:t>
      </w:r>
      <w:r w:rsidR="0098057B" w:rsidRPr="00160365">
        <w:t xml:space="preserve">and their implementation will only </w:t>
      </w:r>
      <w:r w:rsidR="00F66323" w:rsidRPr="00160365">
        <w:t xml:space="preserve">marginally </w:t>
      </w:r>
      <w:r w:rsidR="0098057B" w:rsidRPr="00160365">
        <w:t xml:space="preserve">increase both the already existing demand for public services and </w:t>
      </w:r>
      <w:r w:rsidR="00F66323" w:rsidRPr="00160365">
        <w:t xml:space="preserve">other </w:t>
      </w:r>
      <w:r w:rsidR="0098057B" w:rsidRPr="00160365">
        <w:t xml:space="preserve">resources (water, electricity, </w:t>
      </w:r>
      <w:r w:rsidR="00F66323" w:rsidRPr="00160365">
        <w:t>communication</w:t>
      </w:r>
      <w:r w:rsidR="0098057B" w:rsidRPr="00160365">
        <w:t xml:space="preserve">, </w:t>
      </w:r>
      <w:r w:rsidR="00F66323" w:rsidRPr="00160365">
        <w:t xml:space="preserve">office supplies, </w:t>
      </w:r>
      <w:r w:rsidR="0098057B" w:rsidRPr="00160365">
        <w:t>etc.),</w:t>
      </w:r>
      <w:r w:rsidR="00FC6886" w:rsidRPr="00160365">
        <w:t xml:space="preserve"> </w:t>
      </w:r>
      <w:r w:rsidR="0098057B" w:rsidRPr="00160365">
        <w:t xml:space="preserve">and the amount of liquid and solid domestic wastes </w:t>
      </w:r>
      <w:r w:rsidR="00F66323" w:rsidRPr="00160365">
        <w:t xml:space="preserve">already </w:t>
      </w:r>
      <w:r w:rsidR="0098057B" w:rsidRPr="00160365">
        <w:t xml:space="preserve">generated at the facilities where the activities will take place. </w:t>
      </w:r>
      <w:r w:rsidR="00F66323" w:rsidRPr="00160365">
        <w:t xml:space="preserve"> </w:t>
      </w:r>
    </w:p>
    <w:p w14:paraId="19D99CBB" w14:textId="77777777" w:rsidR="00764C55" w:rsidRPr="00160365" w:rsidRDefault="00764C55"/>
    <w:p w14:paraId="0ACD0226" w14:textId="7AFC79D0" w:rsidR="00607DF9" w:rsidRPr="00160365" w:rsidRDefault="00607DF9">
      <w:r w:rsidRPr="00160365">
        <w:t xml:space="preserve">In addition to the noted exclusion from the Project of the construction of new </w:t>
      </w:r>
      <w:r w:rsidR="00F66323" w:rsidRPr="00160365">
        <w:t xml:space="preserve">building </w:t>
      </w:r>
      <w:r w:rsidRPr="00160365">
        <w:t>structures</w:t>
      </w:r>
      <w:r w:rsidR="00F66323" w:rsidRPr="00160365">
        <w:t>,</w:t>
      </w:r>
      <w:r w:rsidRPr="00160365">
        <w:t xml:space="preserve"> the Project does not involve the construction or rehabilitation of infrastructure (i.e., roads, irrigation systems, water impoundment structures, etc.). </w:t>
      </w:r>
    </w:p>
    <w:p w14:paraId="7A3D42D9" w14:textId="77777777" w:rsidR="00605C05" w:rsidRPr="00160365" w:rsidRDefault="00605C05"/>
    <w:p w14:paraId="043072CF" w14:textId="545D3A07" w:rsidR="000607A0" w:rsidRPr="00160365" w:rsidRDefault="002929F4">
      <w:r w:rsidRPr="00160365">
        <w:t xml:space="preserve">Table 5.2 </w:t>
      </w:r>
      <w:r w:rsidR="000607A0" w:rsidRPr="00160365">
        <w:t xml:space="preserve">describes in detail, for each Project component and its corresponding </w:t>
      </w:r>
      <w:r w:rsidR="006D43A3" w:rsidRPr="00160365">
        <w:t>activities/interventions</w:t>
      </w:r>
      <w:r w:rsidR="000607A0" w:rsidRPr="00160365">
        <w:t>, the potential adverse risks, their significance and applicable mitigation measures.</w:t>
      </w:r>
      <w:r w:rsidR="00607DF9" w:rsidRPr="00160365">
        <w:t xml:space="preserve"> This Table does not include Component 4 since it </w:t>
      </w:r>
      <w:r w:rsidR="00F66323" w:rsidRPr="00160365">
        <w:t xml:space="preserve">comprises activities </w:t>
      </w:r>
      <w:r w:rsidR="00607DF9" w:rsidRPr="00160365">
        <w:t>likely to generate only null to negligible negative environmental and social risks</w:t>
      </w:r>
      <w:r w:rsidR="00F66323" w:rsidRPr="00160365">
        <w:t>, as noted above</w:t>
      </w:r>
      <w:r w:rsidR="00607DF9" w:rsidRPr="00160365">
        <w:t xml:space="preserve">. </w:t>
      </w:r>
      <w:r w:rsidR="00186BEC" w:rsidRPr="00160365">
        <w:t>A UNDP Social and Environmental Screening Tool</w:t>
      </w:r>
      <w:r w:rsidR="00973A68" w:rsidRPr="00160365">
        <w:t xml:space="preserve"> (SESP)</w:t>
      </w:r>
      <w:r w:rsidR="00186BEC" w:rsidRPr="00160365">
        <w:t xml:space="preserve"> has been applied to the risk analysis, and groups risks according to the UNDP Principles and Standards, following a specific list of questions. The SES</w:t>
      </w:r>
      <w:r w:rsidR="00973A68" w:rsidRPr="00160365">
        <w:t>P</w:t>
      </w:r>
      <w:r w:rsidR="006B7BAB" w:rsidRPr="00160365">
        <w:t xml:space="preserve"> </w:t>
      </w:r>
      <w:r w:rsidR="00186BEC" w:rsidRPr="00160365">
        <w:t xml:space="preserve">must also be consulted and utilized as the primary tool for screening new risks, and existing risks, if the situation changes and the new situation presents potential new risks or increased severity of impacts. </w:t>
      </w:r>
      <w:r w:rsidR="00607DF9" w:rsidRPr="00160365">
        <w:t xml:space="preserve"> </w:t>
      </w:r>
    </w:p>
    <w:p w14:paraId="15E4DD7E" w14:textId="77777777" w:rsidR="000607A0" w:rsidRPr="00160365" w:rsidRDefault="000607A0"/>
    <w:p w14:paraId="7A479855" w14:textId="73CF3FE0" w:rsidR="00EA0C9D" w:rsidRPr="00160365" w:rsidRDefault="000607A0">
      <w:bookmarkStart w:id="138" w:name="_Hlk37094482"/>
      <w:bookmarkStart w:id="139" w:name="_Hlk37094418"/>
      <w:r w:rsidRPr="00160365">
        <w:t xml:space="preserve">The </w:t>
      </w:r>
      <w:bookmarkStart w:id="140" w:name="_Hlk37348907"/>
      <w:r w:rsidRPr="00160365">
        <w:t xml:space="preserve">overall Project risk categorization is </w:t>
      </w:r>
      <w:bookmarkEnd w:id="140"/>
      <w:r w:rsidR="003F3ACD" w:rsidRPr="00160365">
        <w:rPr>
          <w:i/>
          <w:iCs/>
        </w:rPr>
        <w:t>High</w:t>
      </w:r>
      <w:r w:rsidR="002911C4" w:rsidRPr="00160365">
        <w:t>.</w:t>
      </w:r>
      <w:r w:rsidR="00EA0C9D" w:rsidRPr="00160365">
        <w:t xml:space="preserve"> </w:t>
      </w:r>
      <w:r w:rsidR="002911C4" w:rsidRPr="00160365">
        <w:t>The basis for this categorization is that the</w:t>
      </w:r>
      <w:r w:rsidR="003F3ACD" w:rsidRPr="00160365">
        <w:t>re a</w:t>
      </w:r>
      <w:r w:rsidR="00186BEC" w:rsidRPr="00160365">
        <w:t xml:space="preserve">re multiple risks of Moderate significance and the cumulative nature of these risks and the complexity of assessing and managing all of them requires a more than moderate risk categorization. Particular concerns arise from the potentially limited capacities of all the project stakeholders to effectively manage these risks alone. This risk categorization therefore allows for closer attention from both the PMU/IP and the project governance and oversight and quality assurance structures, to ensure that there is continuous monitoring and adaptive management to mitigate and manage the risks.  </w:t>
      </w:r>
      <w:bookmarkEnd w:id="138"/>
    </w:p>
    <w:bookmarkEnd w:id="127"/>
    <w:bookmarkEnd w:id="139"/>
    <w:p w14:paraId="141F88F5" w14:textId="18D5ECDB" w:rsidR="00AA07FC" w:rsidRPr="00160365" w:rsidRDefault="00AA07FC"/>
    <w:p w14:paraId="556B1381" w14:textId="77777777" w:rsidR="00AA07FC" w:rsidRPr="00160365" w:rsidRDefault="00AA07FC" w:rsidP="00AA07FC"/>
    <w:p w14:paraId="1BDDBD03" w14:textId="77777777" w:rsidR="006638EA" w:rsidRPr="00160365" w:rsidRDefault="006638EA"/>
    <w:p w14:paraId="6B1ACF71" w14:textId="77777777" w:rsidR="00B7742F" w:rsidRPr="00160365" w:rsidRDefault="00B7742F"/>
    <w:p w14:paraId="380E277B" w14:textId="77777777" w:rsidR="003771F9" w:rsidRPr="00160365" w:rsidRDefault="003771F9">
      <w:pPr>
        <w:sectPr w:rsidR="003771F9" w:rsidRPr="00160365" w:rsidSect="0050230C">
          <w:headerReference w:type="default" r:id="rId23"/>
          <w:footerReference w:type="default" r:id="rId24"/>
          <w:pgSz w:w="12240" w:h="15840"/>
          <w:pgMar w:top="1440" w:right="1440" w:bottom="1440" w:left="1440" w:header="720" w:footer="720" w:gutter="0"/>
          <w:pgNumType w:start="1"/>
          <w:cols w:space="720"/>
          <w:docGrid w:linePitch="360"/>
        </w:sectPr>
      </w:pPr>
    </w:p>
    <w:p w14:paraId="25E937E5" w14:textId="1EAF5DE4" w:rsidR="003D554D" w:rsidRPr="00160365" w:rsidRDefault="003771F9" w:rsidP="003771F9">
      <w:pPr>
        <w:jc w:val="center"/>
        <w:rPr>
          <w:b/>
          <w:bCs/>
        </w:rPr>
      </w:pPr>
      <w:r w:rsidRPr="00160365">
        <w:rPr>
          <w:b/>
          <w:bCs/>
        </w:rPr>
        <w:t>Table</w:t>
      </w:r>
      <w:r w:rsidR="00147FE2" w:rsidRPr="00160365">
        <w:rPr>
          <w:b/>
          <w:bCs/>
        </w:rPr>
        <w:t xml:space="preserve"> </w:t>
      </w:r>
      <w:r w:rsidR="002929F4" w:rsidRPr="00160365">
        <w:rPr>
          <w:b/>
          <w:bCs/>
        </w:rPr>
        <w:t>5.2</w:t>
      </w:r>
    </w:p>
    <w:p w14:paraId="4563FE60" w14:textId="156FB471" w:rsidR="00147FE2" w:rsidRPr="00160365" w:rsidRDefault="00147FE2" w:rsidP="003771F9">
      <w:pPr>
        <w:jc w:val="center"/>
        <w:rPr>
          <w:b/>
          <w:bCs/>
        </w:rPr>
      </w:pPr>
      <w:r w:rsidRPr="00160365">
        <w:rPr>
          <w:b/>
          <w:bCs/>
        </w:rPr>
        <w:t xml:space="preserve">Potential </w:t>
      </w:r>
      <w:r w:rsidR="000607A0" w:rsidRPr="00160365">
        <w:rPr>
          <w:b/>
          <w:bCs/>
        </w:rPr>
        <w:t xml:space="preserve">Adverse </w:t>
      </w:r>
      <w:r w:rsidRPr="00160365">
        <w:rPr>
          <w:b/>
          <w:bCs/>
        </w:rPr>
        <w:t>Environmental and Social Risks, and Mitigation Measures</w:t>
      </w:r>
    </w:p>
    <w:p w14:paraId="7A6AE827" w14:textId="77777777" w:rsidR="00147FE2" w:rsidRPr="00160365" w:rsidRDefault="00147FE2" w:rsidP="003771F9">
      <w:pPr>
        <w:jc w:val="center"/>
        <w:rPr>
          <w:b/>
          <w:bCs/>
        </w:rPr>
      </w:pPr>
    </w:p>
    <w:tbl>
      <w:tblPr>
        <w:tblStyle w:val="TableGrid"/>
        <w:tblW w:w="14130" w:type="dxa"/>
        <w:jc w:val="center"/>
        <w:tblLayout w:type="fixed"/>
        <w:tblLook w:val="04A0" w:firstRow="1" w:lastRow="0" w:firstColumn="1" w:lastColumn="0" w:noHBand="0" w:noVBand="1"/>
      </w:tblPr>
      <w:tblGrid>
        <w:gridCol w:w="1530"/>
        <w:gridCol w:w="1800"/>
        <w:gridCol w:w="3780"/>
        <w:gridCol w:w="7020"/>
      </w:tblGrid>
      <w:tr w:rsidR="003064AF" w:rsidRPr="00160365" w14:paraId="3A7EB1E1" w14:textId="77777777" w:rsidTr="003064AF">
        <w:trPr>
          <w:trHeight w:val="503"/>
          <w:tblHeader/>
          <w:jc w:val="center"/>
        </w:trPr>
        <w:tc>
          <w:tcPr>
            <w:tcW w:w="1530" w:type="dxa"/>
            <w:shd w:val="clear" w:color="auto" w:fill="9BBB59" w:themeFill="accent3"/>
            <w:vAlign w:val="center"/>
          </w:tcPr>
          <w:p w14:paraId="7BA9231A" w14:textId="4C494B08" w:rsidR="003064AF" w:rsidRPr="00160365" w:rsidRDefault="003064AF" w:rsidP="00147FE2">
            <w:pPr>
              <w:jc w:val="center"/>
              <w:rPr>
                <w:b/>
                <w:bCs/>
                <w:sz w:val="18"/>
                <w:szCs w:val="18"/>
              </w:rPr>
            </w:pPr>
            <w:r w:rsidRPr="00160365">
              <w:rPr>
                <w:b/>
                <w:bCs/>
                <w:sz w:val="18"/>
                <w:szCs w:val="18"/>
              </w:rPr>
              <w:t>PROJECT COMPONENTS</w:t>
            </w:r>
          </w:p>
        </w:tc>
        <w:tc>
          <w:tcPr>
            <w:tcW w:w="1800" w:type="dxa"/>
            <w:shd w:val="clear" w:color="auto" w:fill="9BBB59" w:themeFill="accent3"/>
            <w:vAlign w:val="center"/>
          </w:tcPr>
          <w:p w14:paraId="22B49A1A" w14:textId="2479240B" w:rsidR="003064AF" w:rsidRPr="00160365" w:rsidRDefault="003064AF" w:rsidP="006D43A3">
            <w:pPr>
              <w:jc w:val="center"/>
              <w:rPr>
                <w:b/>
                <w:bCs/>
                <w:sz w:val="18"/>
                <w:szCs w:val="18"/>
              </w:rPr>
            </w:pPr>
            <w:r w:rsidRPr="00160365">
              <w:rPr>
                <w:b/>
                <w:bCs/>
                <w:sz w:val="18"/>
                <w:szCs w:val="18"/>
              </w:rPr>
              <w:t>ACTIVITIES</w:t>
            </w:r>
          </w:p>
        </w:tc>
        <w:tc>
          <w:tcPr>
            <w:tcW w:w="3780" w:type="dxa"/>
            <w:shd w:val="clear" w:color="auto" w:fill="9BBB59" w:themeFill="accent3"/>
            <w:vAlign w:val="center"/>
          </w:tcPr>
          <w:p w14:paraId="0588A274" w14:textId="6AC6B07C" w:rsidR="003064AF" w:rsidRPr="00160365" w:rsidRDefault="003064AF" w:rsidP="00147FE2">
            <w:pPr>
              <w:jc w:val="center"/>
              <w:rPr>
                <w:b/>
                <w:bCs/>
                <w:sz w:val="18"/>
                <w:szCs w:val="18"/>
              </w:rPr>
            </w:pPr>
            <w:r w:rsidRPr="00160365">
              <w:rPr>
                <w:b/>
                <w:bCs/>
                <w:sz w:val="18"/>
                <w:szCs w:val="18"/>
              </w:rPr>
              <w:t>POTENTIAL RISKS</w:t>
            </w:r>
          </w:p>
        </w:tc>
        <w:tc>
          <w:tcPr>
            <w:tcW w:w="7020" w:type="dxa"/>
            <w:shd w:val="clear" w:color="auto" w:fill="9BBB59" w:themeFill="accent3"/>
            <w:vAlign w:val="center"/>
          </w:tcPr>
          <w:p w14:paraId="65CCE8CC" w14:textId="43D0F4A8" w:rsidR="003064AF" w:rsidRPr="00160365" w:rsidRDefault="003064AF" w:rsidP="00147FE2">
            <w:pPr>
              <w:jc w:val="center"/>
              <w:rPr>
                <w:b/>
                <w:bCs/>
                <w:sz w:val="18"/>
                <w:szCs w:val="18"/>
              </w:rPr>
            </w:pPr>
            <w:r w:rsidRPr="00160365">
              <w:rPr>
                <w:b/>
                <w:bCs/>
                <w:sz w:val="18"/>
                <w:szCs w:val="18"/>
              </w:rPr>
              <w:t>MITIGATION MEASURES</w:t>
            </w:r>
          </w:p>
        </w:tc>
      </w:tr>
      <w:tr w:rsidR="003064AF" w:rsidRPr="00160365" w14:paraId="1B23CEA6" w14:textId="77777777" w:rsidTr="003064AF">
        <w:trPr>
          <w:jc w:val="center"/>
        </w:trPr>
        <w:tc>
          <w:tcPr>
            <w:tcW w:w="1530" w:type="dxa"/>
          </w:tcPr>
          <w:p w14:paraId="297AD73D" w14:textId="472F9D72" w:rsidR="003064AF" w:rsidRPr="00160365" w:rsidRDefault="003064AF" w:rsidP="003771F9">
            <w:pPr>
              <w:jc w:val="left"/>
              <w:rPr>
                <w:b/>
                <w:bCs/>
                <w:sz w:val="20"/>
                <w:szCs w:val="20"/>
              </w:rPr>
            </w:pPr>
            <w:r w:rsidRPr="00160365">
              <w:rPr>
                <w:b/>
                <w:bCs/>
                <w:sz w:val="20"/>
                <w:szCs w:val="20"/>
              </w:rPr>
              <w:t>Component 1: Development of integrated landscape management (ILM) systems in Oromia and SNNP regions</w:t>
            </w:r>
          </w:p>
        </w:tc>
        <w:tc>
          <w:tcPr>
            <w:tcW w:w="1800" w:type="dxa"/>
          </w:tcPr>
          <w:p w14:paraId="689FFD93" w14:textId="5EE523AE" w:rsidR="003064AF" w:rsidRPr="00160365" w:rsidRDefault="003064AF" w:rsidP="003771F9">
            <w:pPr>
              <w:jc w:val="left"/>
              <w:rPr>
                <w:sz w:val="20"/>
                <w:szCs w:val="20"/>
              </w:rPr>
            </w:pPr>
            <w:r w:rsidRPr="00160365">
              <w:rPr>
                <w:sz w:val="20"/>
                <w:szCs w:val="20"/>
              </w:rPr>
              <w:t xml:space="preserve">Developing </w:t>
            </w:r>
            <w:bookmarkStart w:id="141" w:name="_Hlk35582752"/>
            <w:r w:rsidRPr="00160365">
              <w:rPr>
                <w:sz w:val="20"/>
                <w:szCs w:val="20"/>
              </w:rPr>
              <w:t>and updating annually Integrated Land Use Plans (ILUPs) in the 2 regions, 8 zones, 22 woredas and 120 kebeles, covering a target area of 2,031,502 ha.</w:t>
            </w:r>
            <w:bookmarkEnd w:id="141"/>
          </w:p>
        </w:tc>
        <w:tc>
          <w:tcPr>
            <w:tcW w:w="3780" w:type="dxa"/>
          </w:tcPr>
          <w:p w14:paraId="5CCFD601" w14:textId="4CBA19F0" w:rsidR="003064AF" w:rsidRPr="00160365" w:rsidRDefault="003064AF" w:rsidP="00547C7E">
            <w:pPr>
              <w:jc w:val="left"/>
              <w:rPr>
                <w:sz w:val="20"/>
                <w:szCs w:val="20"/>
              </w:rPr>
            </w:pPr>
            <w:r w:rsidRPr="00160365">
              <w:rPr>
                <w:sz w:val="20"/>
                <w:szCs w:val="20"/>
              </w:rPr>
              <w:t xml:space="preserve">Loss or restriction of access to natural resources important to family livelihood due to changes in land use brought about by ILUPs. These Plans may impose limitations and prohibitions on currently allowed uses in certain areas, including land cultivation or the harvesting of forest resources, which would result in negative economic impacts on the families whose livelihoods depend partially or largely on those natural resources. </w:t>
            </w:r>
          </w:p>
        </w:tc>
        <w:tc>
          <w:tcPr>
            <w:tcW w:w="7020" w:type="dxa"/>
          </w:tcPr>
          <w:p w14:paraId="2785E81F" w14:textId="3895E129" w:rsidR="003064AF" w:rsidRPr="00160365" w:rsidRDefault="003064AF" w:rsidP="00FC1F78">
            <w:pPr>
              <w:pStyle w:val="ListParagraph"/>
              <w:numPr>
                <w:ilvl w:val="0"/>
                <w:numId w:val="38"/>
              </w:numPr>
              <w:jc w:val="left"/>
              <w:rPr>
                <w:sz w:val="20"/>
                <w:szCs w:val="20"/>
              </w:rPr>
            </w:pPr>
            <w:r w:rsidRPr="00160365">
              <w:rPr>
                <w:sz w:val="20"/>
                <w:szCs w:val="20"/>
              </w:rPr>
              <w:t>The Project design includes a strong participatory approach to the development of the ILUPs, including consultation with vulnerable and marginalized groups.</w:t>
            </w:r>
          </w:p>
          <w:p w14:paraId="2C51C9E5" w14:textId="227576D7" w:rsidR="003064AF" w:rsidRPr="00160365" w:rsidRDefault="003064AF" w:rsidP="00FC1F78">
            <w:pPr>
              <w:pStyle w:val="ListParagraph"/>
              <w:numPr>
                <w:ilvl w:val="0"/>
                <w:numId w:val="38"/>
              </w:numPr>
              <w:jc w:val="left"/>
              <w:rPr>
                <w:sz w:val="20"/>
                <w:szCs w:val="20"/>
              </w:rPr>
            </w:pPr>
            <w:r w:rsidRPr="00160365">
              <w:rPr>
                <w:sz w:val="20"/>
                <w:szCs w:val="20"/>
              </w:rPr>
              <w:t xml:space="preserve">The Livelihood Restoration Framework, attached as a separate report, is the initial management plan that provides guidance on, among other aspects, the timeline and procedures for the preparation of the </w:t>
            </w:r>
            <w:bookmarkStart w:id="142" w:name="_Hlk35538036"/>
            <w:r w:rsidRPr="00160365">
              <w:rPr>
                <w:sz w:val="20"/>
                <w:szCs w:val="20"/>
              </w:rPr>
              <w:t xml:space="preserve">Livelihood Action Plan </w:t>
            </w:r>
            <w:bookmarkEnd w:id="142"/>
            <w:r w:rsidRPr="00160365">
              <w:rPr>
                <w:sz w:val="20"/>
                <w:szCs w:val="20"/>
              </w:rPr>
              <w:t>(LAP) for the Project, participation of individuals and communities in decisions potentially impacting them and their livelihoods, compensation and rehabilitation assistance, applicable legal framework, and monitoring and evaluation. In addition, it includes the Terms of Reference for the development of the detailed LAP to be prepared during Project implementation.</w:t>
            </w:r>
          </w:p>
        </w:tc>
      </w:tr>
      <w:tr w:rsidR="003064AF" w:rsidRPr="00160365" w14:paraId="672C1F5E" w14:textId="77777777" w:rsidTr="003064AF">
        <w:trPr>
          <w:jc w:val="center"/>
        </w:trPr>
        <w:tc>
          <w:tcPr>
            <w:tcW w:w="1530" w:type="dxa"/>
            <w:vMerge w:val="restart"/>
          </w:tcPr>
          <w:p w14:paraId="47BB723F" w14:textId="3851F439" w:rsidR="003064AF" w:rsidRPr="00160365" w:rsidRDefault="003064AF" w:rsidP="0024714F">
            <w:pPr>
              <w:jc w:val="left"/>
              <w:rPr>
                <w:sz w:val="20"/>
                <w:szCs w:val="20"/>
              </w:rPr>
            </w:pPr>
            <w:r w:rsidRPr="00160365">
              <w:rPr>
                <w:b/>
                <w:bCs/>
                <w:sz w:val="20"/>
                <w:szCs w:val="20"/>
              </w:rPr>
              <w:t>Component 2: Promotion of Sustainable Food Production Practices and Responsible Value Chains for Coffee</w:t>
            </w:r>
          </w:p>
        </w:tc>
        <w:tc>
          <w:tcPr>
            <w:tcW w:w="1800" w:type="dxa"/>
            <w:vMerge w:val="restart"/>
          </w:tcPr>
          <w:p w14:paraId="7D1AC0B6" w14:textId="03F46C40" w:rsidR="003064AF" w:rsidRPr="00160365" w:rsidRDefault="003064AF" w:rsidP="003771F9">
            <w:pPr>
              <w:jc w:val="left"/>
              <w:rPr>
                <w:sz w:val="20"/>
                <w:szCs w:val="20"/>
              </w:rPr>
            </w:pPr>
            <w:r w:rsidRPr="00160365">
              <w:rPr>
                <w:sz w:val="20"/>
                <w:szCs w:val="20"/>
              </w:rPr>
              <w:t>Supporting mixed cropping farming systems and agroforestry</w:t>
            </w:r>
          </w:p>
        </w:tc>
        <w:tc>
          <w:tcPr>
            <w:tcW w:w="3780" w:type="dxa"/>
          </w:tcPr>
          <w:p w14:paraId="6B4814D9" w14:textId="77777777" w:rsidR="003064AF" w:rsidRPr="00160365" w:rsidRDefault="003064AF" w:rsidP="005B6493">
            <w:pPr>
              <w:jc w:val="left"/>
              <w:rPr>
                <w:sz w:val="20"/>
                <w:szCs w:val="20"/>
              </w:rPr>
            </w:pPr>
            <w:r w:rsidRPr="00160365">
              <w:rPr>
                <w:sz w:val="20"/>
                <w:szCs w:val="20"/>
              </w:rPr>
              <w:t>Soil erosion due to poor land preparation, such as over-tillage, growing crops in the wrong way or place, poor crop canopy closure after land preparation and lack of soil conservation structures on sloping land planted with perennial crops.</w:t>
            </w:r>
          </w:p>
          <w:p w14:paraId="0660008E" w14:textId="4754CBA8" w:rsidR="003064AF" w:rsidRPr="00160365" w:rsidRDefault="003064AF" w:rsidP="005B6493">
            <w:pPr>
              <w:jc w:val="left"/>
              <w:rPr>
                <w:sz w:val="20"/>
                <w:szCs w:val="20"/>
              </w:rPr>
            </w:pPr>
            <w:r w:rsidRPr="00160365">
              <w:rPr>
                <w:sz w:val="20"/>
                <w:szCs w:val="20"/>
              </w:rPr>
              <w:t>Crop production</w:t>
            </w:r>
            <w:r w:rsidRPr="00160365">
              <w:rPr>
                <w:b/>
                <w:bCs/>
                <w:sz w:val="20"/>
                <w:szCs w:val="20"/>
              </w:rPr>
              <w:t xml:space="preserve"> </w:t>
            </w:r>
            <w:r w:rsidRPr="00160365">
              <w:rPr>
                <w:sz w:val="20"/>
                <w:szCs w:val="20"/>
              </w:rPr>
              <w:t>in mountainous areas</w:t>
            </w:r>
            <w:r w:rsidRPr="00160365">
              <w:rPr>
                <w:b/>
                <w:bCs/>
                <w:sz w:val="20"/>
                <w:szCs w:val="20"/>
              </w:rPr>
              <w:t xml:space="preserve"> </w:t>
            </w:r>
            <w:r w:rsidRPr="00160365">
              <w:rPr>
                <w:sz w:val="20"/>
                <w:szCs w:val="20"/>
              </w:rPr>
              <w:t>such as those targeted by the Project may result in soil erosion when not properly managed. Steeper slopes are</w:t>
            </w:r>
            <w:r w:rsidRPr="00160365">
              <w:rPr>
                <w:b/>
                <w:bCs/>
                <w:sz w:val="20"/>
                <w:szCs w:val="20"/>
              </w:rPr>
              <w:t xml:space="preserve"> </w:t>
            </w:r>
            <w:r w:rsidRPr="00160365">
              <w:rPr>
                <w:sz w:val="20"/>
                <w:szCs w:val="20"/>
              </w:rPr>
              <w:t>particularly vulnerable with the removal of vegetation and the exposure of soil.</w:t>
            </w:r>
          </w:p>
        </w:tc>
        <w:tc>
          <w:tcPr>
            <w:tcW w:w="7020" w:type="dxa"/>
          </w:tcPr>
          <w:p w14:paraId="5C97BA9D" w14:textId="77777777" w:rsidR="003064AF" w:rsidRPr="00160365" w:rsidRDefault="003064AF" w:rsidP="007E5D73">
            <w:pPr>
              <w:pStyle w:val="ListParagraph"/>
              <w:numPr>
                <w:ilvl w:val="0"/>
                <w:numId w:val="6"/>
              </w:numPr>
              <w:jc w:val="left"/>
              <w:rPr>
                <w:sz w:val="20"/>
                <w:szCs w:val="20"/>
              </w:rPr>
            </w:pPr>
            <w:r w:rsidRPr="00160365">
              <w:rPr>
                <w:sz w:val="20"/>
                <w:szCs w:val="20"/>
              </w:rPr>
              <w:t>Implement water-borne erosion control practices, in particular in sloping areas (i.e., terracing; using bund and retaining walls; planting on the contour, practicing conservation tillage, maintaining grass cover and planting in critical areas; use intercropping along contours with legumes to create multi-species shelterbelts; creating diversion canals to reduce erosion in areas with field drainage; maintaining forest cover; and using lighter tools and machinery).</w:t>
            </w:r>
          </w:p>
          <w:p w14:paraId="591C8A8F" w14:textId="77777777" w:rsidR="003064AF" w:rsidRPr="00160365" w:rsidRDefault="003064AF" w:rsidP="001D0DC5">
            <w:pPr>
              <w:pStyle w:val="ListParagraph"/>
              <w:numPr>
                <w:ilvl w:val="0"/>
                <w:numId w:val="15"/>
              </w:numPr>
              <w:ind w:left="360"/>
              <w:jc w:val="left"/>
              <w:rPr>
                <w:sz w:val="20"/>
                <w:szCs w:val="20"/>
              </w:rPr>
            </w:pPr>
            <w:r w:rsidRPr="00160365">
              <w:rPr>
                <w:sz w:val="20"/>
                <w:szCs w:val="20"/>
              </w:rPr>
              <w:t>Implement wind-borne erosion control practices (i.e.,</w:t>
            </w:r>
            <w:r w:rsidRPr="00160365">
              <w:t xml:space="preserve"> </w:t>
            </w:r>
            <w:r w:rsidRPr="00160365">
              <w:rPr>
                <w:sz w:val="20"/>
                <w:szCs w:val="20"/>
              </w:rPr>
              <w:t>maintaining a covered soil surface, either with growing vegetation or with crop residues; employ intercropping with trees; reducing tillage and maintaining standing crop residues on the soil surface between growing crops; using a mulch on the soil surface; and reducing the distance the wind blows across the soil surface by</w:t>
            </w:r>
            <w:r w:rsidRPr="00160365">
              <w:t xml:space="preserve"> </w:t>
            </w:r>
            <w:r w:rsidRPr="00160365">
              <w:rPr>
                <w:sz w:val="20"/>
                <w:szCs w:val="20"/>
              </w:rPr>
              <w:t>reducing field width, strip cropping or planting windbreaks such as grass barriers).</w:t>
            </w:r>
          </w:p>
          <w:p w14:paraId="39F08FDB" w14:textId="1B605152" w:rsidR="003064AF" w:rsidRPr="00160365" w:rsidRDefault="003064AF" w:rsidP="001D0DC5">
            <w:pPr>
              <w:pStyle w:val="ListParagraph"/>
              <w:numPr>
                <w:ilvl w:val="0"/>
                <w:numId w:val="15"/>
              </w:numPr>
              <w:ind w:left="360"/>
              <w:jc w:val="left"/>
              <w:rPr>
                <w:sz w:val="20"/>
                <w:szCs w:val="20"/>
              </w:rPr>
            </w:pPr>
            <w:r w:rsidRPr="00160365">
              <w:rPr>
                <w:sz w:val="20"/>
                <w:szCs w:val="20"/>
              </w:rPr>
              <w:t>Replenish soil organic matter by recycling crop residues, compost and manures.</w:t>
            </w:r>
          </w:p>
          <w:p w14:paraId="2C0A8CC5" w14:textId="77777777" w:rsidR="003064AF" w:rsidRPr="00160365" w:rsidRDefault="003064AF" w:rsidP="001D0DC5">
            <w:pPr>
              <w:pStyle w:val="ListParagraph"/>
              <w:numPr>
                <w:ilvl w:val="0"/>
                <w:numId w:val="15"/>
              </w:numPr>
              <w:ind w:left="360"/>
              <w:jc w:val="left"/>
              <w:rPr>
                <w:sz w:val="20"/>
                <w:szCs w:val="20"/>
              </w:rPr>
            </w:pPr>
            <w:r w:rsidRPr="00160365">
              <w:rPr>
                <w:sz w:val="20"/>
                <w:szCs w:val="20"/>
              </w:rPr>
              <w:t>Practice reduced and zero tillage (often known as “low till” or “no till”), as well as direct seeding and planting, to minimize damage to soil structure, conserve soil organic matter and reduce soil erosion.</w:t>
            </w:r>
          </w:p>
          <w:p w14:paraId="2C01F392" w14:textId="03F9ED3A" w:rsidR="003064AF" w:rsidRPr="00160365" w:rsidRDefault="003064AF" w:rsidP="001D0DC5">
            <w:pPr>
              <w:pStyle w:val="ListParagraph"/>
              <w:numPr>
                <w:ilvl w:val="0"/>
                <w:numId w:val="15"/>
              </w:numPr>
              <w:ind w:left="360"/>
              <w:jc w:val="left"/>
              <w:rPr>
                <w:sz w:val="20"/>
                <w:szCs w:val="20"/>
              </w:rPr>
            </w:pPr>
            <w:r w:rsidRPr="00160365">
              <w:rPr>
                <w:sz w:val="20"/>
                <w:szCs w:val="20"/>
              </w:rPr>
              <w:t>Minimize soil compaction, damage or disturbance by using appropriate land preparation machinery at the right time of year.</w:t>
            </w:r>
          </w:p>
        </w:tc>
      </w:tr>
      <w:tr w:rsidR="003064AF" w:rsidRPr="00160365" w14:paraId="7B684592" w14:textId="77777777" w:rsidTr="003064AF">
        <w:trPr>
          <w:jc w:val="center"/>
        </w:trPr>
        <w:tc>
          <w:tcPr>
            <w:tcW w:w="1530" w:type="dxa"/>
            <w:vMerge/>
          </w:tcPr>
          <w:p w14:paraId="22BC4EA3" w14:textId="232F3E73" w:rsidR="003064AF" w:rsidRPr="00160365" w:rsidRDefault="003064AF" w:rsidP="00713755">
            <w:pPr>
              <w:jc w:val="left"/>
              <w:rPr>
                <w:sz w:val="20"/>
                <w:szCs w:val="20"/>
              </w:rPr>
            </w:pPr>
          </w:p>
        </w:tc>
        <w:tc>
          <w:tcPr>
            <w:tcW w:w="1800" w:type="dxa"/>
            <w:vMerge/>
          </w:tcPr>
          <w:p w14:paraId="2D2195DD" w14:textId="04F35CAB" w:rsidR="003064AF" w:rsidRPr="00160365" w:rsidRDefault="003064AF" w:rsidP="003771F9">
            <w:pPr>
              <w:jc w:val="left"/>
              <w:rPr>
                <w:sz w:val="20"/>
                <w:szCs w:val="20"/>
              </w:rPr>
            </w:pPr>
          </w:p>
        </w:tc>
        <w:tc>
          <w:tcPr>
            <w:tcW w:w="3780" w:type="dxa"/>
          </w:tcPr>
          <w:p w14:paraId="7EA725E2" w14:textId="77777777" w:rsidR="003064AF" w:rsidRPr="00160365" w:rsidRDefault="003064AF" w:rsidP="007E5D73">
            <w:pPr>
              <w:jc w:val="left"/>
              <w:rPr>
                <w:sz w:val="20"/>
                <w:szCs w:val="20"/>
              </w:rPr>
            </w:pPr>
            <w:r w:rsidRPr="00160365">
              <w:rPr>
                <w:sz w:val="20"/>
                <w:szCs w:val="20"/>
              </w:rPr>
              <w:t>Reduction in soil fertility due to repeated cropping without adding fertilizers, leaching due to rainfall, using too-short fallow periods and burning of crop residues. Decline in soil fertility often occurs with loss of top soil that is eroded due to decreased vegetation growth, while poor soil fertility and increased erosion lead to decline of vegetative growth.</w:t>
            </w:r>
          </w:p>
          <w:p w14:paraId="7C7F002B" w14:textId="7D533D48" w:rsidR="003064AF" w:rsidRPr="00160365" w:rsidRDefault="003064AF" w:rsidP="007E5D73">
            <w:pPr>
              <w:jc w:val="left"/>
              <w:rPr>
                <w:sz w:val="20"/>
                <w:szCs w:val="20"/>
              </w:rPr>
            </w:pPr>
            <w:r w:rsidRPr="00160365">
              <w:rPr>
                <w:sz w:val="20"/>
                <w:szCs w:val="20"/>
              </w:rPr>
              <w:t>Physical and chemical degradation of soils may result from unsuitable management techniques, such as use of inappropriate machinery with crop preparation. Chemical degradation of soil may result from insufficient or inappropriate use of mineral fertilizers, failure to recycle nutrients contained in crop residues and failure to correct changes in soil pH that result from long-term use of nitrogen fertilizers and excessive use of poor-quality water, resulting in salinization.</w:t>
            </w:r>
          </w:p>
        </w:tc>
        <w:tc>
          <w:tcPr>
            <w:tcW w:w="7020" w:type="dxa"/>
          </w:tcPr>
          <w:p w14:paraId="09F602E1" w14:textId="77777777" w:rsidR="003064AF" w:rsidRPr="00160365" w:rsidRDefault="003064AF" w:rsidP="005D7501">
            <w:pPr>
              <w:pStyle w:val="ListParagraph"/>
              <w:numPr>
                <w:ilvl w:val="0"/>
                <w:numId w:val="7"/>
              </w:numPr>
              <w:jc w:val="left"/>
              <w:rPr>
                <w:sz w:val="20"/>
                <w:szCs w:val="20"/>
              </w:rPr>
            </w:pPr>
            <w:r w:rsidRPr="00160365">
              <w:rPr>
                <w:sz w:val="20"/>
                <w:szCs w:val="20"/>
              </w:rPr>
              <w:t>Cultivate crops that are suited or adapted to the local climate and soil conditions and adopt good agronomic practices to optimize crop productivity.</w:t>
            </w:r>
          </w:p>
          <w:p w14:paraId="26BC32BC" w14:textId="01A606F6" w:rsidR="003064AF" w:rsidRPr="00160365" w:rsidRDefault="003064AF" w:rsidP="0055460C">
            <w:pPr>
              <w:pStyle w:val="ListParagraph"/>
              <w:numPr>
                <w:ilvl w:val="0"/>
                <w:numId w:val="7"/>
              </w:numPr>
              <w:jc w:val="left"/>
              <w:rPr>
                <w:sz w:val="20"/>
                <w:szCs w:val="20"/>
              </w:rPr>
            </w:pPr>
            <w:r w:rsidRPr="00160365">
              <w:rPr>
                <w:sz w:val="20"/>
                <w:szCs w:val="20"/>
              </w:rPr>
              <w:t>Use green and animal manuring, composting, crop residues and/or mulching techniques to maintain soil cover, reduce the loss of nutrients, replenish soil organic matter and capture and/or conserve moisture.</w:t>
            </w:r>
          </w:p>
          <w:p w14:paraId="5965AA03" w14:textId="67F306CE" w:rsidR="003064AF" w:rsidRPr="00160365" w:rsidRDefault="003064AF" w:rsidP="0055460C">
            <w:pPr>
              <w:pStyle w:val="ListParagraph"/>
              <w:numPr>
                <w:ilvl w:val="0"/>
                <w:numId w:val="7"/>
              </w:numPr>
              <w:jc w:val="left"/>
              <w:rPr>
                <w:sz w:val="20"/>
                <w:szCs w:val="20"/>
              </w:rPr>
            </w:pPr>
            <w:r w:rsidRPr="00160365">
              <w:rPr>
                <w:sz w:val="20"/>
                <w:szCs w:val="20"/>
              </w:rPr>
              <w:t>When leaving residues in the field is neither practical nor appropriate, consider using crop residues for other beneficial purposes in addition to bedding or thatching, such as animal feed.</w:t>
            </w:r>
          </w:p>
          <w:p w14:paraId="5FD7EA0B" w14:textId="77777777" w:rsidR="003064AF" w:rsidRPr="00160365" w:rsidRDefault="003064AF" w:rsidP="005D7501">
            <w:pPr>
              <w:pStyle w:val="ListParagraph"/>
              <w:numPr>
                <w:ilvl w:val="0"/>
                <w:numId w:val="7"/>
              </w:numPr>
              <w:rPr>
                <w:sz w:val="20"/>
                <w:szCs w:val="20"/>
              </w:rPr>
            </w:pPr>
            <w:r w:rsidRPr="00160365">
              <w:rPr>
                <w:sz w:val="20"/>
                <w:szCs w:val="20"/>
              </w:rPr>
              <w:t>Prevent and manage soil waterlogging by installing properly and maintaining surface drainage and sub-surface or tile drainage, and utilizing raised beds.</w:t>
            </w:r>
          </w:p>
          <w:p w14:paraId="793A8BA6" w14:textId="77777777" w:rsidR="003064AF" w:rsidRPr="00160365" w:rsidRDefault="003064AF" w:rsidP="005D7501">
            <w:pPr>
              <w:pStyle w:val="ListParagraph"/>
              <w:numPr>
                <w:ilvl w:val="0"/>
                <w:numId w:val="7"/>
              </w:numPr>
              <w:jc w:val="left"/>
              <w:rPr>
                <w:sz w:val="20"/>
                <w:szCs w:val="20"/>
              </w:rPr>
            </w:pPr>
            <w:r w:rsidRPr="00160365">
              <w:rPr>
                <w:sz w:val="20"/>
                <w:szCs w:val="20"/>
              </w:rPr>
              <w:t>Prevent and reduce soil compaction by reducing tillage; minimizing physical trampling, particularly when the field is wet; and, when necessary, subsoiling to eliminate compaction.</w:t>
            </w:r>
          </w:p>
          <w:p w14:paraId="560C4F79" w14:textId="77777777" w:rsidR="003064AF" w:rsidRPr="00160365" w:rsidRDefault="003064AF" w:rsidP="005D7501">
            <w:pPr>
              <w:pStyle w:val="ListParagraph"/>
              <w:numPr>
                <w:ilvl w:val="0"/>
                <w:numId w:val="7"/>
              </w:numPr>
              <w:rPr>
                <w:sz w:val="20"/>
                <w:szCs w:val="20"/>
              </w:rPr>
            </w:pPr>
            <w:r w:rsidRPr="00160365">
              <w:rPr>
                <w:sz w:val="20"/>
                <w:szCs w:val="20"/>
              </w:rPr>
              <w:t>Amend soil as appropriate based on soil properties, which may include organic fibrous amendments (crop residue, green manure and wood chips), organic humus amendments (compost and aged manure) and</w:t>
            </w:r>
            <w:r w:rsidRPr="00160365">
              <w:rPr>
                <w:rFonts w:ascii="Gill Sans MT" w:eastAsiaTheme="minorEastAsia" w:hAnsi="Gill Sans MT" w:cs="Gill Sans MT"/>
                <w:color w:val="363430"/>
                <w:sz w:val="22"/>
              </w:rPr>
              <w:t xml:space="preserve"> i</w:t>
            </w:r>
            <w:r w:rsidRPr="00160365">
              <w:rPr>
                <w:sz w:val="20"/>
                <w:szCs w:val="20"/>
              </w:rPr>
              <w:t>norganic amendments (lime, sand and clay).</w:t>
            </w:r>
          </w:p>
          <w:p w14:paraId="0A74C1C0" w14:textId="77777777" w:rsidR="003064AF" w:rsidRPr="00160365" w:rsidRDefault="003064AF" w:rsidP="005D7501">
            <w:pPr>
              <w:pStyle w:val="ListParagraph"/>
              <w:numPr>
                <w:ilvl w:val="0"/>
                <w:numId w:val="7"/>
              </w:numPr>
              <w:rPr>
                <w:sz w:val="20"/>
                <w:szCs w:val="20"/>
              </w:rPr>
            </w:pPr>
            <w:r w:rsidRPr="00160365">
              <w:rPr>
                <w:sz w:val="20"/>
                <w:szCs w:val="20"/>
              </w:rPr>
              <w:t>Incorporate nitrogen-fixing legume crop plants and cover crops in the cropping cycle.</w:t>
            </w:r>
          </w:p>
          <w:p w14:paraId="690A5416" w14:textId="1F5D7926" w:rsidR="003064AF" w:rsidRPr="00160365" w:rsidRDefault="003064AF" w:rsidP="0055460C">
            <w:pPr>
              <w:pStyle w:val="ListParagraph"/>
              <w:numPr>
                <w:ilvl w:val="0"/>
                <w:numId w:val="7"/>
              </w:numPr>
              <w:rPr>
                <w:sz w:val="20"/>
                <w:szCs w:val="20"/>
              </w:rPr>
            </w:pPr>
            <w:r w:rsidRPr="00160365">
              <w:rPr>
                <w:sz w:val="20"/>
                <w:szCs w:val="20"/>
              </w:rPr>
              <w:t xml:space="preserve">Use fertilizers appropriately and safely (for details, please refer to the row titled “Supporting inputs to crop production: </w:t>
            </w:r>
            <w:r w:rsidRPr="00160365">
              <w:rPr>
                <w:i/>
                <w:iCs/>
                <w:sz w:val="20"/>
                <w:szCs w:val="20"/>
              </w:rPr>
              <w:t>fertilizer procurement and/or use</w:t>
            </w:r>
            <w:r w:rsidRPr="00160365">
              <w:rPr>
                <w:sz w:val="20"/>
                <w:szCs w:val="20"/>
              </w:rPr>
              <w:t>” below).</w:t>
            </w:r>
          </w:p>
          <w:p w14:paraId="0EF7A024" w14:textId="4D24BE20" w:rsidR="003064AF" w:rsidRPr="00160365" w:rsidRDefault="003064AF" w:rsidP="0055460C">
            <w:pPr>
              <w:pStyle w:val="ListParagraph"/>
              <w:numPr>
                <w:ilvl w:val="0"/>
                <w:numId w:val="7"/>
              </w:numPr>
              <w:rPr>
                <w:sz w:val="20"/>
                <w:szCs w:val="20"/>
              </w:rPr>
            </w:pPr>
            <w:r w:rsidRPr="00160365">
              <w:rPr>
                <w:sz w:val="20"/>
                <w:szCs w:val="20"/>
              </w:rPr>
              <w:t>In addition to the above, and in larger plots and when resources are available:</w:t>
            </w:r>
          </w:p>
          <w:p w14:paraId="1D76C5E3" w14:textId="2DDED2A9" w:rsidR="003064AF" w:rsidRPr="00160365" w:rsidRDefault="003064AF" w:rsidP="00FC1F78">
            <w:pPr>
              <w:pStyle w:val="ListParagraph"/>
              <w:numPr>
                <w:ilvl w:val="0"/>
                <w:numId w:val="32"/>
              </w:numPr>
              <w:jc w:val="left"/>
              <w:rPr>
                <w:sz w:val="20"/>
                <w:szCs w:val="20"/>
              </w:rPr>
            </w:pPr>
            <w:r w:rsidRPr="00160365">
              <w:rPr>
                <w:sz w:val="20"/>
                <w:szCs w:val="20"/>
              </w:rPr>
              <w:t>Characterize soils and practice integrated soil fertility management. Conduct periodic soil analysis to monitor soil structure and chemistry in order to identify areas where remedial action is required, as well as to detect changes in soil fertility, inform decisions on fertilizer application rates, and avoid unsustainable nutrient depletion and over-fertilization.</w:t>
            </w:r>
          </w:p>
          <w:p w14:paraId="2D99FDBD" w14:textId="77777777" w:rsidR="003064AF" w:rsidRPr="00160365" w:rsidRDefault="003064AF" w:rsidP="00FC1F78">
            <w:pPr>
              <w:pStyle w:val="ListParagraph"/>
              <w:numPr>
                <w:ilvl w:val="0"/>
                <w:numId w:val="32"/>
              </w:numPr>
              <w:jc w:val="left"/>
              <w:rPr>
                <w:sz w:val="20"/>
                <w:szCs w:val="20"/>
              </w:rPr>
            </w:pPr>
            <w:r w:rsidRPr="00160365">
              <w:rPr>
                <w:sz w:val="20"/>
                <w:szCs w:val="20"/>
              </w:rPr>
              <w:t xml:space="preserve">Identify and manage soil salinity, acidity, alkalinity, specific ion toxicity and </w:t>
            </w:r>
            <w:proofErr w:type="spellStart"/>
            <w:r w:rsidRPr="00160365">
              <w:rPr>
                <w:sz w:val="20"/>
                <w:szCs w:val="20"/>
              </w:rPr>
              <w:t>sodicity</w:t>
            </w:r>
            <w:proofErr w:type="spellEnd"/>
            <w:r w:rsidRPr="00160365">
              <w:rPr>
                <w:sz w:val="20"/>
                <w:szCs w:val="20"/>
              </w:rPr>
              <w:t>.</w:t>
            </w:r>
          </w:p>
          <w:p w14:paraId="2F367D5D" w14:textId="0395ACEF" w:rsidR="003064AF" w:rsidRPr="00160365" w:rsidRDefault="003064AF" w:rsidP="00FC1F78">
            <w:pPr>
              <w:pStyle w:val="ListParagraph"/>
              <w:numPr>
                <w:ilvl w:val="0"/>
                <w:numId w:val="32"/>
              </w:numPr>
              <w:jc w:val="left"/>
              <w:rPr>
                <w:sz w:val="20"/>
                <w:szCs w:val="20"/>
              </w:rPr>
            </w:pPr>
            <w:r w:rsidRPr="00160365">
              <w:rPr>
                <w:sz w:val="20"/>
                <w:szCs w:val="20"/>
              </w:rPr>
              <w:t>Collect meteorological data on precipitation, evapotranspiration, temperature, sunlight, and use information to support agronomic and forest management techniques.</w:t>
            </w:r>
          </w:p>
        </w:tc>
      </w:tr>
      <w:tr w:rsidR="003064AF" w:rsidRPr="00160365" w14:paraId="04CCF711" w14:textId="77777777" w:rsidTr="003064AF">
        <w:trPr>
          <w:jc w:val="center"/>
        </w:trPr>
        <w:tc>
          <w:tcPr>
            <w:tcW w:w="1530" w:type="dxa"/>
            <w:vMerge/>
          </w:tcPr>
          <w:p w14:paraId="6A41F5D6" w14:textId="0979DA5F" w:rsidR="003064AF" w:rsidRPr="00160365" w:rsidRDefault="003064AF" w:rsidP="00713755">
            <w:pPr>
              <w:jc w:val="left"/>
              <w:rPr>
                <w:sz w:val="20"/>
                <w:szCs w:val="20"/>
              </w:rPr>
            </w:pPr>
          </w:p>
        </w:tc>
        <w:tc>
          <w:tcPr>
            <w:tcW w:w="1800" w:type="dxa"/>
            <w:vMerge/>
          </w:tcPr>
          <w:p w14:paraId="7F81000F" w14:textId="0736CF1C" w:rsidR="003064AF" w:rsidRPr="00160365" w:rsidRDefault="003064AF" w:rsidP="003771F9">
            <w:pPr>
              <w:jc w:val="left"/>
              <w:rPr>
                <w:sz w:val="20"/>
                <w:szCs w:val="20"/>
              </w:rPr>
            </w:pPr>
          </w:p>
        </w:tc>
        <w:tc>
          <w:tcPr>
            <w:tcW w:w="3780" w:type="dxa"/>
          </w:tcPr>
          <w:p w14:paraId="12EC402E" w14:textId="45FF1373" w:rsidR="003064AF" w:rsidRPr="00160365" w:rsidRDefault="003064AF" w:rsidP="003771F9">
            <w:pPr>
              <w:jc w:val="left"/>
              <w:rPr>
                <w:sz w:val="20"/>
                <w:szCs w:val="20"/>
              </w:rPr>
            </w:pPr>
            <w:r w:rsidRPr="00160365">
              <w:rPr>
                <w:sz w:val="20"/>
                <w:szCs w:val="20"/>
              </w:rPr>
              <w:t>Sedimentation of water</w:t>
            </w:r>
            <w:r w:rsidRPr="00160365">
              <w:rPr>
                <w:b/>
                <w:bCs/>
                <w:sz w:val="20"/>
                <w:szCs w:val="20"/>
              </w:rPr>
              <w:t xml:space="preserve"> </w:t>
            </w:r>
            <w:r w:rsidRPr="00160365">
              <w:rPr>
                <w:sz w:val="20"/>
                <w:szCs w:val="20"/>
              </w:rPr>
              <w:t>bodies due to transport by wind or runoff of eroded topsoil from agricultural fields into watercourses.</w:t>
            </w:r>
          </w:p>
        </w:tc>
        <w:tc>
          <w:tcPr>
            <w:tcW w:w="7020" w:type="dxa"/>
          </w:tcPr>
          <w:p w14:paraId="0C66DA96" w14:textId="7FDFB3E0" w:rsidR="003064AF" w:rsidRPr="00160365" w:rsidRDefault="003064AF" w:rsidP="00FC1F78">
            <w:pPr>
              <w:pStyle w:val="ListParagraph"/>
              <w:numPr>
                <w:ilvl w:val="0"/>
                <w:numId w:val="27"/>
              </w:numPr>
              <w:jc w:val="left"/>
              <w:rPr>
                <w:sz w:val="20"/>
                <w:szCs w:val="20"/>
              </w:rPr>
            </w:pPr>
            <w:r w:rsidRPr="00160365">
              <w:rPr>
                <w:sz w:val="20"/>
                <w:szCs w:val="20"/>
              </w:rPr>
              <w:t>Please refer to measures to prevent and control soil erosion in second row of this table.</w:t>
            </w:r>
          </w:p>
        </w:tc>
      </w:tr>
      <w:tr w:rsidR="003064AF" w:rsidRPr="00160365" w14:paraId="056DF425" w14:textId="77777777" w:rsidTr="003064AF">
        <w:trPr>
          <w:jc w:val="center"/>
        </w:trPr>
        <w:tc>
          <w:tcPr>
            <w:tcW w:w="1530" w:type="dxa"/>
            <w:vMerge/>
          </w:tcPr>
          <w:p w14:paraId="462EFB07" w14:textId="52931191" w:rsidR="003064AF" w:rsidRPr="00160365" w:rsidRDefault="003064AF" w:rsidP="00713755">
            <w:pPr>
              <w:jc w:val="left"/>
              <w:rPr>
                <w:sz w:val="20"/>
                <w:szCs w:val="20"/>
              </w:rPr>
            </w:pPr>
          </w:p>
        </w:tc>
        <w:tc>
          <w:tcPr>
            <w:tcW w:w="1800" w:type="dxa"/>
            <w:vMerge/>
          </w:tcPr>
          <w:p w14:paraId="136109B2" w14:textId="5CB4277B" w:rsidR="003064AF" w:rsidRPr="00160365" w:rsidRDefault="003064AF" w:rsidP="003771F9">
            <w:pPr>
              <w:jc w:val="left"/>
              <w:rPr>
                <w:sz w:val="20"/>
                <w:szCs w:val="20"/>
              </w:rPr>
            </w:pPr>
          </w:p>
        </w:tc>
        <w:tc>
          <w:tcPr>
            <w:tcW w:w="3780" w:type="dxa"/>
          </w:tcPr>
          <w:p w14:paraId="0CBDB674" w14:textId="382BDE0F" w:rsidR="003064AF" w:rsidRPr="00160365" w:rsidRDefault="003064AF" w:rsidP="003771F9">
            <w:pPr>
              <w:jc w:val="left"/>
              <w:rPr>
                <w:sz w:val="20"/>
                <w:szCs w:val="20"/>
              </w:rPr>
            </w:pPr>
            <w:r w:rsidRPr="00160365">
              <w:rPr>
                <w:sz w:val="20"/>
                <w:szCs w:val="20"/>
              </w:rPr>
              <w:t>Contamination of surface and groundwater water, and soil due to the misapplication of pesticides, fertilizers or</w:t>
            </w:r>
            <w:r w:rsidRPr="00160365">
              <w:rPr>
                <w:b/>
                <w:bCs/>
                <w:sz w:val="20"/>
                <w:szCs w:val="20"/>
              </w:rPr>
              <w:t xml:space="preserve"> </w:t>
            </w:r>
            <w:r w:rsidRPr="00160365">
              <w:rPr>
                <w:sz w:val="20"/>
                <w:szCs w:val="20"/>
              </w:rPr>
              <w:t>manure, producing the migration of nutrients or harmful residues from farmers’ fields to local surface water and groundwater sources.</w:t>
            </w:r>
            <w:r w:rsidRPr="00160365">
              <w:t xml:space="preserve"> </w:t>
            </w:r>
            <w:r w:rsidRPr="00160365">
              <w:rPr>
                <w:sz w:val="20"/>
                <w:szCs w:val="20"/>
              </w:rPr>
              <w:t>Accidental spills of pesticides during transfer, mixing, storage or application may contaminate soils, groundwater or surface water resources.</w:t>
            </w:r>
          </w:p>
        </w:tc>
        <w:tc>
          <w:tcPr>
            <w:tcW w:w="7020" w:type="dxa"/>
          </w:tcPr>
          <w:p w14:paraId="25B23E06" w14:textId="34CB1D4A" w:rsidR="003064AF" w:rsidRPr="00160365" w:rsidRDefault="003064AF" w:rsidP="00FC1F78">
            <w:pPr>
              <w:pStyle w:val="ListParagraph"/>
              <w:numPr>
                <w:ilvl w:val="0"/>
                <w:numId w:val="27"/>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7208A818" w14:textId="1976656B" w:rsidR="003064AF" w:rsidRPr="00160365" w:rsidRDefault="003064AF" w:rsidP="00FC1F78">
            <w:pPr>
              <w:pStyle w:val="ListParagraph"/>
              <w:numPr>
                <w:ilvl w:val="0"/>
                <w:numId w:val="27"/>
              </w:numPr>
              <w:jc w:val="left"/>
              <w:rPr>
                <w:sz w:val="20"/>
                <w:szCs w:val="20"/>
              </w:rPr>
            </w:pPr>
            <w:r w:rsidRPr="00160365">
              <w:rPr>
                <w:sz w:val="20"/>
                <w:szCs w:val="20"/>
              </w:rPr>
              <w:t>For mitigation measures for the misuse of pesticides, please refer to the ninth row of this table.</w:t>
            </w:r>
          </w:p>
          <w:p w14:paraId="3DBE3E0C" w14:textId="25BEBCAB" w:rsidR="003064AF" w:rsidRPr="00160365" w:rsidRDefault="003064AF" w:rsidP="00FC1F78">
            <w:pPr>
              <w:pStyle w:val="ListParagraph"/>
              <w:numPr>
                <w:ilvl w:val="0"/>
                <w:numId w:val="27"/>
              </w:numPr>
              <w:jc w:val="left"/>
              <w:rPr>
                <w:sz w:val="20"/>
                <w:szCs w:val="20"/>
              </w:rPr>
            </w:pPr>
            <w:r w:rsidRPr="00160365">
              <w:rPr>
                <w:sz w:val="20"/>
                <w:szCs w:val="20"/>
              </w:rPr>
              <w:t xml:space="preserve">For mitigation measures for the misuse of fertilizers, please refer to the row titled “Supporting inputs to crop production: </w:t>
            </w:r>
            <w:r w:rsidRPr="00160365">
              <w:rPr>
                <w:i/>
                <w:iCs/>
                <w:sz w:val="20"/>
                <w:szCs w:val="20"/>
              </w:rPr>
              <w:t>fertilizer procurement and/or use</w:t>
            </w:r>
            <w:r w:rsidRPr="00160365">
              <w:rPr>
                <w:sz w:val="20"/>
                <w:szCs w:val="20"/>
              </w:rPr>
              <w:t>” and the ninth row of this table.</w:t>
            </w:r>
          </w:p>
          <w:p w14:paraId="650D29E0" w14:textId="678CA3D7" w:rsidR="003064AF" w:rsidRPr="00160365" w:rsidRDefault="003064AF" w:rsidP="00FC1F78">
            <w:pPr>
              <w:pStyle w:val="ListParagraph"/>
              <w:numPr>
                <w:ilvl w:val="0"/>
                <w:numId w:val="27"/>
              </w:numPr>
              <w:jc w:val="left"/>
              <w:rPr>
                <w:sz w:val="20"/>
                <w:szCs w:val="20"/>
              </w:rPr>
            </w:pPr>
            <w:r w:rsidRPr="00160365">
              <w:rPr>
                <w:sz w:val="20"/>
                <w:szCs w:val="20"/>
              </w:rPr>
              <w:t>For mitigation measures for the misuse of manure, please refer to the ninth row of this table.</w:t>
            </w:r>
          </w:p>
        </w:tc>
      </w:tr>
      <w:tr w:rsidR="003064AF" w:rsidRPr="00160365" w14:paraId="53A6D939" w14:textId="77777777" w:rsidTr="003064AF">
        <w:trPr>
          <w:jc w:val="center"/>
        </w:trPr>
        <w:tc>
          <w:tcPr>
            <w:tcW w:w="1530" w:type="dxa"/>
            <w:vMerge/>
          </w:tcPr>
          <w:p w14:paraId="663BF353" w14:textId="60EE7A9D" w:rsidR="003064AF" w:rsidRPr="00160365" w:rsidRDefault="003064AF" w:rsidP="00713755">
            <w:pPr>
              <w:jc w:val="left"/>
              <w:rPr>
                <w:sz w:val="20"/>
                <w:szCs w:val="20"/>
              </w:rPr>
            </w:pPr>
          </w:p>
        </w:tc>
        <w:tc>
          <w:tcPr>
            <w:tcW w:w="1800" w:type="dxa"/>
            <w:vMerge/>
          </w:tcPr>
          <w:p w14:paraId="24F2A6B9" w14:textId="065B9060" w:rsidR="003064AF" w:rsidRPr="00160365" w:rsidRDefault="003064AF" w:rsidP="003771F9">
            <w:pPr>
              <w:jc w:val="left"/>
              <w:rPr>
                <w:sz w:val="20"/>
                <w:szCs w:val="20"/>
              </w:rPr>
            </w:pPr>
          </w:p>
        </w:tc>
        <w:tc>
          <w:tcPr>
            <w:tcW w:w="3780" w:type="dxa"/>
          </w:tcPr>
          <w:p w14:paraId="0BF2CC72" w14:textId="7C7ABE1C" w:rsidR="003064AF" w:rsidRPr="00160365" w:rsidRDefault="003064AF" w:rsidP="003771F9">
            <w:pPr>
              <w:jc w:val="left"/>
              <w:rPr>
                <w:sz w:val="20"/>
                <w:szCs w:val="20"/>
              </w:rPr>
            </w:pPr>
            <w:r w:rsidRPr="00160365">
              <w:rPr>
                <w:sz w:val="20"/>
                <w:szCs w:val="20"/>
              </w:rPr>
              <w:t>Greenhouse Gas (</w:t>
            </w:r>
            <w:bookmarkStart w:id="143" w:name="_Hlk35538099"/>
            <w:r w:rsidRPr="00160365">
              <w:rPr>
                <w:sz w:val="20"/>
                <w:szCs w:val="20"/>
              </w:rPr>
              <w:t>GHG</w:t>
            </w:r>
            <w:bookmarkEnd w:id="143"/>
            <w:r w:rsidRPr="00160365">
              <w:rPr>
                <w:sz w:val="20"/>
                <w:szCs w:val="20"/>
              </w:rPr>
              <w:t>) emissions due to</w:t>
            </w:r>
            <w:r w:rsidRPr="00160365">
              <w:t xml:space="preserve"> </w:t>
            </w:r>
            <w:r w:rsidRPr="00160365">
              <w:rPr>
                <w:sz w:val="20"/>
                <w:szCs w:val="20"/>
              </w:rPr>
              <w:t>crop residue burning, and use of manure and synthetic fertilizers, among other activities (these sources account for about half of GHG emissions from crop production). At the farm level, emissions vary significantly depending on the crops grown, farming practices employed and natural factors such as weather, topography and hydrology. Some countries, particularly in Africa, still have relatively low agricultural emissions. Agriculture can also result in net carbon sequestration in soils and biomass.</w:t>
            </w:r>
          </w:p>
        </w:tc>
        <w:tc>
          <w:tcPr>
            <w:tcW w:w="7020" w:type="dxa"/>
          </w:tcPr>
          <w:p w14:paraId="4C53EA38" w14:textId="4C6325FF" w:rsidR="003064AF" w:rsidRPr="00160365" w:rsidRDefault="003064AF" w:rsidP="001D0DC5">
            <w:pPr>
              <w:pStyle w:val="ListParagraph"/>
              <w:numPr>
                <w:ilvl w:val="0"/>
                <w:numId w:val="14"/>
              </w:numPr>
              <w:jc w:val="left"/>
              <w:rPr>
                <w:sz w:val="20"/>
                <w:szCs w:val="20"/>
              </w:rPr>
            </w:pPr>
            <w:r w:rsidRPr="00160365">
              <w:rPr>
                <w:sz w:val="20"/>
                <w:szCs w:val="20"/>
              </w:rPr>
              <w:t>Avoid open burning of biomass during site preparation and field operations.</w:t>
            </w:r>
          </w:p>
          <w:p w14:paraId="2E2D230A" w14:textId="07BA2D4D" w:rsidR="003064AF" w:rsidRPr="00160365" w:rsidRDefault="003064AF" w:rsidP="001D0DC5">
            <w:pPr>
              <w:pStyle w:val="ListParagraph"/>
              <w:numPr>
                <w:ilvl w:val="0"/>
                <w:numId w:val="14"/>
              </w:numPr>
              <w:rPr>
                <w:sz w:val="20"/>
                <w:szCs w:val="20"/>
              </w:rPr>
            </w:pPr>
            <w:r w:rsidRPr="00160365">
              <w:rPr>
                <w:sz w:val="20"/>
                <w:szCs w:val="20"/>
              </w:rPr>
              <w:t xml:space="preserve">Improve nutrient management and increase use of compost, manure and crop residue rather than synthetic fertilizers to provide nutrients to soil. Ensure that nutrient balance is right for maximum crop uptake, the quantity of nitrogen matches crop needs and the timing of application coincides with active growth </w:t>
            </w:r>
            <w:r w:rsidRPr="00160365">
              <w:rPr>
                <w:rFonts w:cs="Times New Roman"/>
                <w:sz w:val="20"/>
                <w:szCs w:val="20"/>
              </w:rPr>
              <w:t xml:space="preserve">stages. </w:t>
            </w:r>
            <w:r w:rsidRPr="00160365">
              <w:rPr>
                <w:sz w:val="20"/>
                <w:szCs w:val="20"/>
              </w:rPr>
              <w:t>When feasible, use abated nitrogen fertilizers, which have lower GHG emissions associated with their manufacture or use nitrification or urease inhibitors, which reduce soil emissions.</w:t>
            </w:r>
          </w:p>
          <w:p w14:paraId="13AAACC2" w14:textId="15B258A9" w:rsidR="003064AF" w:rsidRPr="00160365" w:rsidRDefault="003064AF" w:rsidP="001D0DC5">
            <w:pPr>
              <w:pStyle w:val="ListParagraph"/>
              <w:numPr>
                <w:ilvl w:val="0"/>
                <w:numId w:val="14"/>
              </w:numPr>
              <w:jc w:val="left"/>
              <w:rPr>
                <w:sz w:val="20"/>
                <w:szCs w:val="20"/>
              </w:rPr>
            </w:pPr>
            <w:r w:rsidRPr="00160365">
              <w:rPr>
                <w:sz w:val="20"/>
                <w:szCs w:val="20"/>
              </w:rPr>
              <w:t xml:space="preserve">Practice conservation tillage. </w:t>
            </w:r>
          </w:p>
          <w:p w14:paraId="27C72AC7" w14:textId="1EC0EE6F" w:rsidR="003064AF" w:rsidRPr="00160365" w:rsidRDefault="003064AF" w:rsidP="001D0DC5">
            <w:pPr>
              <w:pStyle w:val="ListParagraph"/>
              <w:numPr>
                <w:ilvl w:val="0"/>
                <w:numId w:val="14"/>
              </w:numPr>
              <w:jc w:val="left"/>
              <w:rPr>
                <w:sz w:val="20"/>
                <w:szCs w:val="20"/>
              </w:rPr>
            </w:pPr>
            <w:r w:rsidRPr="00160365">
              <w:rPr>
                <w:sz w:val="20"/>
                <w:szCs w:val="20"/>
              </w:rPr>
              <w:t xml:space="preserve">Protect soils from the loss of organic matter by implementing good soil conservation management practices. </w:t>
            </w:r>
          </w:p>
          <w:p w14:paraId="580E6F58" w14:textId="77777777" w:rsidR="003064AF" w:rsidRPr="00160365" w:rsidRDefault="003064AF" w:rsidP="001D0DC5">
            <w:pPr>
              <w:pStyle w:val="ListParagraph"/>
              <w:numPr>
                <w:ilvl w:val="0"/>
                <w:numId w:val="14"/>
              </w:numPr>
              <w:jc w:val="left"/>
              <w:rPr>
                <w:sz w:val="20"/>
                <w:szCs w:val="20"/>
              </w:rPr>
            </w:pPr>
            <w:r w:rsidRPr="00160365">
              <w:rPr>
                <w:sz w:val="20"/>
                <w:szCs w:val="20"/>
              </w:rPr>
              <w:t>When feasible, use renewable energy (e.g., solar, wind, biofuel) for crop drying and water pumping.</w:t>
            </w:r>
          </w:p>
          <w:p w14:paraId="7B69C3EE" w14:textId="77777777" w:rsidR="003064AF" w:rsidRPr="00160365" w:rsidRDefault="003064AF" w:rsidP="001D0DC5">
            <w:pPr>
              <w:pStyle w:val="ListParagraph"/>
              <w:numPr>
                <w:ilvl w:val="0"/>
                <w:numId w:val="14"/>
              </w:numPr>
              <w:jc w:val="left"/>
              <w:rPr>
                <w:sz w:val="20"/>
                <w:szCs w:val="20"/>
              </w:rPr>
            </w:pPr>
            <w:r w:rsidRPr="00160365">
              <w:rPr>
                <w:sz w:val="20"/>
                <w:szCs w:val="20"/>
              </w:rPr>
              <w:t>Maintain and rehabilitate degraded areas and vegetative buffer zones to increase carbon stocks.</w:t>
            </w:r>
          </w:p>
          <w:p w14:paraId="694B2F43" w14:textId="77777777" w:rsidR="003064AF" w:rsidRPr="00160365" w:rsidRDefault="003064AF" w:rsidP="001D0DC5">
            <w:pPr>
              <w:pStyle w:val="ListParagraph"/>
              <w:numPr>
                <w:ilvl w:val="0"/>
                <w:numId w:val="14"/>
              </w:numPr>
              <w:jc w:val="left"/>
              <w:rPr>
                <w:sz w:val="20"/>
                <w:szCs w:val="20"/>
              </w:rPr>
            </w:pPr>
            <w:r w:rsidRPr="00160365">
              <w:rPr>
                <w:sz w:val="20"/>
                <w:szCs w:val="20"/>
              </w:rPr>
              <w:t>Prevent deforestation and practice reforestation.</w:t>
            </w:r>
          </w:p>
          <w:p w14:paraId="7C99DE98" w14:textId="015576F6" w:rsidR="003064AF" w:rsidRPr="00160365" w:rsidRDefault="003064AF" w:rsidP="001D0DC5">
            <w:pPr>
              <w:pStyle w:val="ListParagraph"/>
              <w:numPr>
                <w:ilvl w:val="0"/>
                <w:numId w:val="14"/>
              </w:numPr>
              <w:jc w:val="left"/>
              <w:rPr>
                <w:sz w:val="20"/>
                <w:szCs w:val="20"/>
              </w:rPr>
            </w:pPr>
            <w:r w:rsidRPr="00160365">
              <w:rPr>
                <w:sz w:val="20"/>
                <w:szCs w:val="20"/>
              </w:rPr>
              <w:t>Promote the use of higher-efficiency cook stoves or lower-emissions alternatives to household firewood use.</w:t>
            </w:r>
          </w:p>
        </w:tc>
      </w:tr>
      <w:tr w:rsidR="003064AF" w:rsidRPr="00160365" w14:paraId="00EC5AC9" w14:textId="77777777" w:rsidTr="003064AF">
        <w:trPr>
          <w:jc w:val="center"/>
        </w:trPr>
        <w:tc>
          <w:tcPr>
            <w:tcW w:w="1530" w:type="dxa"/>
            <w:vMerge/>
          </w:tcPr>
          <w:p w14:paraId="0E89D5AD" w14:textId="11E13E0F" w:rsidR="003064AF" w:rsidRPr="00160365" w:rsidRDefault="003064AF" w:rsidP="00713755">
            <w:pPr>
              <w:jc w:val="left"/>
              <w:rPr>
                <w:sz w:val="20"/>
                <w:szCs w:val="20"/>
              </w:rPr>
            </w:pPr>
          </w:p>
        </w:tc>
        <w:tc>
          <w:tcPr>
            <w:tcW w:w="1800" w:type="dxa"/>
            <w:vMerge/>
          </w:tcPr>
          <w:p w14:paraId="58D701FF" w14:textId="01BE5B91" w:rsidR="003064AF" w:rsidRPr="00160365" w:rsidRDefault="003064AF" w:rsidP="003771F9">
            <w:pPr>
              <w:jc w:val="left"/>
              <w:rPr>
                <w:sz w:val="20"/>
                <w:szCs w:val="20"/>
              </w:rPr>
            </w:pPr>
          </w:p>
        </w:tc>
        <w:tc>
          <w:tcPr>
            <w:tcW w:w="3780" w:type="dxa"/>
          </w:tcPr>
          <w:p w14:paraId="4B747DA9" w14:textId="32D35B7B" w:rsidR="003064AF" w:rsidRPr="00160365" w:rsidRDefault="003064AF" w:rsidP="003771F9">
            <w:pPr>
              <w:jc w:val="left"/>
              <w:rPr>
                <w:bCs/>
                <w:sz w:val="20"/>
                <w:szCs w:val="20"/>
              </w:rPr>
            </w:pPr>
            <w:r w:rsidRPr="00160365">
              <w:rPr>
                <w:bCs/>
                <w:sz w:val="20"/>
                <w:szCs w:val="20"/>
              </w:rPr>
              <w:t>Ethiopia is vulnerable to climate change, in particular the agricultural and agroforestry sectors. The country is experiencing a warming trend, with a mean annual temperature increase of 1.3 ˚C between 1960 and 2006, at an average rate of 0.28 ˚C per decade (</w:t>
            </w:r>
            <w:bookmarkStart w:id="144" w:name="_Hlk35515917"/>
            <w:r w:rsidRPr="00160365">
              <w:rPr>
                <w:bCs/>
                <w:sz w:val="20"/>
                <w:szCs w:val="20"/>
              </w:rPr>
              <w:t xml:space="preserve">Royal Botanic Gardens, Kew and ECFF, 2017, </w:t>
            </w:r>
            <w:bookmarkEnd w:id="144"/>
            <w:r w:rsidRPr="00160365">
              <w:rPr>
                <w:bCs/>
                <w:sz w:val="20"/>
                <w:szCs w:val="20"/>
              </w:rPr>
              <w:t>p. 13.). “Some of Ethiopia’s coffee growing areas are already poorly suited for growing coffee, and it is mainly these areas that have been impacted by climate change and will continue to be so in the future” (Ibid, p. 20). In the business as usual scenario, without appropriate adaption and mitigation measures, the current coffee growing areas of Ethiopia will decrease considerably by the end of this century. “At the other extreme, with active migration and intervention, there could be a substantial increase in the coffee farming area…” (Ibid, p. 24).</w:t>
            </w:r>
          </w:p>
        </w:tc>
        <w:tc>
          <w:tcPr>
            <w:tcW w:w="7020" w:type="dxa"/>
          </w:tcPr>
          <w:p w14:paraId="62BCD38F" w14:textId="77777777" w:rsidR="003064AF" w:rsidRPr="00160365" w:rsidRDefault="003064AF" w:rsidP="001D0DC5">
            <w:pPr>
              <w:pStyle w:val="ListParagraph"/>
              <w:numPr>
                <w:ilvl w:val="0"/>
                <w:numId w:val="14"/>
              </w:numPr>
              <w:rPr>
                <w:sz w:val="20"/>
                <w:szCs w:val="20"/>
              </w:rPr>
            </w:pPr>
            <w:r w:rsidRPr="00160365">
              <w:rPr>
                <w:sz w:val="20"/>
                <w:szCs w:val="20"/>
              </w:rPr>
              <w:t>Apply a participatory integrated land use planning approach to ensure that land uses are assigned based on potentials and restrictions present in the local and regional natural resources base, social and economic needs, and in consideration of natural resources conservation, adaptation to climate change, avoidance of exposure to natural risks, among other environmental goals.</w:t>
            </w:r>
          </w:p>
          <w:p w14:paraId="000FA9AD" w14:textId="1CD6C4C3" w:rsidR="003064AF" w:rsidRPr="00160365" w:rsidRDefault="003064AF" w:rsidP="001D0DC5">
            <w:pPr>
              <w:pStyle w:val="ListParagraph"/>
              <w:numPr>
                <w:ilvl w:val="0"/>
                <w:numId w:val="14"/>
              </w:numPr>
              <w:rPr>
                <w:sz w:val="20"/>
                <w:szCs w:val="20"/>
              </w:rPr>
            </w:pPr>
            <w:r w:rsidRPr="00160365">
              <w:rPr>
                <w:sz w:val="20"/>
                <w:szCs w:val="20"/>
              </w:rPr>
              <w:t xml:space="preserve">Apply good agricultural and agroforestry practices noted in the previous rows. </w:t>
            </w:r>
          </w:p>
          <w:p w14:paraId="14FB4C2B" w14:textId="07A5D601" w:rsidR="003064AF" w:rsidRPr="00160365" w:rsidRDefault="003064AF" w:rsidP="001D0DC5">
            <w:pPr>
              <w:pStyle w:val="ListParagraph"/>
              <w:numPr>
                <w:ilvl w:val="0"/>
                <w:numId w:val="14"/>
              </w:numPr>
              <w:rPr>
                <w:sz w:val="20"/>
                <w:szCs w:val="20"/>
              </w:rPr>
            </w:pPr>
            <w:r w:rsidRPr="00160365">
              <w:rPr>
                <w:sz w:val="20"/>
                <w:szCs w:val="20"/>
              </w:rPr>
              <w:t>Prevent deforestation and practice reforestation.</w:t>
            </w:r>
          </w:p>
          <w:p w14:paraId="59394747" w14:textId="77777777" w:rsidR="003064AF" w:rsidRPr="00160365" w:rsidRDefault="003064AF" w:rsidP="001D0DC5">
            <w:pPr>
              <w:pStyle w:val="ListParagraph"/>
              <w:numPr>
                <w:ilvl w:val="0"/>
                <w:numId w:val="14"/>
              </w:numPr>
              <w:rPr>
                <w:sz w:val="20"/>
                <w:szCs w:val="20"/>
              </w:rPr>
            </w:pPr>
            <w:r w:rsidRPr="00160365">
              <w:rPr>
                <w:sz w:val="20"/>
                <w:szCs w:val="20"/>
              </w:rPr>
              <w:t>Maintain and rehabilitate degraded areas and vegetative buffer zones to increase carbon stocks.</w:t>
            </w:r>
          </w:p>
          <w:p w14:paraId="42792C5B" w14:textId="77777777" w:rsidR="003064AF" w:rsidRPr="00160365" w:rsidRDefault="003064AF" w:rsidP="001D0DC5">
            <w:pPr>
              <w:pStyle w:val="ListParagraph"/>
              <w:numPr>
                <w:ilvl w:val="0"/>
                <w:numId w:val="14"/>
              </w:numPr>
              <w:rPr>
                <w:sz w:val="20"/>
                <w:szCs w:val="20"/>
              </w:rPr>
            </w:pPr>
            <w:r w:rsidRPr="00160365">
              <w:rPr>
                <w:sz w:val="20"/>
                <w:szCs w:val="20"/>
              </w:rPr>
              <w:t>Avoid open burning of biomass during site preparation and field operations.</w:t>
            </w:r>
          </w:p>
          <w:p w14:paraId="2480EC0C" w14:textId="41B028BA" w:rsidR="003064AF" w:rsidRPr="00160365" w:rsidRDefault="003064AF" w:rsidP="001D0DC5">
            <w:pPr>
              <w:pStyle w:val="ListParagraph"/>
              <w:numPr>
                <w:ilvl w:val="0"/>
                <w:numId w:val="14"/>
              </w:numPr>
              <w:jc w:val="left"/>
              <w:rPr>
                <w:sz w:val="20"/>
                <w:szCs w:val="20"/>
              </w:rPr>
            </w:pPr>
            <w:r w:rsidRPr="00160365">
              <w:rPr>
                <w:sz w:val="20"/>
                <w:szCs w:val="20"/>
              </w:rPr>
              <w:t>Promote the use of higher-efficiency cook stoves or lower-emissions alternatives to household firewood use.</w:t>
            </w:r>
          </w:p>
        </w:tc>
      </w:tr>
      <w:tr w:rsidR="003064AF" w:rsidRPr="00160365" w14:paraId="4AE910FA" w14:textId="77777777" w:rsidTr="003064AF">
        <w:trPr>
          <w:jc w:val="center"/>
        </w:trPr>
        <w:tc>
          <w:tcPr>
            <w:tcW w:w="1530" w:type="dxa"/>
            <w:vMerge/>
          </w:tcPr>
          <w:p w14:paraId="42E842C3" w14:textId="111D48DD" w:rsidR="003064AF" w:rsidRPr="00160365" w:rsidRDefault="003064AF" w:rsidP="00713755">
            <w:pPr>
              <w:jc w:val="left"/>
              <w:rPr>
                <w:sz w:val="20"/>
                <w:szCs w:val="20"/>
              </w:rPr>
            </w:pPr>
          </w:p>
        </w:tc>
        <w:tc>
          <w:tcPr>
            <w:tcW w:w="1800" w:type="dxa"/>
            <w:vMerge/>
          </w:tcPr>
          <w:p w14:paraId="6356119F" w14:textId="7ECB6EFD" w:rsidR="003064AF" w:rsidRPr="00160365" w:rsidRDefault="003064AF" w:rsidP="003771F9">
            <w:pPr>
              <w:jc w:val="left"/>
              <w:rPr>
                <w:sz w:val="20"/>
                <w:szCs w:val="20"/>
              </w:rPr>
            </w:pPr>
          </w:p>
        </w:tc>
        <w:tc>
          <w:tcPr>
            <w:tcW w:w="3780" w:type="dxa"/>
          </w:tcPr>
          <w:p w14:paraId="7A7B0EC1" w14:textId="16BFB212" w:rsidR="003064AF" w:rsidRPr="00160365" w:rsidRDefault="003064AF" w:rsidP="008234EF">
            <w:pPr>
              <w:jc w:val="left"/>
              <w:rPr>
                <w:sz w:val="20"/>
                <w:szCs w:val="20"/>
              </w:rPr>
            </w:pPr>
            <w:r w:rsidRPr="00160365">
              <w:rPr>
                <w:sz w:val="20"/>
                <w:szCs w:val="20"/>
              </w:rPr>
              <w:t xml:space="preserve">Occupational health and safety hazards derived from physical, chemical and biological sources. </w:t>
            </w:r>
            <w:r w:rsidR="00862763" w:rsidRPr="00160365">
              <w:rPr>
                <w:sz w:val="20"/>
                <w:szCs w:val="20"/>
              </w:rPr>
              <w:t>Labour and working conditions risks in regards to the use of child labour in</w:t>
            </w:r>
            <w:r w:rsidR="00862763" w:rsidRPr="009F5B65">
              <w:rPr>
                <w:sz w:val="20"/>
                <w:szCs w:val="20"/>
              </w:rPr>
              <w:t xml:space="preserve"> coffee supply chains.</w:t>
            </w:r>
          </w:p>
          <w:p w14:paraId="51B84C84" w14:textId="17B8B70C" w:rsidR="003064AF" w:rsidRPr="00160365" w:rsidRDefault="003064AF" w:rsidP="008234EF">
            <w:pPr>
              <w:jc w:val="left"/>
              <w:rPr>
                <w:sz w:val="20"/>
                <w:szCs w:val="20"/>
              </w:rPr>
            </w:pPr>
            <w:r w:rsidRPr="00160365">
              <w:rPr>
                <w:sz w:val="20"/>
                <w:szCs w:val="20"/>
              </w:rPr>
              <w:t xml:space="preserve">Physical hazards include the inadequate use or lack of proper farm and forest harvesting and cleaning tools and equipment, as well as accidental slips and falls, which can cause wounds, sprains, strains, fractures, etc. Accidents may occur in the use of machines and vehicles, including farm tractors, harvesting and felling machinery, and a variety of other machines used on farms and forests. Vibration from inadequately maintained machinery may affect the whole body and can cause chronic backache or hip and knee pain and can additionally lead to spinal, gastro-intestinal and urinary tract problems. Noise and vibration from hand-held equipment (such as chainsaws, brush cutters or </w:t>
            </w:r>
            <w:proofErr w:type="spellStart"/>
            <w:r w:rsidRPr="00160365">
              <w:rPr>
                <w:sz w:val="20"/>
                <w:szCs w:val="20"/>
              </w:rPr>
              <w:t>strimmers</w:t>
            </w:r>
            <w:proofErr w:type="spellEnd"/>
            <w:r w:rsidRPr="00160365">
              <w:rPr>
                <w:sz w:val="20"/>
                <w:szCs w:val="20"/>
              </w:rPr>
              <w:t xml:space="preserve">) can cause hand/arm problems or affect hearing. Exposure to extremes of weather, including sustained exposure to the sun or cold, can be harmful. Typical problems include hypo- or hyperthermia dehydration, ultraviolet light damage to skin or eyes, and heat or cold exhaustion cases. </w:t>
            </w:r>
          </w:p>
          <w:p w14:paraId="5BB46FE5" w14:textId="266CE1CB" w:rsidR="003064AF" w:rsidRPr="00160365" w:rsidRDefault="003064AF" w:rsidP="008234EF">
            <w:pPr>
              <w:jc w:val="left"/>
              <w:rPr>
                <w:sz w:val="20"/>
                <w:szCs w:val="20"/>
              </w:rPr>
            </w:pPr>
            <w:r w:rsidRPr="00160365">
              <w:rPr>
                <w:sz w:val="20"/>
                <w:szCs w:val="20"/>
              </w:rPr>
              <w:t>Chemical hazards are related to exposure to hazardous products, in particular pesticides, through dermal contact (e.g., in storage rooms or from leaking containers or splashes/spillage), inhalation during preparation, mixing and application, and ingestion by swallowing the pesticide or contaminated foodstuffs.</w:t>
            </w:r>
          </w:p>
          <w:p w14:paraId="13717209" w14:textId="02308D61" w:rsidR="00862763" w:rsidRPr="00160365" w:rsidRDefault="003064AF" w:rsidP="008234EF">
            <w:pPr>
              <w:jc w:val="left"/>
              <w:rPr>
                <w:sz w:val="20"/>
                <w:szCs w:val="20"/>
              </w:rPr>
            </w:pPr>
            <w:r w:rsidRPr="00160365">
              <w:rPr>
                <w:sz w:val="20"/>
                <w:szCs w:val="20"/>
              </w:rPr>
              <w:t>Biological hazards include contact with venomous animals, such as stinging insects, spiders, scorpions, snakes, disease vectors (e.g., mosquitoes, ticks), and with certain wild mammals.</w:t>
            </w:r>
          </w:p>
          <w:p w14:paraId="1BAC6801" w14:textId="2A8C9583" w:rsidR="00862763" w:rsidRPr="00160365" w:rsidRDefault="00862763" w:rsidP="008234EF">
            <w:pPr>
              <w:jc w:val="left"/>
              <w:rPr>
                <w:sz w:val="20"/>
                <w:szCs w:val="20"/>
              </w:rPr>
            </w:pPr>
            <w:r w:rsidRPr="00160365">
              <w:rPr>
                <w:sz w:val="20"/>
                <w:szCs w:val="20"/>
              </w:rPr>
              <w:t xml:space="preserve">Child labour risks arise from the widespread prevalence of child labour in Ethiopia, and although the </w:t>
            </w:r>
            <w:r w:rsidRPr="009F5B65">
              <w:rPr>
                <w:sz w:val="20"/>
                <w:szCs w:val="20"/>
              </w:rPr>
              <w:t>project activities will respect national and international laws in regards to the child labour, monitoring and enforcement of these laws are weak.</w:t>
            </w:r>
          </w:p>
          <w:p w14:paraId="77EEF858" w14:textId="2A0EC392" w:rsidR="00862763" w:rsidRPr="00160365" w:rsidRDefault="00862763" w:rsidP="008234EF">
            <w:pPr>
              <w:jc w:val="left"/>
              <w:rPr>
                <w:sz w:val="20"/>
                <w:szCs w:val="20"/>
              </w:rPr>
            </w:pPr>
          </w:p>
        </w:tc>
        <w:tc>
          <w:tcPr>
            <w:tcW w:w="7020" w:type="dxa"/>
          </w:tcPr>
          <w:p w14:paraId="683F22FB" w14:textId="77777777" w:rsidR="003064AF" w:rsidRPr="00160365" w:rsidRDefault="003064AF" w:rsidP="00FC1F78">
            <w:pPr>
              <w:pStyle w:val="ListParagraph"/>
              <w:numPr>
                <w:ilvl w:val="0"/>
                <w:numId w:val="23"/>
              </w:numPr>
              <w:jc w:val="left"/>
              <w:rPr>
                <w:sz w:val="20"/>
                <w:szCs w:val="20"/>
              </w:rPr>
            </w:pPr>
            <w:r w:rsidRPr="00160365">
              <w:rPr>
                <w:sz w:val="20"/>
                <w:szCs w:val="20"/>
                <w:u w:val="single"/>
              </w:rPr>
              <w:t>For physical hazards</w:t>
            </w:r>
            <w:r w:rsidRPr="00160365">
              <w:rPr>
                <w:sz w:val="20"/>
                <w:szCs w:val="20"/>
              </w:rPr>
              <w:t>:</w:t>
            </w:r>
          </w:p>
          <w:p w14:paraId="43378A6F" w14:textId="7DFC23EC" w:rsidR="003064AF" w:rsidRPr="00160365" w:rsidRDefault="003064AF" w:rsidP="00FC1F78">
            <w:pPr>
              <w:pStyle w:val="ListParagraph"/>
              <w:numPr>
                <w:ilvl w:val="0"/>
                <w:numId w:val="33"/>
              </w:numPr>
              <w:jc w:val="left"/>
              <w:rPr>
                <w:sz w:val="20"/>
                <w:szCs w:val="20"/>
              </w:rPr>
            </w:pPr>
            <w:r w:rsidRPr="00160365">
              <w:rPr>
                <w:sz w:val="20"/>
                <w:szCs w:val="20"/>
              </w:rPr>
              <w:t>Prepare and implement a simplified Site-Specific Health and Safety Management Plan (HSMP).</w:t>
            </w:r>
          </w:p>
          <w:p w14:paraId="0C920A79" w14:textId="77777777" w:rsidR="003064AF" w:rsidRPr="00160365" w:rsidRDefault="003064AF" w:rsidP="00171628">
            <w:pPr>
              <w:jc w:val="left"/>
              <w:rPr>
                <w:sz w:val="20"/>
                <w:szCs w:val="20"/>
              </w:rPr>
            </w:pPr>
          </w:p>
          <w:p w14:paraId="15DD349F" w14:textId="549E8CFC" w:rsidR="003064AF" w:rsidRPr="00160365" w:rsidRDefault="003064AF" w:rsidP="00FC1F78">
            <w:pPr>
              <w:pStyle w:val="ListParagraph"/>
              <w:numPr>
                <w:ilvl w:val="0"/>
                <w:numId w:val="23"/>
              </w:numPr>
              <w:jc w:val="left"/>
              <w:rPr>
                <w:sz w:val="20"/>
                <w:szCs w:val="20"/>
              </w:rPr>
            </w:pPr>
            <w:r w:rsidRPr="00160365">
              <w:rPr>
                <w:sz w:val="20"/>
                <w:szCs w:val="20"/>
                <w:u w:val="single"/>
              </w:rPr>
              <w:t>For chemical hazards</w:t>
            </w:r>
            <w:r w:rsidRPr="00160365">
              <w:rPr>
                <w:sz w:val="20"/>
                <w:szCs w:val="20"/>
              </w:rPr>
              <w:t>:</w:t>
            </w:r>
          </w:p>
          <w:p w14:paraId="62387E91" w14:textId="47B38250" w:rsidR="003064AF" w:rsidRPr="00160365" w:rsidRDefault="003064AF" w:rsidP="00FC1F78">
            <w:pPr>
              <w:pStyle w:val="ListParagraph"/>
              <w:numPr>
                <w:ilvl w:val="0"/>
                <w:numId w:val="24"/>
              </w:numPr>
              <w:jc w:val="left"/>
              <w:rPr>
                <w:sz w:val="20"/>
                <w:szCs w:val="20"/>
              </w:rPr>
            </w:pPr>
            <w:r w:rsidRPr="00160365">
              <w:rPr>
                <w:sz w:val="20"/>
                <w:szCs w:val="20"/>
              </w:rPr>
              <w:t xml:space="preserve">Prepare and implement an Integrated Pest/Vector Management Plan (IP/VMP) and a </w:t>
            </w:r>
            <w:bookmarkStart w:id="145" w:name="_Hlk35172114"/>
            <w:r w:rsidRPr="00160365">
              <w:rPr>
                <w:sz w:val="20"/>
                <w:szCs w:val="20"/>
              </w:rPr>
              <w:t xml:space="preserve">Pesticide Management Plan </w:t>
            </w:r>
            <w:bookmarkEnd w:id="145"/>
            <w:r w:rsidRPr="00160365">
              <w:rPr>
                <w:sz w:val="20"/>
                <w:szCs w:val="20"/>
              </w:rPr>
              <w:t xml:space="preserve">(PMP), following </w:t>
            </w:r>
            <w:bookmarkStart w:id="146" w:name="_Hlk35104110"/>
            <w:r w:rsidRPr="00160365">
              <w:rPr>
                <w:sz w:val="20"/>
                <w:szCs w:val="20"/>
              </w:rPr>
              <w:t>guidelines for the preparation of IP/VMP and PMP</w:t>
            </w:r>
            <w:bookmarkEnd w:id="146"/>
            <w:r w:rsidRPr="00160365">
              <w:rPr>
                <w:sz w:val="20"/>
                <w:szCs w:val="20"/>
              </w:rPr>
              <w:t>. See also the ninth row of this table.</w:t>
            </w:r>
          </w:p>
          <w:p w14:paraId="085E026A" w14:textId="4C28A549" w:rsidR="003064AF" w:rsidRPr="00160365" w:rsidRDefault="003064AF" w:rsidP="00FC1F78">
            <w:pPr>
              <w:pStyle w:val="ListParagraph"/>
              <w:numPr>
                <w:ilvl w:val="0"/>
                <w:numId w:val="24"/>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43F80CAE" w14:textId="77777777" w:rsidR="003064AF" w:rsidRPr="00160365" w:rsidRDefault="003064AF" w:rsidP="00171628">
            <w:pPr>
              <w:jc w:val="left"/>
              <w:rPr>
                <w:sz w:val="20"/>
                <w:szCs w:val="20"/>
              </w:rPr>
            </w:pPr>
          </w:p>
          <w:p w14:paraId="5E15EE8D" w14:textId="5342926A" w:rsidR="003064AF" w:rsidRPr="00160365" w:rsidRDefault="003064AF" w:rsidP="00FC1F78">
            <w:pPr>
              <w:pStyle w:val="ListParagraph"/>
              <w:numPr>
                <w:ilvl w:val="0"/>
                <w:numId w:val="23"/>
              </w:numPr>
              <w:jc w:val="left"/>
              <w:rPr>
                <w:sz w:val="20"/>
                <w:szCs w:val="20"/>
              </w:rPr>
            </w:pPr>
            <w:r w:rsidRPr="00160365">
              <w:rPr>
                <w:sz w:val="20"/>
                <w:szCs w:val="20"/>
                <w:u w:val="single"/>
              </w:rPr>
              <w:t>For biological hazards</w:t>
            </w:r>
            <w:r w:rsidRPr="00160365">
              <w:rPr>
                <w:sz w:val="20"/>
                <w:szCs w:val="20"/>
              </w:rPr>
              <w:t>:</w:t>
            </w:r>
          </w:p>
          <w:p w14:paraId="0A6D92DC" w14:textId="77777777" w:rsidR="003064AF" w:rsidRPr="00160365" w:rsidRDefault="003064AF" w:rsidP="00FC1F78">
            <w:pPr>
              <w:pStyle w:val="ListParagraph"/>
              <w:numPr>
                <w:ilvl w:val="0"/>
                <w:numId w:val="34"/>
              </w:numPr>
              <w:jc w:val="left"/>
              <w:rPr>
                <w:sz w:val="20"/>
                <w:szCs w:val="20"/>
              </w:rPr>
            </w:pPr>
            <w:r w:rsidRPr="00160365">
              <w:rPr>
                <w:sz w:val="20"/>
                <w:szCs w:val="20"/>
              </w:rPr>
              <w:t>Wear appropriate protective clothing, such as a long-sleeved shirt, long pants, hat, gloves and boots.</w:t>
            </w:r>
          </w:p>
          <w:p w14:paraId="28A7AA29" w14:textId="74ABB5CE" w:rsidR="003064AF" w:rsidRPr="00160365" w:rsidRDefault="003064AF" w:rsidP="00FC1F78">
            <w:pPr>
              <w:pStyle w:val="ListParagraph"/>
              <w:numPr>
                <w:ilvl w:val="0"/>
                <w:numId w:val="34"/>
              </w:numPr>
              <w:jc w:val="left"/>
              <w:rPr>
                <w:sz w:val="20"/>
                <w:szCs w:val="20"/>
              </w:rPr>
            </w:pPr>
            <w:r w:rsidRPr="00160365">
              <w:rPr>
                <w:sz w:val="20"/>
                <w:szCs w:val="20"/>
              </w:rPr>
              <w:t>Inspect and shake out any clothing, shoes or equipment (including personal protective equipment) before use.</w:t>
            </w:r>
          </w:p>
          <w:p w14:paraId="4337AF20" w14:textId="7E7D3661" w:rsidR="003064AF" w:rsidRPr="00160365" w:rsidRDefault="003064AF" w:rsidP="00FC1F78">
            <w:pPr>
              <w:pStyle w:val="ListParagraph"/>
              <w:numPr>
                <w:ilvl w:val="0"/>
                <w:numId w:val="34"/>
              </w:numPr>
              <w:jc w:val="left"/>
              <w:rPr>
                <w:sz w:val="20"/>
                <w:szCs w:val="20"/>
              </w:rPr>
            </w:pPr>
            <w:r w:rsidRPr="00160365">
              <w:rPr>
                <w:sz w:val="20"/>
                <w:szCs w:val="20"/>
              </w:rPr>
              <w:t>Remove or reduce tall grasses, debris and rubble from around the outdoor work areas.</w:t>
            </w:r>
          </w:p>
          <w:p w14:paraId="4A463C5C" w14:textId="77777777" w:rsidR="003064AF" w:rsidRPr="00160365" w:rsidRDefault="003064AF" w:rsidP="00FC1F78">
            <w:pPr>
              <w:pStyle w:val="ListParagraph"/>
              <w:numPr>
                <w:ilvl w:val="0"/>
                <w:numId w:val="34"/>
              </w:numPr>
              <w:jc w:val="left"/>
              <w:rPr>
                <w:sz w:val="20"/>
                <w:szCs w:val="20"/>
              </w:rPr>
            </w:pPr>
            <w:r w:rsidRPr="00160365">
              <w:rPr>
                <w:sz w:val="20"/>
                <w:szCs w:val="20"/>
              </w:rPr>
              <w:t>Control water accumulation.</w:t>
            </w:r>
          </w:p>
          <w:p w14:paraId="0386782E" w14:textId="77777777" w:rsidR="003064AF" w:rsidRPr="00160365" w:rsidRDefault="003064AF" w:rsidP="00FC1F78">
            <w:pPr>
              <w:pStyle w:val="ListParagraph"/>
              <w:numPr>
                <w:ilvl w:val="0"/>
                <w:numId w:val="34"/>
              </w:numPr>
              <w:jc w:val="left"/>
              <w:rPr>
                <w:sz w:val="20"/>
                <w:szCs w:val="20"/>
              </w:rPr>
            </w:pPr>
            <w:r w:rsidRPr="00160365">
              <w:rPr>
                <w:sz w:val="20"/>
                <w:szCs w:val="20"/>
              </w:rPr>
              <w:t>Use insect repellent.</w:t>
            </w:r>
          </w:p>
          <w:p w14:paraId="5A376792" w14:textId="77777777" w:rsidR="003064AF" w:rsidRPr="00160365" w:rsidRDefault="003064AF" w:rsidP="00FC1F78">
            <w:pPr>
              <w:pStyle w:val="ListParagraph"/>
              <w:numPr>
                <w:ilvl w:val="0"/>
                <w:numId w:val="34"/>
              </w:numPr>
              <w:jc w:val="left"/>
              <w:rPr>
                <w:sz w:val="20"/>
                <w:szCs w:val="20"/>
              </w:rPr>
            </w:pPr>
            <w:r w:rsidRPr="00160365">
              <w:rPr>
                <w:sz w:val="20"/>
                <w:szCs w:val="20"/>
              </w:rPr>
              <w:t>Use observation and sighting records so that other farmers know areas where there are dangerous animals. Install fencing and other exclusion methods for larger animals.</w:t>
            </w:r>
          </w:p>
          <w:p w14:paraId="6F0A4DB3" w14:textId="6DB511E2" w:rsidR="00862763" w:rsidRPr="009F5B65" w:rsidRDefault="00862763" w:rsidP="009F5B65">
            <w:pPr>
              <w:pStyle w:val="ListParagraph"/>
              <w:numPr>
                <w:ilvl w:val="0"/>
                <w:numId w:val="23"/>
              </w:numPr>
              <w:jc w:val="left"/>
              <w:rPr>
                <w:sz w:val="20"/>
                <w:szCs w:val="20"/>
              </w:rPr>
            </w:pPr>
            <w:r w:rsidRPr="00160365">
              <w:rPr>
                <w:sz w:val="20"/>
                <w:szCs w:val="20"/>
                <w:u w:val="single"/>
              </w:rPr>
              <w:t>F</w:t>
            </w:r>
            <w:r w:rsidRPr="009F5B65">
              <w:rPr>
                <w:sz w:val="20"/>
                <w:szCs w:val="20"/>
                <w:u w:val="single"/>
              </w:rPr>
              <w:t>or child labour risks</w:t>
            </w:r>
            <w:r w:rsidRPr="009F5B65">
              <w:rPr>
                <w:sz w:val="20"/>
                <w:szCs w:val="20"/>
              </w:rPr>
              <w:t>:</w:t>
            </w:r>
          </w:p>
          <w:p w14:paraId="570275D1" w14:textId="1A0311BB" w:rsidR="003823F0" w:rsidRPr="009F5B65" w:rsidRDefault="003823F0" w:rsidP="00862763">
            <w:pPr>
              <w:pStyle w:val="ListParagraph"/>
              <w:numPr>
                <w:ilvl w:val="0"/>
                <w:numId w:val="34"/>
              </w:numPr>
              <w:rPr>
                <w:sz w:val="20"/>
                <w:szCs w:val="20"/>
              </w:rPr>
            </w:pPr>
            <w:r w:rsidRPr="00160365">
              <w:rPr>
                <w:sz w:val="20"/>
                <w:szCs w:val="20"/>
              </w:rPr>
              <w:t>Prepare and implement site-specific Labour Management Plans in all locations where site-specific ESMPs are required</w:t>
            </w:r>
          </w:p>
          <w:p w14:paraId="7953C303" w14:textId="45368112" w:rsidR="00862763" w:rsidRPr="009F5B65" w:rsidRDefault="00862763" w:rsidP="00862763">
            <w:pPr>
              <w:pStyle w:val="ListParagraph"/>
              <w:numPr>
                <w:ilvl w:val="0"/>
                <w:numId w:val="34"/>
              </w:numPr>
              <w:rPr>
                <w:sz w:val="20"/>
                <w:szCs w:val="20"/>
              </w:rPr>
            </w:pPr>
            <w:r w:rsidRPr="009F5B65">
              <w:rPr>
                <w:sz w:val="20"/>
                <w:szCs w:val="20"/>
              </w:rPr>
              <w:t xml:space="preserve">Do not use child labour in connection with or arising from project activities </w:t>
            </w:r>
          </w:p>
          <w:p w14:paraId="1D6D3504" w14:textId="77777777" w:rsidR="00862763" w:rsidRPr="009F5B65" w:rsidRDefault="00862763" w:rsidP="00862763">
            <w:pPr>
              <w:pStyle w:val="ListParagraph"/>
              <w:numPr>
                <w:ilvl w:val="0"/>
                <w:numId w:val="34"/>
              </w:numPr>
              <w:rPr>
                <w:sz w:val="20"/>
                <w:szCs w:val="20"/>
              </w:rPr>
            </w:pPr>
            <w:r w:rsidRPr="009F5B65">
              <w:rPr>
                <w:sz w:val="20"/>
                <w:szCs w:val="20"/>
              </w:rPr>
              <w:t xml:space="preserve">Specify the minimum age for employment in connection with project activities </w:t>
            </w:r>
          </w:p>
          <w:p w14:paraId="019795BA" w14:textId="05ADAE32" w:rsidR="00862763" w:rsidRPr="00160365" w:rsidRDefault="00862763" w:rsidP="00862763">
            <w:pPr>
              <w:pStyle w:val="ListParagraph"/>
              <w:numPr>
                <w:ilvl w:val="0"/>
                <w:numId w:val="34"/>
              </w:numPr>
              <w:rPr>
                <w:sz w:val="20"/>
                <w:szCs w:val="20"/>
              </w:rPr>
            </w:pPr>
            <w:r w:rsidRPr="009F5B65">
              <w:rPr>
                <w:sz w:val="20"/>
                <w:szCs w:val="20"/>
              </w:rPr>
              <w:t>Ensure no child under 18</w:t>
            </w:r>
            <w:r w:rsidRPr="00160365">
              <w:rPr>
                <w:sz w:val="20"/>
                <w:szCs w:val="20"/>
              </w:rPr>
              <w:t xml:space="preserve"> performs work that is likely to harm the child’s health, safety or morals</w:t>
            </w:r>
            <w:r w:rsidRPr="009F5B65">
              <w:rPr>
                <w:sz w:val="20"/>
                <w:szCs w:val="20"/>
              </w:rPr>
              <w:t xml:space="preserve"> _</w:t>
            </w:r>
          </w:p>
          <w:p w14:paraId="2F57A7AF" w14:textId="5F17834D" w:rsidR="00862763" w:rsidRPr="00160365" w:rsidRDefault="00862763" w:rsidP="00862763">
            <w:pPr>
              <w:pStyle w:val="ListParagraph"/>
              <w:numPr>
                <w:ilvl w:val="0"/>
                <w:numId w:val="34"/>
              </w:numPr>
              <w:rPr>
                <w:sz w:val="20"/>
                <w:szCs w:val="20"/>
              </w:rPr>
            </w:pPr>
            <w:r w:rsidRPr="009F5B65">
              <w:rPr>
                <w:sz w:val="20"/>
                <w:szCs w:val="20"/>
              </w:rPr>
              <w:t xml:space="preserve">Take immediate steps to correct and remedy any cases where child labour is identified </w:t>
            </w:r>
          </w:p>
          <w:p w14:paraId="24150288" w14:textId="77777777" w:rsidR="003823F0" w:rsidRPr="009F5B65" w:rsidRDefault="003823F0" w:rsidP="009F5B65">
            <w:pPr>
              <w:ind w:left="360"/>
              <w:rPr>
                <w:sz w:val="20"/>
                <w:szCs w:val="20"/>
              </w:rPr>
            </w:pPr>
          </w:p>
          <w:p w14:paraId="25BA4447" w14:textId="4B8F7990" w:rsidR="00862763" w:rsidRPr="009F5B65" w:rsidRDefault="00862763" w:rsidP="009F5B65">
            <w:pPr>
              <w:jc w:val="left"/>
              <w:rPr>
                <w:sz w:val="20"/>
                <w:szCs w:val="20"/>
              </w:rPr>
            </w:pPr>
          </w:p>
        </w:tc>
      </w:tr>
      <w:tr w:rsidR="003064AF" w:rsidRPr="00160365" w14:paraId="4CD88C02" w14:textId="77777777" w:rsidTr="003064AF">
        <w:trPr>
          <w:jc w:val="center"/>
        </w:trPr>
        <w:tc>
          <w:tcPr>
            <w:tcW w:w="1530" w:type="dxa"/>
            <w:vMerge/>
          </w:tcPr>
          <w:p w14:paraId="5356DC87" w14:textId="6632BA02" w:rsidR="003064AF" w:rsidRPr="00160365" w:rsidRDefault="003064AF" w:rsidP="00713755">
            <w:pPr>
              <w:jc w:val="left"/>
              <w:rPr>
                <w:sz w:val="20"/>
                <w:szCs w:val="20"/>
              </w:rPr>
            </w:pPr>
          </w:p>
        </w:tc>
        <w:tc>
          <w:tcPr>
            <w:tcW w:w="1800" w:type="dxa"/>
            <w:vMerge/>
          </w:tcPr>
          <w:p w14:paraId="46570993" w14:textId="5D6DCB49" w:rsidR="003064AF" w:rsidRPr="00160365" w:rsidRDefault="003064AF" w:rsidP="003771F9">
            <w:pPr>
              <w:jc w:val="left"/>
              <w:rPr>
                <w:sz w:val="20"/>
                <w:szCs w:val="20"/>
              </w:rPr>
            </w:pPr>
          </w:p>
        </w:tc>
        <w:tc>
          <w:tcPr>
            <w:tcW w:w="3780" w:type="dxa"/>
          </w:tcPr>
          <w:p w14:paraId="141720C6" w14:textId="61B9C74E" w:rsidR="003064AF" w:rsidRPr="00160365" w:rsidRDefault="003064AF" w:rsidP="008234EF">
            <w:pPr>
              <w:jc w:val="left"/>
              <w:rPr>
                <w:sz w:val="20"/>
                <w:szCs w:val="20"/>
              </w:rPr>
            </w:pPr>
            <w:r w:rsidRPr="00160365">
              <w:rPr>
                <w:sz w:val="20"/>
                <w:szCs w:val="20"/>
              </w:rPr>
              <w:t>Community health and safety risks include: i) potential exposure to pesticides (e.g., spray drift, improper disposal and use of packaging and containers) and presence of pesticides or by-products in potentially harmful concentrations in foodstuffs and postharvest products; ii) potential exposure to pathogens and noxious odors associated with the use of manure; and iii) potential exposure to air emissions from fires and burning of crop waste, residues or solid waste (e.g., packaging).</w:t>
            </w:r>
          </w:p>
        </w:tc>
        <w:tc>
          <w:tcPr>
            <w:tcW w:w="7020" w:type="dxa"/>
          </w:tcPr>
          <w:p w14:paraId="4AF72EFF" w14:textId="6C9BC3AB" w:rsidR="003064AF" w:rsidRPr="00160365" w:rsidRDefault="003064AF" w:rsidP="00FC1F78">
            <w:pPr>
              <w:pStyle w:val="ListParagraph"/>
              <w:numPr>
                <w:ilvl w:val="0"/>
                <w:numId w:val="23"/>
              </w:numPr>
              <w:jc w:val="left"/>
              <w:rPr>
                <w:sz w:val="20"/>
                <w:szCs w:val="20"/>
              </w:rPr>
            </w:pPr>
            <w:r w:rsidRPr="00160365">
              <w:rPr>
                <w:sz w:val="20"/>
                <w:szCs w:val="20"/>
              </w:rPr>
              <w:t xml:space="preserve">Apply pesticides following the guidelines for IP/VMP, following guidelines for the preparation of IP/VMP and PMP. </w:t>
            </w:r>
          </w:p>
          <w:p w14:paraId="1C426B38" w14:textId="69A7BD0E" w:rsidR="003064AF" w:rsidRPr="00160365" w:rsidRDefault="003064AF" w:rsidP="00FC1F78">
            <w:pPr>
              <w:pStyle w:val="ListParagraph"/>
              <w:numPr>
                <w:ilvl w:val="0"/>
                <w:numId w:val="23"/>
              </w:numPr>
              <w:jc w:val="left"/>
              <w:rPr>
                <w:sz w:val="20"/>
                <w:szCs w:val="20"/>
              </w:rPr>
            </w:pPr>
            <w:r w:rsidRPr="00160365">
              <w:rPr>
                <w:sz w:val="20"/>
                <w:szCs w:val="20"/>
              </w:rPr>
              <w:t xml:space="preserve">Apply organic and synthetic fertilizer following best practices (please refer to the row titled “Supporting inputs to crop production: </w:t>
            </w:r>
            <w:r w:rsidRPr="00160365">
              <w:rPr>
                <w:i/>
                <w:iCs/>
                <w:sz w:val="20"/>
                <w:szCs w:val="20"/>
              </w:rPr>
              <w:t>fertilizer procurement and/or use</w:t>
            </w:r>
            <w:r w:rsidRPr="00160365">
              <w:rPr>
                <w:sz w:val="20"/>
                <w:szCs w:val="20"/>
              </w:rPr>
              <w:t>”).</w:t>
            </w:r>
          </w:p>
          <w:p w14:paraId="4EDCFEF4" w14:textId="1C23961C" w:rsidR="003064AF" w:rsidRPr="00160365" w:rsidRDefault="003064AF" w:rsidP="00FC1F78">
            <w:pPr>
              <w:pStyle w:val="ListParagraph"/>
              <w:numPr>
                <w:ilvl w:val="0"/>
                <w:numId w:val="23"/>
              </w:numPr>
              <w:jc w:val="left"/>
              <w:rPr>
                <w:sz w:val="20"/>
                <w:szCs w:val="20"/>
              </w:rPr>
            </w:pPr>
            <w:r w:rsidRPr="00160365">
              <w:rPr>
                <w:sz w:val="20"/>
                <w:szCs w:val="20"/>
              </w:rPr>
              <w:t>Do not apply pesticides, chemicals or manure if meteorological conditions are likely to result in adverse impacts in surrounding communities.</w:t>
            </w:r>
          </w:p>
          <w:p w14:paraId="0F2DAF22" w14:textId="1B4944EF" w:rsidR="003064AF" w:rsidRPr="00160365" w:rsidRDefault="003064AF" w:rsidP="00FC1F78">
            <w:pPr>
              <w:pStyle w:val="ListParagraph"/>
              <w:numPr>
                <w:ilvl w:val="0"/>
                <w:numId w:val="23"/>
              </w:numPr>
              <w:jc w:val="left"/>
              <w:rPr>
                <w:sz w:val="20"/>
                <w:szCs w:val="20"/>
              </w:rPr>
            </w:pPr>
            <w:r w:rsidRPr="00160365">
              <w:rPr>
                <w:sz w:val="20"/>
                <w:szCs w:val="20"/>
              </w:rPr>
              <w:t>Use biological or lower-risk-profile pesticide products.</w:t>
            </w:r>
          </w:p>
          <w:p w14:paraId="66A472AE" w14:textId="77777777" w:rsidR="003064AF" w:rsidRPr="00160365" w:rsidRDefault="003064AF" w:rsidP="00FC1F78">
            <w:pPr>
              <w:pStyle w:val="ListParagraph"/>
              <w:numPr>
                <w:ilvl w:val="0"/>
                <w:numId w:val="23"/>
              </w:numPr>
              <w:jc w:val="left"/>
              <w:rPr>
                <w:sz w:val="20"/>
                <w:szCs w:val="20"/>
              </w:rPr>
            </w:pPr>
            <w:r w:rsidRPr="00160365">
              <w:rPr>
                <w:sz w:val="20"/>
                <w:szCs w:val="20"/>
              </w:rPr>
              <w:t>Respect pre-harvest intervals and post-harvest withholding periods for products that have been treated with pesticides to avoid unacceptable levels of residues.</w:t>
            </w:r>
          </w:p>
          <w:p w14:paraId="4DD07A6A" w14:textId="77777777" w:rsidR="003064AF" w:rsidRPr="00160365" w:rsidRDefault="003064AF" w:rsidP="00FC1F78">
            <w:pPr>
              <w:pStyle w:val="ListParagraph"/>
              <w:numPr>
                <w:ilvl w:val="0"/>
                <w:numId w:val="23"/>
              </w:numPr>
              <w:jc w:val="left"/>
              <w:rPr>
                <w:sz w:val="20"/>
                <w:szCs w:val="20"/>
              </w:rPr>
            </w:pPr>
            <w:r w:rsidRPr="00160365">
              <w:rPr>
                <w:sz w:val="20"/>
                <w:szCs w:val="20"/>
              </w:rPr>
              <w:t>Do not store or transport pesticides and fertilizers with food (human or livestock foodstuffs) or beverages (including drinking water).</w:t>
            </w:r>
          </w:p>
          <w:p w14:paraId="45B733AD" w14:textId="4E59BA89" w:rsidR="003064AF" w:rsidRPr="00160365" w:rsidRDefault="003064AF" w:rsidP="00FC1F78">
            <w:pPr>
              <w:pStyle w:val="ListParagraph"/>
              <w:numPr>
                <w:ilvl w:val="0"/>
                <w:numId w:val="23"/>
              </w:numPr>
              <w:jc w:val="left"/>
              <w:rPr>
                <w:sz w:val="20"/>
                <w:szCs w:val="20"/>
              </w:rPr>
            </w:pPr>
            <w:r w:rsidRPr="00160365">
              <w:rPr>
                <w:sz w:val="20"/>
                <w:szCs w:val="20"/>
              </w:rPr>
              <w:t>Store manure and crop protection products as far away from dwellings and water bodies as possible, and use measures, such as covering the manure, to reduce odors and atmospheric emissions.</w:t>
            </w:r>
          </w:p>
          <w:p w14:paraId="6355EB84" w14:textId="1FE093AC" w:rsidR="003064AF" w:rsidRPr="00160365" w:rsidRDefault="003064AF" w:rsidP="00FC1F78">
            <w:pPr>
              <w:pStyle w:val="ListParagraph"/>
              <w:numPr>
                <w:ilvl w:val="0"/>
                <w:numId w:val="23"/>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7F6B2788" w14:textId="0774851E" w:rsidR="003064AF" w:rsidRPr="00160365" w:rsidRDefault="003064AF" w:rsidP="00FC1F78">
            <w:pPr>
              <w:pStyle w:val="ListParagraph"/>
              <w:numPr>
                <w:ilvl w:val="0"/>
                <w:numId w:val="23"/>
              </w:numPr>
              <w:jc w:val="left"/>
              <w:rPr>
                <w:sz w:val="20"/>
                <w:szCs w:val="20"/>
              </w:rPr>
            </w:pPr>
            <w:r w:rsidRPr="00160365">
              <w:rPr>
                <w:sz w:val="20"/>
                <w:szCs w:val="20"/>
              </w:rPr>
              <w:t>Ensure that animals and unauthorized people are not present in the areas where pesticides or other potentially harmful products are handled, stored or applied.</w:t>
            </w:r>
          </w:p>
        </w:tc>
      </w:tr>
      <w:tr w:rsidR="003064AF" w:rsidRPr="00160365" w14:paraId="2FEF97BD" w14:textId="77777777" w:rsidTr="003064AF">
        <w:trPr>
          <w:jc w:val="center"/>
        </w:trPr>
        <w:tc>
          <w:tcPr>
            <w:tcW w:w="1530" w:type="dxa"/>
            <w:vMerge/>
          </w:tcPr>
          <w:p w14:paraId="0209078B" w14:textId="24540784" w:rsidR="003064AF" w:rsidRPr="00160365" w:rsidRDefault="003064AF" w:rsidP="00713755">
            <w:pPr>
              <w:jc w:val="left"/>
              <w:rPr>
                <w:sz w:val="20"/>
                <w:szCs w:val="20"/>
              </w:rPr>
            </w:pPr>
          </w:p>
        </w:tc>
        <w:tc>
          <w:tcPr>
            <w:tcW w:w="1800" w:type="dxa"/>
            <w:vMerge/>
          </w:tcPr>
          <w:p w14:paraId="2F7321F5" w14:textId="581C8529" w:rsidR="003064AF" w:rsidRPr="00160365" w:rsidRDefault="003064AF" w:rsidP="0017295A">
            <w:pPr>
              <w:jc w:val="left"/>
              <w:rPr>
                <w:sz w:val="20"/>
                <w:szCs w:val="20"/>
              </w:rPr>
            </w:pPr>
          </w:p>
        </w:tc>
        <w:tc>
          <w:tcPr>
            <w:tcW w:w="3780" w:type="dxa"/>
          </w:tcPr>
          <w:p w14:paraId="6EEA9243" w14:textId="77777777" w:rsidR="003064AF" w:rsidRPr="00160365" w:rsidRDefault="003064AF" w:rsidP="0017295A">
            <w:pPr>
              <w:jc w:val="left"/>
              <w:rPr>
                <w:sz w:val="20"/>
                <w:szCs w:val="20"/>
              </w:rPr>
            </w:pPr>
            <w:r w:rsidRPr="00160365">
              <w:rPr>
                <w:sz w:val="20"/>
                <w:szCs w:val="20"/>
              </w:rPr>
              <w:t>Limited growth of crops, poor yields and nutrient depletion in the soil due to competition between trees and crops for water, shade and soil nutrients.</w:t>
            </w:r>
          </w:p>
        </w:tc>
        <w:tc>
          <w:tcPr>
            <w:tcW w:w="7020" w:type="dxa"/>
          </w:tcPr>
          <w:p w14:paraId="108B4351" w14:textId="77777777" w:rsidR="003064AF" w:rsidRPr="00160365" w:rsidRDefault="003064AF" w:rsidP="0017295A">
            <w:pPr>
              <w:pStyle w:val="ListParagraph"/>
              <w:numPr>
                <w:ilvl w:val="0"/>
                <w:numId w:val="1"/>
              </w:numPr>
              <w:jc w:val="left"/>
              <w:rPr>
                <w:sz w:val="20"/>
                <w:szCs w:val="20"/>
              </w:rPr>
            </w:pPr>
            <w:r w:rsidRPr="00160365">
              <w:rPr>
                <w:sz w:val="20"/>
                <w:szCs w:val="20"/>
              </w:rPr>
              <w:t>Ensure proper spacing between trees and crops.</w:t>
            </w:r>
          </w:p>
          <w:p w14:paraId="49A23937" w14:textId="444EFA0F" w:rsidR="003064AF" w:rsidRPr="00160365" w:rsidRDefault="003064AF" w:rsidP="0017295A">
            <w:pPr>
              <w:pStyle w:val="ListParagraph"/>
              <w:numPr>
                <w:ilvl w:val="0"/>
                <w:numId w:val="1"/>
              </w:numPr>
              <w:jc w:val="left"/>
              <w:rPr>
                <w:sz w:val="20"/>
                <w:szCs w:val="20"/>
              </w:rPr>
            </w:pPr>
            <w:r w:rsidRPr="00160365">
              <w:rPr>
                <w:sz w:val="20"/>
                <w:szCs w:val="20"/>
              </w:rPr>
              <w:t>As far as feasible, plant trees with reduced water needs and limited shade.</w:t>
            </w:r>
          </w:p>
          <w:p w14:paraId="6F79D50F" w14:textId="38C86607" w:rsidR="003064AF" w:rsidRPr="00160365" w:rsidRDefault="003064AF" w:rsidP="0017295A">
            <w:pPr>
              <w:pStyle w:val="ListParagraph"/>
              <w:numPr>
                <w:ilvl w:val="0"/>
                <w:numId w:val="1"/>
              </w:numPr>
              <w:jc w:val="left"/>
              <w:rPr>
                <w:sz w:val="20"/>
                <w:szCs w:val="20"/>
              </w:rPr>
            </w:pPr>
            <w:r w:rsidRPr="00160365">
              <w:rPr>
                <w:sz w:val="20"/>
                <w:szCs w:val="20"/>
              </w:rPr>
              <w:t>Choose species that can adapt to and grow in the specific environment.</w:t>
            </w:r>
          </w:p>
        </w:tc>
      </w:tr>
      <w:tr w:rsidR="003064AF" w:rsidRPr="00160365" w14:paraId="45C3E1A5" w14:textId="77777777" w:rsidTr="003064AF">
        <w:trPr>
          <w:jc w:val="center"/>
        </w:trPr>
        <w:tc>
          <w:tcPr>
            <w:tcW w:w="1530" w:type="dxa"/>
            <w:vMerge/>
          </w:tcPr>
          <w:p w14:paraId="159CE7BC" w14:textId="63484600" w:rsidR="003064AF" w:rsidRPr="00160365" w:rsidRDefault="003064AF" w:rsidP="00713755">
            <w:pPr>
              <w:jc w:val="left"/>
              <w:rPr>
                <w:sz w:val="20"/>
                <w:szCs w:val="20"/>
              </w:rPr>
            </w:pPr>
          </w:p>
        </w:tc>
        <w:tc>
          <w:tcPr>
            <w:tcW w:w="1800" w:type="dxa"/>
            <w:vMerge/>
          </w:tcPr>
          <w:p w14:paraId="3F72C202" w14:textId="592D6756" w:rsidR="003064AF" w:rsidRPr="00160365" w:rsidRDefault="003064AF" w:rsidP="0017295A">
            <w:pPr>
              <w:jc w:val="left"/>
              <w:rPr>
                <w:sz w:val="20"/>
                <w:szCs w:val="20"/>
              </w:rPr>
            </w:pPr>
          </w:p>
        </w:tc>
        <w:tc>
          <w:tcPr>
            <w:tcW w:w="3780" w:type="dxa"/>
          </w:tcPr>
          <w:p w14:paraId="30898EBC" w14:textId="77777777" w:rsidR="003064AF" w:rsidRPr="00160365" w:rsidRDefault="003064AF" w:rsidP="0017295A">
            <w:pPr>
              <w:jc w:val="left"/>
              <w:rPr>
                <w:sz w:val="20"/>
                <w:szCs w:val="20"/>
              </w:rPr>
            </w:pPr>
            <w:r w:rsidRPr="00160365">
              <w:rPr>
                <w:sz w:val="20"/>
                <w:szCs w:val="20"/>
              </w:rPr>
              <w:t>Interference with farming operations due to the improper placement of crops and woody perennials, as well as root growth.</w:t>
            </w:r>
          </w:p>
        </w:tc>
        <w:tc>
          <w:tcPr>
            <w:tcW w:w="7020" w:type="dxa"/>
          </w:tcPr>
          <w:p w14:paraId="60DF162C" w14:textId="1023D8B6" w:rsidR="003064AF" w:rsidRPr="00160365" w:rsidRDefault="003064AF" w:rsidP="0017295A">
            <w:pPr>
              <w:pStyle w:val="ListParagraph"/>
              <w:numPr>
                <w:ilvl w:val="0"/>
                <w:numId w:val="2"/>
              </w:numPr>
              <w:jc w:val="left"/>
              <w:rPr>
                <w:sz w:val="20"/>
                <w:szCs w:val="20"/>
              </w:rPr>
            </w:pPr>
            <w:r w:rsidRPr="00160365">
              <w:rPr>
                <w:sz w:val="20"/>
                <w:szCs w:val="20"/>
              </w:rPr>
              <w:t>As far as feasible, plant deep-rooted trees and shallow-rooted crops.</w:t>
            </w:r>
          </w:p>
          <w:p w14:paraId="032BE384" w14:textId="61B502E3" w:rsidR="003064AF" w:rsidRPr="00160365" w:rsidRDefault="003064AF" w:rsidP="00916226">
            <w:pPr>
              <w:pStyle w:val="ListParagraph"/>
              <w:numPr>
                <w:ilvl w:val="0"/>
                <w:numId w:val="2"/>
              </w:numPr>
              <w:jc w:val="left"/>
              <w:rPr>
                <w:sz w:val="20"/>
                <w:szCs w:val="20"/>
              </w:rPr>
            </w:pPr>
            <w:r w:rsidRPr="00160365">
              <w:rPr>
                <w:sz w:val="20"/>
                <w:szCs w:val="20"/>
              </w:rPr>
              <w:t>Proper spacing or configuration of trees and crops.</w:t>
            </w:r>
          </w:p>
        </w:tc>
      </w:tr>
      <w:tr w:rsidR="003064AF" w:rsidRPr="00160365" w14:paraId="123DD6B5" w14:textId="77777777" w:rsidTr="003064AF">
        <w:trPr>
          <w:jc w:val="center"/>
        </w:trPr>
        <w:tc>
          <w:tcPr>
            <w:tcW w:w="1530" w:type="dxa"/>
            <w:vMerge/>
          </w:tcPr>
          <w:p w14:paraId="17574A3A" w14:textId="5524A7D5" w:rsidR="003064AF" w:rsidRPr="00160365" w:rsidRDefault="003064AF" w:rsidP="00713755">
            <w:pPr>
              <w:jc w:val="left"/>
              <w:rPr>
                <w:sz w:val="20"/>
                <w:szCs w:val="20"/>
              </w:rPr>
            </w:pPr>
            <w:bookmarkStart w:id="147" w:name="_Hlk37521364"/>
          </w:p>
        </w:tc>
        <w:tc>
          <w:tcPr>
            <w:tcW w:w="1800" w:type="dxa"/>
          </w:tcPr>
          <w:p w14:paraId="1D627292" w14:textId="17A59850" w:rsidR="003064AF" w:rsidRPr="00160365" w:rsidRDefault="003064AF" w:rsidP="00C87550">
            <w:pPr>
              <w:jc w:val="left"/>
              <w:rPr>
                <w:sz w:val="20"/>
                <w:szCs w:val="20"/>
              </w:rPr>
            </w:pPr>
            <w:r w:rsidRPr="00160365">
              <w:rPr>
                <w:sz w:val="20"/>
                <w:szCs w:val="20"/>
              </w:rPr>
              <w:t>Supporting crop and coffee production integrated with restoration of degraded areas</w:t>
            </w:r>
          </w:p>
        </w:tc>
        <w:tc>
          <w:tcPr>
            <w:tcW w:w="3780" w:type="dxa"/>
          </w:tcPr>
          <w:p w14:paraId="08165580" w14:textId="1561D9B8" w:rsidR="003064AF" w:rsidRPr="00160365" w:rsidRDefault="003064AF" w:rsidP="00C87550">
            <w:pPr>
              <w:jc w:val="left"/>
              <w:rPr>
                <w:sz w:val="20"/>
                <w:szCs w:val="20"/>
              </w:rPr>
            </w:pPr>
            <w:r w:rsidRPr="00160365">
              <w:rPr>
                <w:sz w:val="20"/>
                <w:szCs w:val="20"/>
              </w:rPr>
              <w:t>The support to increased sustainable agricultural and coffee production may lead to the potential risks noted above in the row titled “Supporting mixed cropping farming systems and agroforestry”.</w:t>
            </w:r>
          </w:p>
          <w:p w14:paraId="64D21D02" w14:textId="0E143744" w:rsidR="003064AF" w:rsidRPr="00160365" w:rsidRDefault="003064AF" w:rsidP="00C87550">
            <w:pPr>
              <w:jc w:val="left"/>
              <w:rPr>
                <w:sz w:val="20"/>
                <w:szCs w:val="20"/>
              </w:rPr>
            </w:pPr>
          </w:p>
        </w:tc>
        <w:tc>
          <w:tcPr>
            <w:tcW w:w="7020" w:type="dxa"/>
          </w:tcPr>
          <w:p w14:paraId="5CCF98AA" w14:textId="659ED000" w:rsidR="003064AF" w:rsidRPr="00160365" w:rsidRDefault="003064AF" w:rsidP="00FC1F78">
            <w:pPr>
              <w:pStyle w:val="ListParagraph"/>
              <w:numPr>
                <w:ilvl w:val="0"/>
                <w:numId w:val="37"/>
              </w:numPr>
              <w:jc w:val="left"/>
              <w:rPr>
                <w:sz w:val="20"/>
                <w:szCs w:val="20"/>
              </w:rPr>
            </w:pPr>
            <w:r w:rsidRPr="00160365">
              <w:rPr>
                <w:sz w:val="20"/>
                <w:szCs w:val="20"/>
              </w:rPr>
              <w:t>For mitigation of risks associated with crop and coffee production, please refer to measures included in the row titled “Supporting mixed cropping farming systems and agroforestry” above.</w:t>
            </w:r>
          </w:p>
          <w:p w14:paraId="520B3003" w14:textId="42FD7EDD" w:rsidR="003064AF" w:rsidRPr="00160365" w:rsidRDefault="003064AF" w:rsidP="00FC1F78">
            <w:pPr>
              <w:pStyle w:val="ListParagraph"/>
              <w:numPr>
                <w:ilvl w:val="1"/>
                <w:numId w:val="37"/>
              </w:numPr>
              <w:ind w:left="720"/>
              <w:jc w:val="left"/>
              <w:rPr>
                <w:sz w:val="20"/>
                <w:szCs w:val="20"/>
              </w:rPr>
            </w:pPr>
          </w:p>
        </w:tc>
      </w:tr>
      <w:bookmarkEnd w:id="147"/>
      <w:tr w:rsidR="003064AF" w:rsidRPr="00160365" w14:paraId="74D9496E" w14:textId="77777777" w:rsidTr="003064AF">
        <w:trPr>
          <w:jc w:val="center"/>
        </w:trPr>
        <w:tc>
          <w:tcPr>
            <w:tcW w:w="1530" w:type="dxa"/>
            <w:vMerge/>
          </w:tcPr>
          <w:p w14:paraId="0D5169B1" w14:textId="0C394928" w:rsidR="003064AF" w:rsidRPr="00160365" w:rsidRDefault="003064AF" w:rsidP="00713755">
            <w:pPr>
              <w:jc w:val="left"/>
              <w:rPr>
                <w:sz w:val="20"/>
                <w:szCs w:val="20"/>
              </w:rPr>
            </w:pPr>
          </w:p>
        </w:tc>
        <w:tc>
          <w:tcPr>
            <w:tcW w:w="1800" w:type="dxa"/>
          </w:tcPr>
          <w:p w14:paraId="07505D48" w14:textId="535FD881" w:rsidR="003064AF" w:rsidRPr="00160365" w:rsidRDefault="003064AF" w:rsidP="003771F9">
            <w:pPr>
              <w:jc w:val="left"/>
              <w:rPr>
                <w:sz w:val="20"/>
                <w:szCs w:val="20"/>
              </w:rPr>
            </w:pPr>
            <w:r w:rsidRPr="00160365">
              <w:rPr>
                <w:sz w:val="20"/>
                <w:szCs w:val="20"/>
              </w:rPr>
              <w:t>Activities that develop and strengthen crop production enabling environment:</w:t>
            </w:r>
            <w:r w:rsidRPr="00160365">
              <w:rPr>
                <w:b/>
                <w:bCs/>
              </w:rPr>
              <w:t xml:space="preserve"> </w:t>
            </w:r>
            <w:r w:rsidRPr="00160365">
              <w:rPr>
                <w:i/>
                <w:iCs/>
                <w:sz w:val="20"/>
                <w:szCs w:val="20"/>
              </w:rPr>
              <w:t>supporting trade and investment</w:t>
            </w:r>
          </w:p>
        </w:tc>
        <w:tc>
          <w:tcPr>
            <w:tcW w:w="3780" w:type="dxa"/>
          </w:tcPr>
          <w:p w14:paraId="31174C8D" w14:textId="4183E6DF" w:rsidR="003064AF" w:rsidRPr="00160365" w:rsidRDefault="003064AF" w:rsidP="003771F9">
            <w:pPr>
              <w:jc w:val="left"/>
              <w:rPr>
                <w:sz w:val="20"/>
                <w:szCs w:val="20"/>
              </w:rPr>
            </w:pPr>
            <w:r w:rsidRPr="00160365">
              <w:rPr>
                <w:sz w:val="20"/>
                <w:szCs w:val="20"/>
              </w:rPr>
              <w:t>When investment increases the scale of production or results in a switch to more input-intensive production without a corresponding focus on sustainable production practices, the adverse risks noted above in the row titled “Supporting mixed cropping farming systems and agroforestry” are likely.</w:t>
            </w:r>
          </w:p>
        </w:tc>
        <w:tc>
          <w:tcPr>
            <w:tcW w:w="7020" w:type="dxa"/>
          </w:tcPr>
          <w:p w14:paraId="2C5323F0" w14:textId="77777777" w:rsidR="003064AF" w:rsidRPr="00160365" w:rsidRDefault="003064AF" w:rsidP="001D0DC5">
            <w:pPr>
              <w:pStyle w:val="ListParagraph"/>
              <w:numPr>
                <w:ilvl w:val="0"/>
                <w:numId w:val="8"/>
              </w:numPr>
              <w:jc w:val="left"/>
              <w:rPr>
                <w:sz w:val="20"/>
                <w:szCs w:val="20"/>
              </w:rPr>
            </w:pPr>
            <w:r w:rsidRPr="00160365">
              <w:rPr>
                <w:sz w:val="20"/>
                <w:szCs w:val="20"/>
              </w:rPr>
              <w:t xml:space="preserve">Strengthen the institutional capacity of local, regional and national-level organizations to meet preventative safety measures and World Trade Organization’s Sanitary and Phytosanitary Agreement compliant measures, such as Good Agricultural Practices. </w:t>
            </w:r>
          </w:p>
          <w:p w14:paraId="1EE4DA11" w14:textId="7B55F98A" w:rsidR="003064AF" w:rsidRPr="00160365" w:rsidRDefault="003064AF" w:rsidP="001D0DC5">
            <w:pPr>
              <w:pStyle w:val="ListParagraph"/>
              <w:numPr>
                <w:ilvl w:val="0"/>
                <w:numId w:val="8"/>
              </w:numPr>
              <w:jc w:val="left"/>
              <w:rPr>
                <w:sz w:val="20"/>
                <w:szCs w:val="20"/>
              </w:rPr>
            </w:pPr>
            <w:r w:rsidRPr="00160365">
              <w:rPr>
                <w:sz w:val="20"/>
                <w:szCs w:val="20"/>
              </w:rPr>
              <w:t>In the case of coffee production, strive to follow the Global Coffee Platform’s Sustainability Framework.</w:t>
            </w:r>
          </w:p>
          <w:p w14:paraId="2A9B4B8A" w14:textId="77777777" w:rsidR="003064AF" w:rsidRPr="00160365" w:rsidRDefault="003064AF" w:rsidP="001D0DC5">
            <w:pPr>
              <w:pStyle w:val="ListParagraph"/>
              <w:numPr>
                <w:ilvl w:val="0"/>
                <w:numId w:val="8"/>
              </w:numPr>
              <w:jc w:val="left"/>
              <w:rPr>
                <w:sz w:val="20"/>
                <w:szCs w:val="20"/>
              </w:rPr>
            </w:pPr>
            <w:r w:rsidRPr="00160365">
              <w:rPr>
                <w:sz w:val="20"/>
                <w:szCs w:val="20"/>
              </w:rPr>
              <w:t xml:space="preserve">Establish mutual accountability for government and domestic stakeholders, including private sector actors and civil society. </w:t>
            </w:r>
          </w:p>
          <w:p w14:paraId="65E09C4E" w14:textId="189E6C9D" w:rsidR="003064AF" w:rsidRPr="00160365" w:rsidRDefault="003064AF" w:rsidP="001D0DC5">
            <w:pPr>
              <w:pStyle w:val="ListParagraph"/>
              <w:numPr>
                <w:ilvl w:val="0"/>
                <w:numId w:val="8"/>
              </w:numPr>
              <w:jc w:val="left"/>
              <w:rPr>
                <w:sz w:val="20"/>
                <w:szCs w:val="20"/>
              </w:rPr>
            </w:pPr>
            <w:r w:rsidRPr="00160365">
              <w:rPr>
                <w:sz w:val="20"/>
                <w:szCs w:val="20"/>
              </w:rPr>
              <w:t>For specific potential risks and mitigation measures, please refer to the row titled “Supporting mixed cropping farming systems and agroforestry”.</w:t>
            </w:r>
          </w:p>
        </w:tc>
      </w:tr>
      <w:tr w:rsidR="003064AF" w:rsidRPr="00160365" w14:paraId="7FCD6390" w14:textId="77777777" w:rsidTr="003064AF">
        <w:trPr>
          <w:jc w:val="center"/>
        </w:trPr>
        <w:tc>
          <w:tcPr>
            <w:tcW w:w="1530" w:type="dxa"/>
            <w:vMerge/>
          </w:tcPr>
          <w:p w14:paraId="4EE2ECC8" w14:textId="07C271B4" w:rsidR="003064AF" w:rsidRPr="00160365" w:rsidRDefault="003064AF" w:rsidP="00713755">
            <w:pPr>
              <w:jc w:val="left"/>
              <w:rPr>
                <w:sz w:val="20"/>
                <w:szCs w:val="20"/>
              </w:rPr>
            </w:pPr>
          </w:p>
        </w:tc>
        <w:tc>
          <w:tcPr>
            <w:tcW w:w="1800" w:type="dxa"/>
          </w:tcPr>
          <w:p w14:paraId="72A29D2E" w14:textId="77AC817D" w:rsidR="003064AF" w:rsidRPr="00160365" w:rsidRDefault="003064AF" w:rsidP="003771F9">
            <w:pPr>
              <w:jc w:val="left"/>
              <w:rPr>
                <w:sz w:val="20"/>
                <w:szCs w:val="20"/>
              </w:rPr>
            </w:pPr>
            <w:r w:rsidRPr="00160365">
              <w:rPr>
                <w:sz w:val="20"/>
                <w:szCs w:val="20"/>
              </w:rPr>
              <w:t>Activities that develop and strengthen crop production enabling environment:</w:t>
            </w:r>
            <w:r w:rsidRPr="00160365">
              <w:t xml:space="preserve"> </w:t>
            </w:r>
            <w:r w:rsidRPr="00160365">
              <w:rPr>
                <w:i/>
                <w:iCs/>
                <w:sz w:val="20"/>
                <w:szCs w:val="20"/>
              </w:rPr>
              <w:t>supporting extension services</w:t>
            </w:r>
          </w:p>
        </w:tc>
        <w:tc>
          <w:tcPr>
            <w:tcW w:w="3780" w:type="dxa"/>
          </w:tcPr>
          <w:p w14:paraId="53AE6661" w14:textId="1653A18C" w:rsidR="003064AF" w:rsidRPr="00160365" w:rsidRDefault="003064AF" w:rsidP="0089045E">
            <w:pPr>
              <w:jc w:val="left"/>
              <w:rPr>
                <w:sz w:val="20"/>
                <w:szCs w:val="20"/>
              </w:rPr>
            </w:pPr>
            <w:r w:rsidRPr="00160365">
              <w:rPr>
                <w:sz w:val="20"/>
                <w:szCs w:val="20"/>
              </w:rPr>
              <w:t>As is the case with the Project, extension services can be focused on sustainable land and soil management techniques intended to sustain or increase long-term farm productivity. However, they can present a set of concerns and considerations related to agroforestry and agricultural production, such as, for instance, health risks associated with the use of insufficiently composted manure, and the risks of poorly designed, constructed or maintained terraces.</w:t>
            </w:r>
          </w:p>
          <w:p w14:paraId="6374D675" w14:textId="7AF25184" w:rsidR="003064AF" w:rsidRPr="00160365" w:rsidRDefault="003064AF" w:rsidP="0089045E">
            <w:pPr>
              <w:jc w:val="left"/>
              <w:rPr>
                <w:sz w:val="20"/>
                <w:szCs w:val="20"/>
              </w:rPr>
            </w:pPr>
            <w:r w:rsidRPr="00160365">
              <w:rPr>
                <w:sz w:val="20"/>
                <w:szCs w:val="20"/>
              </w:rPr>
              <w:t>Extension services can also be focused on intensification, adoption of cash crops or other endpoints that involve increased use of certain inputs such as fertilizers which, if not applied properly, may lead to water and soil contamination.</w:t>
            </w:r>
          </w:p>
        </w:tc>
        <w:tc>
          <w:tcPr>
            <w:tcW w:w="7020" w:type="dxa"/>
          </w:tcPr>
          <w:p w14:paraId="68144F3C" w14:textId="39D325EC" w:rsidR="003064AF" w:rsidRPr="00160365" w:rsidRDefault="003064AF" w:rsidP="001D0DC5">
            <w:pPr>
              <w:pStyle w:val="ListParagraph"/>
              <w:numPr>
                <w:ilvl w:val="0"/>
                <w:numId w:val="9"/>
              </w:numPr>
              <w:jc w:val="left"/>
              <w:rPr>
                <w:sz w:val="20"/>
                <w:szCs w:val="20"/>
              </w:rPr>
            </w:pPr>
            <w:r w:rsidRPr="00160365">
              <w:rPr>
                <w:sz w:val="20"/>
                <w:szCs w:val="20"/>
              </w:rPr>
              <w:t>Promote crops/varieties and cultivation approaches that are proven in practice to be appropriate to the agroecological zones present in the Project area and farmer capabilities.</w:t>
            </w:r>
          </w:p>
          <w:p w14:paraId="14544450" w14:textId="10B989FF" w:rsidR="003064AF" w:rsidRPr="00160365" w:rsidRDefault="003064AF" w:rsidP="001D0DC5">
            <w:pPr>
              <w:pStyle w:val="ListParagraph"/>
              <w:numPr>
                <w:ilvl w:val="0"/>
                <w:numId w:val="9"/>
              </w:numPr>
              <w:jc w:val="left"/>
              <w:rPr>
                <w:sz w:val="20"/>
                <w:szCs w:val="20"/>
              </w:rPr>
            </w:pPr>
            <w:r w:rsidRPr="00160365">
              <w:rPr>
                <w:sz w:val="20"/>
                <w:szCs w:val="20"/>
              </w:rPr>
              <w:t>Incorporate as part of extension activities effective mitigation measures tailored to the risks posed by the activities promoted (e.g., measures for application of chemical or natural fertilizers, measures for different sustainable intensification practices, etc.). For specific potential risks and mitigation measures, please refer to the row titled “Supporting mixed cropping farming systems and agroforestry”.</w:t>
            </w:r>
          </w:p>
        </w:tc>
      </w:tr>
      <w:tr w:rsidR="003064AF" w:rsidRPr="00160365" w14:paraId="3A3E4B42" w14:textId="77777777" w:rsidTr="003064AF">
        <w:trPr>
          <w:jc w:val="center"/>
        </w:trPr>
        <w:tc>
          <w:tcPr>
            <w:tcW w:w="1530" w:type="dxa"/>
            <w:vMerge/>
          </w:tcPr>
          <w:p w14:paraId="0571757D" w14:textId="44532715" w:rsidR="003064AF" w:rsidRPr="00160365" w:rsidRDefault="003064AF" w:rsidP="00713755">
            <w:pPr>
              <w:jc w:val="left"/>
              <w:rPr>
                <w:sz w:val="20"/>
                <w:szCs w:val="20"/>
              </w:rPr>
            </w:pPr>
          </w:p>
        </w:tc>
        <w:tc>
          <w:tcPr>
            <w:tcW w:w="1800" w:type="dxa"/>
          </w:tcPr>
          <w:p w14:paraId="6CB4FEB8" w14:textId="38E855B7" w:rsidR="003064AF" w:rsidRPr="00160365" w:rsidRDefault="003064AF" w:rsidP="003771F9">
            <w:pPr>
              <w:jc w:val="left"/>
              <w:rPr>
                <w:sz w:val="20"/>
                <w:szCs w:val="20"/>
              </w:rPr>
            </w:pPr>
            <w:r w:rsidRPr="00160365">
              <w:rPr>
                <w:sz w:val="20"/>
                <w:szCs w:val="20"/>
              </w:rPr>
              <w:t>Activities that develop and strengthen crop production enabling environment:</w:t>
            </w:r>
            <w:r w:rsidRPr="00160365">
              <w:t xml:space="preserve"> </w:t>
            </w:r>
            <w:r w:rsidRPr="00160365">
              <w:rPr>
                <w:i/>
                <w:iCs/>
                <w:sz w:val="20"/>
                <w:szCs w:val="20"/>
              </w:rPr>
              <w:t>supporting data, information and communications systems</w:t>
            </w:r>
          </w:p>
        </w:tc>
        <w:tc>
          <w:tcPr>
            <w:tcW w:w="3780" w:type="dxa"/>
          </w:tcPr>
          <w:p w14:paraId="769CCF87" w14:textId="4154B7C7" w:rsidR="003064AF" w:rsidRPr="00160365" w:rsidRDefault="003064AF" w:rsidP="009244F3">
            <w:pPr>
              <w:jc w:val="left"/>
              <w:rPr>
                <w:sz w:val="20"/>
                <w:szCs w:val="20"/>
              </w:rPr>
            </w:pPr>
            <w:r w:rsidRPr="00160365">
              <w:rPr>
                <w:sz w:val="20"/>
                <w:szCs w:val="20"/>
              </w:rPr>
              <w:t xml:space="preserve">Provision of equipment and/or software to facilitate the collection, exchange and analysis of data or information, or the provision of equipment to improve communication </w:t>
            </w:r>
            <w:r w:rsidRPr="00160365">
              <w:rPr>
                <w:i/>
                <w:iCs/>
                <w:sz w:val="20"/>
                <w:szCs w:val="20"/>
              </w:rPr>
              <w:t>per se</w:t>
            </w:r>
            <w:r w:rsidRPr="00160365">
              <w:rPr>
                <w:sz w:val="20"/>
                <w:szCs w:val="20"/>
              </w:rPr>
              <w:t xml:space="preserve"> rarely present environmental or social risks of concern. To the extent that information, data and communication help farmers use productive resources more efficiently, they are environmentally and socially beneficial.</w:t>
            </w:r>
            <w:r w:rsidRPr="00160365">
              <w:t xml:space="preserve"> </w:t>
            </w:r>
          </w:p>
        </w:tc>
        <w:tc>
          <w:tcPr>
            <w:tcW w:w="7020" w:type="dxa"/>
          </w:tcPr>
          <w:p w14:paraId="0A39C202" w14:textId="77777777" w:rsidR="003064AF" w:rsidRPr="00160365" w:rsidRDefault="003064AF" w:rsidP="001D0DC5">
            <w:pPr>
              <w:pStyle w:val="ListParagraph"/>
              <w:numPr>
                <w:ilvl w:val="0"/>
                <w:numId w:val="10"/>
              </w:numPr>
              <w:jc w:val="left"/>
              <w:rPr>
                <w:sz w:val="20"/>
                <w:szCs w:val="20"/>
              </w:rPr>
            </w:pPr>
            <w:r w:rsidRPr="00160365">
              <w:rPr>
                <w:sz w:val="20"/>
                <w:szCs w:val="20"/>
              </w:rPr>
              <w:t>No measures needed.</w:t>
            </w:r>
          </w:p>
          <w:p w14:paraId="78D26374" w14:textId="6E428D75" w:rsidR="003064AF" w:rsidRPr="00160365" w:rsidRDefault="003064AF" w:rsidP="00713755">
            <w:pPr>
              <w:jc w:val="left"/>
              <w:rPr>
                <w:sz w:val="20"/>
                <w:szCs w:val="20"/>
              </w:rPr>
            </w:pPr>
          </w:p>
        </w:tc>
      </w:tr>
      <w:tr w:rsidR="003064AF" w:rsidRPr="00160365" w14:paraId="037B78CF" w14:textId="77777777" w:rsidTr="003064AF">
        <w:trPr>
          <w:jc w:val="center"/>
        </w:trPr>
        <w:tc>
          <w:tcPr>
            <w:tcW w:w="1530" w:type="dxa"/>
            <w:vMerge/>
          </w:tcPr>
          <w:p w14:paraId="02D9EF08" w14:textId="444515AA" w:rsidR="003064AF" w:rsidRPr="00160365" w:rsidRDefault="003064AF" w:rsidP="00713755">
            <w:pPr>
              <w:jc w:val="left"/>
              <w:rPr>
                <w:sz w:val="20"/>
                <w:szCs w:val="20"/>
              </w:rPr>
            </w:pPr>
            <w:bookmarkStart w:id="148" w:name="_Hlk34366997"/>
          </w:p>
        </w:tc>
        <w:tc>
          <w:tcPr>
            <w:tcW w:w="1800" w:type="dxa"/>
            <w:vMerge w:val="restart"/>
          </w:tcPr>
          <w:p w14:paraId="7DB3C764" w14:textId="131968AA" w:rsidR="003064AF" w:rsidRPr="00160365" w:rsidRDefault="003064AF" w:rsidP="00713755">
            <w:pPr>
              <w:jc w:val="left"/>
              <w:rPr>
                <w:sz w:val="20"/>
                <w:szCs w:val="20"/>
              </w:rPr>
            </w:pPr>
            <w:r w:rsidRPr="00160365">
              <w:rPr>
                <w:sz w:val="20"/>
                <w:szCs w:val="20"/>
              </w:rPr>
              <w:t xml:space="preserve">Activities that develop and strengthen crop production enabling environment: </w:t>
            </w:r>
            <w:r w:rsidRPr="00160365">
              <w:rPr>
                <w:i/>
                <w:iCs/>
                <w:sz w:val="20"/>
                <w:szCs w:val="20"/>
              </w:rPr>
              <w:t>supporting strengthen value chains</w:t>
            </w:r>
          </w:p>
        </w:tc>
        <w:tc>
          <w:tcPr>
            <w:tcW w:w="3780" w:type="dxa"/>
          </w:tcPr>
          <w:p w14:paraId="7AB2065F" w14:textId="77777777" w:rsidR="003064AF" w:rsidRPr="00160365" w:rsidRDefault="003064AF" w:rsidP="00713755">
            <w:pPr>
              <w:jc w:val="left"/>
              <w:rPr>
                <w:sz w:val="20"/>
                <w:szCs w:val="20"/>
              </w:rPr>
            </w:pPr>
            <w:r w:rsidRPr="00160365">
              <w:rPr>
                <w:sz w:val="20"/>
                <w:szCs w:val="20"/>
              </w:rPr>
              <w:t>“Soft support” to value chains typically have minimal direct</w:t>
            </w:r>
            <w:r w:rsidRPr="00160365">
              <w:rPr>
                <w:b/>
                <w:bCs/>
                <w:sz w:val="20"/>
                <w:szCs w:val="20"/>
              </w:rPr>
              <w:t xml:space="preserve"> </w:t>
            </w:r>
            <w:r w:rsidRPr="00160365">
              <w:rPr>
                <w:sz w:val="20"/>
                <w:szCs w:val="20"/>
              </w:rPr>
              <w:t>impact on the environment, such as business literacy training for farmers and small processors, linkage and partnership development between actors in different value chain segments, building farmer and water user associations, and marketing support.</w:t>
            </w:r>
          </w:p>
          <w:p w14:paraId="333D6313" w14:textId="4B900D2C" w:rsidR="003064AF" w:rsidRPr="00160365" w:rsidRDefault="003064AF" w:rsidP="00713755">
            <w:pPr>
              <w:jc w:val="left"/>
              <w:rPr>
                <w:sz w:val="20"/>
                <w:szCs w:val="20"/>
              </w:rPr>
            </w:pPr>
            <w:r w:rsidRPr="00160365">
              <w:rPr>
                <w:sz w:val="20"/>
                <w:szCs w:val="20"/>
              </w:rPr>
              <w:t>Direct support to value-added activities, such as the provision of support to logistics, transportation, packaging, storage, marketing and food processing, may have adverse impacts, such as an increase in demand for resources for transport, storage and food processing (energy, water, etc.), and the generation of solid (processing can result in the generation of solid organic and inorganic</w:t>
            </w:r>
            <w:r w:rsidRPr="00160365">
              <w:rPr>
                <w:b/>
                <w:bCs/>
                <w:sz w:val="20"/>
                <w:szCs w:val="20"/>
              </w:rPr>
              <w:t xml:space="preserve"> </w:t>
            </w:r>
            <w:r w:rsidRPr="00160365">
              <w:rPr>
                <w:sz w:val="20"/>
                <w:szCs w:val="20"/>
              </w:rPr>
              <w:t xml:space="preserve">wastes, and spoiled products need to be disposed of) and liquid wastes (liquid wastes from processing can contain organic and inorganic matter which, if improperly disposed, can generate standing water that may become a breeding ground for disease vectors; wastewater/liquid wastes from processing can also pollute ground and surface waters). In addition, the operation of food processing facilities may generate noise and odors, and pose occupational health and safety hazards, and food processing may lead to health risks to consumers. </w:t>
            </w:r>
          </w:p>
          <w:p w14:paraId="4801E7A6" w14:textId="77777777" w:rsidR="003064AF" w:rsidRPr="00160365" w:rsidRDefault="003064AF" w:rsidP="008E3F08">
            <w:pPr>
              <w:jc w:val="left"/>
              <w:rPr>
                <w:sz w:val="20"/>
                <w:szCs w:val="20"/>
              </w:rPr>
            </w:pPr>
            <w:r w:rsidRPr="00160365">
              <w:rPr>
                <w:sz w:val="20"/>
                <w:szCs w:val="20"/>
              </w:rPr>
              <w:t>Regarding energy consumption, GHG emissions and air pollution, processing, storing and transporting agricultural produce require energy. In developing areas, equipment, such as pumps, chillers, motors and engines are often low-efficiency and/or are poorly maintained, which increases energy use and emissions. Diesel generators in particular generate disproportionately high levels of GHG emissions and local air pollution.</w:t>
            </w:r>
          </w:p>
          <w:p w14:paraId="28DB331F" w14:textId="7056378F" w:rsidR="003064AF" w:rsidRPr="00160365" w:rsidRDefault="003064AF" w:rsidP="008E3F08">
            <w:pPr>
              <w:jc w:val="left"/>
              <w:rPr>
                <w:sz w:val="20"/>
                <w:szCs w:val="20"/>
              </w:rPr>
            </w:pPr>
            <w:r w:rsidRPr="00160365">
              <w:rPr>
                <w:sz w:val="20"/>
                <w:szCs w:val="20"/>
              </w:rPr>
              <w:t>Beyond emissions from energy use, air pollution can result from refrigeration equipment, which uses refrigerants that contribute to ozone depletion, and from combustion or landfilling of waste materials. Some refrigerants may also be potent GHGs, contributing to climate change.</w:t>
            </w:r>
          </w:p>
          <w:p w14:paraId="369E5C57" w14:textId="422A2AFB" w:rsidR="003064AF" w:rsidRPr="00160365" w:rsidRDefault="003064AF" w:rsidP="008E3F08">
            <w:pPr>
              <w:jc w:val="left"/>
              <w:rPr>
                <w:sz w:val="20"/>
                <w:szCs w:val="20"/>
              </w:rPr>
            </w:pPr>
            <w:r w:rsidRPr="00160365">
              <w:rPr>
                <w:sz w:val="20"/>
                <w:szCs w:val="20"/>
              </w:rPr>
              <w:t>Regarding occupational health and safety hazards, these include: i) slips, trips, and falls due to poor housekeeping at food processing facilities, resulting in sprains, strains or fractures; ii) ergonomics hazards from manual handling, lifting weights or repetitive movements; iii) injuries from sharp and moving objects; and iv) over-exposure to noise, vibration and extreme or adverse weather conditions.</w:t>
            </w:r>
          </w:p>
          <w:p w14:paraId="74F53E17" w14:textId="4EBCFE64" w:rsidR="003064AF" w:rsidRPr="00160365" w:rsidRDefault="003064AF" w:rsidP="00713755">
            <w:pPr>
              <w:jc w:val="left"/>
              <w:rPr>
                <w:sz w:val="20"/>
                <w:szCs w:val="20"/>
              </w:rPr>
            </w:pPr>
            <w:r w:rsidRPr="00160365">
              <w:rPr>
                <w:sz w:val="20"/>
                <w:szCs w:val="20"/>
              </w:rPr>
              <w:t>With respect to consumer health risks, actors along the harvest and post-harvest segments of the value chain, particularly smallholders and micro, small and medium enterprises, may have limited availability of safety equipment and limited knowledge of required food-safety procedures. Poor manufacturing practices and absence of the necessary sanitation and food safety measures can lead to chemical and microbial contamination.</w:t>
            </w:r>
          </w:p>
        </w:tc>
        <w:tc>
          <w:tcPr>
            <w:tcW w:w="7020" w:type="dxa"/>
          </w:tcPr>
          <w:p w14:paraId="4DE1D304" w14:textId="77777777" w:rsidR="003064AF" w:rsidRPr="00160365" w:rsidRDefault="003064AF" w:rsidP="001D0DC5">
            <w:pPr>
              <w:pStyle w:val="ListParagraph"/>
              <w:numPr>
                <w:ilvl w:val="0"/>
                <w:numId w:val="13"/>
              </w:numPr>
              <w:jc w:val="left"/>
              <w:rPr>
                <w:sz w:val="20"/>
                <w:szCs w:val="20"/>
              </w:rPr>
            </w:pPr>
            <w:r w:rsidRPr="00160365">
              <w:rPr>
                <w:sz w:val="20"/>
                <w:szCs w:val="20"/>
                <w:u w:val="single"/>
              </w:rPr>
              <w:t>General</w:t>
            </w:r>
            <w:r w:rsidRPr="00160365">
              <w:rPr>
                <w:sz w:val="20"/>
                <w:szCs w:val="20"/>
              </w:rPr>
              <w:t>:</w:t>
            </w:r>
          </w:p>
          <w:p w14:paraId="45DAE7DD" w14:textId="0A6A51CC" w:rsidR="003064AF" w:rsidRPr="00160365" w:rsidRDefault="003064AF" w:rsidP="001D0DC5">
            <w:pPr>
              <w:pStyle w:val="ListParagraph"/>
              <w:numPr>
                <w:ilvl w:val="1"/>
                <w:numId w:val="13"/>
              </w:numPr>
              <w:ind w:left="720"/>
              <w:jc w:val="left"/>
              <w:rPr>
                <w:sz w:val="20"/>
                <w:szCs w:val="20"/>
              </w:rPr>
            </w:pPr>
            <w:r w:rsidRPr="00160365">
              <w:rPr>
                <w:sz w:val="20"/>
                <w:szCs w:val="20"/>
              </w:rPr>
              <w:t xml:space="preserve">Apply a </w:t>
            </w:r>
            <w:bookmarkStart w:id="149" w:name="_Hlk35538538"/>
            <w:r w:rsidRPr="00160365">
              <w:rPr>
                <w:sz w:val="20"/>
                <w:szCs w:val="20"/>
              </w:rPr>
              <w:t xml:space="preserve">Resource-Efficient and Cleaner Production </w:t>
            </w:r>
            <w:bookmarkEnd w:id="149"/>
            <w:r w:rsidRPr="00160365">
              <w:rPr>
                <w:sz w:val="20"/>
                <w:szCs w:val="20"/>
              </w:rPr>
              <w:t>(RECP) approach</w:t>
            </w:r>
            <w:r w:rsidRPr="00160365">
              <w:t xml:space="preserve"> </w:t>
            </w:r>
            <w:r w:rsidRPr="00160365">
              <w:rPr>
                <w:sz w:val="20"/>
                <w:szCs w:val="20"/>
              </w:rPr>
              <w:t>for identifying and addressing unhealthy working conditions, excess water use, poor proce</w:t>
            </w:r>
            <w:r w:rsidRPr="00160365">
              <w:rPr>
                <w:sz w:val="20"/>
                <w:szCs w:val="20"/>
              </w:rPr>
              <w:softHyphen/>
            </w:r>
            <w:r w:rsidRPr="00160365">
              <w:rPr>
                <w:sz w:val="20"/>
                <w:szCs w:val="20"/>
              </w:rPr>
              <w:softHyphen/>
            </w:r>
            <w:r w:rsidRPr="00160365">
              <w:rPr>
                <w:sz w:val="20"/>
                <w:szCs w:val="20"/>
              </w:rPr>
              <w:softHyphen/>
              <w:t xml:space="preserve">ss control, inadequate machinery maintenance, and liquid and solid wastes. A practical guide to the RECP approach is available at: </w:t>
            </w:r>
            <w:hyperlink r:id="rId25" w:history="1">
              <w:r w:rsidRPr="00160365">
                <w:rPr>
                  <w:rStyle w:val="Hyperlink"/>
                  <w:sz w:val="20"/>
                  <w:szCs w:val="20"/>
                </w:rPr>
                <w:t>https://usaidgems.org/Documents/MSEs/USAID_MSE_Sector_Guideline_Food_Processing_2013.pdf</w:t>
              </w:r>
            </w:hyperlink>
            <w:r w:rsidRPr="00160365">
              <w:rPr>
                <w:sz w:val="20"/>
                <w:szCs w:val="20"/>
              </w:rPr>
              <w:t>.</w:t>
            </w:r>
          </w:p>
          <w:p w14:paraId="2BD0BA3B" w14:textId="34DC9BD0" w:rsidR="003064AF" w:rsidRPr="00160365" w:rsidRDefault="003064AF" w:rsidP="00335850">
            <w:pPr>
              <w:jc w:val="left"/>
              <w:rPr>
                <w:sz w:val="20"/>
                <w:szCs w:val="20"/>
              </w:rPr>
            </w:pPr>
          </w:p>
          <w:p w14:paraId="0E524319" w14:textId="6A9EDC15" w:rsidR="003064AF" w:rsidRPr="00160365" w:rsidRDefault="003064AF" w:rsidP="001D0DC5">
            <w:pPr>
              <w:pStyle w:val="ListParagraph"/>
              <w:numPr>
                <w:ilvl w:val="0"/>
                <w:numId w:val="13"/>
              </w:numPr>
              <w:jc w:val="left"/>
              <w:rPr>
                <w:sz w:val="20"/>
                <w:szCs w:val="20"/>
              </w:rPr>
            </w:pPr>
            <w:r w:rsidRPr="00160365">
              <w:rPr>
                <w:sz w:val="20"/>
                <w:szCs w:val="20"/>
                <w:u w:val="single"/>
              </w:rPr>
              <w:t>Regarding solid waste</w:t>
            </w:r>
            <w:r w:rsidRPr="00160365">
              <w:rPr>
                <w:sz w:val="20"/>
                <w:szCs w:val="20"/>
              </w:rPr>
              <w:t>:</w:t>
            </w:r>
          </w:p>
          <w:p w14:paraId="79FDE405" w14:textId="5455CCCC" w:rsidR="003064AF" w:rsidRPr="00160365" w:rsidRDefault="003064AF" w:rsidP="001D0DC5">
            <w:pPr>
              <w:pStyle w:val="ListParagraph"/>
              <w:numPr>
                <w:ilvl w:val="1"/>
                <w:numId w:val="13"/>
              </w:numPr>
              <w:ind w:left="720"/>
              <w:jc w:val="left"/>
              <w:rPr>
                <w:sz w:val="20"/>
                <w:szCs w:val="20"/>
              </w:rPr>
            </w:pPr>
            <w:r w:rsidRPr="00160365">
              <w:rPr>
                <w:sz w:val="20"/>
                <w:szCs w:val="20"/>
              </w:rPr>
              <w:t>Develop and implement a Site-Specific Environmental and Social Management Plan</w:t>
            </w:r>
            <w:r w:rsidRPr="00160365">
              <w:t xml:space="preserve"> </w:t>
            </w:r>
            <w:r w:rsidRPr="00160365">
              <w:rPr>
                <w:sz w:val="20"/>
                <w:szCs w:val="20"/>
              </w:rPr>
              <w:t>for medium to large processing facilities, including a Waste Management Plan.</w:t>
            </w:r>
          </w:p>
          <w:p w14:paraId="1C2192BF" w14:textId="198B5121" w:rsidR="003064AF" w:rsidRPr="00160365" w:rsidRDefault="003064AF" w:rsidP="001D0DC5">
            <w:pPr>
              <w:pStyle w:val="ListParagraph"/>
              <w:numPr>
                <w:ilvl w:val="1"/>
                <w:numId w:val="13"/>
              </w:numPr>
              <w:ind w:left="720"/>
              <w:jc w:val="left"/>
              <w:rPr>
                <w:sz w:val="20"/>
                <w:szCs w:val="20"/>
              </w:rPr>
            </w:pPr>
            <w:r w:rsidRPr="00160365">
              <w:rPr>
                <w:sz w:val="20"/>
                <w:szCs w:val="20"/>
              </w:rPr>
              <w:t xml:space="preserve">Spaces should be designated for on-site separation for paper, glass, aluminum, steel and plastics, and adequate containers should be provided. </w:t>
            </w:r>
          </w:p>
          <w:p w14:paraId="2B567CFD" w14:textId="4181F88A" w:rsidR="003064AF" w:rsidRPr="00160365" w:rsidRDefault="003064AF" w:rsidP="001D0DC5">
            <w:pPr>
              <w:pStyle w:val="ListParagraph"/>
              <w:numPr>
                <w:ilvl w:val="1"/>
                <w:numId w:val="13"/>
              </w:numPr>
              <w:ind w:left="720"/>
              <w:jc w:val="left"/>
              <w:rPr>
                <w:sz w:val="20"/>
                <w:szCs w:val="20"/>
              </w:rPr>
            </w:pPr>
            <w:r w:rsidRPr="00160365">
              <w:rPr>
                <w:sz w:val="20"/>
                <w:szCs w:val="20"/>
              </w:rPr>
              <w:t>Do not burn packaging, plastics or other solid waste. Dispose of this waste in designated waste disposal facilities or by recycling or reusing.</w:t>
            </w:r>
          </w:p>
          <w:p w14:paraId="32288BF8" w14:textId="77777777" w:rsidR="003064AF" w:rsidRPr="00160365" w:rsidRDefault="003064AF" w:rsidP="00335850">
            <w:pPr>
              <w:jc w:val="left"/>
              <w:rPr>
                <w:sz w:val="20"/>
                <w:szCs w:val="20"/>
              </w:rPr>
            </w:pPr>
          </w:p>
          <w:p w14:paraId="56FC8A2E" w14:textId="5FD99125" w:rsidR="003064AF" w:rsidRPr="00160365" w:rsidRDefault="003064AF" w:rsidP="001D0DC5">
            <w:pPr>
              <w:pStyle w:val="ListParagraph"/>
              <w:numPr>
                <w:ilvl w:val="0"/>
                <w:numId w:val="13"/>
              </w:numPr>
              <w:jc w:val="left"/>
              <w:rPr>
                <w:sz w:val="20"/>
                <w:szCs w:val="20"/>
              </w:rPr>
            </w:pPr>
            <w:r w:rsidRPr="00160365">
              <w:rPr>
                <w:sz w:val="20"/>
                <w:szCs w:val="20"/>
                <w:u w:val="single"/>
              </w:rPr>
              <w:t>Regarding energy consumption, GHG emissions and air pollution</w:t>
            </w:r>
            <w:r w:rsidRPr="00160365">
              <w:rPr>
                <w:sz w:val="20"/>
                <w:szCs w:val="20"/>
              </w:rPr>
              <w:t>:</w:t>
            </w:r>
          </w:p>
          <w:p w14:paraId="29124961" w14:textId="77777777" w:rsidR="003064AF" w:rsidRPr="00160365" w:rsidRDefault="003064AF" w:rsidP="001D0DC5">
            <w:pPr>
              <w:pStyle w:val="ListParagraph"/>
              <w:numPr>
                <w:ilvl w:val="1"/>
                <w:numId w:val="13"/>
              </w:numPr>
              <w:ind w:left="720"/>
              <w:jc w:val="left"/>
              <w:rPr>
                <w:sz w:val="20"/>
                <w:szCs w:val="20"/>
              </w:rPr>
            </w:pPr>
            <w:r w:rsidRPr="00160365">
              <w:rPr>
                <w:sz w:val="20"/>
                <w:szCs w:val="20"/>
              </w:rPr>
              <w:t>Avoid open burning of biomass during post-harvest.</w:t>
            </w:r>
          </w:p>
          <w:p w14:paraId="3D95DEF0" w14:textId="77777777" w:rsidR="003064AF" w:rsidRPr="00160365" w:rsidRDefault="003064AF" w:rsidP="001D0DC5">
            <w:pPr>
              <w:pStyle w:val="ListParagraph"/>
              <w:numPr>
                <w:ilvl w:val="1"/>
                <w:numId w:val="13"/>
              </w:numPr>
              <w:ind w:left="720"/>
              <w:jc w:val="left"/>
              <w:rPr>
                <w:sz w:val="20"/>
                <w:szCs w:val="20"/>
              </w:rPr>
            </w:pPr>
            <w:r w:rsidRPr="00160365">
              <w:rPr>
                <w:sz w:val="20"/>
                <w:szCs w:val="20"/>
              </w:rPr>
              <w:t>Reduce food losses and waste through better post-harvest practices, storage and processing.</w:t>
            </w:r>
          </w:p>
          <w:p w14:paraId="399668B7" w14:textId="77777777" w:rsidR="003064AF" w:rsidRPr="00160365" w:rsidRDefault="003064AF" w:rsidP="001D0DC5">
            <w:pPr>
              <w:pStyle w:val="ListParagraph"/>
              <w:numPr>
                <w:ilvl w:val="1"/>
                <w:numId w:val="13"/>
              </w:numPr>
              <w:ind w:left="720"/>
              <w:jc w:val="left"/>
              <w:rPr>
                <w:sz w:val="20"/>
                <w:szCs w:val="20"/>
              </w:rPr>
            </w:pPr>
            <w:r w:rsidRPr="00160365">
              <w:rPr>
                <w:sz w:val="20"/>
                <w:szCs w:val="20"/>
              </w:rPr>
              <w:t>Maintain power equipment and engines, and purchase higher-efficiency equipment.</w:t>
            </w:r>
          </w:p>
          <w:p w14:paraId="38A22AC8" w14:textId="1F0D949C" w:rsidR="003064AF" w:rsidRPr="00160365" w:rsidRDefault="003064AF" w:rsidP="001D0DC5">
            <w:pPr>
              <w:pStyle w:val="ListParagraph"/>
              <w:numPr>
                <w:ilvl w:val="1"/>
                <w:numId w:val="13"/>
              </w:numPr>
              <w:ind w:left="720"/>
              <w:jc w:val="left"/>
              <w:rPr>
                <w:sz w:val="20"/>
                <w:szCs w:val="20"/>
              </w:rPr>
            </w:pPr>
            <w:r w:rsidRPr="00160365">
              <w:rPr>
                <w:sz w:val="20"/>
                <w:szCs w:val="20"/>
              </w:rPr>
              <w:t>When feasible, use renewable energy sources (i.e., solar, wind, biofuel).</w:t>
            </w:r>
          </w:p>
          <w:p w14:paraId="670AD992" w14:textId="77777777" w:rsidR="003064AF" w:rsidRPr="00160365" w:rsidRDefault="003064AF" w:rsidP="00335850">
            <w:pPr>
              <w:jc w:val="left"/>
              <w:rPr>
                <w:sz w:val="20"/>
                <w:szCs w:val="20"/>
              </w:rPr>
            </w:pPr>
          </w:p>
          <w:p w14:paraId="2F56B41F" w14:textId="75759AB1" w:rsidR="003064AF" w:rsidRPr="009F5B65" w:rsidRDefault="003064AF" w:rsidP="00FC1F78">
            <w:pPr>
              <w:pStyle w:val="ListParagraph"/>
              <w:numPr>
                <w:ilvl w:val="0"/>
                <w:numId w:val="36"/>
              </w:numPr>
              <w:jc w:val="left"/>
              <w:rPr>
                <w:sz w:val="20"/>
                <w:szCs w:val="20"/>
                <w:u w:val="single"/>
              </w:rPr>
            </w:pPr>
            <w:r w:rsidRPr="00160365">
              <w:rPr>
                <w:sz w:val="20"/>
                <w:szCs w:val="20"/>
                <w:u w:val="single"/>
              </w:rPr>
              <w:t xml:space="preserve">Regarding </w:t>
            </w:r>
            <w:r w:rsidR="003823F0" w:rsidRPr="009F5B65">
              <w:rPr>
                <w:sz w:val="20"/>
                <w:szCs w:val="20"/>
                <w:u w:val="single"/>
              </w:rPr>
              <w:t>labour and working conditions risks</w:t>
            </w:r>
            <w:r w:rsidRPr="009F5B65">
              <w:rPr>
                <w:sz w:val="20"/>
                <w:szCs w:val="20"/>
                <w:u w:val="single"/>
              </w:rPr>
              <w:t>:</w:t>
            </w:r>
          </w:p>
          <w:p w14:paraId="7F7199D3" w14:textId="2C262A23" w:rsidR="003064AF" w:rsidRPr="00160365" w:rsidRDefault="003064AF" w:rsidP="00FC1F78">
            <w:pPr>
              <w:pStyle w:val="ListParagraph"/>
              <w:numPr>
                <w:ilvl w:val="1"/>
                <w:numId w:val="36"/>
              </w:numPr>
              <w:ind w:left="720"/>
              <w:jc w:val="left"/>
              <w:rPr>
                <w:sz w:val="20"/>
                <w:szCs w:val="20"/>
              </w:rPr>
            </w:pPr>
            <w:r w:rsidRPr="00160365">
              <w:rPr>
                <w:sz w:val="20"/>
                <w:szCs w:val="20"/>
              </w:rPr>
              <w:t>Prepare and implement a simplified site-specific Health and Safety Management Plans (HSMPs), based on a risk assessment of the hazards present at different types of facilities (e.g., coffee washing stations, storage areas, etc.).</w:t>
            </w:r>
          </w:p>
          <w:p w14:paraId="4F2B3949" w14:textId="32260FB7" w:rsidR="003823F0" w:rsidRPr="009F5B65" w:rsidRDefault="003823F0" w:rsidP="00FC1F78">
            <w:pPr>
              <w:pStyle w:val="ListParagraph"/>
              <w:numPr>
                <w:ilvl w:val="1"/>
                <w:numId w:val="36"/>
              </w:numPr>
              <w:ind w:left="720"/>
              <w:jc w:val="left"/>
              <w:rPr>
                <w:sz w:val="20"/>
                <w:szCs w:val="20"/>
              </w:rPr>
            </w:pPr>
            <w:r w:rsidRPr="00160365">
              <w:rPr>
                <w:sz w:val="20"/>
                <w:szCs w:val="20"/>
              </w:rPr>
              <w:t>Prepare and implement site-specific Labour Management Plans</w:t>
            </w:r>
            <w:r w:rsidRPr="009F5B65">
              <w:rPr>
                <w:sz w:val="20"/>
                <w:szCs w:val="20"/>
              </w:rPr>
              <w:t xml:space="preserve"> (LMPs) with a focus on child labour.</w:t>
            </w:r>
          </w:p>
          <w:p w14:paraId="7FA266AF" w14:textId="77777777" w:rsidR="003064AF" w:rsidRPr="00160365" w:rsidRDefault="003064AF" w:rsidP="00335850">
            <w:pPr>
              <w:jc w:val="left"/>
              <w:rPr>
                <w:sz w:val="20"/>
                <w:szCs w:val="20"/>
              </w:rPr>
            </w:pPr>
          </w:p>
          <w:p w14:paraId="7B958862" w14:textId="2C48C9C7" w:rsidR="003064AF" w:rsidRPr="00160365" w:rsidRDefault="003064AF" w:rsidP="00FC1F78">
            <w:pPr>
              <w:pStyle w:val="ListParagraph"/>
              <w:numPr>
                <w:ilvl w:val="0"/>
                <w:numId w:val="36"/>
              </w:numPr>
              <w:jc w:val="left"/>
              <w:rPr>
                <w:sz w:val="20"/>
                <w:szCs w:val="20"/>
              </w:rPr>
            </w:pPr>
            <w:r w:rsidRPr="00160365">
              <w:rPr>
                <w:sz w:val="20"/>
                <w:szCs w:val="20"/>
                <w:u w:val="single"/>
              </w:rPr>
              <w:t>Regarding consumer health risks</w:t>
            </w:r>
            <w:r w:rsidRPr="00160365">
              <w:rPr>
                <w:sz w:val="20"/>
                <w:szCs w:val="20"/>
              </w:rPr>
              <w:t>:</w:t>
            </w:r>
          </w:p>
          <w:p w14:paraId="342B659F" w14:textId="77777777" w:rsidR="003064AF" w:rsidRPr="00160365" w:rsidRDefault="003064AF" w:rsidP="00FC1F78">
            <w:pPr>
              <w:pStyle w:val="ListParagraph"/>
              <w:numPr>
                <w:ilvl w:val="1"/>
                <w:numId w:val="36"/>
              </w:numPr>
              <w:ind w:left="720"/>
              <w:jc w:val="left"/>
              <w:rPr>
                <w:sz w:val="20"/>
                <w:szCs w:val="20"/>
              </w:rPr>
            </w:pPr>
            <w:r w:rsidRPr="00160365">
              <w:rPr>
                <w:sz w:val="20"/>
                <w:szCs w:val="20"/>
              </w:rPr>
              <w:t>Strongly promote food safety in the harvest and post-harvest segments of the value chain to prevent risks to public health.</w:t>
            </w:r>
          </w:p>
          <w:p w14:paraId="64A909EB" w14:textId="4DDCE4C0" w:rsidR="003064AF" w:rsidRPr="00160365" w:rsidRDefault="003064AF" w:rsidP="00FC1F78">
            <w:pPr>
              <w:pStyle w:val="ListParagraph"/>
              <w:numPr>
                <w:ilvl w:val="1"/>
                <w:numId w:val="36"/>
              </w:numPr>
              <w:ind w:left="720"/>
              <w:jc w:val="left"/>
              <w:rPr>
                <w:sz w:val="20"/>
                <w:szCs w:val="20"/>
              </w:rPr>
            </w:pPr>
            <w:r w:rsidRPr="00160365">
              <w:rPr>
                <w:sz w:val="20"/>
                <w:szCs w:val="20"/>
              </w:rPr>
              <w:t xml:space="preserve">At food processing facilities, the emphasis ideally should be on the implementation of recognized management systems that incorporate the key food safety principles of hygiene, prevention, risk reduction, reliability, consistency, traceability, customer and consumer relevance, transparency and accountability such as, for instance, the Hazard Analysis and Critical Control Point (HACCP) System. </w:t>
            </w:r>
            <w:bookmarkStart w:id="150" w:name="_Hlk35442850"/>
            <w:r w:rsidRPr="00160365">
              <w:rPr>
                <w:sz w:val="20"/>
                <w:szCs w:val="20"/>
              </w:rPr>
              <w:t xml:space="preserve">The Food and Agriculture Organization of the United Nations </w:t>
            </w:r>
            <w:bookmarkEnd w:id="150"/>
            <w:r w:rsidRPr="00160365">
              <w:rPr>
                <w:sz w:val="20"/>
                <w:szCs w:val="20"/>
              </w:rPr>
              <w:t xml:space="preserve">has produced a Training Manual on the HACCP System, which is available at: </w:t>
            </w:r>
            <w:hyperlink r:id="rId26" w:history="1">
              <w:r w:rsidRPr="00160365">
                <w:rPr>
                  <w:rStyle w:val="Hyperlink"/>
                  <w:sz w:val="20"/>
                  <w:szCs w:val="20"/>
                </w:rPr>
                <w:t>http://www.fao.org/3/a-w8088e.pdf</w:t>
              </w:r>
            </w:hyperlink>
            <w:r w:rsidRPr="00160365">
              <w:rPr>
                <w:sz w:val="20"/>
                <w:szCs w:val="20"/>
              </w:rPr>
              <w:t>.</w:t>
            </w:r>
          </w:p>
          <w:p w14:paraId="7F5BE55F" w14:textId="6C54ED79" w:rsidR="003064AF" w:rsidRPr="00160365" w:rsidRDefault="003064AF" w:rsidP="00383EDE">
            <w:pPr>
              <w:jc w:val="left"/>
              <w:rPr>
                <w:sz w:val="20"/>
                <w:szCs w:val="20"/>
              </w:rPr>
            </w:pPr>
          </w:p>
        </w:tc>
      </w:tr>
      <w:tr w:rsidR="003064AF" w:rsidRPr="00160365" w14:paraId="06C2BA3D" w14:textId="77777777" w:rsidTr="003064AF">
        <w:trPr>
          <w:jc w:val="center"/>
        </w:trPr>
        <w:tc>
          <w:tcPr>
            <w:tcW w:w="1530" w:type="dxa"/>
            <w:vMerge/>
          </w:tcPr>
          <w:p w14:paraId="4691C38A" w14:textId="20C4029F" w:rsidR="003064AF" w:rsidRPr="00160365" w:rsidRDefault="003064AF" w:rsidP="00713755">
            <w:pPr>
              <w:jc w:val="left"/>
              <w:rPr>
                <w:sz w:val="20"/>
                <w:szCs w:val="20"/>
              </w:rPr>
            </w:pPr>
          </w:p>
        </w:tc>
        <w:tc>
          <w:tcPr>
            <w:tcW w:w="1800" w:type="dxa"/>
            <w:vMerge/>
          </w:tcPr>
          <w:p w14:paraId="61076078" w14:textId="7E47230C" w:rsidR="003064AF" w:rsidRPr="00160365" w:rsidRDefault="003064AF" w:rsidP="00713755">
            <w:pPr>
              <w:jc w:val="left"/>
              <w:rPr>
                <w:sz w:val="20"/>
                <w:szCs w:val="20"/>
              </w:rPr>
            </w:pPr>
          </w:p>
        </w:tc>
        <w:tc>
          <w:tcPr>
            <w:tcW w:w="3780" w:type="dxa"/>
          </w:tcPr>
          <w:p w14:paraId="730CC58A" w14:textId="6AECEDED" w:rsidR="003064AF" w:rsidRPr="00160365" w:rsidRDefault="003064AF" w:rsidP="00713755">
            <w:pPr>
              <w:jc w:val="left"/>
              <w:rPr>
                <w:sz w:val="20"/>
                <w:szCs w:val="20"/>
              </w:rPr>
            </w:pPr>
            <w:bookmarkStart w:id="151" w:name="_Hlk35583281"/>
            <w:r w:rsidRPr="00160365">
              <w:rPr>
                <w:sz w:val="20"/>
                <w:szCs w:val="20"/>
              </w:rPr>
              <w:t>In the specific case of coffee washing</w:t>
            </w:r>
            <w:bookmarkStart w:id="152" w:name="_Hlk37775697"/>
            <w:r w:rsidRPr="00160365">
              <w:rPr>
                <w:sz w:val="20"/>
                <w:szCs w:val="20"/>
              </w:rPr>
              <w:t>/processing stations/plants</w:t>
            </w:r>
            <w:bookmarkEnd w:id="152"/>
            <w:r w:rsidRPr="00160365">
              <w:rPr>
                <w:sz w:val="20"/>
                <w:szCs w:val="20"/>
              </w:rPr>
              <w:t>, the risks associated with the direct support to value-added activities relate mainly to polluted effluents. In effect, the process of separating the commercial product (the beans) from the coffee cherries requires large amounts of fresh water and generates enormous volumes of waste material in the form of pulp, residual matter and parchment. If untreated, the discharge of organic wastes may become a major source of contamination of waterways, which may trigger eutrophication that seriously restricts essential oxygen to aquatic flora and fauna. In addition, untreated organic wastes directly deposited on soils may lead to their contamination.</w:t>
            </w:r>
            <w:bookmarkEnd w:id="151"/>
          </w:p>
        </w:tc>
        <w:tc>
          <w:tcPr>
            <w:tcW w:w="7020" w:type="dxa"/>
          </w:tcPr>
          <w:p w14:paraId="3A5858E1" w14:textId="77777777" w:rsidR="003064AF" w:rsidRPr="00160365" w:rsidRDefault="003064AF" w:rsidP="00FC1F78">
            <w:pPr>
              <w:pStyle w:val="ListParagraph"/>
              <w:numPr>
                <w:ilvl w:val="0"/>
                <w:numId w:val="39"/>
              </w:numPr>
              <w:jc w:val="left"/>
              <w:rPr>
                <w:sz w:val="20"/>
                <w:szCs w:val="20"/>
              </w:rPr>
            </w:pPr>
            <w:r w:rsidRPr="00160365">
              <w:rPr>
                <w:sz w:val="20"/>
                <w:szCs w:val="20"/>
              </w:rPr>
              <w:t>Develop and implement a Site-Specific Environmental and Social Management Plan for medium to large</w:t>
            </w:r>
            <w:r w:rsidRPr="00160365">
              <w:t xml:space="preserve"> </w:t>
            </w:r>
            <w:r w:rsidRPr="00160365">
              <w:rPr>
                <w:sz w:val="20"/>
                <w:szCs w:val="20"/>
              </w:rPr>
              <w:t>coffee washing/processing stations/plants.</w:t>
            </w:r>
          </w:p>
          <w:p w14:paraId="6910C3C5" w14:textId="394CBC51" w:rsidR="003064AF" w:rsidRPr="00160365" w:rsidRDefault="003064AF" w:rsidP="00FC1F78">
            <w:pPr>
              <w:pStyle w:val="ListParagraph"/>
              <w:numPr>
                <w:ilvl w:val="0"/>
                <w:numId w:val="39"/>
              </w:numPr>
              <w:jc w:val="left"/>
              <w:rPr>
                <w:sz w:val="20"/>
                <w:szCs w:val="20"/>
              </w:rPr>
            </w:pPr>
            <w:r w:rsidRPr="00160365">
              <w:rPr>
                <w:sz w:val="20"/>
                <w:szCs w:val="20"/>
              </w:rPr>
              <w:t>Reuse organic wastes resulting from processing coffee by composting pulp for use as fertilizer and composting husks mixed with animal manure to use as organic fertilizer. Other possible uses are steeping the pulp to create new beverages and grinding it down to create a flour for baking. Recent studies have found that: “… coffee pulp could replace up to 20% of the commercial concentrates used in cattle feed with no subsequent difference in weight gain or nutritional content” (</w:t>
            </w:r>
            <w:bookmarkStart w:id="153" w:name="_Hlk35538629"/>
            <w:r w:rsidRPr="00160365">
              <w:rPr>
                <w:sz w:val="20"/>
                <w:szCs w:val="20"/>
              </w:rPr>
              <w:t xml:space="preserve">Blue and Green Tomorrow, 2016, </w:t>
            </w:r>
            <w:bookmarkEnd w:id="153"/>
            <w:r w:rsidRPr="00160365">
              <w:rPr>
                <w:sz w:val="20"/>
                <w:szCs w:val="20"/>
              </w:rPr>
              <w:t>p. 2).</w:t>
            </w:r>
          </w:p>
          <w:p w14:paraId="43333A74" w14:textId="6706A75F" w:rsidR="003064AF" w:rsidRPr="00160365" w:rsidRDefault="003064AF" w:rsidP="00FC1F78">
            <w:pPr>
              <w:pStyle w:val="ListParagraph"/>
              <w:numPr>
                <w:ilvl w:val="0"/>
                <w:numId w:val="39"/>
              </w:numPr>
              <w:jc w:val="left"/>
              <w:rPr>
                <w:sz w:val="20"/>
                <w:szCs w:val="20"/>
              </w:rPr>
            </w:pPr>
            <w:r w:rsidRPr="00160365">
              <w:rPr>
                <w:sz w:val="20"/>
                <w:szCs w:val="20"/>
              </w:rPr>
              <w:t>Reduce water contamination in the processing of coffee by treating water before discharging it, which has costs that increase with the level of sophistication of the treatment method.</w:t>
            </w:r>
            <w:r w:rsidRPr="00160365">
              <w:t xml:space="preserve"> </w:t>
            </w:r>
            <w:r w:rsidRPr="00160365">
              <w:rPr>
                <w:sz w:val="20"/>
                <w:szCs w:val="20"/>
              </w:rPr>
              <w:t>The basic method is the use of a septic tank to store residual waters, whereby wastes are decomposed or mineralized through anaerobic processes developing in the tank. This small-scale treatment system can be improved by coupling the septic tank to a grease trap. The grease trap can collect most of the grease and solid waste substances present in water before going into the septic tank. The most cost-efficient wastewater treatment method seems to be ponds, either anaerobic or aerobic, which requires a certain amount of space that may not be available at small processing facilities. The use of small ponds as a method of treatment was observed during the fieldwork conducted in the Project area to prepare the Project Document. Some coffee wastewater treatment systems</w:t>
            </w:r>
            <w:r w:rsidRPr="00160365">
              <w:rPr>
                <w:rFonts w:ascii="Arial" w:hAnsi="Arial" w:cs="Arial"/>
                <w:color w:val="424142"/>
                <w:sz w:val="27"/>
                <w:szCs w:val="27"/>
                <w:shd w:val="clear" w:color="auto" w:fill="FFFFFF"/>
              </w:rPr>
              <w:t xml:space="preserve"> </w:t>
            </w:r>
            <w:r w:rsidRPr="00160365">
              <w:rPr>
                <w:sz w:val="20"/>
                <w:szCs w:val="20"/>
              </w:rPr>
              <w:t xml:space="preserve">generate biogas as byproduct that can be used as an energy source. UTZ has produced a practical manual for the construction of wastewater treatment systems in small coffee processing plants, which is available at: </w:t>
            </w:r>
            <w:hyperlink r:id="rId27" w:history="1">
              <w:r w:rsidRPr="00160365">
                <w:rPr>
                  <w:rStyle w:val="Hyperlink"/>
                  <w:sz w:val="20"/>
                  <w:szCs w:val="20"/>
                </w:rPr>
                <w:t>https://utz.org/wp-content/uploads/2016/07/Wastewater-treatment-system_Manual.pdf</w:t>
              </w:r>
            </w:hyperlink>
            <w:r w:rsidRPr="00160365">
              <w:rPr>
                <w:sz w:val="20"/>
                <w:szCs w:val="20"/>
              </w:rPr>
              <w:t>.</w:t>
            </w:r>
          </w:p>
          <w:p w14:paraId="24CF914A" w14:textId="0F492A66" w:rsidR="003064AF" w:rsidRPr="00160365" w:rsidRDefault="003064AF" w:rsidP="00FC1F78">
            <w:pPr>
              <w:pStyle w:val="ListParagraph"/>
              <w:numPr>
                <w:ilvl w:val="0"/>
                <w:numId w:val="39"/>
              </w:numPr>
              <w:jc w:val="left"/>
              <w:rPr>
                <w:sz w:val="20"/>
                <w:szCs w:val="20"/>
              </w:rPr>
            </w:pPr>
            <w:r w:rsidRPr="00160365">
              <w:rPr>
                <w:sz w:val="20"/>
                <w:szCs w:val="20"/>
              </w:rPr>
              <w:t>Design/redesign coffee processing facilities to reduce overall water requirements, which usually involves using pulpers that operate with less flowing water and designing the facility so that it requires less water for transport of the cherries and beans between stages.</w:t>
            </w:r>
          </w:p>
          <w:p w14:paraId="32B5E298" w14:textId="0E97C114" w:rsidR="003064AF" w:rsidRPr="00160365" w:rsidRDefault="003064AF" w:rsidP="00FC1F78">
            <w:pPr>
              <w:pStyle w:val="ListParagraph"/>
              <w:numPr>
                <w:ilvl w:val="0"/>
                <w:numId w:val="39"/>
              </w:numPr>
              <w:jc w:val="left"/>
              <w:rPr>
                <w:sz w:val="20"/>
                <w:szCs w:val="20"/>
              </w:rPr>
            </w:pPr>
            <w:r w:rsidRPr="00160365">
              <w:rPr>
                <w:sz w:val="20"/>
                <w:szCs w:val="20"/>
              </w:rPr>
              <w:t xml:space="preserve">For other mitigation of risks associated with direct support to value-added activities, please refer to the previous row. </w:t>
            </w:r>
          </w:p>
        </w:tc>
      </w:tr>
      <w:bookmarkEnd w:id="148"/>
      <w:tr w:rsidR="003064AF" w:rsidRPr="00160365" w14:paraId="265470F2" w14:textId="77777777" w:rsidTr="003064AF">
        <w:trPr>
          <w:jc w:val="center"/>
        </w:trPr>
        <w:tc>
          <w:tcPr>
            <w:tcW w:w="1530" w:type="dxa"/>
            <w:vMerge/>
          </w:tcPr>
          <w:p w14:paraId="32D64417" w14:textId="5E96E8F2" w:rsidR="003064AF" w:rsidRPr="00160365" w:rsidRDefault="003064AF" w:rsidP="00713755">
            <w:pPr>
              <w:jc w:val="left"/>
              <w:rPr>
                <w:sz w:val="20"/>
                <w:szCs w:val="20"/>
              </w:rPr>
            </w:pPr>
          </w:p>
        </w:tc>
        <w:tc>
          <w:tcPr>
            <w:tcW w:w="1800" w:type="dxa"/>
          </w:tcPr>
          <w:p w14:paraId="60FEE43F" w14:textId="5EBAB534" w:rsidR="003064AF" w:rsidRPr="00160365" w:rsidRDefault="003064AF" w:rsidP="00713755">
            <w:pPr>
              <w:jc w:val="left"/>
              <w:rPr>
                <w:i/>
                <w:iCs/>
                <w:sz w:val="20"/>
                <w:szCs w:val="20"/>
              </w:rPr>
            </w:pPr>
            <w:r w:rsidRPr="00160365">
              <w:rPr>
                <w:sz w:val="20"/>
                <w:szCs w:val="20"/>
              </w:rPr>
              <w:t>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 xml:space="preserve">planting materials procurement and/or use </w:t>
            </w:r>
          </w:p>
        </w:tc>
        <w:tc>
          <w:tcPr>
            <w:tcW w:w="3780" w:type="dxa"/>
          </w:tcPr>
          <w:p w14:paraId="68966F76" w14:textId="7CFB55DF" w:rsidR="003064AF" w:rsidRPr="00160365" w:rsidRDefault="003064AF" w:rsidP="00713755">
            <w:pPr>
              <w:jc w:val="left"/>
              <w:rPr>
                <w:sz w:val="20"/>
                <w:szCs w:val="20"/>
              </w:rPr>
            </w:pPr>
            <w:r w:rsidRPr="00160365">
              <w:rPr>
                <w:sz w:val="20"/>
                <w:szCs w:val="20"/>
              </w:rPr>
              <w:t>There is a risk of waste of agricultural inputs and reduced crop yields in case of utilization of low-quality seeds and planting materials. In addition, the use of seed-borne fungal pathogens can cause serious diseases in crops. Further, the use of poorly cleaned seeds may introduce weeds or “off-types” (i.e., seeds that do not produce the intended crop variety).</w:t>
            </w:r>
          </w:p>
          <w:p w14:paraId="2D872013" w14:textId="69A334D3" w:rsidR="003064AF" w:rsidRPr="00160365" w:rsidRDefault="003064AF" w:rsidP="0028295E">
            <w:pPr>
              <w:jc w:val="left"/>
              <w:rPr>
                <w:sz w:val="20"/>
                <w:szCs w:val="20"/>
              </w:rPr>
            </w:pPr>
            <w:r w:rsidRPr="00160365">
              <w:rPr>
                <w:sz w:val="20"/>
                <w:szCs w:val="20"/>
              </w:rPr>
              <w:t xml:space="preserve">In case of pesticide use in seed treatment, adverse health impacts and contamination of soil and water bodies may result from </w:t>
            </w:r>
            <w:r w:rsidRPr="00160365">
              <w:rPr>
                <w:rFonts w:ascii="Gill Sans MT" w:eastAsiaTheme="minorEastAsia" w:hAnsi="Gill Sans MT" w:cs="Gill Sans MT"/>
                <w:color w:val="363430"/>
                <w:sz w:val="22"/>
              </w:rPr>
              <w:t>e</w:t>
            </w:r>
            <w:r w:rsidRPr="00160365">
              <w:rPr>
                <w:sz w:val="20"/>
                <w:szCs w:val="20"/>
              </w:rPr>
              <w:t>xposure to pesticides from the following sources: i) using treated seeds for animal feed or food; ii) improperly stored or composted seeds; iii) not following minimal planting depth requirements; iv) spilling treated seeds; v) not following guidelines for the correct use of pesticides; and vi) not using necessary personal protective equipment when handling treated seeds.</w:t>
            </w:r>
          </w:p>
        </w:tc>
        <w:tc>
          <w:tcPr>
            <w:tcW w:w="7020" w:type="dxa"/>
          </w:tcPr>
          <w:p w14:paraId="5EA03CEF" w14:textId="10748FF4" w:rsidR="003064AF" w:rsidRPr="00160365" w:rsidRDefault="003064AF" w:rsidP="001D0DC5">
            <w:pPr>
              <w:pStyle w:val="ListParagraph"/>
              <w:numPr>
                <w:ilvl w:val="0"/>
                <w:numId w:val="12"/>
              </w:numPr>
              <w:jc w:val="left"/>
              <w:rPr>
                <w:sz w:val="20"/>
                <w:szCs w:val="20"/>
              </w:rPr>
            </w:pPr>
            <w:r w:rsidRPr="00160365">
              <w:rPr>
                <w:sz w:val="20"/>
                <w:szCs w:val="20"/>
              </w:rPr>
              <w:t>Do not introduce invasive species or any species or variety new to cultivation in the area without appropriate review by and approval from Ethiopian agricultural authorities.</w:t>
            </w:r>
          </w:p>
          <w:p w14:paraId="06A4A34A" w14:textId="4377E2AE" w:rsidR="003064AF" w:rsidRPr="00160365" w:rsidRDefault="003064AF" w:rsidP="001D0DC5">
            <w:pPr>
              <w:pStyle w:val="ListParagraph"/>
              <w:numPr>
                <w:ilvl w:val="0"/>
                <w:numId w:val="12"/>
              </w:numPr>
              <w:jc w:val="left"/>
              <w:rPr>
                <w:sz w:val="20"/>
                <w:szCs w:val="20"/>
              </w:rPr>
            </w:pPr>
            <w:r w:rsidRPr="00160365">
              <w:rPr>
                <w:sz w:val="20"/>
                <w:szCs w:val="20"/>
              </w:rPr>
              <w:t>Use only seeds and planting materials that meet Ethiopian sanitary and phytosanitary standards.</w:t>
            </w:r>
          </w:p>
          <w:p w14:paraId="05144373" w14:textId="73F73ADF" w:rsidR="003064AF" w:rsidRPr="00160365" w:rsidRDefault="003064AF" w:rsidP="001D0DC5">
            <w:pPr>
              <w:pStyle w:val="ListParagraph"/>
              <w:numPr>
                <w:ilvl w:val="0"/>
                <w:numId w:val="12"/>
              </w:numPr>
              <w:jc w:val="left"/>
              <w:rPr>
                <w:sz w:val="20"/>
                <w:szCs w:val="20"/>
              </w:rPr>
            </w:pPr>
            <w:r w:rsidRPr="00160365">
              <w:rPr>
                <w:sz w:val="20"/>
                <w:szCs w:val="20"/>
              </w:rPr>
              <w:t>Use only species/varieties appropriate for the particular agroclimatic zone where they will be planted.</w:t>
            </w:r>
          </w:p>
          <w:p w14:paraId="33C326C5" w14:textId="62C3310C" w:rsidR="003064AF" w:rsidRPr="00160365" w:rsidRDefault="003064AF" w:rsidP="001D0DC5">
            <w:pPr>
              <w:pStyle w:val="ListParagraph"/>
              <w:numPr>
                <w:ilvl w:val="0"/>
                <w:numId w:val="12"/>
              </w:numPr>
              <w:jc w:val="left"/>
              <w:rPr>
                <w:sz w:val="20"/>
                <w:szCs w:val="20"/>
              </w:rPr>
            </w:pPr>
            <w:r w:rsidRPr="00160365">
              <w:rPr>
                <w:sz w:val="20"/>
                <w:szCs w:val="20"/>
              </w:rPr>
              <w:t xml:space="preserve">Educate producers regarding safe handling of treated seeds. </w:t>
            </w:r>
          </w:p>
          <w:p w14:paraId="33E654EA" w14:textId="625C8502" w:rsidR="003064AF" w:rsidRPr="00160365" w:rsidRDefault="003064AF" w:rsidP="001D0DC5">
            <w:pPr>
              <w:pStyle w:val="ListParagraph"/>
              <w:numPr>
                <w:ilvl w:val="0"/>
                <w:numId w:val="12"/>
              </w:numPr>
              <w:jc w:val="left"/>
              <w:rPr>
                <w:sz w:val="20"/>
                <w:szCs w:val="20"/>
              </w:rPr>
            </w:pPr>
            <w:r w:rsidRPr="00160365">
              <w:rPr>
                <w:sz w:val="20"/>
                <w:szCs w:val="20"/>
              </w:rPr>
              <w:t>For a discussion of adverse risks of pesticide use and their mitigation, please refer to the ninth row of this table.</w:t>
            </w:r>
          </w:p>
        </w:tc>
      </w:tr>
      <w:tr w:rsidR="003064AF" w:rsidRPr="00160365" w14:paraId="369B415B" w14:textId="77777777" w:rsidTr="003064AF">
        <w:trPr>
          <w:jc w:val="center"/>
        </w:trPr>
        <w:tc>
          <w:tcPr>
            <w:tcW w:w="1530" w:type="dxa"/>
            <w:vMerge/>
          </w:tcPr>
          <w:p w14:paraId="107DC8E3" w14:textId="3ECAFB0D" w:rsidR="003064AF" w:rsidRPr="00160365" w:rsidRDefault="003064AF" w:rsidP="00713755">
            <w:pPr>
              <w:jc w:val="left"/>
              <w:rPr>
                <w:sz w:val="20"/>
                <w:szCs w:val="20"/>
              </w:rPr>
            </w:pPr>
          </w:p>
        </w:tc>
        <w:tc>
          <w:tcPr>
            <w:tcW w:w="1800" w:type="dxa"/>
          </w:tcPr>
          <w:p w14:paraId="44905F31" w14:textId="5942476B" w:rsidR="003064AF" w:rsidRPr="00160365" w:rsidRDefault="003064AF" w:rsidP="00713755">
            <w:pPr>
              <w:jc w:val="left"/>
              <w:rPr>
                <w:sz w:val="20"/>
                <w:szCs w:val="20"/>
              </w:rPr>
            </w:pPr>
            <w:r w:rsidRPr="00160365">
              <w:rPr>
                <w:sz w:val="20"/>
                <w:szCs w:val="20"/>
              </w:rPr>
              <w:t xml:space="preserve">Supporting inputs to crop production: </w:t>
            </w:r>
            <w:r w:rsidRPr="00160365">
              <w:rPr>
                <w:i/>
                <w:iCs/>
                <w:sz w:val="20"/>
                <w:szCs w:val="20"/>
              </w:rPr>
              <w:t>fertilizer procurement and/or use</w:t>
            </w:r>
          </w:p>
        </w:tc>
        <w:tc>
          <w:tcPr>
            <w:tcW w:w="3780" w:type="dxa"/>
          </w:tcPr>
          <w:p w14:paraId="71A0B383" w14:textId="6928B0A6" w:rsidR="003064AF" w:rsidRPr="00160365" w:rsidRDefault="003064AF" w:rsidP="00713755">
            <w:pPr>
              <w:jc w:val="left"/>
              <w:rPr>
                <w:sz w:val="20"/>
                <w:szCs w:val="20"/>
              </w:rPr>
            </w:pPr>
            <w:r w:rsidRPr="00160365">
              <w:rPr>
                <w:sz w:val="20"/>
                <w:szCs w:val="20"/>
              </w:rPr>
              <w:t>The Project interventions involving the provision of a pilot enhanced extension package to farm households to improve yields and the support to Agricultural Commercialization Clusters (ACC) in the greening of value chains, potentially include the introduction of chemical fertilizers or the intensification of their use in smallholder farmers receiving the extension package or participating in an ACC. The risks posed by the misuse or overapplication of synthetic fertilizers vary depending on the type, mode of application and storage conditions. The risks are: i) surface water and groundwater contamination; ii) human health hazards (e.g., skin irritation, ingestion</w:t>
            </w:r>
            <w:r w:rsidRPr="00160365">
              <w:rPr>
                <w:i/>
                <w:iCs/>
                <w:sz w:val="20"/>
                <w:szCs w:val="20"/>
              </w:rPr>
              <w:t xml:space="preserve"> </w:t>
            </w:r>
            <w:r w:rsidRPr="00160365">
              <w:rPr>
                <w:sz w:val="20"/>
                <w:szCs w:val="20"/>
              </w:rPr>
              <w:t>may be poisonous, release of toxic fumes from improperly stored fertilizers, consumption of vegetables contaminated by heavy metals used in some phosphorous fertilizers, etc.); iii) crop damage due to</w:t>
            </w:r>
            <w:r w:rsidRPr="00160365">
              <w:rPr>
                <w:i/>
                <w:iCs/>
                <w:sz w:val="20"/>
                <w:szCs w:val="20"/>
              </w:rPr>
              <w:t xml:space="preserve"> </w:t>
            </w:r>
            <w:r w:rsidRPr="00160365">
              <w:rPr>
                <w:sz w:val="20"/>
                <w:szCs w:val="20"/>
              </w:rPr>
              <w:t>fertilizer application at inappropriate times or over-application; iv) GHG emissions due to fertilizer mismanagement; v) particulate matter emissions of solid fertilizer compounds, primarily</w:t>
            </w:r>
            <w:r w:rsidRPr="00160365">
              <w:rPr>
                <w:i/>
                <w:iCs/>
                <w:sz w:val="20"/>
                <w:szCs w:val="20"/>
              </w:rPr>
              <w:t xml:space="preserve"> </w:t>
            </w:r>
            <w:r w:rsidRPr="00160365">
              <w:rPr>
                <w:sz w:val="20"/>
                <w:szCs w:val="20"/>
              </w:rPr>
              <w:t>generated as windblown dust during broadcast application; and vi) soil acidification due to misuse of nitrogen fertilizers.</w:t>
            </w:r>
          </w:p>
        </w:tc>
        <w:tc>
          <w:tcPr>
            <w:tcW w:w="7020" w:type="dxa"/>
          </w:tcPr>
          <w:p w14:paraId="4C0EBED5" w14:textId="467AC30C" w:rsidR="003064AF" w:rsidRPr="00160365" w:rsidRDefault="003064AF" w:rsidP="001D0DC5">
            <w:pPr>
              <w:pStyle w:val="ListParagraph"/>
              <w:numPr>
                <w:ilvl w:val="0"/>
                <w:numId w:val="11"/>
              </w:numPr>
              <w:jc w:val="left"/>
              <w:rPr>
                <w:sz w:val="20"/>
                <w:szCs w:val="20"/>
              </w:rPr>
            </w:pPr>
            <w:r w:rsidRPr="00160365">
              <w:rPr>
                <w:sz w:val="20"/>
                <w:szCs w:val="20"/>
              </w:rPr>
              <w:t>Use/promote fertilizers consistent with 4R Principles</w:t>
            </w:r>
            <w:r w:rsidRPr="00160365">
              <w:t xml:space="preserve"> </w:t>
            </w:r>
            <w:r w:rsidRPr="00160365">
              <w:rPr>
                <w:sz w:val="20"/>
                <w:szCs w:val="20"/>
              </w:rPr>
              <w:t>of nutrient stewardship (Right source, Right rate, Right time and Right place) and within a nutrient management framework.</w:t>
            </w:r>
          </w:p>
          <w:p w14:paraId="1AF07037" w14:textId="77777777" w:rsidR="003064AF" w:rsidRPr="00160365" w:rsidRDefault="003064AF" w:rsidP="001D0DC5">
            <w:pPr>
              <w:pStyle w:val="ListParagraph"/>
              <w:numPr>
                <w:ilvl w:val="0"/>
                <w:numId w:val="11"/>
              </w:numPr>
              <w:jc w:val="left"/>
              <w:rPr>
                <w:sz w:val="20"/>
                <w:szCs w:val="20"/>
              </w:rPr>
            </w:pPr>
            <w:r w:rsidRPr="00160365">
              <w:rPr>
                <w:sz w:val="20"/>
                <w:szCs w:val="20"/>
              </w:rPr>
              <w:t>Procure quality products (i.e., legal, reputable and well-labeled).</w:t>
            </w:r>
          </w:p>
          <w:p w14:paraId="150DA01C" w14:textId="77777777" w:rsidR="003064AF" w:rsidRPr="00160365" w:rsidRDefault="003064AF" w:rsidP="001D0DC5">
            <w:pPr>
              <w:pStyle w:val="ListParagraph"/>
              <w:numPr>
                <w:ilvl w:val="0"/>
                <w:numId w:val="11"/>
              </w:numPr>
              <w:jc w:val="left"/>
              <w:rPr>
                <w:sz w:val="20"/>
                <w:szCs w:val="20"/>
              </w:rPr>
            </w:pPr>
            <w:r w:rsidRPr="00160365">
              <w:rPr>
                <w:sz w:val="20"/>
                <w:szCs w:val="20"/>
              </w:rPr>
              <w:t>Only purchase and store minimal fertilizer requirements, and use older fertilizers first.</w:t>
            </w:r>
          </w:p>
          <w:p w14:paraId="4E641E92" w14:textId="1024B0D7" w:rsidR="003064AF" w:rsidRPr="00160365" w:rsidRDefault="003064AF" w:rsidP="001D0DC5">
            <w:pPr>
              <w:pStyle w:val="ListParagraph"/>
              <w:numPr>
                <w:ilvl w:val="0"/>
                <w:numId w:val="11"/>
              </w:numPr>
              <w:rPr>
                <w:sz w:val="20"/>
                <w:szCs w:val="20"/>
              </w:rPr>
            </w:pPr>
            <w:r w:rsidRPr="00160365">
              <w:rPr>
                <w:sz w:val="20"/>
                <w:szCs w:val="20"/>
              </w:rPr>
              <w:t>In order to minimize nutrient runoff and maximize uptake, know and understand each crop’s fertilizer requirements, and only apply what is required and when it is required. In addition, apply runoff management.</w:t>
            </w:r>
          </w:p>
          <w:p w14:paraId="1BD6AB00" w14:textId="77777777" w:rsidR="003064AF" w:rsidRPr="00160365" w:rsidRDefault="003064AF" w:rsidP="001D0DC5">
            <w:pPr>
              <w:pStyle w:val="ListParagraph"/>
              <w:numPr>
                <w:ilvl w:val="0"/>
                <w:numId w:val="16"/>
              </w:numPr>
              <w:ind w:left="360"/>
              <w:jc w:val="left"/>
              <w:rPr>
                <w:sz w:val="20"/>
                <w:szCs w:val="20"/>
              </w:rPr>
            </w:pPr>
            <w:r w:rsidRPr="00160365">
              <w:rPr>
                <w:sz w:val="20"/>
                <w:szCs w:val="20"/>
              </w:rPr>
              <w:t>Implement nutrient planning and documentation, which includes the use of a fertilizer logbook to record the following information:</w:t>
            </w:r>
          </w:p>
          <w:p w14:paraId="156AECEE" w14:textId="77777777" w:rsidR="003064AF" w:rsidRPr="00160365" w:rsidRDefault="003064AF" w:rsidP="00FC1F78">
            <w:pPr>
              <w:pStyle w:val="ListParagraph"/>
              <w:numPr>
                <w:ilvl w:val="0"/>
                <w:numId w:val="35"/>
              </w:numPr>
              <w:jc w:val="left"/>
              <w:rPr>
                <w:sz w:val="20"/>
                <w:szCs w:val="20"/>
              </w:rPr>
            </w:pPr>
            <w:r w:rsidRPr="00160365">
              <w:rPr>
                <w:sz w:val="20"/>
                <w:szCs w:val="20"/>
              </w:rPr>
              <w:t>Dates of purchase, dates of use, amount of fertilizer and nutrient used (kg/ha), purpose of use and crop growth stage.</w:t>
            </w:r>
          </w:p>
          <w:p w14:paraId="42101657" w14:textId="4967278A" w:rsidR="003064AF" w:rsidRPr="00160365" w:rsidRDefault="003064AF" w:rsidP="00FC1F78">
            <w:pPr>
              <w:pStyle w:val="ListParagraph"/>
              <w:numPr>
                <w:ilvl w:val="0"/>
                <w:numId w:val="35"/>
              </w:numPr>
              <w:jc w:val="left"/>
              <w:rPr>
                <w:sz w:val="20"/>
                <w:szCs w:val="20"/>
              </w:rPr>
            </w:pPr>
            <w:r w:rsidRPr="00160365">
              <w:rPr>
                <w:sz w:val="20"/>
                <w:szCs w:val="20"/>
              </w:rPr>
              <w:t>Weather conditions before, during and after application.</w:t>
            </w:r>
          </w:p>
          <w:p w14:paraId="658C10A3" w14:textId="14EC944D" w:rsidR="003064AF" w:rsidRPr="00160365" w:rsidRDefault="003064AF" w:rsidP="00FC1F78">
            <w:pPr>
              <w:pStyle w:val="ListParagraph"/>
              <w:numPr>
                <w:ilvl w:val="0"/>
                <w:numId w:val="35"/>
              </w:numPr>
              <w:jc w:val="left"/>
              <w:rPr>
                <w:sz w:val="20"/>
                <w:szCs w:val="20"/>
              </w:rPr>
            </w:pPr>
            <w:r w:rsidRPr="00160365">
              <w:rPr>
                <w:sz w:val="20"/>
                <w:szCs w:val="20"/>
              </w:rPr>
              <w:t>Methods used to minimize nutrient loss (e.g., incorporation into the soil, split applications, irrigation after application).</w:t>
            </w:r>
          </w:p>
          <w:p w14:paraId="0F0F3A4D" w14:textId="12824B58" w:rsidR="003064AF" w:rsidRPr="00160365" w:rsidRDefault="003064AF" w:rsidP="001D0DC5">
            <w:pPr>
              <w:pStyle w:val="ListParagraph"/>
              <w:numPr>
                <w:ilvl w:val="0"/>
                <w:numId w:val="11"/>
              </w:numPr>
              <w:rPr>
                <w:sz w:val="20"/>
                <w:szCs w:val="20"/>
              </w:rPr>
            </w:pPr>
            <w:r w:rsidRPr="00160365">
              <w:rPr>
                <w:sz w:val="20"/>
                <w:szCs w:val="20"/>
              </w:rPr>
              <w:t>Establish and respect setbacks from watercourses, including appropriate buffer zones, strips or other “no-treatment” areas along water sources, rivers, streams, ponds, lakes and ditches, to act as a filter for potential nutrient runoff from the land.</w:t>
            </w:r>
          </w:p>
          <w:p w14:paraId="2AB79E2A" w14:textId="77777777" w:rsidR="003064AF" w:rsidRPr="00160365" w:rsidRDefault="003064AF" w:rsidP="001D0DC5">
            <w:pPr>
              <w:pStyle w:val="ListParagraph"/>
              <w:numPr>
                <w:ilvl w:val="0"/>
                <w:numId w:val="11"/>
              </w:numPr>
              <w:jc w:val="left"/>
              <w:rPr>
                <w:sz w:val="20"/>
                <w:szCs w:val="20"/>
              </w:rPr>
            </w:pPr>
            <w:r w:rsidRPr="00160365">
              <w:rPr>
                <w:sz w:val="20"/>
                <w:szCs w:val="20"/>
              </w:rPr>
              <w:t>Apply and store agrochemicals at a suitable distance from any</w:t>
            </w:r>
            <w:r w:rsidRPr="00160365">
              <w:rPr>
                <w:b/>
                <w:bCs/>
                <w:sz w:val="20"/>
                <w:szCs w:val="20"/>
              </w:rPr>
              <w:t xml:space="preserve"> </w:t>
            </w:r>
            <w:r w:rsidRPr="00160365">
              <w:rPr>
                <w:sz w:val="20"/>
                <w:szCs w:val="20"/>
              </w:rPr>
              <w:t>watercourse including ditches (i.e., 10 m) or drinking water supplies (i.e., 50 m), especially when handling or applying fertilizers, organic wastes, pesticides or other chemicals.</w:t>
            </w:r>
          </w:p>
          <w:p w14:paraId="1DA8B576" w14:textId="77777777" w:rsidR="003064AF" w:rsidRPr="00160365" w:rsidRDefault="003064AF" w:rsidP="001D0DC5">
            <w:pPr>
              <w:pStyle w:val="ListParagraph"/>
              <w:numPr>
                <w:ilvl w:val="0"/>
                <w:numId w:val="11"/>
              </w:numPr>
              <w:jc w:val="left"/>
              <w:rPr>
                <w:sz w:val="20"/>
                <w:szCs w:val="20"/>
              </w:rPr>
            </w:pPr>
            <w:r w:rsidRPr="00160365">
              <w:rPr>
                <w:sz w:val="20"/>
                <w:szCs w:val="20"/>
              </w:rPr>
              <w:t>Store fertilizers separately and safely.</w:t>
            </w:r>
            <w:r w:rsidRPr="00160365">
              <w:t xml:space="preserve"> </w:t>
            </w:r>
            <w:r w:rsidRPr="00160365">
              <w:rPr>
                <w:sz w:val="20"/>
                <w:szCs w:val="20"/>
              </w:rPr>
              <w:t>Store fertilizers in their original packaging and in a dedicated location that can be locked and properly identified with signs, access to which is limited to authorized persons.</w:t>
            </w:r>
          </w:p>
          <w:p w14:paraId="2498D110" w14:textId="7722464B" w:rsidR="003064AF" w:rsidRPr="00160365" w:rsidRDefault="003064AF" w:rsidP="001D0DC5">
            <w:pPr>
              <w:pStyle w:val="ListParagraph"/>
              <w:numPr>
                <w:ilvl w:val="0"/>
                <w:numId w:val="11"/>
              </w:numPr>
              <w:jc w:val="left"/>
              <w:rPr>
                <w:sz w:val="20"/>
                <w:szCs w:val="20"/>
              </w:rPr>
            </w:pPr>
            <w:r w:rsidRPr="00160365">
              <w:rPr>
                <w:sz w:val="20"/>
                <w:szCs w:val="20"/>
              </w:rPr>
              <w:t xml:space="preserve">Keep fertilizer storage areas separate from pesticides and sources of fuels, ignition or heat. </w:t>
            </w:r>
          </w:p>
          <w:p w14:paraId="20506ADA" w14:textId="434F96FE" w:rsidR="003064AF" w:rsidRPr="00160365" w:rsidRDefault="003064AF" w:rsidP="001D0DC5">
            <w:pPr>
              <w:pStyle w:val="ListParagraph"/>
              <w:numPr>
                <w:ilvl w:val="0"/>
                <w:numId w:val="11"/>
              </w:numPr>
              <w:rPr>
                <w:sz w:val="20"/>
                <w:szCs w:val="20"/>
              </w:rPr>
            </w:pPr>
            <w:r w:rsidRPr="00160365">
              <w:rPr>
                <w:sz w:val="20"/>
                <w:szCs w:val="20"/>
              </w:rPr>
              <w:t xml:space="preserve">Select and maintain fertilizer application equipment to ensure desired application rates are used and </w:t>
            </w:r>
            <w:proofErr w:type="spellStart"/>
            <w:r w:rsidRPr="00160365">
              <w:rPr>
                <w:sz w:val="20"/>
                <w:szCs w:val="20"/>
              </w:rPr>
              <w:t>overbroadcasting</w:t>
            </w:r>
            <w:proofErr w:type="spellEnd"/>
            <w:r w:rsidRPr="00160365">
              <w:rPr>
                <w:sz w:val="20"/>
                <w:szCs w:val="20"/>
              </w:rPr>
              <w:t xml:space="preserve"> of solid fertilizers as well as over spraying of liquid fertilizers are minimized.</w:t>
            </w:r>
          </w:p>
          <w:p w14:paraId="3D13AB31" w14:textId="38EFAFA3" w:rsidR="003064AF" w:rsidRPr="00160365" w:rsidRDefault="003064AF" w:rsidP="001D0DC5">
            <w:pPr>
              <w:pStyle w:val="ListParagraph"/>
              <w:numPr>
                <w:ilvl w:val="0"/>
                <w:numId w:val="11"/>
              </w:numPr>
              <w:jc w:val="left"/>
              <w:rPr>
                <w:sz w:val="20"/>
                <w:szCs w:val="20"/>
              </w:rPr>
            </w:pPr>
            <w:r w:rsidRPr="00160365">
              <w:rPr>
                <w:sz w:val="20"/>
                <w:szCs w:val="20"/>
              </w:rPr>
              <w:t>Apply good agricultural practices noted in the row titled “Supporting mixed cropping farming systems and agroforestry”, such as conservation tillage.</w:t>
            </w:r>
          </w:p>
        </w:tc>
      </w:tr>
      <w:tr w:rsidR="003064AF" w:rsidRPr="00160365" w14:paraId="2A9F25D0" w14:textId="77777777" w:rsidTr="003064AF">
        <w:trPr>
          <w:jc w:val="center"/>
        </w:trPr>
        <w:tc>
          <w:tcPr>
            <w:tcW w:w="1530" w:type="dxa"/>
            <w:vMerge/>
          </w:tcPr>
          <w:p w14:paraId="7D270FA1" w14:textId="4AD412C3" w:rsidR="003064AF" w:rsidRPr="00160365" w:rsidRDefault="003064AF" w:rsidP="00713755">
            <w:pPr>
              <w:jc w:val="left"/>
              <w:rPr>
                <w:sz w:val="20"/>
                <w:szCs w:val="20"/>
              </w:rPr>
            </w:pPr>
          </w:p>
        </w:tc>
        <w:tc>
          <w:tcPr>
            <w:tcW w:w="1800" w:type="dxa"/>
          </w:tcPr>
          <w:p w14:paraId="5E8F8FF1" w14:textId="0D01BCBF" w:rsidR="003064AF" w:rsidRPr="00160365" w:rsidRDefault="003064AF" w:rsidP="00713755">
            <w:pPr>
              <w:jc w:val="left"/>
              <w:rPr>
                <w:sz w:val="20"/>
                <w:szCs w:val="20"/>
              </w:rPr>
            </w:pPr>
            <w:r w:rsidRPr="00160365">
              <w:rPr>
                <w:sz w:val="20"/>
                <w:szCs w:val="20"/>
              </w:rPr>
              <w:t>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p>
        </w:tc>
        <w:tc>
          <w:tcPr>
            <w:tcW w:w="3780" w:type="dxa"/>
          </w:tcPr>
          <w:p w14:paraId="44920584" w14:textId="11A15EC4" w:rsidR="003064AF" w:rsidRPr="00160365" w:rsidRDefault="003064AF" w:rsidP="00713755">
            <w:pPr>
              <w:jc w:val="left"/>
              <w:rPr>
                <w:sz w:val="20"/>
                <w:szCs w:val="20"/>
              </w:rPr>
            </w:pPr>
            <w:r w:rsidRPr="00160365">
              <w:rPr>
                <w:sz w:val="20"/>
                <w:szCs w:val="20"/>
              </w:rPr>
              <w:t>The path for taking a crop production innovation (an improved crop variety, a new crop protection product or technique, or a new cultivation practice) to adoption or commercialization almost always includes field trial and then demonstration plots.</w:t>
            </w:r>
            <w:r w:rsidRPr="00160365">
              <w:rPr>
                <w:rFonts w:ascii="Gill Sans MT" w:eastAsiaTheme="minorEastAsia" w:hAnsi="Gill Sans MT" w:cs="Gill Sans MT"/>
                <w:color w:val="363430"/>
                <w:sz w:val="22"/>
              </w:rPr>
              <w:t xml:space="preserve"> </w:t>
            </w:r>
            <w:r w:rsidRPr="00160365">
              <w:rPr>
                <w:sz w:val="20"/>
                <w:szCs w:val="20"/>
              </w:rPr>
              <w:t xml:space="preserve">The Project will use limited-scale field trials and demonstration plots, and utilize indigenous species and apply both traditional and scientific knowledge in field trials and demonstration plots, all of which means that environmental and social risks are very limited. The potential risks are the same as those noted in the row titled “Supporting mixed cropping farming systems and agroforestry”, although their magnitude is likely to be much lower in view of the small geographic scale of field trials and demonstration plots. </w:t>
            </w:r>
          </w:p>
        </w:tc>
        <w:tc>
          <w:tcPr>
            <w:tcW w:w="7020" w:type="dxa"/>
          </w:tcPr>
          <w:p w14:paraId="30EA612F" w14:textId="5E31DC4D" w:rsidR="003064AF" w:rsidRPr="00160365" w:rsidRDefault="003064AF" w:rsidP="001D0DC5">
            <w:pPr>
              <w:pStyle w:val="ListParagraph"/>
              <w:numPr>
                <w:ilvl w:val="0"/>
                <w:numId w:val="13"/>
              </w:numPr>
              <w:jc w:val="left"/>
              <w:rPr>
                <w:sz w:val="20"/>
                <w:szCs w:val="20"/>
              </w:rPr>
            </w:pPr>
            <w:r w:rsidRPr="00160365">
              <w:rPr>
                <w:sz w:val="20"/>
                <w:szCs w:val="20"/>
              </w:rPr>
              <w:t>Please refer to risks and mitigation measures described in the row titled “Supporting mixed cropping farming systems and agroforestry”.</w:t>
            </w:r>
          </w:p>
        </w:tc>
      </w:tr>
      <w:tr w:rsidR="003064AF" w:rsidRPr="00160365" w14:paraId="5B67C9C5" w14:textId="77777777" w:rsidTr="003064AF">
        <w:trPr>
          <w:jc w:val="center"/>
        </w:trPr>
        <w:tc>
          <w:tcPr>
            <w:tcW w:w="1530" w:type="dxa"/>
            <w:vMerge/>
          </w:tcPr>
          <w:p w14:paraId="367A58F5" w14:textId="22EDA92F" w:rsidR="003064AF" w:rsidRPr="00160365" w:rsidRDefault="003064AF" w:rsidP="00713755">
            <w:pPr>
              <w:jc w:val="left"/>
              <w:rPr>
                <w:sz w:val="20"/>
                <w:szCs w:val="20"/>
              </w:rPr>
            </w:pPr>
          </w:p>
        </w:tc>
        <w:tc>
          <w:tcPr>
            <w:tcW w:w="1800" w:type="dxa"/>
          </w:tcPr>
          <w:p w14:paraId="0EB371EB" w14:textId="39B4F716" w:rsidR="003064AF" w:rsidRPr="00160365" w:rsidRDefault="003064AF" w:rsidP="00713755">
            <w:pPr>
              <w:jc w:val="left"/>
              <w:rPr>
                <w:sz w:val="20"/>
                <w:szCs w:val="20"/>
              </w:rPr>
            </w:pPr>
            <w:r w:rsidRPr="00160365">
              <w:rPr>
                <w:sz w:val="20"/>
                <w:szCs w:val="20"/>
              </w:rPr>
              <w:t>Supporting crop production innovation/research and development:</w:t>
            </w:r>
            <w:r w:rsidRPr="00160365">
              <w:t xml:space="preserve"> </w:t>
            </w:r>
            <w:r w:rsidRPr="00160365">
              <w:rPr>
                <w:i/>
                <w:iCs/>
                <w:sz w:val="20"/>
                <w:szCs w:val="20"/>
              </w:rPr>
              <w:t>efforts to scale and disseminate innovations</w:t>
            </w:r>
          </w:p>
        </w:tc>
        <w:tc>
          <w:tcPr>
            <w:tcW w:w="3780" w:type="dxa"/>
          </w:tcPr>
          <w:p w14:paraId="1525FFB8" w14:textId="40F281A0" w:rsidR="003064AF" w:rsidRPr="00160365" w:rsidRDefault="003064AF" w:rsidP="00713755">
            <w:pPr>
              <w:jc w:val="left"/>
              <w:rPr>
                <w:sz w:val="20"/>
                <w:szCs w:val="20"/>
              </w:rPr>
            </w:pPr>
            <w:r w:rsidRPr="00160365">
              <w:rPr>
                <w:sz w:val="20"/>
                <w:szCs w:val="20"/>
              </w:rPr>
              <w:t>These efforts usually involve a mix of demonstration plots,</w:t>
            </w:r>
            <w:r w:rsidRPr="00160365">
              <w:rPr>
                <w:b/>
                <w:bCs/>
                <w:sz w:val="20"/>
                <w:szCs w:val="20"/>
              </w:rPr>
              <w:t xml:space="preserve"> </w:t>
            </w:r>
            <w:r w:rsidRPr="00160365">
              <w:rPr>
                <w:sz w:val="20"/>
                <w:szCs w:val="20"/>
              </w:rPr>
              <w:t>extension services and input provision, as is the case with the Project. Given the characteristics noted above for these undertakings under the Project (see rows titled “Supporting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 “Activities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 “Supporting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 xml:space="preserve">”, and “Supporting inputs to crop production: </w:t>
            </w:r>
            <w:r w:rsidRPr="00160365">
              <w:rPr>
                <w:i/>
                <w:iCs/>
                <w:sz w:val="20"/>
                <w:szCs w:val="20"/>
              </w:rPr>
              <w:t>fertilizer procurement and/or use</w:t>
            </w:r>
            <w:r w:rsidRPr="00160365">
              <w:rPr>
                <w:sz w:val="20"/>
                <w:szCs w:val="20"/>
              </w:rPr>
              <w:t xml:space="preserve">”), the environmental and social risks are limited. </w:t>
            </w:r>
          </w:p>
        </w:tc>
        <w:tc>
          <w:tcPr>
            <w:tcW w:w="7020" w:type="dxa"/>
          </w:tcPr>
          <w:p w14:paraId="6DCFE3EC" w14:textId="39DD58E1" w:rsidR="003064AF" w:rsidRPr="00160365" w:rsidRDefault="003064AF" w:rsidP="001D0DC5">
            <w:pPr>
              <w:pStyle w:val="ListParagraph"/>
              <w:numPr>
                <w:ilvl w:val="0"/>
                <w:numId w:val="13"/>
              </w:numPr>
              <w:jc w:val="left"/>
              <w:rPr>
                <w:sz w:val="20"/>
                <w:szCs w:val="20"/>
              </w:rPr>
            </w:pPr>
            <w:r w:rsidRPr="00160365">
              <w:rPr>
                <w:sz w:val="20"/>
                <w:szCs w:val="20"/>
              </w:rPr>
              <w:t>Please refer to mitigation measures listed under the row titled “Supporting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 “Activities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 “Supporting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 xml:space="preserve">”, and “Supporting inputs to crop production: </w:t>
            </w:r>
            <w:r w:rsidRPr="00160365">
              <w:rPr>
                <w:i/>
                <w:iCs/>
                <w:sz w:val="20"/>
                <w:szCs w:val="20"/>
              </w:rPr>
              <w:t>fertilizer procurement and/or use</w:t>
            </w:r>
            <w:r w:rsidRPr="00160365">
              <w:rPr>
                <w:sz w:val="20"/>
                <w:szCs w:val="20"/>
              </w:rPr>
              <w:t>”.</w:t>
            </w:r>
          </w:p>
        </w:tc>
      </w:tr>
      <w:tr w:rsidR="003064AF" w:rsidRPr="00160365" w14:paraId="7D2E7B96" w14:textId="77777777" w:rsidTr="003064AF">
        <w:trPr>
          <w:jc w:val="center"/>
        </w:trPr>
        <w:tc>
          <w:tcPr>
            <w:tcW w:w="1530" w:type="dxa"/>
            <w:vMerge w:val="restart"/>
          </w:tcPr>
          <w:p w14:paraId="043C949F" w14:textId="1AB7E1DB" w:rsidR="003064AF" w:rsidRPr="00160365" w:rsidRDefault="003064AF" w:rsidP="00713755">
            <w:pPr>
              <w:jc w:val="left"/>
              <w:rPr>
                <w:sz w:val="20"/>
                <w:szCs w:val="20"/>
              </w:rPr>
            </w:pPr>
            <w:r w:rsidRPr="00160365">
              <w:rPr>
                <w:b/>
                <w:bCs/>
                <w:sz w:val="20"/>
                <w:szCs w:val="20"/>
              </w:rPr>
              <w:t>Component 3:</w:t>
            </w:r>
            <w:r w:rsidRPr="00160365">
              <w:rPr>
                <w:sz w:val="20"/>
                <w:szCs w:val="20"/>
              </w:rPr>
              <w:t xml:space="preserve"> </w:t>
            </w:r>
            <w:r w:rsidRPr="00160365">
              <w:rPr>
                <w:b/>
                <w:bCs/>
                <w:sz w:val="20"/>
                <w:szCs w:val="20"/>
              </w:rPr>
              <w:t>Participatory forest management and restoration of natural habitats</w:t>
            </w:r>
          </w:p>
        </w:tc>
        <w:tc>
          <w:tcPr>
            <w:tcW w:w="1800" w:type="dxa"/>
          </w:tcPr>
          <w:p w14:paraId="231E5056" w14:textId="38922CB8" w:rsidR="003064AF" w:rsidRPr="00160365" w:rsidRDefault="003064AF" w:rsidP="00713755">
            <w:pPr>
              <w:jc w:val="left"/>
              <w:rPr>
                <w:sz w:val="20"/>
                <w:szCs w:val="20"/>
              </w:rPr>
            </w:pPr>
            <w:r w:rsidRPr="00160365">
              <w:rPr>
                <w:sz w:val="20"/>
                <w:szCs w:val="20"/>
              </w:rPr>
              <w:t>Establishing indigenous tree seedling nurseries</w:t>
            </w:r>
          </w:p>
        </w:tc>
        <w:tc>
          <w:tcPr>
            <w:tcW w:w="3780" w:type="dxa"/>
          </w:tcPr>
          <w:p w14:paraId="5CFCAC09" w14:textId="39A83352" w:rsidR="003064AF" w:rsidRPr="00160365" w:rsidRDefault="003064AF" w:rsidP="00713755">
            <w:pPr>
              <w:jc w:val="left"/>
              <w:rPr>
                <w:sz w:val="20"/>
                <w:szCs w:val="20"/>
              </w:rPr>
            </w:pPr>
            <w:r w:rsidRPr="00160365">
              <w:rPr>
                <w:sz w:val="20"/>
                <w:szCs w:val="20"/>
              </w:rPr>
              <w:t>Point- or non-point pollution as a result of misuse or unauthorized use of agrochemicals in seedling nurseries.</w:t>
            </w:r>
          </w:p>
        </w:tc>
        <w:tc>
          <w:tcPr>
            <w:tcW w:w="7020" w:type="dxa"/>
          </w:tcPr>
          <w:p w14:paraId="6DB6E976" w14:textId="512D0B99" w:rsidR="003064AF" w:rsidRPr="00160365" w:rsidRDefault="003064AF" w:rsidP="00713755">
            <w:pPr>
              <w:pStyle w:val="ListParagraph"/>
              <w:numPr>
                <w:ilvl w:val="0"/>
                <w:numId w:val="5"/>
              </w:numPr>
              <w:ind w:left="360" w:hanging="360"/>
              <w:jc w:val="left"/>
              <w:rPr>
                <w:sz w:val="20"/>
                <w:szCs w:val="20"/>
              </w:rPr>
            </w:pPr>
            <w:r w:rsidRPr="00160365">
              <w:rPr>
                <w:sz w:val="20"/>
                <w:szCs w:val="20"/>
              </w:rPr>
              <w:t>Provide training on pesticide and fertilizer use and handling.</w:t>
            </w:r>
          </w:p>
          <w:p w14:paraId="5B79E9CE" w14:textId="77777777" w:rsidR="003064AF" w:rsidRPr="00160365" w:rsidRDefault="003064AF" w:rsidP="00713755">
            <w:pPr>
              <w:pStyle w:val="ListParagraph"/>
              <w:numPr>
                <w:ilvl w:val="0"/>
                <w:numId w:val="5"/>
              </w:numPr>
              <w:ind w:left="360" w:hanging="360"/>
              <w:jc w:val="left"/>
              <w:rPr>
                <w:sz w:val="20"/>
                <w:szCs w:val="20"/>
              </w:rPr>
            </w:pPr>
            <w:r w:rsidRPr="00160365">
              <w:rPr>
                <w:sz w:val="20"/>
                <w:szCs w:val="20"/>
              </w:rPr>
              <w:t>For a discussion of adverse risks of pesticide use and their mitigation, please refer to the ninth row of this table.</w:t>
            </w:r>
          </w:p>
          <w:p w14:paraId="7018A994" w14:textId="12266289" w:rsidR="003064AF" w:rsidRPr="00160365" w:rsidRDefault="003064AF" w:rsidP="00713755">
            <w:pPr>
              <w:pStyle w:val="ListParagraph"/>
              <w:numPr>
                <w:ilvl w:val="0"/>
                <w:numId w:val="5"/>
              </w:numPr>
              <w:ind w:left="360" w:hanging="360"/>
              <w:jc w:val="left"/>
              <w:rPr>
                <w:sz w:val="20"/>
                <w:szCs w:val="20"/>
              </w:rPr>
            </w:pPr>
            <w:r w:rsidRPr="00160365">
              <w:rPr>
                <w:sz w:val="20"/>
                <w:szCs w:val="20"/>
              </w:rPr>
              <w:t xml:space="preserve">For a discussion of adverse risks of fertilizer use and their mitigation, please refer to the row titled “Supporting inputs to crop production: </w:t>
            </w:r>
            <w:r w:rsidRPr="00160365">
              <w:rPr>
                <w:i/>
                <w:iCs/>
                <w:sz w:val="20"/>
                <w:szCs w:val="20"/>
              </w:rPr>
              <w:t>fertilizer procurement and/or use</w:t>
            </w:r>
            <w:r w:rsidRPr="00160365">
              <w:rPr>
                <w:sz w:val="20"/>
                <w:szCs w:val="20"/>
              </w:rPr>
              <w:t>”</w:t>
            </w:r>
          </w:p>
        </w:tc>
      </w:tr>
      <w:tr w:rsidR="003064AF" w:rsidRPr="00160365" w14:paraId="4C329286" w14:textId="77777777" w:rsidTr="003064AF">
        <w:trPr>
          <w:jc w:val="center"/>
        </w:trPr>
        <w:tc>
          <w:tcPr>
            <w:tcW w:w="1530" w:type="dxa"/>
            <w:vMerge/>
          </w:tcPr>
          <w:p w14:paraId="56F9DD22" w14:textId="1EC881E6" w:rsidR="003064AF" w:rsidRPr="00160365" w:rsidRDefault="003064AF" w:rsidP="00713755">
            <w:pPr>
              <w:jc w:val="left"/>
              <w:rPr>
                <w:sz w:val="20"/>
                <w:szCs w:val="20"/>
              </w:rPr>
            </w:pPr>
          </w:p>
        </w:tc>
        <w:tc>
          <w:tcPr>
            <w:tcW w:w="1800" w:type="dxa"/>
            <w:vMerge w:val="restart"/>
          </w:tcPr>
          <w:p w14:paraId="4B6BD2CA" w14:textId="13950128" w:rsidR="003064AF" w:rsidRPr="00160365" w:rsidRDefault="003064AF" w:rsidP="00D05C67">
            <w:pPr>
              <w:jc w:val="left"/>
              <w:rPr>
                <w:sz w:val="20"/>
                <w:szCs w:val="20"/>
              </w:rPr>
            </w:pPr>
            <w:r w:rsidRPr="00160365">
              <w:rPr>
                <w:sz w:val="20"/>
                <w:szCs w:val="20"/>
              </w:rPr>
              <w:t xml:space="preserve">Implementing Participatory Forest Management (PFM) and restoring areas of </w:t>
            </w:r>
            <w:proofErr w:type="spellStart"/>
            <w:r w:rsidRPr="00160365">
              <w:rPr>
                <w:sz w:val="20"/>
                <w:szCs w:val="20"/>
              </w:rPr>
              <w:t>Kafa</w:t>
            </w:r>
            <w:proofErr w:type="spellEnd"/>
            <w:r w:rsidRPr="00160365">
              <w:rPr>
                <w:sz w:val="20"/>
                <w:szCs w:val="20"/>
              </w:rPr>
              <w:t xml:space="preserve"> and </w:t>
            </w:r>
            <w:proofErr w:type="spellStart"/>
            <w:r w:rsidRPr="00160365">
              <w:rPr>
                <w:sz w:val="20"/>
                <w:szCs w:val="20"/>
              </w:rPr>
              <w:t>Yayu</w:t>
            </w:r>
            <w:proofErr w:type="spellEnd"/>
            <w:r w:rsidRPr="00160365">
              <w:rPr>
                <w:sz w:val="20"/>
                <w:szCs w:val="20"/>
              </w:rPr>
              <w:t xml:space="preserve"> UNESCO Biosphere Reserves, and community forest</w:t>
            </w:r>
          </w:p>
          <w:p w14:paraId="4AA54D06" w14:textId="77777777" w:rsidR="003064AF" w:rsidRPr="00160365" w:rsidRDefault="003064AF" w:rsidP="00713755">
            <w:pPr>
              <w:jc w:val="left"/>
              <w:rPr>
                <w:sz w:val="20"/>
                <w:szCs w:val="20"/>
              </w:rPr>
            </w:pPr>
          </w:p>
        </w:tc>
        <w:tc>
          <w:tcPr>
            <w:tcW w:w="3780" w:type="dxa"/>
          </w:tcPr>
          <w:p w14:paraId="33281B0D" w14:textId="0E01AA8B" w:rsidR="003064AF" w:rsidRPr="00160365" w:rsidRDefault="003064AF" w:rsidP="00713755">
            <w:pPr>
              <w:jc w:val="left"/>
              <w:rPr>
                <w:sz w:val="20"/>
                <w:szCs w:val="20"/>
              </w:rPr>
            </w:pPr>
            <w:r w:rsidRPr="00160365">
              <w:rPr>
                <w:sz w:val="20"/>
                <w:szCs w:val="20"/>
              </w:rPr>
              <w:t xml:space="preserve">The potential risks are: i) induced intensification of uses in the buffer zones in both </w:t>
            </w:r>
            <w:bookmarkStart w:id="154" w:name="_Hlk35539086"/>
            <w:r w:rsidRPr="00160365">
              <w:rPr>
                <w:sz w:val="20"/>
                <w:szCs w:val="20"/>
              </w:rPr>
              <w:t xml:space="preserve">UNESCO </w:t>
            </w:r>
            <w:bookmarkEnd w:id="154"/>
            <w:r w:rsidRPr="00160365">
              <w:rPr>
                <w:sz w:val="20"/>
                <w:szCs w:val="20"/>
              </w:rPr>
              <w:t>Biosphere Reserves; and ii) induced intensification of uses or induced intervention of new areas in community forests.</w:t>
            </w:r>
          </w:p>
          <w:p w14:paraId="67D07665" w14:textId="61821EE7" w:rsidR="003064AF" w:rsidRPr="00160365" w:rsidRDefault="003064AF" w:rsidP="00D05C67">
            <w:pPr>
              <w:jc w:val="left"/>
              <w:rPr>
                <w:sz w:val="20"/>
                <w:szCs w:val="20"/>
              </w:rPr>
            </w:pPr>
            <w:r w:rsidRPr="00160365">
              <w:rPr>
                <w:sz w:val="20"/>
                <w:szCs w:val="20"/>
              </w:rPr>
              <w:t xml:space="preserve">A total of 21,552 ha of degraded forest in the two Biosphere Reserves and 40,000 ha of community forest will be restored, and 10 sites within the Biosphere Reserves and community forest will be placed under Participatory Forest Management (PFM). The proposed activities will take place only within the already intervened buffer zones of both Reserves, thus not affecting their transition or core zones, as well as in degraded areas of community forests. </w:t>
            </w:r>
          </w:p>
          <w:p w14:paraId="435AFC2C" w14:textId="77777777" w:rsidR="003064AF" w:rsidRPr="00160365" w:rsidRDefault="003064AF" w:rsidP="00D05C67">
            <w:pPr>
              <w:jc w:val="left"/>
              <w:rPr>
                <w:sz w:val="20"/>
                <w:szCs w:val="20"/>
              </w:rPr>
            </w:pPr>
            <w:r w:rsidRPr="00160365">
              <w:rPr>
                <w:sz w:val="20"/>
                <w:szCs w:val="20"/>
              </w:rPr>
              <w:t>The proposed interventions consist of forest restoration activities and implementation of sustainable forest management practices according to traditional and scientific knowledge.</w:t>
            </w:r>
          </w:p>
          <w:p w14:paraId="4288B9B1" w14:textId="1E8BA543" w:rsidR="003064AF" w:rsidRPr="00160365" w:rsidRDefault="003064AF" w:rsidP="00D05C67">
            <w:pPr>
              <w:jc w:val="left"/>
              <w:rPr>
                <w:sz w:val="20"/>
                <w:szCs w:val="20"/>
              </w:rPr>
            </w:pPr>
            <w:r w:rsidRPr="00160365">
              <w:rPr>
                <w:sz w:val="20"/>
                <w:szCs w:val="20"/>
              </w:rPr>
              <w:t>The management measures summarized in the next column, including strong community involvement and training, strict delineation and characterization of areas of intervention, as well as robust monitoring, enforcement and reporting procedures, will prevent the risk of induced development.</w:t>
            </w:r>
          </w:p>
        </w:tc>
        <w:tc>
          <w:tcPr>
            <w:tcW w:w="7020" w:type="dxa"/>
          </w:tcPr>
          <w:p w14:paraId="0CFC8C1D" w14:textId="71B7165B" w:rsidR="003064AF" w:rsidRPr="00160365" w:rsidRDefault="003064AF" w:rsidP="00FC1F78">
            <w:pPr>
              <w:pStyle w:val="ListParagraph"/>
              <w:numPr>
                <w:ilvl w:val="0"/>
                <w:numId w:val="25"/>
              </w:numPr>
              <w:jc w:val="left"/>
              <w:rPr>
                <w:sz w:val="20"/>
                <w:szCs w:val="20"/>
              </w:rPr>
            </w:pPr>
            <w:r w:rsidRPr="00160365">
              <w:rPr>
                <w:sz w:val="20"/>
                <w:szCs w:val="20"/>
              </w:rPr>
              <w:t xml:space="preserve">The Project design incorporates the following specific measures: </w:t>
            </w:r>
          </w:p>
          <w:p w14:paraId="6D87F993" w14:textId="77777777" w:rsidR="003064AF" w:rsidRPr="00160365" w:rsidRDefault="003064AF" w:rsidP="00FC1F78">
            <w:pPr>
              <w:pStyle w:val="ListParagraph"/>
              <w:numPr>
                <w:ilvl w:val="1"/>
                <w:numId w:val="25"/>
              </w:numPr>
              <w:ind w:left="720"/>
              <w:jc w:val="left"/>
              <w:rPr>
                <w:sz w:val="20"/>
                <w:szCs w:val="20"/>
              </w:rPr>
            </w:pPr>
            <w:r w:rsidRPr="00160365">
              <w:rPr>
                <w:sz w:val="20"/>
                <w:szCs w:val="20"/>
              </w:rPr>
              <w:t>Identification and mapping of sites and their condition.</w:t>
            </w:r>
          </w:p>
          <w:p w14:paraId="0DF06B5E" w14:textId="77777777" w:rsidR="003064AF" w:rsidRPr="00160365" w:rsidRDefault="003064AF" w:rsidP="00FC1F78">
            <w:pPr>
              <w:pStyle w:val="ListParagraph"/>
              <w:numPr>
                <w:ilvl w:val="1"/>
                <w:numId w:val="25"/>
              </w:numPr>
              <w:ind w:left="720"/>
              <w:jc w:val="left"/>
              <w:rPr>
                <w:sz w:val="20"/>
                <w:szCs w:val="20"/>
              </w:rPr>
            </w:pPr>
            <w:r w:rsidRPr="00160365">
              <w:rPr>
                <w:sz w:val="20"/>
                <w:szCs w:val="20"/>
              </w:rPr>
              <w:t>Conduct of PFM training in 15 to 20 sites, based on traditional and scientific knowledge.</w:t>
            </w:r>
          </w:p>
          <w:p w14:paraId="0EC327F7" w14:textId="77777777" w:rsidR="003064AF" w:rsidRPr="00160365" w:rsidRDefault="003064AF" w:rsidP="00FC1F78">
            <w:pPr>
              <w:pStyle w:val="ListParagraph"/>
              <w:numPr>
                <w:ilvl w:val="1"/>
                <w:numId w:val="25"/>
              </w:numPr>
              <w:ind w:left="720"/>
              <w:jc w:val="left"/>
              <w:rPr>
                <w:sz w:val="20"/>
                <w:szCs w:val="20"/>
              </w:rPr>
            </w:pPr>
            <w:r w:rsidRPr="00160365">
              <w:rPr>
                <w:sz w:val="20"/>
                <w:szCs w:val="20"/>
              </w:rPr>
              <w:t xml:space="preserve">Development of 15 to 20 site-specific PFM consultations, together with restoration plans and targets. </w:t>
            </w:r>
          </w:p>
          <w:p w14:paraId="4AC39559" w14:textId="14A22173" w:rsidR="003064AF" w:rsidRPr="00160365" w:rsidRDefault="003064AF" w:rsidP="00FC1F78">
            <w:pPr>
              <w:pStyle w:val="ListParagraph"/>
              <w:numPr>
                <w:ilvl w:val="1"/>
                <w:numId w:val="25"/>
              </w:numPr>
              <w:ind w:left="720"/>
              <w:jc w:val="left"/>
              <w:rPr>
                <w:sz w:val="20"/>
                <w:szCs w:val="20"/>
              </w:rPr>
            </w:pPr>
            <w:r w:rsidRPr="00160365">
              <w:rPr>
                <w:sz w:val="20"/>
                <w:szCs w:val="20"/>
              </w:rPr>
              <w:t>Implementation of sustainable forest management practices (e.g. sustainable harvesting of forest spices, densification with indigenous tree seedlings, etc.).</w:t>
            </w:r>
          </w:p>
          <w:p w14:paraId="490B8DE2" w14:textId="701359E6" w:rsidR="003064AF" w:rsidRPr="00160365" w:rsidRDefault="003064AF" w:rsidP="00FC1F78">
            <w:pPr>
              <w:pStyle w:val="ListParagraph"/>
              <w:numPr>
                <w:ilvl w:val="1"/>
                <w:numId w:val="25"/>
              </w:numPr>
              <w:ind w:left="720"/>
              <w:jc w:val="left"/>
              <w:rPr>
                <w:sz w:val="20"/>
                <w:szCs w:val="20"/>
              </w:rPr>
            </w:pPr>
            <w:r w:rsidRPr="00160365">
              <w:rPr>
                <w:sz w:val="20"/>
                <w:szCs w:val="20"/>
              </w:rPr>
              <w:t>Establishment of PFM monitoring and enforcement protocols, and reporting mechanisms.</w:t>
            </w:r>
          </w:p>
          <w:p w14:paraId="316CC185" w14:textId="3964B11F" w:rsidR="003064AF" w:rsidRPr="00160365" w:rsidRDefault="003064AF" w:rsidP="00FC1F78">
            <w:pPr>
              <w:pStyle w:val="ListParagraph"/>
              <w:numPr>
                <w:ilvl w:val="1"/>
                <w:numId w:val="25"/>
              </w:numPr>
              <w:ind w:left="720"/>
              <w:jc w:val="left"/>
              <w:rPr>
                <w:sz w:val="20"/>
                <w:szCs w:val="20"/>
              </w:rPr>
            </w:pPr>
            <w:r w:rsidRPr="00160365">
              <w:rPr>
                <w:sz w:val="20"/>
                <w:szCs w:val="20"/>
              </w:rPr>
              <w:t>Development of sustainable forest-based livelihoods in PFM communities, including beekeeping and honey production, spice cultivation and sustainable harvesting of non-timber forest products.</w:t>
            </w:r>
          </w:p>
          <w:p w14:paraId="265F6D17" w14:textId="6E24D406" w:rsidR="003064AF" w:rsidRPr="00160365" w:rsidRDefault="003064AF" w:rsidP="00FC1F78">
            <w:pPr>
              <w:pStyle w:val="ListParagraph"/>
              <w:numPr>
                <w:ilvl w:val="1"/>
                <w:numId w:val="25"/>
              </w:numPr>
              <w:ind w:left="720"/>
              <w:jc w:val="left"/>
              <w:rPr>
                <w:sz w:val="20"/>
                <w:szCs w:val="20"/>
              </w:rPr>
            </w:pPr>
            <w:r w:rsidRPr="00160365">
              <w:rPr>
                <w:sz w:val="20"/>
                <w:szCs w:val="20"/>
              </w:rPr>
              <w:t>Adoption of fuel-efficient cook stoves</w:t>
            </w:r>
            <w:r w:rsidRPr="00160365">
              <w:t xml:space="preserve"> </w:t>
            </w:r>
            <w:r w:rsidRPr="00160365">
              <w:rPr>
                <w:sz w:val="20"/>
                <w:szCs w:val="20"/>
              </w:rPr>
              <w:t>to reduce pressure on forest and create alternative incomes.</w:t>
            </w:r>
          </w:p>
          <w:p w14:paraId="15E6E66A" w14:textId="014ABFF1" w:rsidR="003064AF" w:rsidRPr="00160365" w:rsidRDefault="003064AF" w:rsidP="00FC1F78">
            <w:pPr>
              <w:pStyle w:val="ListParagraph"/>
              <w:numPr>
                <w:ilvl w:val="1"/>
                <w:numId w:val="25"/>
              </w:numPr>
              <w:ind w:left="720"/>
              <w:jc w:val="left"/>
              <w:rPr>
                <w:sz w:val="20"/>
                <w:szCs w:val="20"/>
              </w:rPr>
            </w:pPr>
            <w:r w:rsidRPr="00160365">
              <w:rPr>
                <w:sz w:val="20"/>
                <w:szCs w:val="20"/>
              </w:rPr>
              <w:t>Support to youth and women cooperatives on other energy-saving technologies, including solar energy and biomass-based briquettes, biochar and biogas.</w:t>
            </w:r>
          </w:p>
          <w:p w14:paraId="7B5F1943" w14:textId="77777777" w:rsidR="003064AF" w:rsidRPr="00160365" w:rsidRDefault="003064AF" w:rsidP="006B79F8">
            <w:pPr>
              <w:jc w:val="left"/>
              <w:rPr>
                <w:sz w:val="20"/>
                <w:szCs w:val="20"/>
              </w:rPr>
            </w:pPr>
          </w:p>
          <w:p w14:paraId="1D4BE24A" w14:textId="3082D8D7" w:rsidR="003064AF" w:rsidRPr="00160365" w:rsidRDefault="003064AF" w:rsidP="00FC1F78">
            <w:pPr>
              <w:pStyle w:val="ListParagraph"/>
              <w:numPr>
                <w:ilvl w:val="0"/>
                <w:numId w:val="25"/>
              </w:numPr>
              <w:jc w:val="left"/>
              <w:rPr>
                <w:sz w:val="20"/>
                <w:szCs w:val="20"/>
              </w:rPr>
            </w:pPr>
            <w:r w:rsidRPr="00160365">
              <w:rPr>
                <w:sz w:val="20"/>
                <w:szCs w:val="20"/>
              </w:rPr>
              <w:t xml:space="preserve">The Project design includes the following general measures: </w:t>
            </w:r>
          </w:p>
          <w:p w14:paraId="1F1FD12E" w14:textId="04128DD5" w:rsidR="003064AF" w:rsidRPr="00160365" w:rsidRDefault="003064AF" w:rsidP="00FC1F78">
            <w:pPr>
              <w:pStyle w:val="ListParagraph"/>
              <w:numPr>
                <w:ilvl w:val="1"/>
                <w:numId w:val="43"/>
              </w:numPr>
              <w:ind w:left="720"/>
              <w:jc w:val="left"/>
              <w:rPr>
                <w:sz w:val="20"/>
                <w:szCs w:val="20"/>
              </w:rPr>
            </w:pPr>
            <w:r w:rsidRPr="00160365">
              <w:rPr>
                <w:sz w:val="20"/>
                <w:szCs w:val="20"/>
              </w:rPr>
              <w:t>Minimization of agricultural land expansion by intensifying production (under Component 2).</w:t>
            </w:r>
          </w:p>
          <w:p w14:paraId="37F01E41" w14:textId="0AA78139" w:rsidR="003064AF" w:rsidRPr="00160365" w:rsidRDefault="003064AF" w:rsidP="00FC1F78">
            <w:pPr>
              <w:pStyle w:val="ListParagraph"/>
              <w:numPr>
                <w:ilvl w:val="1"/>
                <w:numId w:val="43"/>
              </w:numPr>
              <w:ind w:left="720"/>
              <w:jc w:val="left"/>
              <w:rPr>
                <w:sz w:val="20"/>
                <w:szCs w:val="20"/>
              </w:rPr>
            </w:pPr>
            <w:r w:rsidRPr="00160365">
              <w:rPr>
                <w:sz w:val="20"/>
                <w:szCs w:val="20"/>
              </w:rPr>
              <w:t>Classification of land capability and use of land in conformity with its capability (under Component 1).</w:t>
            </w:r>
          </w:p>
          <w:p w14:paraId="07FB3BD2" w14:textId="24146547" w:rsidR="003064AF" w:rsidRPr="00160365" w:rsidRDefault="003064AF" w:rsidP="00FC1F78">
            <w:pPr>
              <w:pStyle w:val="ListParagraph"/>
              <w:numPr>
                <w:ilvl w:val="1"/>
                <w:numId w:val="43"/>
              </w:numPr>
              <w:ind w:left="720"/>
              <w:jc w:val="left"/>
              <w:rPr>
                <w:sz w:val="20"/>
                <w:szCs w:val="20"/>
              </w:rPr>
            </w:pPr>
            <w:r w:rsidRPr="00160365">
              <w:rPr>
                <w:sz w:val="20"/>
                <w:szCs w:val="20"/>
              </w:rPr>
              <w:t>Improvement of Land Use Planning at the community level, with a focus on matching land capability to land use and maintenance of long-term productivity (under Component 1).</w:t>
            </w:r>
          </w:p>
        </w:tc>
      </w:tr>
      <w:tr w:rsidR="003064AF" w:rsidRPr="00160365" w14:paraId="0E7C564E" w14:textId="77777777" w:rsidTr="003064AF">
        <w:trPr>
          <w:jc w:val="center"/>
        </w:trPr>
        <w:tc>
          <w:tcPr>
            <w:tcW w:w="1530" w:type="dxa"/>
            <w:vMerge/>
          </w:tcPr>
          <w:p w14:paraId="439A12D5" w14:textId="0D2C10A7" w:rsidR="003064AF" w:rsidRPr="00160365" w:rsidRDefault="003064AF" w:rsidP="00713755">
            <w:pPr>
              <w:jc w:val="left"/>
              <w:rPr>
                <w:sz w:val="20"/>
                <w:szCs w:val="20"/>
              </w:rPr>
            </w:pPr>
          </w:p>
        </w:tc>
        <w:tc>
          <w:tcPr>
            <w:tcW w:w="1800" w:type="dxa"/>
            <w:vMerge/>
          </w:tcPr>
          <w:p w14:paraId="08D14747" w14:textId="2123847E" w:rsidR="003064AF" w:rsidRPr="00160365" w:rsidRDefault="003064AF" w:rsidP="00331198">
            <w:pPr>
              <w:jc w:val="left"/>
              <w:rPr>
                <w:sz w:val="20"/>
                <w:szCs w:val="20"/>
              </w:rPr>
            </w:pPr>
          </w:p>
        </w:tc>
        <w:tc>
          <w:tcPr>
            <w:tcW w:w="3780" w:type="dxa"/>
          </w:tcPr>
          <w:p w14:paraId="0D63B379" w14:textId="60EEDC13" w:rsidR="003064AF" w:rsidRPr="00160365" w:rsidRDefault="003064AF" w:rsidP="00713755">
            <w:pPr>
              <w:jc w:val="left"/>
              <w:rPr>
                <w:sz w:val="20"/>
                <w:szCs w:val="20"/>
              </w:rPr>
            </w:pPr>
            <w:r w:rsidRPr="00160365">
              <w:rPr>
                <w:sz w:val="20"/>
                <w:szCs w:val="20"/>
              </w:rPr>
              <w:t>Placing under a PFM regime 10 sites located within the Biosphere Reserves and community forests may restrict access to those sites by some families that currently derive part of their livelihoods from the utilization of natural resources present in the affected areas. In addition, potential conflicts over benefit sharing among participants in PFM activities may arise.</w:t>
            </w:r>
          </w:p>
          <w:p w14:paraId="5FA836B9" w14:textId="28D9F786" w:rsidR="003064AF" w:rsidRPr="00160365" w:rsidRDefault="003064AF" w:rsidP="00713755">
            <w:pPr>
              <w:jc w:val="left"/>
              <w:rPr>
                <w:sz w:val="20"/>
                <w:szCs w:val="20"/>
              </w:rPr>
            </w:pPr>
            <w:r w:rsidRPr="00160365">
              <w:rPr>
                <w:sz w:val="20"/>
                <w:szCs w:val="20"/>
              </w:rPr>
              <w:t xml:space="preserve"> </w:t>
            </w:r>
          </w:p>
        </w:tc>
        <w:tc>
          <w:tcPr>
            <w:tcW w:w="7020" w:type="dxa"/>
          </w:tcPr>
          <w:p w14:paraId="3AF0A265" w14:textId="580926C8" w:rsidR="003064AF" w:rsidRPr="00160365" w:rsidRDefault="003064AF" w:rsidP="00FC1F78">
            <w:pPr>
              <w:pStyle w:val="ListParagraph"/>
              <w:numPr>
                <w:ilvl w:val="0"/>
                <w:numId w:val="26"/>
              </w:numPr>
              <w:ind w:left="360"/>
              <w:rPr>
                <w:sz w:val="20"/>
                <w:szCs w:val="20"/>
              </w:rPr>
            </w:pPr>
            <w:r w:rsidRPr="00160365">
              <w:rPr>
                <w:sz w:val="20"/>
                <w:szCs w:val="20"/>
              </w:rPr>
              <w:t>The Project design includes a strong participatory approach to the development of PFM practices, including consultation with vulnerable and marginalized groups.</w:t>
            </w:r>
          </w:p>
          <w:p w14:paraId="0ACC6E00" w14:textId="77777777" w:rsidR="003064AF" w:rsidRPr="00160365" w:rsidRDefault="003064AF" w:rsidP="00FC1F78">
            <w:pPr>
              <w:pStyle w:val="ListParagraph"/>
              <w:numPr>
                <w:ilvl w:val="0"/>
                <w:numId w:val="26"/>
              </w:numPr>
              <w:ind w:left="360"/>
              <w:jc w:val="left"/>
              <w:rPr>
                <w:sz w:val="20"/>
                <w:szCs w:val="20"/>
              </w:rPr>
            </w:pPr>
            <w:r w:rsidRPr="00160365">
              <w:rPr>
                <w:sz w:val="20"/>
                <w:szCs w:val="20"/>
              </w:rPr>
              <w:t>The Livelihood Restoration Framework, attached as a separate report, is the initial management plan that provides guidance on, among other aspects, the timeline and procedures for the preparation of the Livelihood Action Plan (LAP) for the Project, participation of individuals and communities in decisions potentially impacting them and their livelihoods, compensation and rehabilitation assistance, applicable legal framework, and monitoring and evaluation. In addition, it includes the Terms of Reference for the development of the detailed LAP to be prepared during Project implementation.</w:t>
            </w:r>
          </w:p>
          <w:p w14:paraId="7A88D128" w14:textId="77777777" w:rsidR="003064AF" w:rsidRPr="00160365" w:rsidRDefault="003064AF" w:rsidP="00FC1F78">
            <w:pPr>
              <w:pStyle w:val="ListParagraph"/>
              <w:numPr>
                <w:ilvl w:val="0"/>
                <w:numId w:val="26"/>
              </w:numPr>
              <w:ind w:left="360"/>
              <w:jc w:val="left"/>
              <w:rPr>
                <w:sz w:val="20"/>
                <w:szCs w:val="20"/>
              </w:rPr>
            </w:pPr>
            <w:r w:rsidRPr="00160365">
              <w:rPr>
                <w:sz w:val="20"/>
                <w:szCs w:val="20"/>
              </w:rPr>
              <w:t>Other measures, some of which are already included in the design of the Project, involve:</w:t>
            </w:r>
          </w:p>
          <w:p w14:paraId="34C5A8F5"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Plan and operate the forest to ensure an equitable distribution of benefits to all community members, and to not exacerbate economic disparities within the community.</w:t>
            </w:r>
          </w:p>
          <w:p w14:paraId="1DEF8BF5" w14:textId="4EA363EE" w:rsidR="003064AF" w:rsidRPr="00160365" w:rsidRDefault="003064AF" w:rsidP="00FC1F78">
            <w:pPr>
              <w:pStyle w:val="ListParagraph"/>
              <w:numPr>
                <w:ilvl w:val="1"/>
                <w:numId w:val="26"/>
              </w:numPr>
              <w:ind w:left="720"/>
              <w:jc w:val="left"/>
              <w:rPr>
                <w:sz w:val="20"/>
                <w:szCs w:val="20"/>
              </w:rPr>
            </w:pPr>
            <w:r w:rsidRPr="00160365">
              <w:rPr>
                <w:sz w:val="20"/>
                <w:szCs w:val="20"/>
              </w:rPr>
              <w:t>Implement constant community consultations and consensus building on benefits and costs, responsibilities of management and benefit sharing arrangements.</w:t>
            </w:r>
          </w:p>
          <w:p w14:paraId="09D8FE63"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Avoid appropriation of land or eviction of households.</w:t>
            </w:r>
          </w:p>
          <w:p w14:paraId="64A3E146" w14:textId="17786DF5" w:rsidR="003064AF" w:rsidRPr="00160365" w:rsidRDefault="003064AF" w:rsidP="00FC1F78">
            <w:pPr>
              <w:pStyle w:val="ListParagraph"/>
              <w:numPr>
                <w:ilvl w:val="1"/>
                <w:numId w:val="26"/>
              </w:numPr>
              <w:ind w:left="720"/>
              <w:jc w:val="left"/>
              <w:rPr>
                <w:sz w:val="20"/>
                <w:szCs w:val="20"/>
              </w:rPr>
            </w:pPr>
            <w:r w:rsidRPr="00160365">
              <w:rPr>
                <w:sz w:val="20"/>
                <w:szCs w:val="20"/>
              </w:rPr>
              <w:t>Provide for intercropping, agroforestry and other measures that will accelerate the flow of benefits to, and support of, local communities.</w:t>
            </w:r>
          </w:p>
          <w:p w14:paraId="7E0614F1"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Avoid infringing on protected natural sites, watersheds and critical wildlife habitats or areas with significant biodiversity (e.g., wetlands).</w:t>
            </w:r>
          </w:p>
          <w:p w14:paraId="4A5E4B93"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Draw upon local cultural knowledge and values in planning and operating the forest.</w:t>
            </w:r>
          </w:p>
          <w:p w14:paraId="1E862125"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Select sites where the benefits from the proposed interventions can help reduce illegal or unsustainable uses of nearby forest areas.</w:t>
            </w:r>
          </w:p>
          <w:p w14:paraId="1AB23AA5" w14:textId="77777777" w:rsidR="003064AF" w:rsidRPr="00160365" w:rsidRDefault="003064AF" w:rsidP="00FC1F78">
            <w:pPr>
              <w:pStyle w:val="ListParagraph"/>
              <w:numPr>
                <w:ilvl w:val="1"/>
                <w:numId w:val="26"/>
              </w:numPr>
              <w:ind w:left="720"/>
              <w:jc w:val="left"/>
              <w:rPr>
                <w:sz w:val="20"/>
                <w:szCs w:val="20"/>
              </w:rPr>
            </w:pPr>
            <w:r w:rsidRPr="00160365">
              <w:rPr>
                <w:sz w:val="20"/>
                <w:szCs w:val="20"/>
              </w:rPr>
              <w:t>Avoid existing land use areas that are economically productive or important for subsistence or traditional livelihoods.</w:t>
            </w:r>
          </w:p>
          <w:p w14:paraId="15B65234" w14:textId="42809A3E" w:rsidR="003064AF" w:rsidRPr="00160365" w:rsidRDefault="003064AF" w:rsidP="00FC1F78">
            <w:pPr>
              <w:pStyle w:val="ListParagraph"/>
              <w:numPr>
                <w:ilvl w:val="1"/>
                <w:numId w:val="26"/>
              </w:numPr>
              <w:ind w:left="720"/>
              <w:jc w:val="left"/>
              <w:rPr>
                <w:sz w:val="20"/>
                <w:szCs w:val="20"/>
              </w:rPr>
            </w:pPr>
            <w:r w:rsidRPr="00160365">
              <w:rPr>
                <w:sz w:val="20"/>
                <w:szCs w:val="20"/>
              </w:rPr>
              <w:t>Consider as sites for tree planting already cleared or barren lands, or sites currently used unsustainably.</w:t>
            </w:r>
          </w:p>
        </w:tc>
      </w:tr>
      <w:tr w:rsidR="003064AF" w:rsidRPr="00160365" w14:paraId="5BA0CEFD" w14:textId="77777777" w:rsidTr="003064AF">
        <w:trPr>
          <w:jc w:val="center"/>
        </w:trPr>
        <w:tc>
          <w:tcPr>
            <w:tcW w:w="1530" w:type="dxa"/>
            <w:vMerge/>
          </w:tcPr>
          <w:p w14:paraId="00F9CFC3" w14:textId="6E877DB4" w:rsidR="003064AF" w:rsidRPr="00160365" w:rsidRDefault="003064AF" w:rsidP="00C87550">
            <w:pPr>
              <w:jc w:val="left"/>
              <w:rPr>
                <w:sz w:val="20"/>
                <w:szCs w:val="20"/>
              </w:rPr>
            </w:pPr>
          </w:p>
        </w:tc>
        <w:tc>
          <w:tcPr>
            <w:tcW w:w="1800" w:type="dxa"/>
          </w:tcPr>
          <w:p w14:paraId="0AA41D39" w14:textId="77777777" w:rsidR="003064AF" w:rsidRPr="00160365" w:rsidRDefault="003064AF" w:rsidP="00C87550">
            <w:pPr>
              <w:jc w:val="left"/>
              <w:rPr>
                <w:sz w:val="20"/>
                <w:szCs w:val="20"/>
              </w:rPr>
            </w:pPr>
            <w:r w:rsidRPr="00160365">
              <w:rPr>
                <w:sz w:val="20"/>
                <w:szCs w:val="20"/>
              </w:rPr>
              <w:t>Promoting conservation and restoration of natural habitats through incentive schemes, such as Payment for Ecosystem Services</w:t>
            </w:r>
          </w:p>
        </w:tc>
        <w:tc>
          <w:tcPr>
            <w:tcW w:w="3780" w:type="dxa"/>
          </w:tcPr>
          <w:p w14:paraId="5501BBB8" w14:textId="0DDA8B56" w:rsidR="003064AF" w:rsidRPr="00160365" w:rsidRDefault="003064AF" w:rsidP="00C87550">
            <w:pPr>
              <w:tabs>
                <w:tab w:val="num" w:pos="225"/>
              </w:tabs>
              <w:jc w:val="left"/>
              <w:rPr>
                <w:sz w:val="20"/>
                <w:szCs w:val="20"/>
              </w:rPr>
            </w:pPr>
            <w:r w:rsidRPr="00160365">
              <w:rPr>
                <w:sz w:val="20"/>
                <w:szCs w:val="20"/>
              </w:rPr>
              <w:t>Limitation or loss of ability of forest to deliver associated ecosystem goods and services due to any of the following factors</w:t>
            </w:r>
            <w:r w:rsidRPr="00160365">
              <w:t xml:space="preserve"> </w:t>
            </w:r>
            <w:r w:rsidRPr="00160365">
              <w:rPr>
                <w:sz w:val="20"/>
                <w:szCs w:val="20"/>
              </w:rPr>
              <w:t>or a combination of them: i) underestimation of the potential returns from sustainable forest management; ii) this risk can be exacerbated by climate change when new conditions lead to lower productivity or increased natural disturbance; iii) poorly designed incentive programs or subsidies; iv) market failures that undervalue native species and timber; and v) undervaluing of forest carbon and other ecosystem services.</w:t>
            </w:r>
          </w:p>
        </w:tc>
        <w:tc>
          <w:tcPr>
            <w:tcW w:w="7020" w:type="dxa"/>
          </w:tcPr>
          <w:p w14:paraId="04FC96B2" w14:textId="77777777" w:rsidR="003064AF" w:rsidRPr="00160365" w:rsidRDefault="003064AF" w:rsidP="00C87550">
            <w:pPr>
              <w:numPr>
                <w:ilvl w:val="0"/>
                <w:numId w:val="3"/>
              </w:numPr>
              <w:ind w:left="360"/>
              <w:jc w:val="left"/>
              <w:rPr>
                <w:sz w:val="20"/>
                <w:szCs w:val="20"/>
              </w:rPr>
            </w:pPr>
            <w:r w:rsidRPr="00160365">
              <w:rPr>
                <w:sz w:val="20"/>
                <w:szCs w:val="20"/>
              </w:rPr>
              <w:t>Improved integrated program planning, resource assessments and site stratification.</w:t>
            </w:r>
          </w:p>
          <w:p w14:paraId="692DD6A5" w14:textId="198AF0CC" w:rsidR="003064AF" w:rsidRPr="00160365" w:rsidRDefault="003064AF" w:rsidP="00C87550">
            <w:pPr>
              <w:numPr>
                <w:ilvl w:val="0"/>
                <w:numId w:val="3"/>
              </w:numPr>
              <w:ind w:left="360"/>
              <w:jc w:val="left"/>
              <w:rPr>
                <w:sz w:val="20"/>
                <w:szCs w:val="20"/>
              </w:rPr>
            </w:pPr>
            <w:r w:rsidRPr="00160365">
              <w:rPr>
                <w:sz w:val="20"/>
                <w:szCs w:val="20"/>
              </w:rPr>
              <w:t>Define and apply clear criteria for selection of suitable sites.</w:t>
            </w:r>
          </w:p>
          <w:p w14:paraId="1E9069AF" w14:textId="0EBD20C7" w:rsidR="003064AF" w:rsidRPr="00160365" w:rsidRDefault="003064AF" w:rsidP="00C87550">
            <w:pPr>
              <w:numPr>
                <w:ilvl w:val="0"/>
                <w:numId w:val="3"/>
              </w:numPr>
              <w:ind w:left="360"/>
              <w:jc w:val="left"/>
              <w:rPr>
                <w:sz w:val="20"/>
                <w:szCs w:val="20"/>
              </w:rPr>
            </w:pPr>
            <w:r w:rsidRPr="00160365">
              <w:rPr>
                <w:sz w:val="20"/>
                <w:szCs w:val="20"/>
              </w:rPr>
              <w:t>Undertake the valuation of additional marketable forest products or ecosystem services.</w:t>
            </w:r>
          </w:p>
          <w:p w14:paraId="25332E13" w14:textId="2BBDB3B9" w:rsidR="003064AF" w:rsidRPr="00160365" w:rsidRDefault="003064AF" w:rsidP="00C87550">
            <w:pPr>
              <w:numPr>
                <w:ilvl w:val="0"/>
                <w:numId w:val="3"/>
              </w:numPr>
              <w:ind w:left="360"/>
              <w:jc w:val="left"/>
              <w:rPr>
                <w:sz w:val="20"/>
                <w:szCs w:val="20"/>
              </w:rPr>
            </w:pPr>
            <w:r w:rsidRPr="00160365">
              <w:rPr>
                <w:sz w:val="20"/>
                <w:szCs w:val="20"/>
              </w:rPr>
              <w:t>Conduct testing and development of native species as integral part of reforestation programs.</w:t>
            </w:r>
          </w:p>
          <w:p w14:paraId="377B5E07" w14:textId="613F8164" w:rsidR="003064AF" w:rsidRPr="00160365" w:rsidRDefault="003064AF" w:rsidP="00C87550">
            <w:pPr>
              <w:numPr>
                <w:ilvl w:val="0"/>
                <w:numId w:val="3"/>
              </w:numPr>
              <w:ind w:left="360"/>
              <w:jc w:val="left"/>
              <w:rPr>
                <w:sz w:val="20"/>
                <w:szCs w:val="20"/>
              </w:rPr>
            </w:pPr>
            <w:r w:rsidRPr="00160365">
              <w:rPr>
                <w:sz w:val="20"/>
                <w:szCs w:val="20"/>
              </w:rPr>
              <w:t>Incorporate climate information into land use planning and project planning, including selection of target species.</w:t>
            </w:r>
          </w:p>
          <w:p w14:paraId="12D30531" w14:textId="5C53BC62" w:rsidR="003064AF" w:rsidRPr="00160365" w:rsidRDefault="003064AF" w:rsidP="00C87550">
            <w:pPr>
              <w:pStyle w:val="ListParagraph"/>
              <w:numPr>
                <w:ilvl w:val="0"/>
                <w:numId w:val="4"/>
              </w:numPr>
              <w:ind w:left="360"/>
              <w:jc w:val="left"/>
              <w:rPr>
                <w:sz w:val="20"/>
                <w:szCs w:val="20"/>
              </w:rPr>
            </w:pPr>
            <w:r w:rsidRPr="00160365">
              <w:rPr>
                <w:sz w:val="20"/>
                <w:szCs w:val="20"/>
              </w:rPr>
              <w:t>Develop a reforestation master plan or program strategy.</w:t>
            </w:r>
          </w:p>
          <w:p w14:paraId="447AE9B0" w14:textId="612588A4" w:rsidR="003064AF" w:rsidRPr="00160365" w:rsidRDefault="003064AF" w:rsidP="00C87550">
            <w:pPr>
              <w:pStyle w:val="ListParagraph"/>
              <w:numPr>
                <w:ilvl w:val="0"/>
                <w:numId w:val="4"/>
              </w:numPr>
              <w:ind w:left="360"/>
              <w:jc w:val="left"/>
              <w:rPr>
                <w:sz w:val="20"/>
                <w:szCs w:val="20"/>
              </w:rPr>
            </w:pPr>
            <w:r w:rsidRPr="00160365">
              <w:rPr>
                <w:sz w:val="20"/>
                <w:szCs w:val="20"/>
              </w:rPr>
              <w:t>Analyze the micro- and macro-economics of sustainable forest management.</w:t>
            </w:r>
          </w:p>
          <w:p w14:paraId="3A63EA51" w14:textId="0E383D92" w:rsidR="003064AF" w:rsidRPr="00160365" w:rsidRDefault="003064AF" w:rsidP="00C87550">
            <w:pPr>
              <w:pStyle w:val="ListParagraph"/>
              <w:numPr>
                <w:ilvl w:val="0"/>
                <w:numId w:val="4"/>
              </w:numPr>
              <w:ind w:left="360"/>
              <w:jc w:val="left"/>
              <w:rPr>
                <w:sz w:val="20"/>
                <w:szCs w:val="20"/>
              </w:rPr>
            </w:pPr>
            <w:r w:rsidRPr="00160365">
              <w:rPr>
                <w:sz w:val="20"/>
                <w:szCs w:val="20"/>
              </w:rPr>
              <w:t>Enhance national, regional and local governments’ capacity for land-use planning.</w:t>
            </w:r>
          </w:p>
          <w:p w14:paraId="2620F60D" w14:textId="3B448ED3" w:rsidR="003064AF" w:rsidRPr="00160365" w:rsidRDefault="003064AF" w:rsidP="00C87550">
            <w:pPr>
              <w:pStyle w:val="ListParagraph"/>
              <w:numPr>
                <w:ilvl w:val="0"/>
                <w:numId w:val="4"/>
              </w:numPr>
              <w:ind w:left="360"/>
              <w:jc w:val="left"/>
              <w:rPr>
                <w:sz w:val="20"/>
                <w:szCs w:val="20"/>
              </w:rPr>
            </w:pPr>
            <w:r w:rsidRPr="00160365">
              <w:rPr>
                <w:sz w:val="20"/>
                <w:szCs w:val="20"/>
              </w:rPr>
              <w:t>Plan for climate impacts.</w:t>
            </w:r>
          </w:p>
          <w:p w14:paraId="598C1548" w14:textId="64A95C2A" w:rsidR="003064AF" w:rsidRPr="00160365" w:rsidRDefault="003064AF" w:rsidP="00C87550">
            <w:pPr>
              <w:pStyle w:val="ListParagraph"/>
              <w:numPr>
                <w:ilvl w:val="0"/>
                <w:numId w:val="4"/>
              </w:numPr>
              <w:ind w:left="360"/>
              <w:jc w:val="left"/>
              <w:rPr>
                <w:sz w:val="20"/>
                <w:szCs w:val="20"/>
              </w:rPr>
            </w:pPr>
            <w:r w:rsidRPr="00160365">
              <w:rPr>
                <w:sz w:val="20"/>
                <w:szCs w:val="20"/>
              </w:rPr>
              <w:t>Educate stakeholders and make climate information available, so that their forestry activities and land use planning take climate change into account.</w:t>
            </w:r>
          </w:p>
          <w:p w14:paraId="6E194CB6" w14:textId="323BEC7F" w:rsidR="003064AF" w:rsidRPr="00160365" w:rsidRDefault="003064AF" w:rsidP="00C87550">
            <w:pPr>
              <w:pStyle w:val="ListParagraph"/>
              <w:numPr>
                <w:ilvl w:val="0"/>
                <w:numId w:val="4"/>
              </w:numPr>
              <w:ind w:left="360"/>
              <w:jc w:val="left"/>
              <w:rPr>
                <w:sz w:val="20"/>
                <w:szCs w:val="20"/>
              </w:rPr>
            </w:pPr>
            <w:r w:rsidRPr="00160365">
              <w:rPr>
                <w:sz w:val="20"/>
                <w:szCs w:val="20"/>
              </w:rPr>
              <w:t>Increase awareness of cost issues, timing and periodicity.</w:t>
            </w:r>
          </w:p>
        </w:tc>
      </w:tr>
    </w:tbl>
    <w:p w14:paraId="3CB4C8E8" w14:textId="77777777" w:rsidR="00A2648E" w:rsidRPr="00160365" w:rsidRDefault="008629C9" w:rsidP="00FD3312">
      <w:pPr>
        <w:pStyle w:val="Style1"/>
        <w:rPr>
          <w:b w:val="0"/>
          <w:bCs/>
          <w:sz w:val="22"/>
          <w:szCs w:val="22"/>
        </w:rPr>
      </w:pPr>
      <w:r w:rsidRPr="00160365">
        <w:rPr>
          <w:b w:val="0"/>
          <w:bCs/>
          <w:sz w:val="22"/>
          <w:szCs w:val="22"/>
        </w:rPr>
        <w:t>The sources for this table are as follows</w:t>
      </w:r>
      <w:r w:rsidR="00F66A7B" w:rsidRPr="00160365">
        <w:rPr>
          <w:b w:val="0"/>
          <w:bCs/>
          <w:sz w:val="22"/>
          <w:szCs w:val="22"/>
        </w:rPr>
        <w:t xml:space="preserve">: </w:t>
      </w:r>
      <w:r w:rsidRPr="00160365">
        <w:rPr>
          <w:b w:val="0"/>
          <w:bCs/>
          <w:sz w:val="22"/>
          <w:szCs w:val="22"/>
        </w:rPr>
        <w:t>Cabral,</w:t>
      </w:r>
      <w:r w:rsidR="00F66323" w:rsidRPr="00160365">
        <w:rPr>
          <w:b w:val="0"/>
          <w:bCs/>
          <w:sz w:val="22"/>
          <w:szCs w:val="22"/>
        </w:rPr>
        <w:t xml:space="preserve"> J.M., </w:t>
      </w:r>
      <w:r w:rsidRPr="00160365">
        <w:rPr>
          <w:b w:val="0"/>
          <w:bCs/>
          <w:sz w:val="22"/>
          <w:szCs w:val="22"/>
        </w:rPr>
        <w:t xml:space="preserve">2020; </w:t>
      </w:r>
      <w:bookmarkStart w:id="155" w:name="_Hlk36221506"/>
      <w:r w:rsidR="00E62445" w:rsidRPr="00160365">
        <w:rPr>
          <w:b w:val="0"/>
          <w:bCs/>
          <w:sz w:val="22"/>
          <w:szCs w:val="22"/>
        </w:rPr>
        <w:t xml:space="preserve">Federal </w:t>
      </w:r>
      <w:r w:rsidR="00DD5978" w:rsidRPr="00160365">
        <w:rPr>
          <w:b w:val="0"/>
          <w:bCs/>
          <w:sz w:val="22"/>
          <w:szCs w:val="22"/>
        </w:rPr>
        <w:t xml:space="preserve">Democratic </w:t>
      </w:r>
      <w:r w:rsidR="00E62445" w:rsidRPr="00160365">
        <w:rPr>
          <w:b w:val="0"/>
          <w:bCs/>
          <w:sz w:val="22"/>
          <w:szCs w:val="22"/>
        </w:rPr>
        <w:t xml:space="preserve">Republic of Ethiopia, </w:t>
      </w:r>
      <w:proofErr w:type="spellStart"/>
      <w:r w:rsidR="00137B16" w:rsidRPr="00160365">
        <w:rPr>
          <w:b w:val="0"/>
          <w:bCs/>
          <w:sz w:val="22"/>
          <w:szCs w:val="22"/>
        </w:rPr>
        <w:t>MoALR</w:t>
      </w:r>
      <w:proofErr w:type="spellEnd"/>
      <w:r w:rsidR="00E62445" w:rsidRPr="00160365">
        <w:rPr>
          <w:b w:val="0"/>
          <w:bCs/>
          <w:sz w:val="22"/>
          <w:szCs w:val="22"/>
        </w:rPr>
        <w:t xml:space="preserve">, 2018; </w:t>
      </w:r>
      <w:bookmarkEnd w:id="155"/>
      <w:r w:rsidR="005A5A36" w:rsidRPr="00160365">
        <w:rPr>
          <w:b w:val="0"/>
          <w:bCs/>
          <w:sz w:val="22"/>
          <w:szCs w:val="22"/>
        </w:rPr>
        <w:t xml:space="preserve">Federal Democratic Republic of Ethiopia, Sustainable Land Management Project II, 2013; </w:t>
      </w:r>
      <w:r w:rsidR="00EB183E" w:rsidRPr="00160365">
        <w:rPr>
          <w:b w:val="0"/>
          <w:bCs/>
          <w:sz w:val="22"/>
          <w:szCs w:val="22"/>
        </w:rPr>
        <w:t>Feed the Future</w:t>
      </w:r>
      <w:r w:rsidR="00E62445" w:rsidRPr="00160365">
        <w:rPr>
          <w:b w:val="0"/>
          <w:bCs/>
          <w:sz w:val="22"/>
          <w:szCs w:val="22"/>
        </w:rPr>
        <w:t>, 2017</w:t>
      </w:r>
      <w:r w:rsidR="00EB183E" w:rsidRPr="00160365">
        <w:rPr>
          <w:b w:val="0"/>
          <w:bCs/>
          <w:sz w:val="22"/>
          <w:szCs w:val="22"/>
        </w:rPr>
        <w:t xml:space="preserve">; </w:t>
      </w:r>
      <w:r w:rsidR="00F76A8F" w:rsidRPr="00160365">
        <w:rPr>
          <w:b w:val="0"/>
          <w:bCs/>
          <w:sz w:val="22"/>
          <w:szCs w:val="22"/>
        </w:rPr>
        <w:t xml:space="preserve">FAO, 2017; </w:t>
      </w:r>
      <w:r w:rsidR="00D37E06" w:rsidRPr="00160365">
        <w:rPr>
          <w:b w:val="0"/>
          <w:bCs/>
          <w:sz w:val="22"/>
          <w:szCs w:val="22"/>
        </w:rPr>
        <w:t xml:space="preserve">IFC, 2007; </w:t>
      </w:r>
      <w:proofErr w:type="spellStart"/>
      <w:r w:rsidR="00F37911" w:rsidRPr="00160365">
        <w:rPr>
          <w:b w:val="0"/>
          <w:bCs/>
          <w:sz w:val="22"/>
          <w:szCs w:val="22"/>
        </w:rPr>
        <w:t>Trimarchi</w:t>
      </w:r>
      <w:proofErr w:type="spellEnd"/>
      <w:r w:rsidR="00F37911" w:rsidRPr="00160365">
        <w:rPr>
          <w:b w:val="0"/>
          <w:bCs/>
          <w:sz w:val="22"/>
          <w:szCs w:val="22"/>
        </w:rPr>
        <w:t xml:space="preserve">, </w:t>
      </w:r>
      <w:proofErr w:type="spellStart"/>
      <w:r w:rsidR="00F37911" w:rsidRPr="00160365">
        <w:rPr>
          <w:b w:val="0"/>
          <w:bCs/>
          <w:sz w:val="22"/>
          <w:szCs w:val="22"/>
        </w:rPr>
        <w:t>Edoardo</w:t>
      </w:r>
      <w:proofErr w:type="spellEnd"/>
      <w:r w:rsidR="00F37911" w:rsidRPr="00160365">
        <w:rPr>
          <w:b w:val="0"/>
          <w:bCs/>
          <w:sz w:val="22"/>
          <w:szCs w:val="22"/>
        </w:rPr>
        <w:t>, 2014;</w:t>
      </w:r>
      <w:r w:rsidR="002E6ACC" w:rsidRPr="00160365">
        <w:rPr>
          <w:b w:val="0"/>
          <w:bCs/>
          <w:sz w:val="22"/>
          <w:szCs w:val="22"/>
        </w:rPr>
        <w:t xml:space="preserve"> USAID, 2014; Ibid, 2015; Ibid, 2019; </w:t>
      </w:r>
      <w:r w:rsidR="00D37E06" w:rsidRPr="00160365">
        <w:rPr>
          <w:b w:val="0"/>
          <w:bCs/>
          <w:sz w:val="22"/>
          <w:szCs w:val="22"/>
        </w:rPr>
        <w:t>and WBG, 2016</w:t>
      </w:r>
      <w:r w:rsidR="00127B0D" w:rsidRPr="00160365">
        <w:rPr>
          <w:b w:val="0"/>
          <w:bCs/>
          <w:sz w:val="22"/>
          <w:szCs w:val="22"/>
        </w:rPr>
        <w:t>a</w:t>
      </w:r>
      <w:r w:rsidR="002E6ACC" w:rsidRPr="00160365">
        <w:rPr>
          <w:b w:val="0"/>
          <w:bCs/>
          <w:sz w:val="22"/>
          <w:szCs w:val="22"/>
        </w:rPr>
        <w:t>.</w:t>
      </w:r>
      <w:bookmarkStart w:id="156" w:name="_Toc38212386"/>
    </w:p>
    <w:p w14:paraId="65990E5F" w14:textId="77777777" w:rsidR="00A2648E" w:rsidRPr="00160365" w:rsidRDefault="00A2648E" w:rsidP="00FD3312">
      <w:pPr>
        <w:pStyle w:val="Style1"/>
        <w:rPr>
          <w:b w:val="0"/>
          <w:sz w:val="24"/>
          <w:szCs w:val="22"/>
        </w:rPr>
      </w:pPr>
    </w:p>
    <w:p w14:paraId="6EECDFBC" w14:textId="77777777" w:rsidR="00A2648E" w:rsidRPr="00160365" w:rsidRDefault="00A2648E">
      <w:pPr>
        <w:rPr>
          <w:b/>
        </w:rPr>
        <w:sectPr w:rsidR="00A2648E" w:rsidRPr="00160365" w:rsidSect="00A2648E">
          <w:footerReference w:type="default" r:id="rId28"/>
          <w:pgSz w:w="15840" w:h="12240" w:orient="landscape"/>
          <w:pgMar w:top="1440" w:right="1440" w:bottom="1440" w:left="1440" w:header="720" w:footer="720" w:gutter="0"/>
          <w:cols w:space="720"/>
          <w:docGrid w:linePitch="360"/>
        </w:sectPr>
      </w:pPr>
      <w:r w:rsidRPr="00160365">
        <w:rPr>
          <w:b/>
        </w:rPr>
        <w:br w:type="page"/>
      </w:r>
    </w:p>
    <w:p w14:paraId="220551E5" w14:textId="0F270E73" w:rsidR="003771F9" w:rsidRPr="00160365" w:rsidRDefault="00FD3312" w:rsidP="00FD3312">
      <w:pPr>
        <w:pStyle w:val="Style1"/>
      </w:pPr>
      <w:r w:rsidRPr="00160365">
        <w:t>6.0</w:t>
      </w:r>
      <w:r w:rsidRPr="00160365">
        <w:tab/>
      </w:r>
      <w:bookmarkStart w:id="157" w:name="_Hlk38208105"/>
      <w:r w:rsidR="009A5E39" w:rsidRPr="00160365">
        <w:t xml:space="preserve">Overall </w:t>
      </w:r>
      <w:r w:rsidRPr="00160365">
        <w:t>Environmental and Social Management Framework</w:t>
      </w:r>
      <w:r w:rsidR="00127D9F" w:rsidRPr="00160365">
        <w:t xml:space="preserve"> (ESMF)</w:t>
      </w:r>
      <w:bookmarkEnd w:id="156"/>
      <w:bookmarkEnd w:id="157"/>
      <w:r w:rsidR="008C23F6" w:rsidRPr="00160365">
        <w:t xml:space="preserve"> Procedures</w:t>
      </w:r>
    </w:p>
    <w:p w14:paraId="078D41A4" w14:textId="77777777" w:rsidR="003771F9" w:rsidRPr="00160365" w:rsidRDefault="003771F9"/>
    <w:p w14:paraId="478215A4" w14:textId="19888595" w:rsidR="007748FF" w:rsidRPr="00160365" w:rsidRDefault="00FD3312">
      <w:r w:rsidRPr="00160365">
        <w:t xml:space="preserve">The ESMF </w:t>
      </w:r>
      <w:r w:rsidR="00127D9F" w:rsidRPr="00160365">
        <w:t>is “… an instrument that examines potential risks and impacts when a project consists of a series of sub-projects/activities or subsequent downstream implementation of policies, plans, programmes that cannot be fully assessed until the PPP [policies, plans and programmes] or subproject/activities details have been identified (often later in the project cycle). The ESMF sets out the principles, rules, guidelines and procedures to ensure the social and environmental risks and impacts of the forthcoming but as yet unspecified activities are fully assessed and management measures in place prior to implementation. It contains measures and plans to avoid, reduce, mitigate and/or offset adverse risks and impacts, provisions for estimating and budgeting the costs of such measures, and information on responsibilities for addressing project risks and impacts” (UNDP, 2016b, p. 6).</w:t>
      </w:r>
    </w:p>
    <w:p w14:paraId="5F5EB25A" w14:textId="4E978F75" w:rsidR="007748FF" w:rsidRPr="00160365" w:rsidRDefault="007748FF"/>
    <w:p w14:paraId="29CD0D2A" w14:textId="5E16B67C" w:rsidR="003C3B12" w:rsidRPr="00160365" w:rsidRDefault="003C3B12" w:rsidP="003C3B12">
      <w:pPr>
        <w:rPr>
          <w:rFonts w:eastAsia="Times New Roman" w:cs="Times New Roman"/>
          <w:szCs w:val="24"/>
        </w:rPr>
      </w:pPr>
      <w:r w:rsidRPr="00160365">
        <w:rPr>
          <w:rFonts w:eastAsia="Times New Roman" w:cs="Times New Roman"/>
          <w:szCs w:val="24"/>
        </w:rPr>
        <w:t xml:space="preserve">This chapter develops the </w:t>
      </w:r>
      <w:r w:rsidR="009A5E39" w:rsidRPr="00160365">
        <w:rPr>
          <w:rFonts w:eastAsia="Times New Roman" w:cs="Times New Roman"/>
          <w:szCs w:val="24"/>
        </w:rPr>
        <w:t xml:space="preserve">overall </w:t>
      </w:r>
      <w:r w:rsidRPr="00160365">
        <w:rPr>
          <w:rFonts w:eastAsia="Times New Roman" w:cs="Times New Roman"/>
          <w:szCs w:val="24"/>
        </w:rPr>
        <w:t>ESMF</w:t>
      </w:r>
      <w:r w:rsidR="009A5E39" w:rsidRPr="00160365">
        <w:rPr>
          <w:rFonts w:eastAsia="Times New Roman" w:cs="Times New Roman"/>
          <w:szCs w:val="24"/>
        </w:rPr>
        <w:t xml:space="preserve"> procedures</w:t>
      </w:r>
      <w:r w:rsidRPr="00160365">
        <w:rPr>
          <w:rFonts w:eastAsia="Times New Roman" w:cs="Times New Roman"/>
          <w:szCs w:val="24"/>
        </w:rPr>
        <w:t xml:space="preserve"> for the </w:t>
      </w:r>
      <w:r w:rsidR="00E61D85" w:rsidRPr="00160365">
        <w:rPr>
          <w:rFonts w:eastAsia="Times New Roman" w:cs="Times New Roman"/>
          <w:bCs/>
          <w:i/>
          <w:iCs/>
          <w:szCs w:val="24"/>
        </w:rPr>
        <w:t>Preventing Forest Loss, Promoting Restoration and Integrating Sustainability into Ethiopia’s Coffee Value Chains and Food System</w:t>
      </w:r>
      <w:r w:rsidR="00E61D85" w:rsidRPr="00160365">
        <w:rPr>
          <w:rFonts w:eastAsia="Times New Roman" w:cs="Times New Roman"/>
          <w:bCs/>
          <w:szCs w:val="24"/>
        </w:rPr>
        <w:t xml:space="preserve"> </w:t>
      </w:r>
      <w:r w:rsidRPr="00160365">
        <w:rPr>
          <w:rFonts w:eastAsia="Times New Roman" w:cs="Times New Roman"/>
          <w:bCs/>
          <w:szCs w:val="24"/>
        </w:rPr>
        <w:t>Project</w:t>
      </w:r>
      <w:r w:rsidRPr="00160365">
        <w:rPr>
          <w:rFonts w:eastAsia="Times New Roman" w:cs="Times New Roman"/>
          <w:szCs w:val="24"/>
        </w:rPr>
        <w:t xml:space="preserve">. It builds upon previous content presented throughout this report in the chapters on: i) the description of the Project (Chapter 2.0); ii) </w:t>
      </w:r>
      <w:r w:rsidR="00E61D85" w:rsidRPr="00160365">
        <w:rPr>
          <w:rFonts w:eastAsia="Times New Roman" w:cs="Times New Roman"/>
          <w:szCs w:val="24"/>
        </w:rPr>
        <w:t>the overview of the social and environmental characteristics of Ethiopia, and Oromia and SNNP Regions</w:t>
      </w:r>
      <w:r w:rsidR="00B6451E" w:rsidRPr="00160365">
        <w:rPr>
          <w:rFonts w:eastAsia="Times New Roman" w:cs="Times New Roman"/>
          <w:szCs w:val="24"/>
        </w:rPr>
        <w:t xml:space="preserve"> (Chapter 3.0)</w:t>
      </w:r>
      <w:r w:rsidR="00E61D85" w:rsidRPr="00160365">
        <w:rPr>
          <w:rFonts w:eastAsia="Times New Roman" w:cs="Times New Roman"/>
          <w:szCs w:val="24"/>
        </w:rPr>
        <w:t xml:space="preserve">; iii) the legal, policy, planning and institutional framework for environmental, natural resources, agricultural and land use management, </w:t>
      </w:r>
      <w:r w:rsidR="00B6451E" w:rsidRPr="00160365">
        <w:rPr>
          <w:rFonts w:eastAsia="Times New Roman" w:cs="Times New Roman"/>
          <w:szCs w:val="24"/>
        </w:rPr>
        <w:t>and</w:t>
      </w:r>
      <w:r w:rsidR="00E61D85" w:rsidRPr="00160365">
        <w:rPr>
          <w:rFonts w:eastAsia="Times New Roman" w:cs="Times New Roman"/>
          <w:szCs w:val="24"/>
        </w:rPr>
        <w:t xml:space="preserve"> sustainable development in Ethiopia</w:t>
      </w:r>
      <w:r w:rsidR="00B6451E" w:rsidRPr="00160365">
        <w:rPr>
          <w:rFonts w:eastAsia="Times New Roman" w:cs="Times New Roman"/>
          <w:szCs w:val="24"/>
        </w:rPr>
        <w:t xml:space="preserve">, as well as the environmental and social safeguard requirements of UNDP and GEF </w:t>
      </w:r>
      <w:bookmarkStart w:id="158" w:name="_Hlk38185885"/>
      <w:r w:rsidR="00B6451E" w:rsidRPr="00160365">
        <w:rPr>
          <w:rFonts w:eastAsia="Times New Roman" w:cs="Times New Roman"/>
          <w:szCs w:val="24"/>
        </w:rPr>
        <w:t>(Chapter 4.0)</w:t>
      </w:r>
      <w:bookmarkEnd w:id="158"/>
      <w:r w:rsidR="00B6451E" w:rsidRPr="00160365">
        <w:rPr>
          <w:rFonts w:eastAsia="Times New Roman" w:cs="Times New Roman"/>
          <w:szCs w:val="24"/>
        </w:rPr>
        <w:t xml:space="preserve">; and iv) </w:t>
      </w:r>
      <w:r w:rsidRPr="00160365">
        <w:rPr>
          <w:rFonts w:eastAsia="Times New Roman" w:cs="Times New Roman"/>
          <w:szCs w:val="24"/>
        </w:rPr>
        <w:t xml:space="preserve">the analysis of the potential environmental and social </w:t>
      </w:r>
      <w:bookmarkStart w:id="159" w:name="_Hlk38186326"/>
      <w:r w:rsidR="00B6451E" w:rsidRPr="00160365">
        <w:rPr>
          <w:rFonts w:eastAsia="Times New Roman" w:cs="Times New Roman"/>
          <w:szCs w:val="24"/>
        </w:rPr>
        <w:t xml:space="preserve">risks </w:t>
      </w:r>
      <w:r w:rsidR="00BB013A" w:rsidRPr="00160365">
        <w:rPr>
          <w:rFonts w:eastAsia="Times New Roman" w:cs="Times New Roman"/>
          <w:szCs w:val="24"/>
        </w:rPr>
        <w:t xml:space="preserve">and impacts </w:t>
      </w:r>
      <w:bookmarkEnd w:id="159"/>
      <w:r w:rsidRPr="00160365">
        <w:rPr>
          <w:rFonts w:eastAsia="Times New Roman" w:cs="Times New Roman"/>
          <w:szCs w:val="24"/>
        </w:rPr>
        <w:t xml:space="preserve">of the Project (Chapter </w:t>
      </w:r>
      <w:r w:rsidR="00B6451E" w:rsidRPr="00160365">
        <w:rPr>
          <w:rFonts w:eastAsia="Times New Roman" w:cs="Times New Roman"/>
          <w:szCs w:val="24"/>
        </w:rPr>
        <w:t>5</w:t>
      </w:r>
      <w:r w:rsidRPr="00160365">
        <w:rPr>
          <w:rFonts w:eastAsia="Times New Roman" w:cs="Times New Roman"/>
          <w:szCs w:val="24"/>
        </w:rPr>
        <w:t xml:space="preserve">.0). </w:t>
      </w:r>
    </w:p>
    <w:p w14:paraId="3A7ED8B4" w14:textId="77777777" w:rsidR="003C3B12" w:rsidRPr="00160365" w:rsidRDefault="003C3B12" w:rsidP="003C3B12">
      <w:pPr>
        <w:rPr>
          <w:rFonts w:eastAsia="Times New Roman" w:cs="Times New Roman"/>
          <w:szCs w:val="24"/>
        </w:rPr>
      </w:pPr>
    </w:p>
    <w:p w14:paraId="271143C1" w14:textId="13BCF0CE" w:rsidR="00F53045" w:rsidRPr="00160365" w:rsidRDefault="00F53045" w:rsidP="00F53045">
      <w:r w:rsidRPr="00160365">
        <w:t xml:space="preserve">The description of the Project in Chapter 2.0 showed that it involves a </w:t>
      </w:r>
      <w:bookmarkStart w:id="160" w:name="_Hlk37350256"/>
      <w:r w:rsidRPr="00160365">
        <w:t xml:space="preserve">multiplicity of interventions in different sectors (i.e., land use planning and management; land restoration, agroforestry and agricultural value chain support focused on coffee; and participatory forest management and restoration of natural habitats), at different geographical scales (i.e., </w:t>
      </w:r>
      <w:r w:rsidR="00115751" w:rsidRPr="00160365">
        <w:t>national</w:t>
      </w:r>
      <w:r w:rsidRPr="00160365">
        <w:t xml:space="preserve">;  regional </w:t>
      </w:r>
      <w:r w:rsidR="009A5E39" w:rsidRPr="00160365">
        <w:t>–</w:t>
      </w:r>
      <w:r w:rsidRPr="00160365">
        <w:t xml:space="preserve"> Oromia</w:t>
      </w:r>
      <w:r w:rsidR="009A5E39" w:rsidRPr="00160365">
        <w:t xml:space="preserve">, </w:t>
      </w:r>
      <w:proofErr w:type="spellStart"/>
      <w:r w:rsidR="009A5E39" w:rsidRPr="00160365">
        <w:t>Sidama</w:t>
      </w:r>
      <w:proofErr w:type="spellEnd"/>
      <w:r w:rsidRPr="00160365">
        <w:t xml:space="preserve"> and SNNP Regions; and local - 8 zones, 22 woredas and </w:t>
      </w:r>
      <w:r w:rsidR="0079232E" w:rsidRPr="00160365">
        <w:t xml:space="preserve">110 </w:t>
      </w:r>
      <w:r w:rsidRPr="00160365">
        <w:t xml:space="preserve">kebeles), and involving government entities with  jurisdictional authorities from the local to the </w:t>
      </w:r>
      <w:r w:rsidR="00B6451E" w:rsidRPr="00160365">
        <w:t>federal</w:t>
      </w:r>
      <w:r w:rsidRPr="00160365">
        <w:t xml:space="preserve"> levels, as well as </w:t>
      </w:r>
      <w:r w:rsidR="009A5E39" w:rsidRPr="00160365">
        <w:t xml:space="preserve">potential </w:t>
      </w:r>
      <w:r w:rsidRPr="00160365">
        <w:t>technical NGOs, academic institutions and an international organization (UNDP)</w:t>
      </w:r>
      <w:bookmarkEnd w:id="160"/>
      <w:r w:rsidRPr="00160365">
        <w:t xml:space="preserve"> (see Table 2.2 and Section 2.3, Chapter 2.0). </w:t>
      </w:r>
    </w:p>
    <w:p w14:paraId="5C61068C" w14:textId="77777777" w:rsidR="00F53045" w:rsidRPr="00160365" w:rsidRDefault="00F53045" w:rsidP="00F53045"/>
    <w:p w14:paraId="654F8B7D" w14:textId="4AFCAB18" w:rsidR="003C3B12" w:rsidRPr="00160365" w:rsidRDefault="003C3B12" w:rsidP="003C3B12">
      <w:pPr>
        <w:rPr>
          <w:rFonts w:eastAsia="Times New Roman" w:cs="Times New Roman"/>
          <w:szCs w:val="24"/>
        </w:rPr>
      </w:pPr>
      <w:r w:rsidRPr="00160365">
        <w:rPr>
          <w:rFonts w:eastAsia="Times New Roman" w:cs="Times New Roman"/>
          <w:szCs w:val="24"/>
        </w:rPr>
        <w:t xml:space="preserve">The consideration of the aspects mentioned in the two previous paragraphs ensures that the ESMF is tailor-made to the characteristics of the Project, the specific regulatory and institutional framework of the country, the environmental and social </w:t>
      </w:r>
      <w:r w:rsidR="009A5E39" w:rsidRPr="00160365">
        <w:rPr>
          <w:rFonts w:eastAsia="Times New Roman" w:cs="Times New Roman"/>
          <w:szCs w:val="24"/>
        </w:rPr>
        <w:t xml:space="preserve">safeguards policy and standard </w:t>
      </w:r>
      <w:r w:rsidRPr="00160365">
        <w:rPr>
          <w:rFonts w:eastAsia="Times New Roman" w:cs="Times New Roman"/>
          <w:szCs w:val="24"/>
        </w:rPr>
        <w:t xml:space="preserve">requirements of </w:t>
      </w:r>
      <w:r w:rsidR="00BB013A" w:rsidRPr="00160365">
        <w:rPr>
          <w:rFonts w:eastAsia="Times New Roman" w:cs="Times New Roman"/>
          <w:szCs w:val="24"/>
        </w:rPr>
        <w:t>UNDP</w:t>
      </w:r>
      <w:r w:rsidRPr="00160365">
        <w:rPr>
          <w:rFonts w:eastAsia="Times New Roman" w:cs="Times New Roman"/>
          <w:szCs w:val="24"/>
        </w:rPr>
        <w:t xml:space="preserve">, </w:t>
      </w:r>
      <w:r w:rsidR="00BB013A" w:rsidRPr="00160365">
        <w:rPr>
          <w:rFonts w:eastAsia="Times New Roman" w:cs="Times New Roman"/>
          <w:szCs w:val="24"/>
        </w:rPr>
        <w:t xml:space="preserve">and </w:t>
      </w:r>
      <w:r w:rsidRPr="00160365">
        <w:rPr>
          <w:rFonts w:eastAsia="Times New Roman" w:cs="Times New Roman"/>
          <w:szCs w:val="24"/>
        </w:rPr>
        <w:t xml:space="preserve">the Project’s anticipated environmental and social </w:t>
      </w:r>
      <w:bookmarkStart w:id="161" w:name="_Hlk38186415"/>
      <w:r w:rsidR="00BB013A" w:rsidRPr="00160365">
        <w:rPr>
          <w:rFonts w:eastAsia="Times New Roman" w:cs="Times New Roman"/>
          <w:szCs w:val="24"/>
        </w:rPr>
        <w:t>risks and impacts</w:t>
      </w:r>
      <w:bookmarkEnd w:id="161"/>
      <w:r w:rsidRPr="00160365">
        <w:rPr>
          <w:rFonts w:eastAsia="Times New Roman" w:cs="Times New Roman"/>
          <w:szCs w:val="24"/>
        </w:rPr>
        <w:t xml:space="preserve">. Further, the analysis conducted in Chapter </w:t>
      </w:r>
      <w:r w:rsidR="006E4304" w:rsidRPr="00160365">
        <w:rPr>
          <w:rFonts w:eastAsia="Times New Roman" w:cs="Times New Roman"/>
          <w:szCs w:val="24"/>
        </w:rPr>
        <w:t>5</w:t>
      </w:r>
      <w:r w:rsidRPr="00160365">
        <w:rPr>
          <w:rFonts w:eastAsia="Times New Roman" w:cs="Times New Roman"/>
          <w:szCs w:val="24"/>
        </w:rPr>
        <w:t>.0</w:t>
      </w:r>
      <w:r w:rsidRPr="00160365">
        <w:rPr>
          <w:rFonts w:eastAsia="Times New Roman" w:cs="Times New Roman"/>
          <w:sz w:val="20"/>
          <w:szCs w:val="20"/>
        </w:rPr>
        <w:t xml:space="preserve"> </w:t>
      </w:r>
      <w:r w:rsidRPr="00160365">
        <w:rPr>
          <w:rFonts w:eastAsia="Times New Roman" w:cs="Times New Roman"/>
          <w:szCs w:val="24"/>
        </w:rPr>
        <w:t xml:space="preserve">facilitates the </w:t>
      </w:r>
      <w:r w:rsidR="006E4304" w:rsidRPr="00160365">
        <w:rPr>
          <w:rFonts w:eastAsia="Times New Roman" w:cs="Times New Roman"/>
          <w:szCs w:val="24"/>
        </w:rPr>
        <w:t>design</w:t>
      </w:r>
      <w:r w:rsidRPr="00160365">
        <w:rPr>
          <w:rFonts w:eastAsia="Times New Roman" w:cs="Times New Roman"/>
          <w:szCs w:val="24"/>
        </w:rPr>
        <w:t xml:space="preserve"> of the ESMF in terms of potential </w:t>
      </w:r>
      <w:r w:rsidR="006E4304" w:rsidRPr="00160365">
        <w:rPr>
          <w:rFonts w:eastAsia="Times New Roman" w:cs="Times New Roman"/>
          <w:szCs w:val="24"/>
        </w:rPr>
        <w:t>risks and impacts</w:t>
      </w:r>
      <w:r w:rsidRPr="00160365">
        <w:rPr>
          <w:rFonts w:eastAsia="Times New Roman" w:cs="Times New Roman"/>
          <w:szCs w:val="24"/>
        </w:rPr>
        <w:t>, as well as their management measures and strategies.</w:t>
      </w:r>
      <w:r w:rsidR="00451ABF" w:rsidRPr="00160365">
        <w:t xml:space="preserve"> </w:t>
      </w:r>
      <w:r w:rsidR="00451ABF" w:rsidRPr="00160365">
        <w:rPr>
          <w:rFonts w:eastAsia="Times New Roman" w:cs="Times New Roman"/>
          <w:szCs w:val="24"/>
        </w:rPr>
        <w:t xml:space="preserve">The structure of the ESMF </w:t>
      </w:r>
      <w:r w:rsidR="009A5E39" w:rsidRPr="00160365">
        <w:rPr>
          <w:rFonts w:eastAsia="Times New Roman" w:cs="Times New Roman"/>
          <w:szCs w:val="24"/>
        </w:rPr>
        <w:t xml:space="preserve">procedures </w:t>
      </w:r>
      <w:r w:rsidR="00451ABF" w:rsidRPr="00160365">
        <w:rPr>
          <w:rFonts w:eastAsia="Times New Roman" w:cs="Times New Roman"/>
          <w:szCs w:val="24"/>
        </w:rPr>
        <w:t>reflects the level of thematic and organizational complexity of the Project.</w:t>
      </w:r>
    </w:p>
    <w:p w14:paraId="37A71D8B" w14:textId="77777777" w:rsidR="003C3B12" w:rsidRPr="00160365" w:rsidRDefault="003C3B12" w:rsidP="003C3B12">
      <w:pPr>
        <w:rPr>
          <w:rFonts w:eastAsia="Times New Roman" w:cs="Times New Roman"/>
          <w:szCs w:val="24"/>
        </w:rPr>
      </w:pPr>
      <w:r w:rsidRPr="00160365">
        <w:rPr>
          <w:rFonts w:eastAsia="Times New Roman" w:cs="Times New Roman"/>
          <w:szCs w:val="24"/>
        </w:rPr>
        <w:t xml:space="preserve"> </w:t>
      </w:r>
    </w:p>
    <w:p w14:paraId="3DF979FE" w14:textId="56623456" w:rsidR="00BD0A4D" w:rsidRPr="00160365" w:rsidRDefault="003C3B12" w:rsidP="00BD0A4D">
      <w:pPr>
        <w:rPr>
          <w:rFonts w:eastAsia="Times New Roman" w:cs="Times New Roman"/>
          <w:szCs w:val="24"/>
        </w:rPr>
      </w:pPr>
      <w:r w:rsidRPr="00160365">
        <w:rPr>
          <w:rFonts w:eastAsia="Times New Roman" w:cs="Times New Roman"/>
          <w:szCs w:val="24"/>
        </w:rPr>
        <w:t xml:space="preserve">This chapter consists of </w:t>
      </w:r>
      <w:r w:rsidR="000F77B0" w:rsidRPr="00160365">
        <w:rPr>
          <w:rFonts w:eastAsia="Times New Roman" w:cs="Times New Roman"/>
          <w:szCs w:val="24"/>
        </w:rPr>
        <w:t>five</w:t>
      </w:r>
      <w:r w:rsidRPr="00160365">
        <w:rPr>
          <w:rFonts w:eastAsia="Times New Roman" w:cs="Times New Roman"/>
          <w:szCs w:val="24"/>
        </w:rPr>
        <w:t xml:space="preserve"> sections</w:t>
      </w:r>
      <w:r w:rsidR="00B2637D" w:rsidRPr="00160365">
        <w:rPr>
          <w:rFonts w:eastAsia="Times New Roman" w:cs="Times New Roman"/>
          <w:szCs w:val="24"/>
        </w:rPr>
        <w:t>.</w:t>
      </w:r>
      <w:r w:rsidRPr="00160365">
        <w:t xml:space="preserve"> </w:t>
      </w:r>
      <w:r w:rsidRPr="00160365">
        <w:rPr>
          <w:rFonts w:eastAsia="Times New Roman" w:cs="Times New Roman"/>
          <w:szCs w:val="24"/>
        </w:rPr>
        <w:t xml:space="preserve">Section 6.1 </w:t>
      </w:r>
      <w:r w:rsidR="00881BA7" w:rsidRPr="00160365">
        <w:rPr>
          <w:rFonts w:eastAsia="Times New Roman" w:cs="Times New Roman"/>
          <w:szCs w:val="24"/>
        </w:rPr>
        <w:t xml:space="preserve">first </w:t>
      </w:r>
      <w:r w:rsidR="006E4304" w:rsidRPr="00160365">
        <w:rPr>
          <w:rFonts w:eastAsia="Times New Roman" w:cs="Times New Roman"/>
          <w:szCs w:val="24"/>
        </w:rPr>
        <w:t xml:space="preserve">provides an overview of the ESMF </w:t>
      </w:r>
      <w:r w:rsidR="00973A68" w:rsidRPr="00160365">
        <w:rPr>
          <w:rFonts w:eastAsia="Times New Roman" w:cs="Times New Roman"/>
          <w:szCs w:val="24"/>
        </w:rPr>
        <w:t>procedures.</w:t>
      </w:r>
    </w:p>
    <w:p w14:paraId="25378EEB" w14:textId="5F728BDC" w:rsidR="00BD0A4D" w:rsidRPr="00160365" w:rsidRDefault="00BD0A4D" w:rsidP="00BD0A4D">
      <w:pPr>
        <w:rPr>
          <w:rFonts w:eastAsia="Times New Roman" w:cs="Times New Roman"/>
          <w:szCs w:val="24"/>
        </w:rPr>
      </w:pPr>
    </w:p>
    <w:p w14:paraId="357C591F" w14:textId="05EDF7FC" w:rsidR="003C3B12" w:rsidRPr="00160365" w:rsidRDefault="003C3B12" w:rsidP="003C3B12">
      <w:pPr>
        <w:rPr>
          <w:rFonts w:eastAsia="Times New Roman" w:cs="Times New Roman"/>
          <w:szCs w:val="24"/>
        </w:rPr>
      </w:pPr>
      <w:r w:rsidRPr="00160365">
        <w:rPr>
          <w:rFonts w:eastAsia="Times New Roman" w:cs="Times New Roman"/>
          <w:szCs w:val="24"/>
        </w:rPr>
        <w:t xml:space="preserve">Section </w:t>
      </w:r>
      <w:r w:rsidR="00BD0A4D" w:rsidRPr="00160365">
        <w:rPr>
          <w:rFonts w:eastAsia="Times New Roman" w:cs="Times New Roman"/>
          <w:szCs w:val="24"/>
        </w:rPr>
        <w:t>6.2</w:t>
      </w:r>
      <w:r w:rsidRPr="00160365">
        <w:rPr>
          <w:rFonts w:eastAsia="Times New Roman" w:cs="Times New Roman"/>
          <w:szCs w:val="24"/>
        </w:rPr>
        <w:t xml:space="preserve"> details the institutional arrangements for the </w:t>
      </w:r>
      <w:r w:rsidR="00115751" w:rsidRPr="00160365">
        <w:rPr>
          <w:rFonts w:eastAsia="Times New Roman" w:cs="Times New Roman"/>
          <w:szCs w:val="24"/>
        </w:rPr>
        <w:t xml:space="preserve">management and </w:t>
      </w:r>
      <w:r w:rsidRPr="00160365">
        <w:rPr>
          <w:rFonts w:eastAsia="Times New Roman" w:cs="Times New Roman"/>
          <w:szCs w:val="24"/>
        </w:rPr>
        <w:t>implementation of the ESMF</w:t>
      </w:r>
      <w:r w:rsidR="00115751" w:rsidRPr="00160365">
        <w:rPr>
          <w:rFonts w:eastAsia="Times New Roman" w:cs="Times New Roman"/>
          <w:szCs w:val="24"/>
        </w:rPr>
        <w:t xml:space="preserve"> process</w:t>
      </w:r>
      <w:r w:rsidRPr="00160365">
        <w:rPr>
          <w:rFonts w:eastAsia="Times New Roman" w:cs="Times New Roman"/>
          <w:szCs w:val="24"/>
        </w:rPr>
        <w:t>.</w:t>
      </w:r>
    </w:p>
    <w:p w14:paraId="7E73CF9A" w14:textId="77777777" w:rsidR="003C3B12" w:rsidRPr="00160365" w:rsidRDefault="003C3B12" w:rsidP="003C3B12">
      <w:pPr>
        <w:rPr>
          <w:rFonts w:eastAsia="Times New Roman" w:cs="Times New Roman"/>
          <w:szCs w:val="24"/>
        </w:rPr>
      </w:pPr>
    </w:p>
    <w:p w14:paraId="3BF042E1" w14:textId="0D220724" w:rsidR="003C3B12" w:rsidRPr="00160365" w:rsidRDefault="003C3B12" w:rsidP="003C3B12">
      <w:pPr>
        <w:rPr>
          <w:rFonts w:eastAsia="Times New Roman" w:cs="Times New Roman"/>
          <w:szCs w:val="24"/>
        </w:rPr>
      </w:pPr>
      <w:r w:rsidRPr="00160365">
        <w:rPr>
          <w:rFonts w:eastAsia="Times New Roman" w:cs="Times New Roman"/>
          <w:szCs w:val="24"/>
        </w:rPr>
        <w:t xml:space="preserve">Section </w:t>
      </w:r>
      <w:r w:rsidR="00BD0A4D" w:rsidRPr="00160365">
        <w:rPr>
          <w:rFonts w:eastAsia="Times New Roman" w:cs="Times New Roman"/>
          <w:szCs w:val="24"/>
        </w:rPr>
        <w:t>6.3</w:t>
      </w:r>
      <w:r w:rsidRPr="00160365">
        <w:rPr>
          <w:rFonts w:eastAsia="Times New Roman" w:cs="Times New Roman"/>
          <w:szCs w:val="24"/>
        </w:rPr>
        <w:t xml:space="preserve"> explains the Grievance Redress Mechanism to address concerns or unaddressed impacts regarding the environmental and social performance of the Project.</w:t>
      </w:r>
    </w:p>
    <w:p w14:paraId="0B427600" w14:textId="77777777" w:rsidR="003C3B12" w:rsidRPr="00160365" w:rsidRDefault="003C3B12" w:rsidP="003C3B12">
      <w:pPr>
        <w:rPr>
          <w:rFonts w:eastAsia="Times New Roman" w:cs="Times New Roman"/>
          <w:szCs w:val="24"/>
        </w:rPr>
      </w:pPr>
    </w:p>
    <w:p w14:paraId="0FB5A3B0" w14:textId="1E552BAD" w:rsidR="003C3B12" w:rsidRPr="00160365" w:rsidRDefault="003C3B12" w:rsidP="003C3B12">
      <w:pPr>
        <w:rPr>
          <w:rFonts w:eastAsia="Times New Roman" w:cs="Times New Roman"/>
          <w:szCs w:val="24"/>
        </w:rPr>
      </w:pPr>
      <w:r w:rsidRPr="00160365">
        <w:rPr>
          <w:rFonts w:eastAsia="Times New Roman" w:cs="Times New Roman"/>
          <w:szCs w:val="24"/>
        </w:rPr>
        <w:t xml:space="preserve">Section </w:t>
      </w:r>
      <w:r w:rsidR="00BD0A4D" w:rsidRPr="00160365">
        <w:rPr>
          <w:rFonts w:eastAsia="Times New Roman" w:cs="Times New Roman"/>
          <w:szCs w:val="24"/>
        </w:rPr>
        <w:t>6.4</w:t>
      </w:r>
      <w:r w:rsidRPr="00160365">
        <w:rPr>
          <w:rFonts w:eastAsia="Times New Roman" w:cs="Times New Roman"/>
          <w:szCs w:val="24"/>
        </w:rPr>
        <w:t xml:space="preserve"> describes the Environmental and Social Training Plan </w:t>
      </w:r>
      <w:r w:rsidR="00BD0A4D" w:rsidRPr="00160365">
        <w:rPr>
          <w:rFonts w:eastAsia="Times New Roman" w:cs="Times New Roman"/>
          <w:szCs w:val="24"/>
        </w:rPr>
        <w:t xml:space="preserve">proposed </w:t>
      </w:r>
      <w:r w:rsidRPr="00160365">
        <w:rPr>
          <w:rFonts w:eastAsia="Times New Roman" w:cs="Times New Roman"/>
          <w:szCs w:val="24"/>
        </w:rPr>
        <w:t xml:space="preserve">to develop </w:t>
      </w:r>
      <w:r w:rsidR="00BD0A4D" w:rsidRPr="00160365">
        <w:rPr>
          <w:rFonts w:eastAsia="Times New Roman" w:cs="Times New Roman"/>
          <w:szCs w:val="24"/>
        </w:rPr>
        <w:t>and enhance the environmental and social management capacity of the Project executing entity and co-implementers, and sensitize and expand the knowledge of Project beneficiaries on</w:t>
      </w:r>
      <w:r w:rsidR="000F77B0" w:rsidRPr="00160365">
        <w:t xml:space="preserve"> </w:t>
      </w:r>
      <w:r w:rsidR="000F77B0" w:rsidRPr="00160365">
        <w:rPr>
          <w:rFonts w:eastAsia="Times New Roman" w:cs="Times New Roman"/>
          <w:szCs w:val="24"/>
        </w:rPr>
        <w:t>environmental and social</w:t>
      </w:r>
      <w:r w:rsidR="00BD0A4D" w:rsidRPr="00160365">
        <w:rPr>
          <w:rFonts w:eastAsia="Times New Roman" w:cs="Times New Roman"/>
          <w:szCs w:val="24"/>
        </w:rPr>
        <w:t xml:space="preserve"> </w:t>
      </w:r>
      <w:r w:rsidR="000F77B0" w:rsidRPr="00160365">
        <w:rPr>
          <w:rFonts w:eastAsia="Times New Roman" w:cs="Times New Roman"/>
          <w:szCs w:val="24"/>
        </w:rPr>
        <w:t>prevention and mitigation</w:t>
      </w:r>
      <w:r w:rsidRPr="00160365">
        <w:rPr>
          <w:rFonts w:eastAsia="Times New Roman" w:cs="Times New Roman"/>
          <w:szCs w:val="24"/>
        </w:rPr>
        <w:t>.</w:t>
      </w:r>
    </w:p>
    <w:p w14:paraId="46554791" w14:textId="77777777" w:rsidR="003C3B12" w:rsidRPr="00160365" w:rsidRDefault="003C3B12" w:rsidP="003C3B12">
      <w:pPr>
        <w:rPr>
          <w:rFonts w:eastAsia="Times New Roman" w:cs="Times New Roman"/>
          <w:szCs w:val="24"/>
        </w:rPr>
      </w:pPr>
    </w:p>
    <w:p w14:paraId="50A75B18" w14:textId="01259062" w:rsidR="003C3B12" w:rsidRPr="00160365" w:rsidRDefault="003C3B12" w:rsidP="003C3B12">
      <w:pPr>
        <w:rPr>
          <w:rFonts w:eastAsia="Times New Roman" w:cs="Times New Roman"/>
          <w:szCs w:val="24"/>
        </w:rPr>
      </w:pPr>
      <w:r w:rsidRPr="00160365">
        <w:rPr>
          <w:rFonts w:eastAsia="Times New Roman" w:cs="Times New Roman"/>
          <w:szCs w:val="24"/>
        </w:rPr>
        <w:t xml:space="preserve">Section </w:t>
      </w:r>
      <w:r w:rsidR="000F77B0" w:rsidRPr="00160365">
        <w:rPr>
          <w:rFonts w:eastAsia="Times New Roman" w:cs="Times New Roman"/>
          <w:szCs w:val="24"/>
        </w:rPr>
        <w:t>6.5</w:t>
      </w:r>
      <w:r w:rsidRPr="00160365">
        <w:rPr>
          <w:rFonts w:eastAsia="Times New Roman" w:cs="Times New Roman"/>
          <w:szCs w:val="24"/>
        </w:rPr>
        <w:t xml:space="preserve"> presents </w:t>
      </w:r>
      <w:r w:rsidR="000F77B0" w:rsidRPr="00160365">
        <w:rPr>
          <w:rFonts w:eastAsia="Times New Roman" w:cs="Times New Roman"/>
          <w:szCs w:val="24"/>
        </w:rPr>
        <w:t xml:space="preserve">an illustrative </w:t>
      </w:r>
      <w:r w:rsidRPr="00160365">
        <w:rPr>
          <w:rFonts w:eastAsia="Times New Roman" w:cs="Times New Roman"/>
          <w:szCs w:val="24"/>
        </w:rPr>
        <w:t xml:space="preserve">budget for the management </w:t>
      </w:r>
      <w:r w:rsidR="000F77B0" w:rsidRPr="00160365">
        <w:rPr>
          <w:rFonts w:eastAsia="Times New Roman" w:cs="Times New Roman"/>
          <w:szCs w:val="24"/>
        </w:rPr>
        <w:t xml:space="preserve">and implementation </w:t>
      </w:r>
      <w:r w:rsidRPr="00160365">
        <w:rPr>
          <w:rFonts w:eastAsia="Times New Roman" w:cs="Times New Roman"/>
          <w:szCs w:val="24"/>
        </w:rPr>
        <w:t>of the ESMF.</w:t>
      </w:r>
    </w:p>
    <w:p w14:paraId="3F5E8441" w14:textId="77777777" w:rsidR="003C3B12" w:rsidRPr="00160365" w:rsidRDefault="003C3B12" w:rsidP="003C3B12">
      <w:pPr>
        <w:rPr>
          <w:rFonts w:eastAsia="Times New Roman" w:cs="Times New Roman"/>
          <w:szCs w:val="24"/>
        </w:rPr>
      </w:pPr>
    </w:p>
    <w:p w14:paraId="50A19F58" w14:textId="107E9AA4" w:rsidR="004F34DC" w:rsidRPr="00160365" w:rsidRDefault="000017F7" w:rsidP="000017F7">
      <w:pPr>
        <w:pStyle w:val="Style2"/>
      </w:pPr>
      <w:bookmarkStart w:id="162" w:name="_Hlk57994456"/>
      <w:bookmarkStart w:id="163" w:name="_Toc38212387"/>
      <w:r w:rsidRPr="00160365">
        <w:t>6.</w:t>
      </w:r>
      <w:r w:rsidR="00881BA7" w:rsidRPr="00160365">
        <w:t>1</w:t>
      </w:r>
      <w:r w:rsidRPr="00160365">
        <w:tab/>
      </w:r>
      <w:bookmarkStart w:id="164" w:name="_Hlk57994625"/>
      <w:r w:rsidR="004F34DC" w:rsidRPr="00160365">
        <w:t>Safeguards Procedures</w:t>
      </w:r>
      <w:r w:rsidR="00973A68" w:rsidRPr="00160365">
        <w:t xml:space="preserve"> </w:t>
      </w:r>
    </w:p>
    <w:bookmarkEnd w:id="162"/>
    <w:bookmarkEnd w:id="164"/>
    <w:p w14:paraId="12CCF80C" w14:textId="72ADE3B2" w:rsidR="004F34DC" w:rsidRPr="00160365" w:rsidRDefault="004F34DC" w:rsidP="000017F7">
      <w:pPr>
        <w:pStyle w:val="Style2"/>
      </w:pPr>
    </w:p>
    <w:p w14:paraId="140510B0" w14:textId="4A814CDF" w:rsidR="00EB2FE7" w:rsidRPr="00160365" w:rsidRDefault="00EB2FE7" w:rsidP="000017F7">
      <w:pPr>
        <w:pStyle w:val="Style2"/>
      </w:pPr>
      <w:r w:rsidRPr="00160365">
        <w:t xml:space="preserve">6.1.1 </w:t>
      </w:r>
      <w:r w:rsidRPr="00160365">
        <w:tab/>
        <w:t>Overarching Safeguards Procedures (for the project as a whole)</w:t>
      </w:r>
    </w:p>
    <w:p w14:paraId="2C3B37D0" w14:textId="5133B0D1" w:rsidR="004F34DC" w:rsidRPr="00160365" w:rsidRDefault="004F34DC" w:rsidP="007124B8">
      <w:pPr>
        <w:pStyle w:val="ListParagraph"/>
        <w:numPr>
          <w:ilvl w:val="1"/>
          <w:numId w:val="114"/>
        </w:numPr>
        <w:rPr>
          <w:rFonts w:cstheme="minorHAnsi"/>
          <w:b/>
          <w:bCs/>
          <w:u w:val="single"/>
        </w:rPr>
      </w:pPr>
      <w:r w:rsidRPr="00160365">
        <w:rPr>
          <w:rFonts w:cstheme="minorHAnsi"/>
          <w:b/>
          <w:bCs/>
          <w:u w:val="single"/>
        </w:rPr>
        <w:t>Screening</w:t>
      </w:r>
      <w:r w:rsidR="00141DD1" w:rsidRPr="00160365">
        <w:rPr>
          <w:rFonts w:cstheme="minorHAnsi"/>
          <w:b/>
          <w:bCs/>
          <w:u w:val="single"/>
        </w:rPr>
        <w:t xml:space="preserve"> (for the project as a whole)</w:t>
      </w:r>
    </w:p>
    <w:p w14:paraId="76D8E294" w14:textId="77777777" w:rsidR="004F34DC" w:rsidRPr="00160365" w:rsidRDefault="004F34DC" w:rsidP="004F34DC">
      <w:pPr>
        <w:contextualSpacing/>
        <w:rPr>
          <w:rFonts w:cstheme="minorHAnsi"/>
        </w:rPr>
      </w:pPr>
      <w:r w:rsidRPr="00160365">
        <w:rPr>
          <w:rFonts w:cstheme="minorHAnsi"/>
        </w:rPr>
        <w:t xml:space="preserve">In the first 6 months of implementation, once the Project Management Unit is onboard, the Project Safeguards Officer, supported by the PSC/Project Board, and UNDP in their oversight and quality assurance roles, to review the approved Social and Environmental Safeguards Report. This will help determine whether the levels of risks identified during the PPG still remain the same, identify any additional ones that need further assessment and also assess the capacity of the project implementation arrangements (i.e. PSC/PB, internal capacity at the IP, and the capacities of partners/responsible parties at the site - regional, zonal, woreda and kebele – levels) to implement the risk mitigation and management measures outlined in the ESMF. </w:t>
      </w:r>
    </w:p>
    <w:p w14:paraId="7979348F" w14:textId="77777777" w:rsidR="004F34DC" w:rsidRPr="00160365" w:rsidRDefault="004F34DC" w:rsidP="004F34DC">
      <w:pPr>
        <w:contextualSpacing/>
        <w:rPr>
          <w:rFonts w:cstheme="minorHAnsi"/>
        </w:rPr>
      </w:pPr>
    </w:p>
    <w:p w14:paraId="39E24843" w14:textId="34AB02B5" w:rsidR="004F34DC" w:rsidRPr="00160365" w:rsidRDefault="004F34DC" w:rsidP="004F34DC">
      <w:pPr>
        <w:contextualSpacing/>
        <w:rPr>
          <w:rFonts w:cstheme="minorHAnsi"/>
        </w:rPr>
      </w:pPr>
      <w:r w:rsidRPr="00160365">
        <w:rPr>
          <w:rFonts w:cstheme="minorHAnsi"/>
        </w:rPr>
        <w:t>Throughout implementation, the project will be re-screened with the UNDP SESP as needed in the course of required assessments; as prescribed by the forthcoming ESMP(s) and/or stand-alone management plans; when determined necessary by the Project Manager, Safeguards Officer, the Project Steering Committee, or UNDP; and/or when project circumstances change in a substantive or relevant way.</w:t>
      </w:r>
      <w:r w:rsidR="00EB2FE7" w:rsidRPr="00160365">
        <w:rPr>
          <w:rFonts w:cstheme="minorHAnsi"/>
        </w:rPr>
        <w:t xml:space="preserve"> As determined necessary, this ESMF will be updated during implementation. </w:t>
      </w:r>
    </w:p>
    <w:p w14:paraId="0F5BBCF1" w14:textId="287CED74" w:rsidR="00141DD1" w:rsidRPr="00160365" w:rsidRDefault="00141DD1" w:rsidP="00141DD1">
      <w:pPr>
        <w:contextualSpacing/>
        <w:rPr>
          <w:rFonts w:eastAsia="Calibri" w:cstheme="minorHAnsi"/>
          <w:lang w:val="en-GB"/>
        </w:rPr>
      </w:pPr>
    </w:p>
    <w:p w14:paraId="4440378B" w14:textId="3974B620" w:rsidR="00141DD1" w:rsidRPr="00160365" w:rsidRDefault="00141DD1" w:rsidP="00141DD1">
      <w:pPr>
        <w:contextualSpacing/>
        <w:rPr>
          <w:rFonts w:eastAsia="Calibri" w:cstheme="minorHAnsi"/>
          <w:lang w:val="en-GB"/>
        </w:rPr>
      </w:pPr>
      <w:r w:rsidRPr="00160365">
        <w:rPr>
          <w:rFonts w:eastAsia="Calibri" w:cstheme="minorHAnsi"/>
          <w:lang w:val="en-GB"/>
        </w:rPr>
        <w:t xml:space="preserve">Due to the structure and nature of project activities, a single </w:t>
      </w:r>
      <w:r w:rsidR="003704B3" w:rsidRPr="00160365">
        <w:rPr>
          <w:rFonts w:eastAsia="Calibri" w:cstheme="minorHAnsi"/>
          <w:lang w:val="en-GB"/>
        </w:rPr>
        <w:t xml:space="preserve">ESIA and </w:t>
      </w:r>
      <w:r w:rsidRPr="00160365">
        <w:rPr>
          <w:rFonts w:eastAsia="Calibri" w:cstheme="minorHAnsi"/>
          <w:lang w:val="en-GB"/>
        </w:rPr>
        <w:t>ESMP for the entire project is not considered appropriate or suitable. However, if the reapplication of the SESP or site-level assessments (under section 6.</w:t>
      </w:r>
      <w:r w:rsidR="00FA66F7" w:rsidRPr="00160365">
        <w:rPr>
          <w:rFonts w:eastAsia="Calibri" w:cstheme="minorHAnsi"/>
          <w:lang w:val="en-GB"/>
        </w:rPr>
        <w:t>1.</w:t>
      </w:r>
      <w:r w:rsidRPr="00160365">
        <w:rPr>
          <w:rFonts w:eastAsia="Calibri" w:cstheme="minorHAnsi"/>
          <w:lang w:val="en-GB"/>
        </w:rPr>
        <w:t xml:space="preserve">3 below) reveal that such an </w:t>
      </w:r>
      <w:r w:rsidR="003704B3" w:rsidRPr="00160365">
        <w:rPr>
          <w:rFonts w:eastAsia="Calibri" w:cstheme="minorHAnsi"/>
          <w:lang w:val="en-GB"/>
        </w:rPr>
        <w:t>ESIA/</w:t>
      </w:r>
      <w:r w:rsidRPr="00160365">
        <w:rPr>
          <w:rFonts w:eastAsia="Calibri" w:cstheme="minorHAnsi"/>
          <w:lang w:val="en-GB"/>
        </w:rPr>
        <w:t xml:space="preserve">ESMP would be necessary for SES compliance, then this decision will be revisited during implementation. </w:t>
      </w:r>
    </w:p>
    <w:p w14:paraId="73748305" w14:textId="57D35944" w:rsidR="000218D7" w:rsidRPr="00160365" w:rsidRDefault="000218D7" w:rsidP="004F34DC">
      <w:pPr>
        <w:contextualSpacing/>
        <w:rPr>
          <w:rFonts w:cstheme="minorHAnsi"/>
        </w:rPr>
      </w:pPr>
    </w:p>
    <w:p w14:paraId="4400D964" w14:textId="1BC7566A" w:rsidR="000218D7" w:rsidRPr="00160365" w:rsidRDefault="000218D7" w:rsidP="00141DD1">
      <w:pPr>
        <w:pStyle w:val="ListParagraph"/>
        <w:numPr>
          <w:ilvl w:val="1"/>
          <w:numId w:val="114"/>
        </w:numPr>
        <w:rPr>
          <w:rFonts w:cstheme="minorHAnsi"/>
          <w:b/>
          <w:bCs/>
          <w:u w:val="single"/>
        </w:rPr>
      </w:pPr>
      <w:r w:rsidRPr="00160365">
        <w:rPr>
          <w:rFonts w:cstheme="minorHAnsi"/>
          <w:b/>
          <w:bCs/>
          <w:u w:val="single"/>
        </w:rPr>
        <w:t xml:space="preserve"> A Framework for managing impacts on Ethnic Minority Groups</w:t>
      </w:r>
      <w:r w:rsidR="00141DD1" w:rsidRPr="00160365">
        <w:rPr>
          <w:rFonts w:cstheme="minorHAnsi"/>
          <w:b/>
          <w:bCs/>
          <w:u w:val="single"/>
        </w:rPr>
        <w:t xml:space="preserve"> (for the project as a whole)</w:t>
      </w:r>
    </w:p>
    <w:p w14:paraId="6FA0A6AB" w14:textId="77777777" w:rsidR="000218D7" w:rsidRPr="00160365" w:rsidRDefault="000218D7" w:rsidP="000218D7">
      <w:pPr>
        <w:contextualSpacing/>
        <w:rPr>
          <w:rFonts w:cstheme="minorHAnsi"/>
        </w:rPr>
      </w:pPr>
      <w:r w:rsidRPr="00160365">
        <w:rPr>
          <w:rFonts w:cstheme="minorHAnsi"/>
        </w:rPr>
        <w:t xml:space="preserve">While sites have been proposed for downstream activities, these are yet to be confirmed at implementation, following specific assessments on site-suitability for each of the main activities. It is therefore not certain that activities will take place on land claimed by vulnerable or marginalized groups and ethnic minorities that may fall into the UNDP category of individuals and groups covered by Standard 6 of the SES. The impacts on these groups and individuals can therefore not be determined until specific location of activities are confirmed. However, as outlined in the SES screening report, as these individuals and groups are common in parts of Oromia, </w:t>
      </w:r>
      <w:proofErr w:type="spellStart"/>
      <w:r w:rsidRPr="00160365">
        <w:rPr>
          <w:rFonts w:cstheme="minorHAnsi"/>
        </w:rPr>
        <w:t>Sidama</w:t>
      </w:r>
      <w:proofErr w:type="spellEnd"/>
      <w:r w:rsidRPr="00160365">
        <w:rPr>
          <w:rFonts w:cstheme="minorHAnsi"/>
        </w:rPr>
        <w:t xml:space="preserve"> and SNNP, it is expected that the ESIA will confirm that these communities do exist in some parts of the project catchment area and will likely be affected by some of the project interventions.   </w:t>
      </w:r>
    </w:p>
    <w:p w14:paraId="0126EA0F" w14:textId="77777777" w:rsidR="000218D7" w:rsidRPr="00160365" w:rsidRDefault="000218D7" w:rsidP="000218D7">
      <w:pPr>
        <w:contextualSpacing/>
        <w:rPr>
          <w:rFonts w:cstheme="minorHAnsi"/>
        </w:rPr>
      </w:pPr>
    </w:p>
    <w:p w14:paraId="4CEDDF58" w14:textId="59669977" w:rsidR="000218D7" w:rsidRPr="00160365" w:rsidRDefault="000218D7" w:rsidP="000218D7">
      <w:pPr>
        <w:contextualSpacing/>
        <w:rPr>
          <w:rFonts w:cstheme="minorHAnsi"/>
        </w:rPr>
      </w:pPr>
      <w:r w:rsidRPr="00160365">
        <w:rPr>
          <w:rFonts w:cstheme="minorHAnsi"/>
        </w:rPr>
        <w:t>Therefore, in the first six months of implementation, the project will develop an Ethnic Minority Group Framework</w:t>
      </w:r>
      <w:r w:rsidR="00141DD1" w:rsidRPr="00160365">
        <w:rPr>
          <w:rFonts w:cstheme="minorHAnsi"/>
        </w:rPr>
        <w:t xml:space="preserve"> (EMGF)</w:t>
      </w:r>
      <w:r w:rsidRPr="00160365">
        <w:rPr>
          <w:rFonts w:cstheme="minorHAnsi"/>
        </w:rPr>
        <w:t>, that outlines the further assessments and management measures that are required under Standard 6 and provides a framework for site-specific plans (under section 6.</w:t>
      </w:r>
      <w:r w:rsidR="00141DD1" w:rsidRPr="00160365">
        <w:rPr>
          <w:rFonts w:cstheme="minorHAnsi"/>
        </w:rPr>
        <w:t>1.</w:t>
      </w:r>
      <w:r w:rsidRPr="00160365">
        <w:rPr>
          <w:rFonts w:cstheme="minorHAnsi"/>
        </w:rPr>
        <w:t xml:space="preserve">3 below). </w:t>
      </w:r>
    </w:p>
    <w:p w14:paraId="5C9E1F04" w14:textId="77777777" w:rsidR="000218D7" w:rsidRPr="00160365" w:rsidRDefault="000218D7" w:rsidP="000218D7">
      <w:pPr>
        <w:contextualSpacing/>
        <w:rPr>
          <w:rFonts w:cstheme="minorHAnsi"/>
        </w:rPr>
      </w:pPr>
    </w:p>
    <w:p w14:paraId="3918BEE9" w14:textId="77777777" w:rsidR="000218D7" w:rsidRPr="00160365" w:rsidRDefault="000218D7" w:rsidP="000218D7">
      <w:pPr>
        <w:contextualSpacing/>
        <w:rPr>
          <w:rFonts w:cstheme="minorHAnsi"/>
        </w:rPr>
      </w:pPr>
      <w:r w:rsidRPr="00160365">
        <w:rPr>
          <w:rFonts w:cstheme="minorHAnsi"/>
        </w:rPr>
        <w:t>As required under Standard 6 of the SES, this will include a plan for culturally appropriate consultation with the objective of achieving agreement and Free Prior and Informed Consent (FPIC).  No activities that may adversely affect the existence, value, use or enjoyment of customary/traditional lands, resources or territories will be permitted without the explicit agreement of affected ethnic minority groups.</w:t>
      </w:r>
    </w:p>
    <w:p w14:paraId="621468AF" w14:textId="77777777" w:rsidR="000218D7" w:rsidRPr="00160365" w:rsidRDefault="000218D7" w:rsidP="004F34DC">
      <w:pPr>
        <w:contextualSpacing/>
        <w:rPr>
          <w:rFonts w:cstheme="minorHAnsi"/>
        </w:rPr>
      </w:pPr>
    </w:p>
    <w:p w14:paraId="6E63D1C3" w14:textId="06731C88" w:rsidR="00BF7D0E" w:rsidRPr="00160365" w:rsidRDefault="00BF7D0E" w:rsidP="004F34DC">
      <w:pPr>
        <w:contextualSpacing/>
        <w:rPr>
          <w:rFonts w:cstheme="minorHAnsi"/>
        </w:rPr>
      </w:pPr>
    </w:p>
    <w:p w14:paraId="285AC811" w14:textId="5D6EDBE7" w:rsidR="00BF7D0E" w:rsidRPr="00160365" w:rsidRDefault="00973A68" w:rsidP="00BF7D0E">
      <w:pPr>
        <w:contextualSpacing/>
        <w:rPr>
          <w:rFonts w:cstheme="minorHAnsi"/>
          <w:b/>
          <w:bCs/>
          <w:sz w:val="26"/>
          <w:szCs w:val="26"/>
        </w:rPr>
      </w:pPr>
      <w:r w:rsidRPr="00160365">
        <w:rPr>
          <w:rFonts w:cstheme="minorHAnsi"/>
          <w:b/>
          <w:bCs/>
          <w:sz w:val="26"/>
          <w:szCs w:val="26"/>
        </w:rPr>
        <w:t>6</w:t>
      </w:r>
      <w:r w:rsidR="00D85A58" w:rsidRPr="00160365">
        <w:rPr>
          <w:rFonts w:cstheme="minorHAnsi"/>
          <w:b/>
          <w:bCs/>
          <w:sz w:val="26"/>
          <w:szCs w:val="26"/>
        </w:rPr>
        <w:t>.1</w:t>
      </w:r>
      <w:r w:rsidRPr="00160365">
        <w:rPr>
          <w:rFonts w:cstheme="minorHAnsi"/>
          <w:b/>
          <w:bCs/>
          <w:sz w:val="26"/>
          <w:szCs w:val="26"/>
        </w:rPr>
        <w:t>.2</w:t>
      </w:r>
      <w:r w:rsidR="00EB2FE7" w:rsidRPr="00160365">
        <w:rPr>
          <w:rFonts w:cstheme="minorHAnsi"/>
          <w:b/>
          <w:bCs/>
          <w:sz w:val="26"/>
          <w:szCs w:val="26"/>
        </w:rPr>
        <w:tab/>
      </w:r>
      <w:r w:rsidRPr="00160365">
        <w:rPr>
          <w:rFonts w:cstheme="minorHAnsi"/>
          <w:b/>
          <w:bCs/>
          <w:sz w:val="26"/>
          <w:szCs w:val="26"/>
        </w:rPr>
        <w:t xml:space="preserve"> </w:t>
      </w:r>
      <w:r w:rsidR="00BF7D0E" w:rsidRPr="00160365">
        <w:rPr>
          <w:rFonts w:cstheme="minorHAnsi"/>
          <w:b/>
          <w:bCs/>
          <w:sz w:val="26"/>
          <w:szCs w:val="26"/>
        </w:rPr>
        <w:t>Procedures for Component 1</w:t>
      </w:r>
    </w:p>
    <w:p w14:paraId="3DB9F2D1" w14:textId="77777777" w:rsidR="00BF7D0E" w:rsidRPr="00160365" w:rsidRDefault="00BF7D0E" w:rsidP="00BF7D0E">
      <w:pPr>
        <w:contextualSpacing/>
        <w:rPr>
          <w:rFonts w:cstheme="minorHAnsi"/>
        </w:rPr>
      </w:pPr>
      <w:r w:rsidRPr="00160365">
        <w:rPr>
          <w:rFonts w:cstheme="minorHAnsi"/>
        </w:rPr>
        <w:t xml:space="preserve">At project inception, the PMU will commission appropriate experts to conduct a Strategic Environmental and Social Assessment, which will assess potential impacts from, and strategies for, upstream policy-level project activities. The SESA will evaluate the effect of policy changes on a broad, cross-sectoral basis with the aim of making policy decisions and other upstream actions more sustainable. The assessment of upstream impacts will integrate environmental and social considerations into policies, plans and programmes and evaluate their interlinkages with economic and sustainability considerations.  The SESA process will examine the linkages between the two and anticipate the potentially adverse impacts of policies at the site level. Information and strategies identified will inform decision-making and will be used to guide subsequent assessments of downstream activities. The SESA is based on the broad scope of envisaged high-level project activities, particularly those related to land use planning, at both national and regional levels. As these are already identified and broadly defined, work on the SESA will commence at an early stage. </w:t>
      </w:r>
    </w:p>
    <w:p w14:paraId="21A51013" w14:textId="77777777" w:rsidR="00BF7D0E" w:rsidRPr="00160365" w:rsidRDefault="00BF7D0E" w:rsidP="00BF7D0E">
      <w:pPr>
        <w:contextualSpacing/>
        <w:rPr>
          <w:rFonts w:cstheme="minorHAnsi"/>
        </w:rPr>
      </w:pPr>
    </w:p>
    <w:p w14:paraId="54665BB4" w14:textId="2462BD42" w:rsidR="00BF7D0E" w:rsidRPr="00160365" w:rsidRDefault="00771F6F" w:rsidP="00BF7D0E">
      <w:pPr>
        <w:contextualSpacing/>
        <w:rPr>
          <w:rFonts w:cstheme="minorHAnsi"/>
          <w:b/>
          <w:bCs/>
          <w:sz w:val="26"/>
          <w:szCs w:val="26"/>
        </w:rPr>
      </w:pPr>
      <w:r w:rsidRPr="00160365">
        <w:rPr>
          <w:rFonts w:cstheme="minorHAnsi"/>
          <w:b/>
          <w:bCs/>
          <w:sz w:val="26"/>
          <w:szCs w:val="26"/>
        </w:rPr>
        <w:t>6.1.3</w:t>
      </w:r>
      <w:r w:rsidR="00EB2FE7" w:rsidRPr="00160365">
        <w:rPr>
          <w:rFonts w:cstheme="minorHAnsi"/>
          <w:b/>
          <w:bCs/>
          <w:sz w:val="26"/>
          <w:szCs w:val="26"/>
        </w:rPr>
        <w:tab/>
      </w:r>
      <w:r w:rsidR="00BF7D0E" w:rsidRPr="00160365">
        <w:rPr>
          <w:rFonts w:cstheme="minorHAnsi"/>
          <w:b/>
          <w:bCs/>
          <w:sz w:val="26"/>
          <w:szCs w:val="26"/>
        </w:rPr>
        <w:t>Procedures for Components 2 &amp; 3</w:t>
      </w:r>
    </w:p>
    <w:p w14:paraId="225CAFB7" w14:textId="77777777" w:rsidR="00EB2FE7" w:rsidRPr="00160365" w:rsidRDefault="00EB2FE7" w:rsidP="003E27F0">
      <w:pPr>
        <w:pStyle w:val="ListParagraph"/>
        <w:rPr>
          <w:rFonts w:cstheme="minorHAnsi"/>
        </w:rPr>
      </w:pPr>
    </w:p>
    <w:p w14:paraId="697761B1" w14:textId="09BA58E6" w:rsidR="00EB2FE7" w:rsidRPr="00160365" w:rsidRDefault="00EB2FE7" w:rsidP="003E27F0">
      <w:pPr>
        <w:pStyle w:val="ListParagraph"/>
        <w:numPr>
          <w:ilvl w:val="0"/>
          <w:numId w:val="121"/>
        </w:numPr>
        <w:rPr>
          <w:rFonts w:cstheme="minorHAnsi"/>
          <w:b/>
          <w:bCs/>
        </w:rPr>
      </w:pPr>
      <w:r w:rsidRPr="00160365">
        <w:rPr>
          <w:rFonts w:cstheme="minorHAnsi"/>
          <w:b/>
          <w:bCs/>
        </w:rPr>
        <w:t>Screening</w:t>
      </w:r>
    </w:p>
    <w:p w14:paraId="75D8E812" w14:textId="2FE97EF2" w:rsidR="00BF7D0E" w:rsidRPr="00160365" w:rsidRDefault="00BF7D0E" w:rsidP="00BF7D0E">
      <w:pPr>
        <w:contextualSpacing/>
        <w:rPr>
          <w:rFonts w:cstheme="minorHAnsi"/>
        </w:rPr>
      </w:pPr>
      <w:r w:rsidRPr="00160365">
        <w:rPr>
          <w:rFonts w:cstheme="minorHAnsi"/>
        </w:rPr>
        <w:t xml:space="preserve">Exact locations, and proposed project activities specific to those locations will be defined during the first year of the project. Once the initial project activities are fully specified and exact locations selected, further screening  using the SESP will be required </w:t>
      </w:r>
      <w:r w:rsidR="00141DD1" w:rsidRPr="00160365">
        <w:rPr>
          <w:rFonts w:cstheme="minorHAnsi"/>
        </w:rPr>
        <w:t>for each individual activity/site</w:t>
      </w:r>
      <w:r w:rsidRPr="00160365">
        <w:rPr>
          <w:rFonts w:cstheme="minorHAnsi"/>
        </w:rPr>
        <w:t xml:space="preserve"> to determine </w:t>
      </w:r>
      <w:r w:rsidR="00141DD1" w:rsidRPr="00160365">
        <w:rPr>
          <w:rFonts w:cstheme="minorHAnsi"/>
        </w:rPr>
        <w:t>the potential</w:t>
      </w:r>
      <w:r w:rsidRPr="00160365">
        <w:rPr>
          <w:rFonts w:cstheme="minorHAnsi"/>
        </w:rPr>
        <w:t xml:space="preserve"> social and environmental impacts </w:t>
      </w:r>
      <w:r w:rsidR="00141DD1" w:rsidRPr="00160365">
        <w:rPr>
          <w:rFonts w:cstheme="minorHAnsi"/>
        </w:rPr>
        <w:t xml:space="preserve">and the </w:t>
      </w:r>
      <w:r w:rsidR="00960D7B" w:rsidRPr="00160365">
        <w:rPr>
          <w:rFonts w:cstheme="minorHAnsi"/>
        </w:rPr>
        <w:t xml:space="preserve">applicable </w:t>
      </w:r>
      <w:r w:rsidR="00141DD1" w:rsidRPr="00160365">
        <w:rPr>
          <w:rFonts w:cstheme="minorHAnsi"/>
        </w:rPr>
        <w:t>SES</w:t>
      </w:r>
      <w:r w:rsidRPr="00160365">
        <w:rPr>
          <w:rFonts w:cstheme="minorHAnsi"/>
        </w:rPr>
        <w:t xml:space="preserve"> require</w:t>
      </w:r>
      <w:r w:rsidR="00141DD1" w:rsidRPr="00160365">
        <w:rPr>
          <w:rFonts w:cstheme="minorHAnsi"/>
        </w:rPr>
        <w:t>ments</w:t>
      </w:r>
      <w:r w:rsidR="00960D7B" w:rsidRPr="00160365">
        <w:rPr>
          <w:rFonts w:cstheme="minorHAnsi"/>
        </w:rPr>
        <w:t xml:space="preserve"> for</w:t>
      </w:r>
      <w:r w:rsidRPr="00160365">
        <w:rPr>
          <w:rFonts w:cstheme="minorHAnsi"/>
        </w:rPr>
        <w:t xml:space="preserve"> further assessment and management</w:t>
      </w:r>
      <w:r w:rsidR="00960D7B" w:rsidRPr="00160365">
        <w:rPr>
          <w:rFonts w:cstheme="minorHAnsi"/>
        </w:rPr>
        <w:t>, if any</w:t>
      </w:r>
      <w:r w:rsidRPr="00160365">
        <w:rPr>
          <w:rFonts w:cstheme="minorHAnsi"/>
        </w:rPr>
        <w:t>.</w:t>
      </w:r>
    </w:p>
    <w:p w14:paraId="091A3619" w14:textId="77777777" w:rsidR="00BF7D0E" w:rsidRPr="00160365" w:rsidRDefault="00BF7D0E" w:rsidP="004F34DC">
      <w:pPr>
        <w:contextualSpacing/>
        <w:rPr>
          <w:rFonts w:cstheme="minorHAnsi"/>
        </w:rPr>
      </w:pPr>
    </w:p>
    <w:bookmarkEnd w:id="163"/>
    <w:p w14:paraId="56057D2D" w14:textId="329FE3BE" w:rsidR="00E64147" w:rsidRPr="00160365" w:rsidRDefault="00E64147" w:rsidP="00E64147">
      <w:pPr>
        <w:rPr>
          <w:bCs/>
          <w:szCs w:val="24"/>
        </w:rPr>
      </w:pPr>
      <w:r w:rsidRPr="00160365">
        <w:rPr>
          <w:rFonts w:eastAsia="Times New Roman" w:cs="Times New Roman"/>
          <w:szCs w:val="24"/>
        </w:rPr>
        <w:t>Table 6.</w:t>
      </w:r>
      <w:r w:rsidR="008B72C5" w:rsidRPr="00160365">
        <w:rPr>
          <w:rFonts w:eastAsia="Times New Roman" w:cs="Times New Roman"/>
          <w:szCs w:val="24"/>
        </w:rPr>
        <w:t>1</w:t>
      </w:r>
      <w:r w:rsidRPr="00160365">
        <w:rPr>
          <w:rFonts w:eastAsia="Times New Roman" w:cs="Times New Roman"/>
          <w:szCs w:val="24"/>
        </w:rPr>
        <w:t xml:space="preserve"> provides an overview of the ESMF process</w:t>
      </w:r>
      <w:r w:rsidR="00771F6F" w:rsidRPr="00160365">
        <w:rPr>
          <w:rFonts w:eastAsia="Times New Roman" w:cs="Times New Roman"/>
          <w:szCs w:val="24"/>
        </w:rPr>
        <w:t xml:space="preserve"> for Components 2 and 3</w:t>
      </w:r>
      <w:r w:rsidRPr="00160365">
        <w:rPr>
          <w:rFonts w:eastAsia="Times New Roman" w:cs="Times New Roman"/>
          <w:szCs w:val="24"/>
        </w:rPr>
        <w:t xml:space="preserve">. </w:t>
      </w:r>
      <w:r w:rsidR="00B24C49" w:rsidRPr="00160365">
        <w:rPr>
          <w:szCs w:val="24"/>
        </w:rPr>
        <w:t xml:space="preserve">It </w:t>
      </w:r>
      <w:r w:rsidR="00DE38F5" w:rsidRPr="00160365">
        <w:rPr>
          <w:szCs w:val="24"/>
        </w:rPr>
        <w:t>identifies</w:t>
      </w:r>
      <w:r w:rsidR="00B24C49" w:rsidRPr="00160365">
        <w:rPr>
          <w:szCs w:val="24"/>
        </w:rPr>
        <w:t xml:space="preserve"> </w:t>
      </w:r>
      <w:r w:rsidR="00DE38F5" w:rsidRPr="00160365">
        <w:rPr>
          <w:szCs w:val="24"/>
        </w:rPr>
        <w:t>the Project activities to which each step applies,</w:t>
      </w:r>
      <w:r w:rsidR="00B24C49" w:rsidRPr="00160365">
        <w:rPr>
          <w:bCs/>
          <w:szCs w:val="24"/>
        </w:rPr>
        <w:t xml:space="preserve"> points out the tools to use in the application of each step</w:t>
      </w:r>
      <w:r w:rsidR="00DE38F5" w:rsidRPr="00160365">
        <w:rPr>
          <w:bCs/>
          <w:szCs w:val="24"/>
        </w:rPr>
        <w:t>,</w:t>
      </w:r>
      <w:r w:rsidR="00B24C49" w:rsidRPr="00160365">
        <w:rPr>
          <w:bCs/>
          <w:szCs w:val="24"/>
        </w:rPr>
        <w:t xml:space="preserve"> and indicates the available </w:t>
      </w:r>
      <w:r w:rsidR="00B24C49" w:rsidRPr="00160365">
        <w:rPr>
          <w:szCs w:val="24"/>
        </w:rPr>
        <w:t>instruments and/or documents</w:t>
      </w:r>
      <w:r w:rsidR="00B24C49" w:rsidRPr="00160365">
        <w:rPr>
          <w:bCs/>
          <w:szCs w:val="24"/>
        </w:rPr>
        <w:t xml:space="preserve"> to support the implementation of each step.</w:t>
      </w:r>
    </w:p>
    <w:p w14:paraId="2602BCA0" w14:textId="2190FDD5" w:rsidR="009B618F" w:rsidRPr="00160365" w:rsidRDefault="009B618F" w:rsidP="00E64147">
      <w:pPr>
        <w:rPr>
          <w:rFonts w:eastAsia="Times New Roman" w:cs="Times New Roman"/>
          <w:szCs w:val="24"/>
        </w:rPr>
      </w:pPr>
    </w:p>
    <w:p w14:paraId="23667F34" w14:textId="77777777" w:rsidR="00BF7D0E" w:rsidRPr="00160365" w:rsidRDefault="00BF7D0E" w:rsidP="00BF7D0E">
      <w:pPr>
        <w:contextualSpacing/>
        <w:rPr>
          <w:rFonts w:cstheme="minorHAnsi"/>
        </w:rPr>
      </w:pPr>
    </w:p>
    <w:p w14:paraId="2C4F2F3C" w14:textId="181D6A97" w:rsidR="00BF7D0E" w:rsidRPr="00160365" w:rsidRDefault="00BF7D0E" w:rsidP="00E64147">
      <w:pPr>
        <w:rPr>
          <w:rFonts w:eastAsia="Times New Roman" w:cs="Times New Roman"/>
          <w:szCs w:val="24"/>
        </w:rPr>
        <w:sectPr w:rsidR="00BF7D0E" w:rsidRPr="00160365" w:rsidSect="00A2648E">
          <w:pgSz w:w="12240" w:h="15840"/>
          <w:pgMar w:top="1440" w:right="1440" w:bottom="1440" w:left="1440" w:header="720" w:footer="720" w:gutter="0"/>
          <w:cols w:space="720"/>
          <w:docGrid w:linePitch="360"/>
        </w:sectPr>
      </w:pPr>
    </w:p>
    <w:p w14:paraId="5A6C33A4" w14:textId="4B5E723D" w:rsidR="007D48CF" w:rsidRPr="00160365" w:rsidRDefault="007D48CF" w:rsidP="007D48CF">
      <w:pPr>
        <w:jc w:val="center"/>
        <w:rPr>
          <w:rFonts w:eastAsia="Times New Roman" w:cs="Times New Roman"/>
          <w:b/>
          <w:szCs w:val="24"/>
        </w:rPr>
      </w:pPr>
      <w:r w:rsidRPr="00160365">
        <w:rPr>
          <w:rFonts w:eastAsia="Times New Roman" w:cs="Times New Roman"/>
          <w:b/>
          <w:szCs w:val="24"/>
        </w:rPr>
        <w:t>Table 6.</w:t>
      </w:r>
      <w:r w:rsidR="008B72C5" w:rsidRPr="00160365">
        <w:rPr>
          <w:rFonts w:eastAsia="Times New Roman" w:cs="Times New Roman"/>
          <w:b/>
          <w:szCs w:val="24"/>
        </w:rPr>
        <w:t>1</w:t>
      </w:r>
    </w:p>
    <w:p w14:paraId="0405F672" w14:textId="507178AE" w:rsidR="007D48CF" w:rsidRPr="00160365" w:rsidRDefault="007D48CF" w:rsidP="007D48CF">
      <w:pPr>
        <w:jc w:val="center"/>
        <w:rPr>
          <w:rFonts w:eastAsia="Times New Roman" w:cs="Times New Roman"/>
          <w:szCs w:val="24"/>
        </w:rPr>
      </w:pPr>
      <w:r w:rsidRPr="00160365">
        <w:rPr>
          <w:rFonts w:eastAsia="Times New Roman" w:cs="Times New Roman"/>
          <w:b/>
          <w:szCs w:val="24"/>
        </w:rPr>
        <w:t>Overview of ESMF Process</w:t>
      </w:r>
      <w:r w:rsidR="00771F6F" w:rsidRPr="00160365">
        <w:rPr>
          <w:rFonts w:eastAsia="Times New Roman" w:cs="Times New Roman"/>
          <w:b/>
          <w:szCs w:val="24"/>
        </w:rPr>
        <w:t xml:space="preserve"> for Components 2 and 3</w:t>
      </w:r>
    </w:p>
    <w:p w14:paraId="73CC1B0C" w14:textId="77777777" w:rsidR="007D48CF" w:rsidRPr="00160365" w:rsidRDefault="007D48CF" w:rsidP="007D48CF">
      <w:pPr>
        <w:jc w:val="center"/>
        <w:rPr>
          <w:rFonts w:eastAsia="Times New Roman" w:cs="Times New Roman"/>
          <w:szCs w:val="24"/>
        </w:rPr>
      </w:pPr>
    </w:p>
    <w:tbl>
      <w:tblPr>
        <w:tblStyle w:val="TableGrid"/>
        <w:tblW w:w="14490" w:type="dxa"/>
        <w:jc w:val="center"/>
        <w:tblLayout w:type="fixed"/>
        <w:tblLook w:val="04A0" w:firstRow="1" w:lastRow="0" w:firstColumn="1" w:lastColumn="0" w:noHBand="0" w:noVBand="1"/>
      </w:tblPr>
      <w:tblGrid>
        <w:gridCol w:w="1525"/>
        <w:gridCol w:w="6390"/>
        <w:gridCol w:w="1440"/>
        <w:gridCol w:w="5135"/>
      </w:tblGrid>
      <w:tr w:rsidR="007D48CF" w:rsidRPr="00160365" w14:paraId="760996BE" w14:textId="51128DBA" w:rsidTr="000E7DFF">
        <w:trPr>
          <w:trHeight w:val="503"/>
          <w:tblHeader/>
          <w:jc w:val="center"/>
        </w:trPr>
        <w:tc>
          <w:tcPr>
            <w:tcW w:w="1525" w:type="dxa"/>
            <w:shd w:val="clear" w:color="auto" w:fill="9BBB59" w:themeFill="accent3"/>
            <w:vAlign w:val="center"/>
          </w:tcPr>
          <w:p w14:paraId="64D182D5" w14:textId="4E3BE88E" w:rsidR="007D48CF" w:rsidRPr="00160365" w:rsidRDefault="007D48CF" w:rsidP="004E1321">
            <w:pPr>
              <w:jc w:val="center"/>
              <w:rPr>
                <w:b/>
                <w:bCs/>
                <w:sz w:val="18"/>
                <w:szCs w:val="18"/>
              </w:rPr>
            </w:pPr>
            <w:r w:rsidRPr="00160365">
              <w:rPr>
                <w:b/>
                <w:bCs/>
                <w:sz w:val="18"/>
                <w:szCs w:val="18"/>
              </w:rPr>
              <w:t>ESMF Steps</w:t>
            </w:r>
          </w:p>
        </w:tc>
        <w:tc>
          <w:tcPr>
            <w:tcW w:w="6390" w:type="dxa"/>
            <w:shd w:val="clear" w:color="auto" w:fill="9BBB59" w:themeFill="accent3"/>
            <w:vAlign w:val="center"/>
          </w:tcPr>
          <w:p w14:paraId="54951313" w14:textId="3FACB547" w:rsidR="007D48CF" w:rsidRPr="00160365" w:rsidRDefault="007D48CF" w:rsidP="004E1321">
            <w:pPr>
              <w:jc w:val="center"/>
              <w:rPr>
                <w:b/>
                <w:bCs/>
                <w:sz w:val="18"/>
                <w:szCs w:val="18"/>
              </w:rPr>
            </w:pPr>
            <w:r w:rsidRPr="00160365">
              <w:rPr>
                <w:b/>
                <w:bCs/>
                <w:sz w:val="18"/>
                <w:szCs w:val="18"/>
              </w:rPr>
              <w:t>Activities to Which Step Applies</w:t>
            </w:r>
            <w:r w:rsidR="00141DD1" w:rsidRPr="00160365">
              <w:rPr>
                <w:b/>
                <w:bCs/>
                <w:sz w:val="18"/>
                <w:szCs w:val="18"/>
              </w:rPr>
              <w:t xml:space="preserve"> (indicative)</w:t>
            </w:r>
          </w:p>
        </w:tc>
        <w:tc>
          <w:tcPr>
            <w:tcW w:w="1440" w:type="dxa"/>
            <w:shd w:val="clear" w:color="auto" w:fill="9BBB59" w:themeFill="accent3"/>
            <w:vAlign w:val="center"/>
          </w:tcPr>
          <w:p w14:paraId="59BF85ED" w14:textId="6342CE26" w:rsidR="007D48CF" w:rsidRPr="00160365" w:rsidRDefault="007D48CF" w:rsidP="0066464B">
            <w:pPr>
              <w:jc w:val="center"/>
              <w:rPr>
                <w:b/>
                <w:bCs/>
                <w:sz w:val="18"/>
                <w:szCs w:val="18"/>
              </w:rPr>
            </w:pPr>
            <w:r w:rsidRPr="00160365">
              <w:rPr>
                <w:b/>
                <w:bCs/>
                <w:sz w:val="18"/>
                <w:szCs w:val="18"/>
              </w:rPr>
              <w:t>Tools to Implement Each ESMF Step</w:t>
            </w:r>
          </w:p>
        </w:tc>
        <w:tc>
          <w:tcPr>
            <w:tcW w:w="5135" w:type="dxa"/>
            <w:shd w:val="clear" w:color="auto" w:fill="9BBB59" w:themeFill="accent3"/>
            <w:vAlign w:val="center"/>
          </w:tcPr>
          <w:p w14:paraId="14BC0D24" w14:textId="6B3E04ED" w:rsidR="007D48CF" w:rsidRPr="00160365" w:rsidRDefault="007D48CF" w:rsidP="0066464B">
            <w:pPr>
              <w:jc w:val="center"/>
              <w:rPr>
                <w:b/>
                <w:bCs/>
                <w:sz w:val="18"/>
                <w:szCs w:val="18"/>
              </w:rPr>
            </w:pPr>
            <w:r w:rsidRPr="00160365">
              <w:rPr>
                <w:b/>
                <w:bCs/>
                <w:sz w:val="18"/>
                <w:szCs w:val="18"/>
              </w:rPr>
              <w:t xml:space="preserve">Documents/Tools to </w:t>
            </w:r>
            <w:r w:rsidR="000E7DFF" w:rsidRPr="00160365">
              <w:rPr>
                <w:b/>
                <w:bCs/>
                <w:sz w:val="18"/>
                <w:szCs w:val="18"/>
              </w:rPr>
              <w:t xml:space="preserve">Support </w:t>
            </w:r>
            <w:r w:rsidRPr="00160365">
              <w:rPr>
                <w:b/>
                <w:bCs/>
                <w:sz w:val="18"/>
                <w:szCs w:val="18"/>
              </w:rPr>
              <w:t>Implementation of ESMF Step</w:t>
            </w:r>
          </w:p>
        </w:tc>
      </w:tr>
      <w:tr w:rsidR="003064AF" w:rsidRPr="00160365" w14:paraId="2284ECE2" w14:textId="2AC8BB6A" w:rsidTr="000E7DFF">
        <w:trPr>
          <w:trHeight w:val="3833"/>
          <w:jc w:val="center"/>
        </w:trPr>
        <w:tc>
          <w:tcPr>
            <w:tcW w:w="1525" w:type="dxa"/>
          </w:tcPr>
          <w:p w14:paraId="24E8FE0E" w14:textId="3C705271" w:rsidR="003064AF" w:rsidRPr="00160365" w:rsidRDefault="003064AF" w:rsidP="003064AF">
            <w:pPr>
              <w:jc w:val="left"/>
              <w:rPr>
                <w:sz w:val="20"/>
                <w:szCs w:val="20"/>
              </w:rPr>
            </w:pPr>
            <w:r w:rsidRPr="00160365">
              <w:rPr>
                <w:b/>
                <w:bCs/>
                <w:sz w:val="20"/>
                <w:szCs w:val="20"/>
              </w:rPr>
              <w:t>Environmental and Social Screening</w:t>
            </w:r>
          </w:p>
        </w:tc>
        <w:tc>
          <w:tcPr>
            <w:tcW w:w="6390" w:type="dxa"/>
          </w:tcPr>
          <w:p w14:paraId="5ABB192E" w14:textId="423E7A11" w:rsidR="003064AF" w:rsidRPr="00160365" w:rsidRDefault="003064AF" w:rsidP="003064AF">
            <w:pPr>
              <w:jc w:val="left"/>
              <w:rPr>
                <w:sz w:val="20"/>
                <w:szCs w:val="20"/>
              </w:rPr>
            </w:pPr>
            <w:r w:rsidRPr="00160365">
              <w:rPr>
                <w:b/>
                <w:bCs/>
                <w:sz w:val="20"/>
                <w:szCs w:val="20"/>
              </w:rPr>
              <w:t>Component 2:</w:t>
            </w:r>
          </w:p>
          <w:p w14:paraId="2E0F71AE" w14:textId="47662A7E" w:rsidR="003064AF" w:rsidRPr="00160365" w:rsidRDefault="003064AF" w:rsidP="003064AF">
            <w:pPr>
              <w:pStyle w:val="ListParagraph"/>
              <w:numPr>
                <w:ilvl w:val="0"/>
                <w:numId w:val="71"/>
              </w:numPr>
              <w:jc w:val="left"/>
              <w:rPr>
                <w:sz w:val="20"/>
                <w:szCs w:val="20"/>
              </w:rPr>
            </w:pPr>
            <w:bookmarkStart w:id="165" w:name="_Hlk37347336"/>
            <w:r w:rsidRPr="00160365">
              <w:rPr>
                <w:sz w:val="20"/>
                <w:szCs w:val="20"/>
              </w:rPr>
              <w:t>Supporting mixed cropping farming systems and agroforestry.</w:t>
            </w:r>
          </w:p>
          <w:p w14:paraId="2188ED04" w14:textId="1809B4B4" w:rsidR="003064AF" w:rsidRPr="00160365" w:rsidRDefault="003064AF" w:rsidP="003064AF">
            <w:pPr>
              <w:pStyle w:val="ListParagraph"/>
              <w:numPr>
                <w:ilvl w:val="0"/>
                <w:numId w:val="71"/>
              </w:numPr>
              <w:jc w:val="left"/>
              <w:rPr>
                <w:sz w:val="20"/>
                <w:szCs w:val="20"/>
              </w:rPr>
            </w:pPr>
            <w:r w:rsidRPr="00160365">
              <w:rPr>
                <w:sz w:val="20"/>
                <w:szCs w:val="20"/>
              </w:rPr>
              <w:t>Supporting crop and coffee production integrated with restoration of degraded areas.</w:t>
            </w:r>
          </w:p>
          <w:p w14:paraId="1CF96CE6" w14:textId="092CD590" w:rsidR="003064AF" w:rsidRPr="00160365" w:rsidRDefault="003064AF" w:rsidP="003064AF">
            <w:pPr>
              <w:pStyle w:val="ListParagraph"/>
              <w:numPr>
                <w:ilvl w:val="0"/>
                <w:numId w:val="71"/>
              </w:numPr>
              <w:jc w:val="left"/>
              <w:rPr>
                <w:sz w:val="20"/>
                <w:szCs w:val="20"/>
              </w:rPr>
            </w:pPr>
            <w:r w:rsidRPr="00160365">
              <w:rPr>
                <w:sz w:val="20"/>
                <w:szCs w:val="20"/>
              </w:rPr>
              <w:t>Activities that develop and strengthen crop production enabling environment:</w:t>
            </w:r>
            <w:r w:rsidRPr="00160365">
              <w:rPr>
                <w:b/>
                <w:bCs/>
              </w:rPr>
              <w:t xml:space="preserve"> </w:t>
            </w:r>
            <w:r w:rsidRPr="00160365">
              <w:rPr>
                <w:i/>
                <w:iCs/>
                <w:sz w:val="20"/>
                <w:szCs w:val="20"/>
              </w:rPr>
              <w:t>supporting trade and investment</w:t>
            </w:r>
            <w:r w:rsidRPr="00160365">
              <w:rPr>
                <w:sz w:val="20"/>
                <w:szCs w:val="20"/>
              </w:rPr>
              <w:t>.</w:t>
            </w:r>
          </w:p>
          <w:p w14:paraId="27D3811B" w14:textId="3589F946" w:rsidR="003064AF" w:rsidRPr="00160365" w:rsidRDefault="003064AF" w:rsidP="003064AF">
            <w:pPr>
              <w:pStyle w:val="ListParagraph"/>
              <w:numPr>
                <w:ilvl w:val="0"/>
                <w:numId w:val="71"/>
              </w:numPr>
              <w:jc w:val="left"/>
              <w:rPr>
                <w:sz w:val="20"/>
                <w:szCs w:val="20"/>
              </w:rPr>
            </w:pPr>
            <w:r w:rsidRPr="00160365">
              <w:rPr>
                <w:sz w:val="20"/>
                <w:szCs w:val="20"/>
              </w:rPr>
              <w:t>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w:t>
            </w:r>
          </w:p>
          <w:p w14:paraId="1C914C1C" w14:textId="6B635D1C" w:rsidR="003064AF" w:rsidRPr="00160365" w:rsidRDefault="003064AF" w:rsidP="003064AF">
            <w:pPr>
              <w:pStyle w:val="ListParagraph"/>
              <w:numPr>
                <w:ilvl w:val="0"/>
                <w:numId w:val="71"/>
              </w:numPr>
              <w:jc w:val="left"/>
              <w:rPr>
                <w:sz w:val="20"/>
                <w:szCs w:val="20"/>
              </w:rPr>
            </w:pPr>
            <w:r w:rsidRPr="00160365">
              <w:rPr>
                <w:sz w:val="20"/>
                <w:szCs w:val="20"/>
              </w:rPr>
              <w:t xml:space="preserve">Activities that develop and strengthen crop production enabling environment: </w:t>
            </w:r>
            <w:r w:rsidRPr="00160365">
              <w:rPr>
                <w:i/>
                <w:iCs/>
                <w:sz w:val="20"/>
                <w:szCs w:val="20"/>
              </w:rPr>
              <w:t>supporting strengthen value chains</w:t>
            </w:r>
            <w:r w:rsidRPr="00160365">
              <w:rPr>
                <w:sz w:val="20"/>
                <w:szCs w:val="20"/>
              </w:rPr>
              <w:t>.</w:t>
            </w:r>
          </w:p>
          <w:p w14:paraId="0D218566" w14:textId="54BCD5D0" w:rsidR="003064AF" w:rsidRPr="00160365" w:rsidRDefault="003064AF" w:rsidP="003064AF">
            <w:pPr>
              <w:pStyle w:val="ListParagraph"/>
              <w:numPr>
                <w:ilvl w:val="0"/>
                <w:numId w:val="71"/>
              </w:numPr>
              <w:jc w:val="left"/>
              <w:rPr>
                <w:i/>
                <w:iCs/>
                <w:sz w:val="20"/>
                <w:szCs w:val="20"/>
              </w:rPr>
            </w:pPr>
            <w:r w:rsidRPr="00160365">
              <w:rPr>
                <w:sz w:val="20"/>
                <w:szCs w:val="20"/>
              </w:rPr>
              <w:t>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w:t>
            </w:r>
          </w:p>
          <w:p w14:paraId="5A074882" w14:textId="2ACAF428" w:rsidR="003064AF" w:rsidRPr="00160365" w:rsidRDefault="003064AF" w:rsidP="003064AF">
            <w:pPr>
              <w:pStyle w:val="ListParagraph"/>
              <w:numPr>
                <w:ilvl w:val="0"/>
                <w:numId w:val="71"/>
              </w:numPr>
              <w:jc w:val="left"/>
              <w:rPr>
                <w:sz w:val="20"/>
                <w:szCs w:val="20"/>
              </w:rPr>
            </w:pPr>
            <w:r w:rsidRPr="00160365">
              <w:rPr>
                <w:sz w:val="20"/>
                <w:szCs w:val="20"/>
              </w:rPr>
              <w:t xml:space="preserve">Supporting inputs to crop production: </w:t>
            </w:r>
            <w:r w:rsidRPr="00160365">
              <w:rPr>
                <w:i/>
                <w:iCs/>
                <w:sz w:val="20"/>
                <w:szCs w:val="20"/>
              </w:rPr>
              <w:t>fertilizer procurement and/or use</w:t>
            </w:r>
            <w:r w:rsidRPr="00160365">
              <w:rPr>
                <w:sz w:val="20"/>
                <w:szCs w:val="20"/>
              </w:rPr>
              <w:t>.</w:t>
            </w:r>
          </w:p>
          <w:p w14:paraId="647594BE" w14:textId="5AAEBFD4" w:rsidR="003064AF" w:rsidRPr="00160365" w:rsidRDefault="003064AF" w:rsidP="003064AF">
            <w:pPr>
              <w:pStyle w:val="ListParagraph"/>
              <w:numPr>
                <w:ilvl w:val="0"/>
                <w:numId w:val="71"/>
              </w:numPr>
              <w:jc w:val="left"/>
              <w:rPr>
                <w:sz w:val="20"/>
                <w:szCs w:val="20"/>
              </w:rPr>
            </w:pPr>
            <w:r w:rsidRPr="00160365">
              <w:rPr>
                <w:sz w:val="20"/>
                <w:szCs w:val="20"/>
              </w:rPr>
              <w:t>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w:t>
            </w:r>
            <w:bookmarkEnd w:id="165"/>
          </w:p>
          <w:p w14:paraId="1967145D" w14:textId="5A71CC12" w:rsidR="003064AF" w:rsidRPr="00160365" w:rsidRDefault="003064AF" w:rsidP="003064AF">
            <w:pPr>
              <w:pStyle w:val="ListParagraph"/>
              <w:numPr>
                <w:ilvl w:val="0"/>
                <w:numId w:val="71"/>
              </w:numPr>
              <w:jc w:val="left"/>
              <w:rPr>
                <w:sz w:val="20"/>
                <w:szCs w:val="20"/>
              </w:rPr>
            </w:pPr>
            <w:r w:rsidRPr="00160365">
              <w:rPr>
                <w:sz w:val="20"/>
                <w:szCs w:val="20"/>
              </w:rPr>
              <w:t>Supporting crop production innovation/research and development:</w:t>
            </w:r>
            <w:r w:rsidRPr="00160365">
              <w:t xml:space="preserve"> </w:t>
            </w:r>
            <w:r w:rsidRPr="00160365">
              <w:rPr>
                <w:i/>
                <w:iCs/>
                <w:sz w:val="20"/>
                <w:szCs w:val="20"/>
              </w:rPr>
              <w:t>efforts to scale and disseminate innovations</w:t>
            </w:r>
            <w:r w:rsidRPr="00160365">
              <w:rPr>
                <w:sz w:val="20"/>
                <w:szCs w:val="20"/>
              </w:rPr>
              <w:t>.</w:t>
            </w:r>
          </w:p>
        </w:tc>
        <w:tc>
          <w:tcPr>
            <w:tcW w:w="1440" w:type="dxa"/>
            <w:vMerge w:val="restart"/>
          </w:tcPr>
          <w:p w14:paraId="416A4B36" w14:textId="705694A6" w:rsidR="003064AF" w:rsidRPr="00160365" w:rsidRDefault="003064AF" w:rsidP="003064AF">
            <w:pPr>
              <w:jc w:val="left"/>
              <w:rPr>
                <w:sz w:val="20"/>
                <w:szCs w:val="20"/>
              </w:rPr>
            </w:pPr>
            <w:r w:rsidRPr="00160365">
              <w:rPr>
                <w:sz w:val="20"/>
                <w:szCs w:val="20"/>
              </w:rPr>
              <w:t>SESP (consulting the preliminary guidance in ESMF Annex I)</w:t>
            </w:r>
          </w:p>
        </w:tc>
        <w:tc>
          <w:tcPr>
            <w:tcW w:w="5135" w:type="dxa"/>
            <w:vMerge w:val="restart"/>
          </w:tcPr>
          <w:p w14:paraId="449199DE" w14:textId="77777777" w:rsidR="003064AF" w:rsidRPr="00160365" w:rsidRDefault="003064AF" w:rsidP="003064AF">
            <w:pPr>
              <w:pStyle w:val="ListParagraph"/>
              <w:numPr>
                <w:ilvl w:val="0"/>
                <w:numId w:val="71"/>
              </w:numPr>
              <w:jc w:val="left"/>
              <w:rPr>
                <w:sz w:val="20"/>
                <w:szCs w:val="20"/>
              </w:rPr>
            </w:pPr>
            <w:r w:rsidRPr="00160365">
              <w:rPr>
                <w:sz w:val="20"/>
                <w:szCs w:val="20"/>
              </w:rPr>
              <w:t>Potential Adverse Environmental and Social Risks of Project, and Mitigation Measures (Annex III).</w:t>
            </w:r>
          </w:p>
          <w:p w14:paraId="20C8B357" w14:textId="77777777" w:rsidR="003064AF" w:rsidRPr="00160365" w:rsidRDefault="003064AF" w:rsidP="003064AF">
            <w:pPr>
              <w:pStyle w:val="ListParagraph"/>
              <w:numPr>
                <w:ilvl w:val="0"/>
                <w:numId w:val="71"/>
              </w:numPr>
              <w:jc w:val="left"/>
              <w:rPr>
                <w:sz w:val="20"/>
                <w:szCs w:val="20"/>
              </w:rPr>
            </w:pPr>
            <w:r w:rsidRPr="00160365">
              <w:rPr>
                <w:sz w:val="20"/>
                <w:szCs w:val="20"/>
              </w:rPr>
              <w:t>Guidelines for Preparation of Integrated Pest/Vector Management Plan (IP/VMP) and Pesticide Management Plan (PMP) (Annex IV).</w:t>
            </w:r>
          </w:p>
          <w:p w14:paraId="4E94D457" w14:textId="77777777" w:rsidR="003064AF" w:rsidRPr="00160365" w:rsidRDefault="003064AF" w:rsidP="003064AF">
            <w:pPr>
              <w:pStyle w:val="ListParagraph"/>
              <w:numPr>
                <w:ilvl w:val="0"/>
                <w:numId w:val="71"/>
              </w:numPr>
              <w:jc w:val="left"/>
              <w:rPr>
                <w:sz w:val="20"/>
                <w:szCs w:val="20"/>
              </w:rPr>
            </w:pPr>
            <w:r w:rsidRPr="00160365">
              <w:rPr>
                <w:sz w:val="20"/>
                <w:szCs w:val="20"/>
              </w:rPr>
              <w:t>Guidelines for Preparation of Site-Specific Health and Safety Management Plan (HSMP) (Annex V).</w:t>
            </w:r>
          </w:p>
          <w:p w14:paraId="3EA2EF3D" w14:textId="79359E6B" w:rsidR="003064AF" w:rsidRPr="00160365" w:rsidRDefault="003064AF" w:rsidP="003064AF">
            <w:pPr>
              <w:pStyle w:val="ListParagraph"/>
              <w:numPr>
                <w:ilvl w:val="0"/>
                <w:numId w:val="71"/>
              </w:numPr>
              <w:jc w:val="left"/>
              <w:rPr>
                <w:sz w:val="20"/>
                <w:szCs w:val="20"/>
              </w:rPr>
            </w:pPr>
            <w:r w:rsidRPr="00160365">
              <w:rPr>
                <w:sz w:val="20"/>
                <w:szCs w:val="20"/>
              </w:rPr>
              <w:t>Guidelines for Preparation of Site-Specific Environmental and Social Management Plan (ESMP) (Annex VI).</w:t>
            </w:r>
          </w:p>
          <w:p w14:paraId="190B5EE4" w14:textId="6367741D" w:rsidR="003823F0" w:rsidRPr="00160365" w:rsidRDefault="003823F0" w:rsidP="003064AF">
            <w:pPr>
              <w:pStyle w:val="ListParagraph"/>
              <w:numPr>
                <w:ilvl w:val="0"/>
                <w:numId w:val="71"/>
              </w:numPr>
              <w:jc w:val="left"/>
              <w:rPr>
                <w:sz w:val="20"/>
                <w:szCs w:val="20"/>
              </w:rPr>
            </w:pPr>
            <w:r w:rsidRPr="00160365">
              <w:rPr>
                <w:sz w:val="20"/>
                <w:szCs w:val="20"/>
              </w:rPr>
              <w:t>Guidelines for Preparation of Site-Specific Labour Management Plan (LMP)</w:t>
            </w:r>
            <w:r w:rsidR="00853AFD" w:rsidRPr="00160365">
              <w:rPr>
                <w:sz w:val="20"/>
                <w:szCs w:val="20"/>
              </w:rPr>
              <w:t xml:space="preserve"> (refer to UNDP Guidance Note on Labour and Working Conditions)</w:t>
            </w:r>
          </w:p>
          <w:p w14:paraId="0BC0C4A4" w14:textId="77777777" w:rsidR="003064AF" w:rsidRPr="00160365" w:rsidRDefault="003064AF" w:rsidP="003064AF">
            <w:pPr>
              <w:pStyle w:val="ListParagraph"/>
              <w:numPr>
                <w:ilvl w:val="0"/>
                <w:numId w:val="71"/>
              </w:numPr>
              <w:jc w:val="left"/>
              <w:rPr>
                <w:sz w:val="20"/>
                <w:szCs w:val="20"/>
              </w:rPr>
            </w:pPr>
            <w:r w:rsidRPr="00160365">
              <w:rPr>
                <w:sz w:val="20"/>
                <w:szCs w:val="20"/>
              </w:rPr>
              <w:t>Livelihood Restoration Framework (separate report, which includes Guidelines for Preparation of Livelihood Action Plan - LAP).</w:t>
            </w:r>
          </w:p>
          <w:p w14:paraId="7D447402" w14:textId="77777777" w:rsidR="003064AF" w:rsidRPr="00160365" w:rsidRDefault="003064AF" w:rsidP="003064AF">
            <w:pPr>
              <w:pStyle w:val="ListParagraph"/>
              <w:numPr>
                <w:ilvl w:val="0"/>
                <w:numId w:val="71"/>
              </w:numPr>
              <w:jc w:val="left"/>
              <w:rPr>
                <w:sz w:val="20"/>
                <w:szCs w:val="20"/>
              </w:rPr>
            </w:pPr>
            <w:r w:rsidRPr="00160365">
              <w:rPr>
                <w:sz w:val="20"/>
                <w:szCs w:val="20"/>
              </w:rPr>
              <w:t>Ethnic Minority Group Plan if individuals, households and groups falling in this category have been identified as present at site level.</w:t>
            </w:r>
          </w:p>
          <w:p w14:paraId="041FA969" w14:textId="462365EA" w:rsidR="003064AF" w:rsidRPr="00160365" w:rsidRDefault="003064AF" w:rsidP="003064AF">
            <w:pPr>
              <w:pStyle w:val="ListParagraph"/>
              <w:numPr>
                <w:ilvl w:val="0"/>
                <w:numId w:val="71"/>
              </w:numPr>
              <w:jc w:val="left"/>
              <w:rPr>
                <w:sz w:val="20"/>
                <w:szCs w:val="20"/>
              </w:rPr>
            </w:pPr>
            <w:r w:rsidRPr="00160365">
              <w:rPr>
                <w:sz w:val="20"/>
                <w:szCs w:val="20"/>
              </w:rPr>
              <w:t>Terms of Reference (to be developed during Scoping) for preparation of above Plans.</w:t>
            </w:r>
          </w:p>
        </w:tc>
      </w:tr>
      <w:tr w:rsidR="003064AF" w:rsidRPr="00160365" w14:paraId="6E943ABD" w14:textId="1802ED7A" w:rsidTr="000E7DFF">
        <w:trPr>
          <w:trHeight w:val="1394"/>
          <w:jc w:val="center"/>
        </w:trPr>
        <w:tc>
          <w:tcPr>
            <w:tcW w:w="1525" w:type="dxa"/>
          </w:tcPr>
          <w:p w14:paraId="6CC4DA09" w14:textId="58C6FC79" w:rsidR="003064AF" w:rsidRPr="00160365" w:rsidRDefault="003064AF" w:rsidP="003064AF">
            <w:pPr>
              <w:jc w:val="left"/>
              <w:rPr>
                <w:sz w:val="20"/>
                <w:szCs w:val="20"/>
              </w:rPr>
            </w:pPr>
            <w:bookmarkStart w:id="166" w:name="_Hlk37349354"/>
          </w:p>
        </w:tc>
        <w:tc>
          <w:tcPr>
            <w:tcW w:w="6390" w:type="dxa"/>
          </w:tcPr>
          <w:p w14:paraId="0671A5B0" w14:textId="5420D807" w:rsidR="003064AF" w:rsidRPr="00160365" w:rsidRDefault="003064AF" w:rsidP="003064AF">
            <w:pPr>
              <w:jc w:val="left"/>
              <w:rPr>
                <w:sz w:val="20"/>
                <w:szCs w:val="20"/>
              </w:rPr>
            </w:pPr>
            <w:r w:rsidRPr="00160365">
              <w:rPr>
                <w:b/>
                <w:bCs/>
                <w:sz w:val="20"/>
                <w:szCs w:val="20"/>
              </w:rPr>
              <w:t>Component 3:</w:t>
            </w:r>
          </w:p>
          <w:p w14:paraId="465454D3" w14:textId="2B01EB2B" w:rsidR="003064AF" w:rsidRPr="00160365" w:rsidRDefault="003064AF" w:rsidP="003064AF">
            <w:pPr>
              <w:pStyle w:val="ListParagraph"/>
              <w:numPr>
                <w:ilvl w:val="0"/>
                <w:numId w:val="72"/>
              </w:numPr>
              <w:jc w:val="left"/>
              <w:rPr>
                <w:sz w:val="20"/>
                <w:szCs w:val="20"/>
              </w:rPr>
            </w:pPr>
            <w:bookmarkStart w:id="167" w:name="_Hlk37347607"/>
            <w:r w:rsidRPr="00160365">
              <w:rPr>
                <w:sz w:val="20"/>
                <w:szCs w:val="20"/>
              </w:rPr>
              <w:t>Establishing indigenous tree seedling nurseries.</w:t>
            </w:r>
          </w:p>
          <w:p w14:paraId="2C46FE24" w14:textId="03A792C9" w:rsidR="003064AF" w:rsidRPr="00160365" w:rsidRDefault="003064AF" w:rsidP="003064AF">
            <w:pPr>
              <w:pStyle w:val="ListParagraph"/>
              <w:numPr>
                <w:ilvl w:val="0"/>
                <w:numId w:val="72"/>
              </w:numPr>
              <w:jc w:val="left"/>
              <w:rPr>
                <w:sz w:val="20"/>
                <w:szCs w:val="20"/>
              </w:rPr>
            </w:pPr>
            <w:r w:rsidRPr="00160365">
              <w:rPr>
                <w:sz w:val="20"/>
                <w:szCs w:val="20"/>
              </w:rPr>
              <w:t xml:space="preserve">Implementing Participatory Forest Management (PFM) and restoring areas of </w:t>
            </w:r>
            <w:proofErr w:type="spellStart"/>
            <w:r w:rsidRPr="00160365">
              <w:rPr>
                <w:sz w:val="20"/>
                <w:szCs w:val="20"/>
              </w:rPr>
              <w:t>Kafa</w:t>
            </w:r>
            <w:proofErr w:type="spellEnd"/>
            <w:r w:rsidRPr="00160365">
              <w:rPr>
                <w:sz w:val="20"/>
                <w:szCs w:val="20"/>
              </w:rPr>
              <w:t xml:space="preserve"> and </w:t>
            </w:r>
            <w:proofErr w:type="spellStart"/>
            <w:r w:rsidRPr="00160365">
              <w:rPr>
                <w:sz w:val="20"/>
                <w:szCs w:val="20"/>
              </w:rPr>
              <w:t>Yayu</w:t>
            </w:r>
            <w:proofErr w:type="spellEnd"/>
            <w:r w:rsidRPr="00160365">
              <w:rPr>
                <w:sz w:val="20"/>
                <w:szCs w:val="20"/>
              </w:rPr>
              <w:t xml:space="preserve"> UNESCO Biosphere Reserves, and community forest.</w:t>
            </w:r>
          </w:p>
          <w:p w14:paraId="56ED7451" w14:textId="4EB6EB68" w:rsidR="003064AF" w:rsidRPr="00160365" w:rsidRDefault="003064AF" w:rsidP="003064AF">
            <w:pPr>
              <w:pStyle w:val="ListParagraph"/>
              <w:numPr>
                <w:ilvl w:val="0"/>
                <w:numId w:val="72"/>
              </w:numPr>
              <w:jc w:val="left"/>
              <w:rPr>
                <w:sz w:val="20"/>
                <w:szCs w:val="20"/>
              </w:rPr>
            </w:pPr>
            <w:r w:rsidRPr="00160365">
              <w:rPr>
                <w:sz w:val="20"/>
                <w:szCs w:val="20"/>
              </w:rPr>
              <w:t>Promoting conservation and restoration of natural habitats through incentive schemes, such as Payment for Ecosystem Services.</w:t>
            </w:r>
            <w:bookmarkEnd w:id="167"/>
          </w:p>
        </w:tc>
        <w:tc>
          <w:tcPr>
            <w:tcW w:w="1440" w:type="dxa"/>
            <w:vMerge/>
          </w:tcPr>
          <w:p w14:paraId="0E87C85A" w14:textId="77777777" w:rsidR="003064AF" w:rsidRPr="00160365" w:rsidRDefault="003064AF" w:rsidP="003064AF">
            <w:pPr>
              <w:jc w:val="left"/>
              <w:rPr>
                <w:sz w:val="20"/>
                <w:szCs w:val="20"/>
              </w:rPr>
            </w:pPr>
          </w:p>
        </w:tc>
        <w:tc>
          <w:tcPr>
            <w:tcW w:w="5135" w:type="dxa"/>
            <w:vMerge/>
          </w:tcPr>
          <w:p w14:paraId="686EBFB0" w14:textId="1B4E4EAE" w:rsidR="003064AF" w:rsidRPr="00160365" w:rsidRDefault="003064AF" w:rsidP="003064AF">
            <w:pPr>
              <w:pStyle w:val="ListParagraph"/>
              <w:numPr>
                <w:ilvl w:val="0"/>
                <w:numId w:val="71"/>
              </w:numPr>
              <w:jc w:val="left"/>
              <w:rPr>
                <w:sz w:val="20"/>
                <w:szCs w:val="20"/>
              </w:rPr>
            </w:pPr>
          </w:p>
        </w:tc>
      </w:tr>
      <w:bookmarkEnd w:id="166"/>
      <w:tr w:rsidR="003064AF" w:rsidRPr="00160365" w14:paraId="30D2B579" w14:textId="77777777" w:rsidTr="000D06D7">
        <w:trPr>
          <w:trHeight w:val="920"/>
          <w:jc w:val="center"/>
        </w:trPr>
        <w:tc>
          <w:tcPr>
            <w:tcW w:w="1525" w:type="dxa"/>
          </w:tcPr>
          <w:p w14:paraId="348AB070" w14:textId="1384CE09" w:rsidR="003064AF" w:rsidRPr="00160365" w:rsidRDefault="003064AF" w:rsidP="003064AF">
            <w:pPr>
              <w:jc w:val="left"/>
              <w:rPr>
                <w:b/>
                <w:bCs/>
                <w:sz w:val="20"/>
                <w:szCs w:val="20"/>
              </w:rPr>
            </w:pPr>
            <w:r w:rsidRPr="00160365">
              <w:rPr>
                <w:b/>
                <w:bCs/>
                <w:sz w:val="20"/>
                <w:szCs w:val="20"/>
              </w:rPr>
              <w:t>Preparation of Environmental and Social Plans</w:t>
            </w:r>
          </w:p>
        </w:tc>
        <w:tc>
          <w:tcPr>
            <w:tcW w:w="6390" w:type="dxa"/>
          </w:tcPr>
          <w:p w14:paraId="479F8A49" w14:textId="4DC2D703" w:rsidR="003064AF" w:rsidRPr="00160365" w:rsidRDefault="003064AF" w:rsidP="003064AF">
            <w:pPr>
              <w:jc w:val="left"/>
              <w:rPr>
                <w:sz w:val="20"/>
                <w:szCs w:val="20"/>
              </w:rPr>
            </w:pPr>
            <w:r w:rsidRPr="00160365">
              <w:rPr>
                <w:sz w:val="20"/>
                <w:szCs w:val="20"/>
              </w:rPr>
              <w:t>As required per SESP findings (and the UNDP SES)</w:t>
            </w:r>
          </w:p>
        </w:tc>
        <w:tc>
          <w:tcPr>
            <w:tcW w:w="1440" w:type="dxa"/>
          </w:tcPr>
          <w:p w14:paraId="4E88E4F1" w14:textId="77777777" w:rsidR="003064AF" w:rsidRPr="00160365" w:rsidRDefault="003064AF" w:rsidP="003064AF">
            <w:pPr>
              <w:jc w:val="left"/>
              <w:rPr>
                <w:sz w:val="20"/>
                <w:szCs w:val="20"/>
              </w:rPr>
            </w:pPr>
          </w:p>
        </w:tc>
        <w:tc>
          <w:tcPr>
            <w:tcW w:w="5135" w:type="dxa"/>
          </w:tcPr>
          <w:p w14:paraId="153F19EF" w14:textId="460B7E40" w:rsidR="003064AF" w:rsidRPr="00160365" w:rsidRDefault="003064AF" w:rsidP="003064AF">
            <w:pPr>
              <w:jc w:val="left"/>
              <w:rPr>
                <w:sz w:val="20"/>
                <w:szCs w:val="20"/>
              </w:rPr>
            </w:pPr>
          </w:p>
        </w:tc>
      </w:tr>
      <w:tr w:rsidR="003064AF" w:rsidRPr="00160365" w14:paraId="546DCAFD" w14:textId="77777777" w:rsidTr="000E7DFF">
        <w:trPr>
          <w:jc w:val="center"/>
        </w:trPr>
        <w:tc>
          <w:tcPr>
            <w:tcW w:w="1525" w:type="dxa"/>
            <w:vMerge w:val="restart"/>
          </w:tcPr>
          <w:p w14:paraId="1E88C005" w14:textId="2332F165" w:rsidR="003064AF" w:rsidRPr="00160365" w:rsidRDefault="003064AF" w:rsidP="003064AF">
            <w:pPr>
              <w:jc w:val="left"/>
              <w:rPr>
                <w:b/>
                <w:bCs/>
                <w:sz w:val="20"/>
                <w:szCs w:val="20"/>
              </w:rPr>
            </w:pPr>
            <w:r w:rsidRPr="00160365">
              <w:rPr>
                <w:b/>
                <w:bCs/>
                <w:sz w:val="20"/>
                <w:szCs w:val="20"/>
              </w:rPr>
              <w:t>Environmental and Social Compliance Oversight</w:t>
            </w:r>
          </w:p>
        </w:tc>
        <w:tc>
          <w:tcPr>
            <w:tcW w:w="6390" w:type="dxa"/>
          </w:tcPr>
          <w:p w14:paraId="7F3B4A37" w14:textId="30874BA5" w:rsidR="003064AF" w:rsidRPr="00160365" w:rsidRDefault="003064AF" w:rsidP="003064AF">
            <w:pPr>
              <w:jc w:val="left"/>
              <w:rPr>
                <w:sz w:val="20"/>
                <w:szCs w:val="20"/>
              </w:rPr>
            </w:pPr>
            <w:r w:rsidRPr="00160365">
              <w:rPr>
                <w:sz w:val="20"/>
                <w:szCs w:val="20"/>
              </w:rPr>
              <w:t>Activities requiring Integrated Pest/Vector Management Plan (IP/VMP), Pesticide Management Plan (PMP), Site-Specific Health and Safety Management Plan (HSMP) and/or Site-Specific Environmental and Social Management Plan (ESMP).</w:t>
            </w:r>
          </w:p>
        </w:tc>
        <w:tc>
          <w:tcPr>
            <w:tcW w:w="1440" w:type="dxa"/>
          </w:tcPr>
          <w:p w14:paraId="209B2E59" w14:textId="46BF7125" w:rsidR="003064AF" w:rsidRPr="00160365" w:rsidRDefault="003064AF" w:rsidP="003064AF">
            <w:pPr>
              <w:jc w:val="left"/>
              <w:rPr>
                <w:sz w:val="20"/>
                <w:szCs w:val="20"/>
              </w:rPr>
            </w:pPr>
            <w:r w:rsidRPr="00160365">
              <w:rPr>
                <w:sz w:val="20"/>
                <w:szCs w:val="20"/>
              </w:rPr>
              <w:t>Environmental and Social Compliance Report (Annex VI)</w:t>
            </w:r>
          </w:p>
        </w:tc>
        <w:tc>
          <w:tcPr>
            <w:tcW w:w="5135" w:type="dxa"/>
          </w:tcPr>
          <w:p w14:paraId="4E70B21C" w14:textId="7BAD86B4" w:rsidR="003064AF" w:rsidRPr="00160365" w:rsidRDefault="003064AF" w:rsidP="003064AF">
            <w:pPr>
              <w:pStyle w:val="ListParagraph"/>
              <w:numPr>
                <w:ilvl w:val="0"/>
                <w:numId w:val="104"/>
              </w:numPr>
              <w:jc w:val="left"/>
              <w:rPr>
                <w:sz w:val="20"/>
                <w:szCs w:val="20"/>
              </w:rPr>
            </w:pPr>
            <w:r w:rsidRPr="00160365">
              <w:rPr>
                <w:sz w:val="20"/>
                <w:szCs w:val="20"/>
              </w:rPr>
              <w:t>Potential Adverse Environmental and Social Risks of Project, and Mitigation Measures (Annex III).</w:t>
            </w:r>
          </w:p>
        </w:tc>
      </w:tr>
      <w:tr w:rsidR="003064AF" w:rsidRPr="00160365" w14:paraId="20B049BC" w14:textId="77777777" w:rsidTr="000E7DFF">
        <w:trPr>
          <w:jc w:val="center"/>
        </w:trPr>
        <w:tc>
          <w:tcPr>
            <w:tcW w:w="1525" w:type="dxa"/>
            <w:vMerge/>
          </w:tcPr>
          <w:p w14:paraId="13113E8E" w14:textId="77777777" w:rsidR="003064AF" w:rsidRPr="00160365" w:rsidRDefault="003064AF" w:rsidP="003064AF">
            <w:pPr>
              <w:jc w:val="left"/>
              <w:rPr>
                <w:sz w:val="20"/>
                <w:szCs w:val="20"/>
              </w:rPr>
            </w:pPr>
          </w:p>
        </w:tc>
        <w:tc>
          <w:tcPr>
            <w:tcW w:w="6390" w:type="dxa"/>
          </w:tcPr>
          <w:p w14:paraId="17997D9E" w14:textId="5EB067B4" w:rsidR="003064AF" w:rsidRPr="00160365" w:rsidRDefault="003064AF" w:rsidP="003064AF">
            <w:pPr>
              <w:jc w:val="left"/>
              <w:rPr>
                <w:sz w:val="20"/>
                <w:szCs w:val="20"/>
              </w:rPr>
            </w:pPr>
            <w:r w:rsidRPr="00160365">
              <w:rPr>
                <w:sz w:val="20"/>
                <w:szCs w:val="20"/>
              </w:rPr>
              <w:t>Activities requiring Livelihood Action Plan (LAP).</w:t>
            </w:r>
          </w:p>
        </w:tc>
        <w:tc>
          <w:tcPr>
            <w:tcW w:w="1440" w:type="dxa"/>
          </w:tcPr>
          <w:p w14:paraId="7674DA6E" w14:textId="0088A4E0" w:rsidR="003064AF" w:rsidRPr="00160365" w:rsidRDefault="003064AF" w:rsidP="003064AF">
            <w:pPr>
              <w:jc w:val="left"/>
              <w:rPr>
                <w:sz w:val="20"/>
                <w:szCs w:val="20"/>
              </w:rPr>
            </w:pPr>
            <w:r w:rsidRPr="00160365">
              <w:rPr>
                <w:sz w:val="20"/>
                <w:szCs w:val="20"/>
              </w:rPr>
              <w:t>Monitoring Framework (to be developed as part of LAP)</w:t>
            </w:r>
          </w:p>
        </w:tc>
        <w:tc>
          <w:tcPr>
            <w:tcW w:w="5135" w:type="dxa"/>
          </w:tcPr>
          <w:p w14:paraId="417AD7A9" w14:textId="77777777" w:rsidR="003064AF" w:rsidRPr="00160365" w:rsidRDefault="003064AF" w:rsidP="003064AF">
            <w:pPr>
              <w:jc w:val="left"/>
              <w:rPr>
                <w:sz w:val="20"/>
                <w:szCs w:val="20"/>
              </w:rPr>
            </w:pPr>
          </w:p>
        </w:tc>
      </w:tr>
      <w:tr w:rsidR="003064AF" w:rsidRPr="00160365" w14:paraId="1769EE33" w14:textId="77777777" w:rsidTr="000E7DFF">
        <w:trPr>
          <w:jc w:val="center"/>
        </w:trPr>
        <w:tc>
          <w:tcPr>
            <w:tcW w:w="1525" w:type="dxa"/>
            <w:vMerge/>
          </w:tcPr>
          <w:p w14:paraId="02895E1F" w14:textId="77777777" w:rsidR="003064AF" w:rsidRPr="00160365" w:rsidRDefault="003064AF" w:rsidP="003064AF">
            <w:pPr>
              <w:jc w:val="left"/>
              <w:rPr>
                <w:sz w:val="20"/>
                <w:szCs w:val="20"/>
              </w:rPr>
            </w:pPr>
          </w:p>
        </w:tc>
        <w:tc>
          <w:tcPr>
            <w:tcW w:w="6390" w:type="dxa"/>
          </w:tcPr>
          <w:p w14:paraId="6AEC87E0" w14:textId="3964773A" w:rsidR="003064AF" w:rsidRPr="00160365" w:rsidRDefault="003064AF" w:rsidP="003064AF">
            <w:pPr>
              <w:jc w:val="left"/>
              <w:rPr>
                <w:sz w:val="20"/>
                <w:szCs w:val="20"/>
              </w:rPr>
            </w:pPr>
            <w:r w:rsidRPr="00160365">
              <w:rPr>
                <w:sz w:val="20"/>
                <w:szCs w:val="20"/>
              </w:rPr>
              <w:t xml:space="preserve">Activities requiring </w:t>
            </w:r>
            <w:proofErr w:type="spellStart"/>
            <w:r w:rsidRPr="00160365">
              <w:rPr>
                <w:sz w:val="20"/>
                <w:szCs w:val="20"/>
              </w:rPr>
              <w:t>a</w:t>
            </w:r>
            <w:proofErr w:type="spellEnd"/>
            <w:r w:rsidRPr="00160365">
              <w:rPr>
                <w:sz w:val="20"/>
                <w:szCs w:val="20"/>
              </w:rPr>
              <w:t xml:space="preserve"> Ethnic Minority Group Plan (EMGP)</w:t>
            </w:r>
          </w:p>
        </w:tc>
        <w:tc>
          <w:tcPr>
            <w:tcW w:w="1440" w:type="dxa"/>
          </w:tcPr>
          <w:p w14:paraId="0F259A8F" w14:textId="7995EB87" w:rsidR="003064AF" w:rsidRPr="00160365" w:rsidRDefault="003064AF" w:rsidP="003064AF">
            <w:pPr>
              <w:jc w:val="left"/>
              <w:rPr>
                <w:sz w:val="20"/>
                <w:szCs w:val="20"/>
              </w:rPr>
            </w:pPr>
            <w:r w:rsidRPr="00160365">
              <w:rPr>
                <w:sz w:val="20"/>
                <w:szCs w:val="20"/>
              </w:rPr>
              <w:t>Monitoring Framework (to be developed as part of EMGP)</w:t>
            </w:r>
          </w:p>
        </w:tc>
        <w:tc>
          <w:tcPr>
            <w:tcW w:w="5135" w:type="dxa"/>
          </w:tcPr>
          <w:p w14:paraId="30A72602" w14:textId="0E87A013" w:rsidR="003064AF" w:rsidRPr="00160365" w:rsidRDefault="003064AF" w:rsidP="003064AF">
            <w:pPr>
              <w:pStyle w:val="ListParagraph"/>
              <w:numPr>
                <w:ilvl w:val="0"/>
                <w:numId w:val="104"/>
              </w:numPr>
              <w:jc w:val="left"/>
              <w:rPr>
                <w:sz w:val="20"/>
                <w:szCs w:val="20"/>
              </w:rPr>
            </w:pPr>
            <w:r w:rsidRPr="00160365">
              <w:rPr>
                <w:sz w:val="20"/>
                <w:szCs w:val="20"/>
              </w:rPr>
              <w:t>To be aligned with / based on the project’s overarching Ethnic Minority Group Framework (noted in section 6.1.1 above).</w:t>
            </w:r>
          </w:p>
        </w:tc>
      </w:tr>
    </w:tbl>
    <w:p w14:paraId="3753DB04" w14:textId="2706084A" w:rsidR="00DB7C05" w:rsidRPr="00160365" w:rsidRDefault="00DB7C05"/>
    <w:p w14:paraId="218A10F5" w14:textId="77777777" w:rsidR="00DB7C05" w:rsidRPr="00160365" w:rsidRDefault="00DB7C05">
      <w:pPr>
        <w:sectPr w:rsidR="00DB7C05" w:rsidRPr="00160365" w:rsidSect="000E7DFF">
          <w:pgSz w:w="15840" w:h="12240" w:orient="landscape"/>
          <w:pgMar w:top="1440" w:right="1440" w:bottom="1440" w:left="1440" w:header="720" w:footer="720" w:gutter="0"/>
          <w:cols w:space="720"/>
          <w:docGrid w:linePitch="360"/>
        </w:sectPr>
      </w:pPr>
    </w:p>
    <w:p w14:paraId="487045D8" w14:textId="147C5A3D" w:rsidR="00605C05" w:rsidRPr="00160365" w:rsidRDefault="00605C05" w:rsidP="00605C05">
      <w:pPr>
        <w:rPr>
          <w:rFonts w:eastAsia="Times New Roman" w:cs="Times New Roman"/>
          <w:szCs w:val="24"/>
        </w:rPr>
      </w:pPr>
      <w:r w:rsidRPr="00160365">
        <w:rPr>
          <w:rFonts w:eastAsia="Times New Roman" w:cs="Times New Roman"/>
          <w:szCs w:val="24"/>
        </w:rPr>
        <w:t xml:space="preserve">The Environmental and Social Screening Tools Form (see Annex I) will serve </w:t>
      </w:r>
      <w:r w:rsidR="00E07B70" w:rsidRPr="00160365">
        <w:rPr>
          <w:rFonts w:eastAsia="Times New Roman" w:cs="Times New Roman"/>
          <w:szCs w:val="24"/>
        </w:rPr>
        <w:t xml:space="preserve">as supplemental guidance on how to conduct the </w:t>
      </w:r>
      <w:r w:rsidR="00771F6F" w:rsidRPr="00160365">
        <w:rPr>
          <w:rFonts w:eastAsia="Times New Roman" w:cs="Times New Roman"/>
          <w:szCs w:val="24"/>
        </w:rPr>
        <w:t>SESP for individual activities</w:t>
      </w:r>
      <w:r w:rsidR="00AD279F" w:rsidRPr="00160365">
        <w:rPr>
          <w:rFonts w:eastAsia="Times New Roman" w:cs="Times New Roman"/>
          <w:szCs w:val="24"/>
        </w:rPr>
        <w:t>.</w:t>
      </w:r>
      <w:r w:rsidR="00E07B70" w:rsidRPr="00160365">
        <w:rPr>
          <w:rFonts w:eastAsia="Times New Roman" w:cs="Times New Roman"/>
          <w:szCs w:val="24"/>
        </w:rPr>
        <w:t xml:space="preserve"> </w:t>
      </w:r>
      <w:r w:rsidRPr="00160365">
        <w:rPr>
          <w:rFonts w:eastAsia="Times New Roman" w:cs="Times New Roman"/>
          <w:szCs w:val="24"/>
        </w:rPr>
        <w:t>The tools consist of the Exclusion List and Screening Checklist</w:t>
      </w:r>
      <w:r w:rsidR="00F00210" w:rsidRPr="00160365">
        <w:rPr>
          <w:rFonts w:eastAsia="Times New Roman" w:cs="Times New Roman"/>
          <w:szCs w:val="24"/>
        </w:rPr>
        <w:t>s for, respectively, Components 2 and 3 Activities</w:t>
      </w:r>
      <w:r w:rsidRPr="00160365">
        <w:rPr>
          <w:rFonts w:eastAsia="Times New Roman" w:cs="Times New Roman"/>
          <w:szCs w:val="24"/>
        </w:rPr>
        <w:t xml:space="preserve">. The Form includes, in addition, an introduction with instructions for its completion and a brief description of the corresponding </w:t>
      </w:r>
      <w:r w:rsidR="00A41D35" w:rsidRPr="00160365">
        <w:rPr>
          <w:rFonts w:eastAsia="Times New Roman" w:cs="Times New Roman"/>
          <w:szCs w:val="24"/>
        </w:rPr>
        <w:t>proposed activity</w:t>
      </w:r>
      <w:r w:rsidRPr="00160365">
        <w:rPr>
          <w:rFonts w:eastAsia="Times New Roman" w:cs="Times New Roman"/>
          <w:szCs w:val="24"/>
        </w:rPr>
        <w:t>.</w:t>
      </w:r>
    </w:p>
    <w:p w14:paraId="16344D6F" w14:textId="77777777" w:rsidR="00605C05" w:rsidRPr="00160365" w:rsidRDefault="00605C05" w:rsidP="00605C05">
      <w:pPr>
        <w:rPr>
          <w:rFonts w:eastAsia="Times New Roman" w:cs="Times New Roman"/>
          <w:szCs w:val="24"/>
        </w:rPr>
      </w:pPr>
    </w:p>
    <w:p w14:paraId="01C21C01" w14:textId="72CA9C0D" w:rsidR="00A41D35" w:rsidRPr="00160365" w:rsidRDefault="00605C05" w:rsidP="00605C05">
      <w:pPr>
        <w:rPr>
          <w:rFonts w:eastAsia="Times New Roman" w:cs="Times New Roman"/>
          <w:szCs w:val="24"/>
        </w:rPr>
      </w:pPr>
      <w:r w:rsidRPr="00160365">
        <w:rPr>
          <w:rFonts w:eastAsia="Times New Roman" w:cs="Times New Roman"/>
          <w:szCs w:val="24"/>
        </w:rPr>
        <w:t xml:space="preserve">The Exclusion List will identify </w:t>
      </w:r>
      <w:r w:rsidR="00A41D35" w:rsidRPr="00160365">
        <w:rPr>
          <w:rFonts w:eastAsia="Times New Roman" w:cs="Times New Roman"/>
          <w:szCs w:val="24"/>
        </w:rPr>
        <w:t>proposed interventions</w:t>
      </w:r>
      <w:r w:rsidRPr="00160365">
        <w:rPr>
          <w:rFonts w:eastAsia="Times New Roman" w:cs="Times New Roman"/>
          <w:szCs w:val="24"/>
        </w:rPr>
        <w:t xml:space="preserve"> that are not eligible to receive funding under the </w:t>
      </w:r>
      <w:r w:rsidR="00A41D35" w:rsidRPr="00160365">
        <w:rPr>
          <w:rFonts w:eastAsia="Times New Roman" w:cs="Times New Roman"/>
          <w:szCs w:val="24"/>
        </w:rPr>
        <w:t>Project</w:t>
      </w:r>
      <w:r w:rsidR="00A41D35" w:rsidRPr="00160365">
        <w:t xml:space="preserve"> </w:t>
      </w:r>
      <w:r w:rsidR="00A41D35" w:rsidRPr="00160365">
        <w:rPr>
          <w:rFonts w:eastAsia="Times New Roman" w:cs="Times New Roman"/>
          <w:szCs w:val="24"/>
        </w:rPr>
        <w:t>because they</w:t>
      </w:r>
      <w:r w:rsidR="00B0047B" w:rsidRPr="00160365">
        <w:rPr>
          <w:rFonts w:eastAsia="Times New Roman" w:cs="Times New Roman"/>
          <w:szCs w:val="24"/>
        </w:rPr>
        <w:t>:</w:t>
      </w:r>
      <w:r w:rsidR="00A41D35" w:rsidRPr="00160365">
        <w:rPr>
          <w:rFonts w:eastAsia="Times New Roman" w:cs="Times New Roman"/>
          <w:szCs w:val="24"/>
        </w:rPr>
        <w:t xml:space="preserve"> </w:t>
      </w:r>
      <w:r w:rsidR="00B0047B" w:rsidRPr="00160365">
        <w:rPr>
          <w:rFonts w:eastAsia="Times New Roman" w:cs="Times New Roman"/>
          <w:szCs w:val="24"/>
        </w:rPr>
        <w:t>i) contra</w:t>
      </w:r>
      <w:r w:rsidR="00ED4A10" w:rsidRPr="00160365">
        <w:rPr>
          <w:rFonts w:eastAsia="Times New Roman" w:cs="Times New Roman"/>
          <w:szCs w:val="24"/>
        </w:rPr>
        <w:t>vene</w:t>
      </w:r>
      <w:r w:rsidR="00B0047B" w:rsidRPr="00160365">
        <w:rPr>
          <w:rFonts w:eastAsia="Times New Roman" w:cs="Times New Roman"/>
          <w:szCs w:val="24"/>
        </w:rPr>
        <w:t xml:space="preserve"> the Project objective of supporting transformation towards deforestation-free coffee value chains and food systems in Oromia</w:t>
      </w:r>
      <w:r w:rsidR="00E07B70" w:rsidRPr="00160365">
        <w:rPr>
          <w:rFonts w:eastAsia="Times New Roman" w:cs="Times New Roman"/>
          <w:szCs w:val="24"/>
        </w:rPr>
        <w:t xml:space="preserve">, </w:t>
      </w:r>
      <w:proofErr w:type="spellStart"/>
      <w:r w:rsidR="00E07B70" w:rsidRPr="00160365">
        <w:rPr>
          <w:rFonts w:eastAsia="Times New Roman" w:cs="Times New Roman"/>
          <w:szCs w:val="24"/>
        </w:rPr>
        <w:t>Sidama</w:t>
      </w:r>
      <w:proofErr w:type="spellEnd"/>
      <w:r w:rsidR="00B0047B" w:rsidRPr="00160365">
        <w:rPr>
          <w:rFonts w:eastAsia="Times New Roman" w:cs="Times New Roman"/>
          <w:szCs w:val="24"/>
        </w:rPr>
        <w:t xml:space="preserve"> and SNNP Regions; ii) </w:t>
      </w:r>
      <w:r w:rsidR="00ED4A10" w:rsidRPr="00160365">
        <w:rPr>
          <w:rFonts w:eastAsia="Times New Roman" w:cs="Times New Roman"/>
          <w:szCs w:val="24"/>
        </w:rPr>
        <w:t>pose significant negative environmental or social risks and impacts</w:t>
      </w:r>
      <w:r w:rsidR="00F00210" w:rsidRPr="00160365">
        <w:rPr>
          <w:rFonts w:eastAsia="Times New Roman" w:cs="Times New Roman"/>
          <w:szCs w:val="24"/>
        </w:rPr>
        <w:t xml:space="preserve"> (e.g., significant socioeconomic impacts involving involuntary resettlement and significant conversion or degradation of critical natural habitats)</w:t>
      </w:r>
      <w:r w:rsidR="00ED4A10" w:rsidRPr="00160365">
        <w:rPr>
          <w:rFonts w:eastAsia="Times New Roman" w:cs="Times New Roman"/>
          <w:szCs w:val="24"/>
        </w:rPr>
        <w:t>; and/or iii)</w:t>
      </w:r>
      <w:r w:rsidR="00ED4A10" w:rsidRPr="00160365">
        <w:t xml:space="preserve"> </w:t>
      </w:r>
      <w:r w:rsidR="00ED4A10" w:rsidRPr="00160365">
        <w:rPr>
          <w:rFonts w:eastAsia="Times New Roman" w:cs="Times New Roman"/>
          <w:szCs w:val="24"/>
        </w:rPr>
        <w:t>involve activities</w:t>
      </w:r>
      <w:r w:rsidR="00266F7D" w:rsidRPr="00160365">
        <w:rPr>
          <w:rFonts w:eastAsia="Times New Roman" w:cs="Times New Roman"/>
          <w:szCs w:val="24"/>
        </w:rPr>
        <w:t xml:space="preserve"> that </w:t>
      </w:r>
      <w:r w:rsidR="00266F7D" w:rsidRPr="00160365">
        <w:rPr>
          <w:rFonts w:eastAsia="Times New Roman" w:cs="Times New Roman"/>
          <w:bCs/>
          <w:szCs w:val="24"/>
        </w:rPr>
        <w:t>violate Ethiopian laws or multilateral environmental agreements to which Ethiopia is a signatory</w:t>
      </w:r>
      <w:r w:rsidR="00760E53" w:rsidRPr="00160365">
        <w:rPr>
          <w:rFonts w:eastAsia="Times New Roman" w:cs="Times New Roman"/>
          <w:bCs/>
          <w:szCs w:val="24"/>
        </w:rPr>
        <w:t>, and those that indeed violate the UNDP Social and Environmental Safeguards Policy and Standards</w:t>
      </w:r>
      <w:r w:rsidR="00ED4A10" w:rsidRPr="00160365">
        <w:rPr>
          <w:rFonts w:eastAsia="Times New Roman" w:cs="Times New Roman"/>
          <w:szCs w:val="24"/>
        </w:rPr>
        <w:t xml:space="preserve">. </w:t>
      </w:r>
      <w:r w:rsidR="00F00210" w:rsidRPr="00160365">
        <w:rPr>
          <w:rFonts w:eastAsia="Times New Roman" w:cs="Times New Roman"/>
          <w:szCs w:val="24"/>
        </w:rPr>
        <w:t xml:space="preserve">Based on this, </w:t>
      </w:r>
      <w:r w:rsidR="00A41D35" w:rsidRPr="00160365">
        <w:rPr>
          <w:rFonts w:eastAsia="Times New Roman" w:cs="Times New Roman"/>
          <w:szCs w:val="24"/>
        </w:rPr>
        <w:t>the</w:t>
      </w:r>
      <w:r w:rsidR="00F00210" w:rsidRPr="00160365">
        <w:rPr>
          <w:rFonts w:eastAsia="Times New Roman" w:cs="Times New Roman"/>
          <w:szCs w:val="24"/>
        </w:rPr>
        <w:t xml:space="preserve"> activities that appear on the List </w:t>
      </w:r>
      <w:r w:rsidR="00A41D35" w:rsidRPr="00160365">
        <w:rPr>
          <w:rFonts w:eastAsia="Times New Roman" w:cs="Times New Roman"/>
          <w:szCs w:val="24"/>
        </w:rPr>
        <w:t xml:space="preserve">will be excluded from </w:t>
      </w:r>
      <w:r w:rsidR="00266F7D" w:rsidRPr="00160365">
        <w:rPr>
          <w:rFonts w:eastAsia="Times New Roman" w:cs="Times New Roman"/>
          <w:szCs w:val="24"/>
        </w:rPr>
        <w:t xml:space="preserve">further </w:t>
      </w:r>
      <w:r w:rsidR="00A41D35" w:rsidRPr="00160365">
        <w:rPr>
          <w:rFonts w:eastAsia="Times New Roman" w:cs="Times New Roman"/>
          <w:szCs w:val="24"/>
        </w:rPr>
        <w:t xml:space="preserve">funding consideration under the Project.  </w:t>
      </w:r>
    </w:p>
    <w:p w14:paraId="6BDCB25F" w14:textId="77777777" w:rsidR="00A41D35" w:rsidRPr="00160365" w:rsidRDefault="00A41D35" w:rsidP="00605C05">
      <w:pPr>
        <w:rPr>
          <w:rFonts w:eastAsia="Times New Roman" w:cs="Times New Roman"/>
          <w:szCs w:val="24"/>
        </w:rPr>
      </w:pPr>
    </w:p>
    <w:p w14:paraId="46E20A63" w14:textId="64572C87" w:rsidR="00505C1E" w:rsidRPr="00160365" w:rsidRDefault="00A41D35" w:rsidP="00A41D35">
      <w:pPr>
        <w:rPr>
          <w:rFonts w:eastAsia="Times New Roman" w:cs="Times New Roman"/>
          <w:szCs w:val="24"/>
        </w:rPr>
      </w:pPr>
      <w:bookmarkStart w:id="168" w:name="_Hlk37432657"/>
      <w:bookmarkStart w:id="169" w:name="_Hlk37527895"/>
      <w:r w:rsidRPr="00160365">
        <w:rPr>
          <w:rFonts w:eastAsia="Times New Roman" w:cs="Times New Roman"/>
          <w:szCs w:val="24"/>
        </w:rPr>
        <w:t xml:space="preserve">The Environmental and Social </w:t>
      </w:r>
      <w:r w:rsidR="000135A8" w:rsidRPr="00160365">
        <w:rPr>
          <w:rFonts w:eastAsia="Times New Roman" w:cs="Times New Roman"/>
          <w:szCs w:val="24"/>
        </w:rPr>
        <w:t xml:space="preserve">Safeguards </w:t>
      </w:r>
      <w:r w:rsidRPr="00160365">
        <w:rPr>
          <w:rFonts w:eastAsia="Times New Roman" w:cs="Times New Roman"/>
          <w:szCs w:val="24"/>
        </w:rPr>
        <w:t>Officer(s)/Specialist(s)</w:t>
      </w:r>
      <w:r w:rsidR="002D5EE0" w:rsidRPr="00160365">
        <w:rPr>
          <w:rStyle w:val="FootnoteReference"/>
          <w:rFonts w:eastAsia="Times New Roman" w:cs="Times New Roman"/>
          <w:szCs w:val="24"/>
        </w:rPr>
        <w:footnoteReference w:id="12"/>
      </w:r>
      <w:r w:rsidRPr="00160365">
        <w:rPr>
          <w:rFonts w:eastAsia="Times New Roman" w:cs="Times New Roman"/>
          <w:szCs w:val="24"/>
        </w:rPr>
        <w:t xml:space="preserve"> at the Project Management Unit </w:t>
      </w:r>
      <w:bookmarkStart w:id="170" w:name="_Hlk37350910"/>
      <w:r w:rsidRPr="00160365">
        <w:rPr>
          <w:rFonts w:eastAsia="Times New Roman" w:cs="Times New Roman"/>
          <w:szCs w:val="24"/>
        </w:rPr>
        <w:t xml:space="preserve">(PMU) </w:t>
      </w:r>
      <w:bookmarkEnd w:id="170"/>
      <w:r w:rsidRPr="00160365">
        <w:rPr>
          <w:rFonts w:eastAsia="Times New Roman" w:cs="Times New Roman"/>
          <w:szCs w:val="24"/>
        </w:rPr>
        <w:t xml:space="preserve">will complete the </w:t>
      </w:r>
      <w:r w:rsidR="00AA7CFD" w:rsidRPr="00160365">
        <w:rPr>
          <w:rFonts w:eastAsia="Times New Roman" w:cs="Times New Roman"/>
          <w:szCs w:val="24"/>
        </w:rPr>
        <w:t>SESP for each individual activity</w:t>
      </w:r>
      <w:r w:rsidRPr="00160365">
        <w:rPr>
          <w:rFonts w:eastAsia="Times New Roman" w:cs="Times New Roman"/>
          <w:szCs w:val="24"/>
        </w:rPr>
        <w:t xml:space="preserve"> in consultation </w:t>
      </w:r>
      <w:bookmarkStart w:id="171" w:name="_Hlk37845271"/>
      <w:r w:rsidRPr="00160365">
        <w:rPr>
          <w:rFonts w:eastAsia="Times New Roman" w:cs="Times New Roman"/>
          <w:szCs w:val="24"/>
        </w:rPr>
        <w:t xml:space="preserve">with, as applicable and depending on the geographical scale of the proposed activity, the respective </w:t>
      </w:r>
      <w:bookmarkStart w:id="172" w:name="_Hlk37785265"/>
      <w:r w:rsidRPr="00160365">
        <w:rPr>
          <w:rFonts w:eastAsia="Times New Roman" w:cs="Times New Roman"/>
          <w:szCs w:val="24"/>
        </w:rPr>
        <w:t xml:space="preserve">Regional Bureau, Zonal Department or Woreda Department responsible for, as applicable and depending on the nature of the proposed activity, </w:t>
      </w:r>
      <w:r w:rsidR="00786249" w:rsidRPr="00160365">
        <w:rPr>
          <w:rFonts w:eastAsia="Times New Roman" w:cs="Times New Roman"/>
          <w:szCs w:val="24"/>
        </w:rPr>
        <w:t xml:space="preserve">environmental protection, </w:t>
      </w:r>
      <w:r w:rsidRPr="00160365">
        <w:rPr>
          <w:rFonts w:eastAsia="Times New Roman" w:cs="Times New Roman"/>
          <w:szCs w:val="24"/>
        </w:rPr>
        <w:t>land administration and use</w:t>
      </w:r>
      <w:r w:rsidR="00786249" w:rsidRPr="00160365">
        <w:rPr>
          <w:rFonts w:eastAsia="Times New Roman" w:cs="Times New Roman"/>
          <w:szCs w:val="24"/>
        </w:rPr>
        <w:t>;</w:t>
      </w:r>
      <w:r w:rsidRPr="00160365">
        <w:rPr>
          <w:rFonts w:eastAsia="Times New Roman" w:cs="Times New Roman"/>
          <w:szCs w:val="24"/>
        </w:rPr>
        <w:t xml:space="preserve"> </w:t>
      </w:r>
      <w:bookmarkStart w:id="173" w:name="_Hlk37839726"/>
      <w:r w:rsidRPr="00160365">
        <w:rPr>
          <w:rFonts w:eastAsia="Times New Roman" w:cs="Times New Roman"/>
          <w:szCs w:val="24"/>
        </w:rPr>
        <w:t>agriculture and natural resources (or Kebele Development Agent)</w:t>
      </w:r>
      <w:r w:rsidR="00786249" w:rsidRPr="00160365">
        <w:rPr>
          <w:rFonts w:eastAsia="Times New Roman" w:cs="Times New Roman"/>
          <w:szCs w:val="24"/>
        </w:rPr>
        <w:t>;</w:t>
      </w:r>
      <w:r w:rsidRPr="00160365">
        <w:rPr>
          <w:rFonts w:eastAsia="Times New Roman" w:cs="Times New Roman"/>
          <w:szCs w:val="24"/>
        </w:rPr>
        <w:t xml:space="preserve"> or forestry</w:t>
      </w:r>
      <w:bookmarkEnd w:id="172"/>
      <w:bookmarkEnd w:id="173"/>
      <w:r w:rsidRPr="00160365">
        <w:rPr>
          <w:rFonts w:eastAsia="Times New Roman" w:cs="Times New Roman"/>
          <w:szCs w:val="24"/>
        </w:rPr>
        <w:t xml:space="preserve">. </w:t>
      </w:r>
      <w:bookmarkEnd w:id="171"/>
    </w:p>
    <w:p w14:paraId="0D3E7276" w14:textId="77777777" w:rsidR="00505C1E" w:rsidRPr="00160365" w:rsidRDefault="00505C1E" w:rsidP="00A41D35">
      <w:pPr>
        <w:rPr>
          <w:rFonts w:eastAsia="Times New Roman" w:cs="Times New Roman"/>
          <w:szCs w:val="24"/>
        </w:rPr>
      </w:pPr>
    </w:p>
    <w:p w14:paraId="082003C7" w14:textId="63743523" w:rsidR="00505C1E" w:rsidRPr="00160365" w:rsidRDefault="00505C1E" w:rsidP="00A41D35">
      <w:pPr>
        <w:rPr>
          <w:rFonts w:eastAsia="Times New Roman" w:cs="Times New Roman"/>
          <w:szCs w:val="24"/>
        </w:rPr>
      </w:pPr>
      <w:r w:rsidRPr="00160365">
        <w:rPr>
          <w:rFonts w:eastAsia="Times New Roman" w:cs="Times New Roman"/>
          <w:szCs w:val="24"/>
        </w:rPr>
        <w:t xml:space="preserve">The completion of the </w:t>
      </w:r>
      <w:r w:rsidR="00AA7CFD" w:rsidRPr="00160365">
        <w:rPr>
          <w:rFonts w:eastAsia="Times New Roman" w:cs="Times New Roman"/>
          <w:szCs w:val="24"/>
        </w:rPr>
        <w:t>SESP</w:t>
      </w:r>
      <w:r w:rsidRPr="00160365">
        <w:rPr>
          <w:rFonts w:eastAsia="Times New Roman" w:cs="Times New Roman"/>
          <w:szCs w:val="24"/>
        </w:rPr>
        <w:t xml:space="preserve"> may require, in addition to consultations, the</w:t>
      </w:r>
      <w:r w:rsidRPr="00160365">
        <w:t xml:space="preserve"> </w:t>
      </w:r>
      <w:r w:rsidRPr="00160365">
        <w:rPr>
          <w:rFonts w:eastAsia="Times New Roman" w:cs="Times New Roman"/>
          <w:szCs w:val="24"/>
        </w:rPr>
        <w:t>review of secondary information sources and/or the conduct of site visits.</w:t>
      </w:r>
    </w:p>
    <w:p w14:paraId="3CED9BE2" w14:textId="77777777" w:rsidR="00505C1E" w:rsidRPr="00160365" w:rsidRDefault="00505C1E" w:rsidP="00A41D35">
      <w:pPr>
        <w:rPr>
          <w:rFonts w:eastAsia="Times New Roman" w:cs="Times New Roman"/>
          <w:szCs w:val="24"/>
        </w:rPr>
      </w:pPr>
    </w:p>
    <w:p w14:paraId="31C4F5EC" w14:textId="51DD03FA" w:rsidR="00A41D35" w:rsidRPr="00160365" w:rsidRDefault="00A41D35" w:rsidP="00A41D35">
      <w:pPr>
        <w:rPr>
          <w:rFonts w:eastAsia="Times New Roman" w:cs="Times New Roman"/>
          <w:szCs w:val="24"/>
        </w:rPr>
      </w:pPr>
      <w:r w:rsidRPr="00160365">
        <w:rPr>
          <w:rFonts w:eastAsia="Times New Roman" w:cs="Times New Roman"/>
          <w:szCs w:val="24"/>
        </w:rPr>
        <w:t xml:space="preserve">The </w:t>
      </w:r>
      <w:r w:rsidR="00CE669B" w:rsidRPr="00160365">
        <w:rPr>
          <w:rFonts w:eastAsia="Times New Roman" w:cs="Times New Roman"/>
          <w:szCs w:val="24"/>
        </w:rPr>
        <w:t>Project Manager</w:t>
      </w:r>
      <w:r w:rsidRPr="00160365">
        <w:rPr>
          <w:rFonts w:eastAsia="Times New Roman" w:cs="Times New Roman"/>
          <w:szCs w:val="24"/>
        </w:rPr>
        <w:t xml:space="preserve"> at the PMU Headquarters will review and give final approval to the completed </w:t>
      </w:r>
      <w:r w:rsidR="00141DD1" w:rsidRPr="00160365">
        <w:rPr>
          <w:rFonts w:eastAsia="Times New Roman" w:cs="Times New Roman"/>
          <w:szCs w:val="24"/>
        </w:rPr>
        <w:t>SESP</w:t>
      </w:r>
      <w:r w:rsidR="00CE669B" w:rsidRPr="00160365">
        <w:rPr>
          <w:rFonts w:eastAsia="Times New Roman" w:cs="Times New Roman"/>
          <w:szCs w:val="24"/>
        </w:rPr>
        <w:t>, to be endorsed by the Project Steering Committee</w:t>
      </w:r>
      <w:r w:rsidRPr="00160365">
        <w:rPr>
          <w:rFonts w:eastAsia="Times New Roman" w:cs="Times New Roman"/>
          <w:szCs w:val="24"/>
        </w:rPr>
        <w:t>.</w:t>
      </w:r>
      <w:bookmarkEnd w:id="168"/>
      <w:r w:rsidR="002E1EEC" w:rsidRPr="00160365">
        <w:t xml:space="preserve"> </w:t>
      </w:r>
      <w:r w:rsidR="002E1EEC" w:rsidRPr="00160365">
        <w:rPr>
          <w:rFonts w:eastAsia="Times New Roman" w:cs="Times New Roman"/>
          <w:szCs w:val="24"/>
        </w:rPr>
        <w:t xml:space="preserve">Once completed, the </w:t>
      </w:r>
      <w:r w:rsidR="00141DD1" w:rsidRPr="00160365">
        <w:rPr>
          <w:rFonts w:eastAsia="Times New Roman" w:cs="Times New Roman"/>
          <w:szCs w:val="24"/>
        </w:rPr>
        <w:t>SESP</w:t>
      </w:r>
      <w:r w:rsidR="002E1EEC" w:rsidRPr="00160365">
        <w:rPr>
          <w:rFonts w:eastAsia="Times New Roman" w:cs="Times New Roman"/>
          <w:szCs w:val="24"/>
        </w:rPr>
        <w:t xml:space="preserve"> will be an attachment to the </w:t>
      </w:r>
      <w:bookmarkStart w:id="174" w:name="_Hlk37529414"/>
      <w:r w:rsidR="002E1EEC" w:rsidRPr="00160365">
        <w:rPr>
          <w:rFonts w:eastAsia="Times New Roman" w:cs="Times New Roman"/>
          <w:szCs w:val="24"/>
        </w:rPr>
        <w:t>activity proposal</w:t>
      </w:r>
      <w:bookmarkEnd w:id="174"/>
      <w:r w:rsidR="002E1EEC" w:rsidRPr="00160365">
        <w:rPr>
          <w:rFonts w:eastAsia="Times New Roman" w:cs="Times New Roman"/>
          <w:szCs w:val="24"/>
        </w:rPr>
        <w:t>.</w:t>
      </w:r>
      <w:r w:rsidR="00C77FB2" w:rsidRPr="00160365">
        <w:rPr>
          <w:rFonts w:eastAsia="Times New Roman" w:cs="Times New Roman"/>
          <w:szCs w:val="24"/>
        </w:rPr>
        <w:t xml:space="preserve"> The screening of activity proposals will be conducted prior to the implementation of all activities and interventions </w:t>
      </w:r>
      <w:r w:rsidR="00FD736E" w:rsidRPr="00160365">
        <w:rPr>
          <w:rFonts w:eastAsia="Times New Roman" w:cs="Times New Roman"/>
          <w:szCs w:val="24"/>
        </w:rPr>
        <w:t>and therefore assign the appropriate mitigation measures prior to implementation of such activities.</w:t>
      </w:r>
      <w:r w:rsidR="00C77FB2" w:rsidRPr="00160365">
        <w:rPr>
          <w:rFonts w:eastAsia="Times New Roman" w:cs="Times New Roman"/>
          <w:szCs w:val="24"/>
        </w:rPr>
        <w:t xml:space="preserve"> </w:t>
      </w:r>
    </w:p>
    <w:bookmarkEnd w:id="169"/>
    <w:p w14:paraId="680ED6D6" w14:textId="77777777" w:rsidR="00A41D35" w:rsidRPr="00160365" w:rsidRDefault="00A41D35" w:rsidP="00605C05">
      <w:pPr>
        <w:rPr>
          <w:rFonts w:eastAsia="Times New Roman" w:cs="Times New Roman"/>
          <w:szCs w:val="24"/>
        </w:rPr>
      </w:pPr>
    </w:p>
    <w:p w14:paraId="0D349CA2" w14:textId="366998C4" w:rsidR="00BF7D0E" w:rsidRPr="00160365" w:rsidRDefault="00BF7D0E" w:rsidP="005675E7">
      <w:pPr>
        <w:rPr>
          <w:rFonts w:eastAsia="Times New Roman" w:cs="Times New Roman"/>
          <w:szCs w:val="24"/>
        </w:rPr>
      </w:pPr>
    </w:p>
    <w:p w14:paraId="5AA8B244" w14:textId="57015E5B" w:rsidR="00EB2FE7" w:rsidRPr="00160365" w:rsidRDefault="00EB2FE7" w:rsidP="00EB2FE7"/>
    <w:p w14:paraId="6A8D9F99" w14:textId="261C68E9" w:rsidR="00EB2FE7" w:rsidRPr="00160365" w:rsidRDefault="00EB2FE7" w:rsidP="003E27F0">
      <w:pPr>
        <w:pStyle w:val="ListParagraph"/>
        <w:numPr>
          <w:ilvl w:val="0"/>
          <w:numId w:val="121"/>
        </w:numPr>
        <w:rPr>
          <w:b/>
          <w:bCs/>
        </w:rPr>
      </w:pPr>
      <w:r w:rsidRPr="00160365">
        <w:rPr>
          <w:b/>
          <w:bCs/>
        </w:rPr>
        <w:t>Assessment &amp; Management</w:t>
      </w:r>
    </w:p>
    <w:p w14:paraId="60DA4017" w14:textId="5B272CB0" w:rsidR="007124B8" w:rsidRPr="00160365" w:rsidRDefault="00960D7B" w:rsidP="00AD279F">
      <w:r w:rsidRPr="00160365">
        <w:t xml:space="preserve">The SESP of each individual site/activity will determine the SES </w:t>
      </w:r>
      <w:r w:rsidR="00853AFD" w:rsidRPr="00160365">
        <w:t>requirements</w:t>
      </w:r>
      <w:r w:rsidRPr="00160365">
        <w:t xml:space="preserve"> for further assessment and management, which could include (but </w:t>
      </w:r>
      <w:r w:rsidR="00EB2FE7" w:rsidRPr="00160365">
        <w:t>are</w:t>
      </w:r>
      <w:r w:rsidRPr="00160365">
        <w:t xml:space="preserve"> not limited to) the Plans mentioned in Table 6.1 above. </w:t>
      </w:r>
    </w:p>
    <w:p w14:paraId="302BF639" w14:textId="77777777" w:rsidR="00960D7B" w:rsidRPr="00160365" w:rsidRDefault="00960D7B" w:rsidP="00AD279F"/>
    <w:p w14:paraId="20CEC6CF" w14:textId="078FC219" w:rsidR="00AD279F" w:rsidRPr="00160365" w:rsidRDefault="00AD279F" w:rsidP="00AD279F">
      <w:r w:rsidRPr="00160365">
        <w:t xml:space="preserve">The responsibility for the development of </w:t>
      </w:r>
      <w:r w:rsidR="00960D7B" w:rsidRPr="00160365">
        <w:t>required assessments and management plans</w:t>
      </w:r>
      <w:r w:rsidRPr="00160365">
        <w:t xml:space="preserve"> will depend on the level of technical capacity and resources of activity proponents. </w:t>
      </w:r>
    </w:p>
    <w:p w14:paraId="37ADB510" w14:textId="77777777" w:rsidR="00AD279F" w:rsidRPr="00160365" w:rsidRDefault="00AD279F" w:rsidP="00AD279F"/>
    <w:p w14:paraId="1E07F3B1" w14:textId="77777777" w:rsidR="00AD279F" w:rsidRPr="00160365" w:rsidRDefault="00AD279F" w:rsidP="00AD279F">
      <w:r w:rsidRPr="00160365">
        <w:t>When the aforementioned activities under Components 2 and 3 will be implemented by, as applicable, individual small farmers or limited-scale associations or companies (i.e., smallholding farmers; small agricultural and forest cooperatives, unions and associations; or small coffee washing stations, or agricultural crops and food processing and storage facilities), which typically have low technical capacity and limited or very limited resources, the applicable safeguard instruments will be prepared by the Safeguards Officer(s)/Specialist(s) at the relevant PMU Satellite Office in consultation with staff at, depending on the nature and geographical scale of the proposed activity, the pertinent Woreda Department responsible for environmental protection, and land administration and use; agriculture and natural resources (or Kebele Development Agent); or forestry.</w:t>
      </w:r>
    </w:p>
    <w:p w14:paraId="321C8EB7" w14:textId="77777777" w:rsidR="00AD279F" w:rsidRPr="00160365" w:rsidRDefault="00AD279F" w:rsidP="00AD279F"/>
    <w:p w14:paraId="0C9BCBEA" w14:textId="20B02780" w:rsidR="00AD279F" w:rsidRPr="00160365" w:rsidRDefault="00AD279F" w:rsidP="00AD279F">
      <w:r w:rsidRPr="00160365">
        <w:t xml:space="preserve">When the referred activities will be carried out by medium and larger scale companies, such as coffee washing stations, crop and food processing and storage facilities, and tree seedling nurseries, among others, which typically possess higher technical capacity and more resources, then they will have the responsibility to prepare the required Plans, either directly or through Consultants. The Safeguards Officer(s)/Specialist(s) at the relevant PMU Satellite Office will be responsible for reviewing and approving the Plans in consultation with staff at, depending on the nature and geographical scale of the proposed activity, the pertinent Woreda Department responsible for environmental protection, and land administration and use; agriculture and natural resources (or Kebele Development Agent); or forestry. </w:t>
      </w:r>
    </w:p>
    <w:p w14:paraId="20E81F8F" w14:textId="6AE5F8BF" w:rsidR="00AD279F" w:rsidRPr="00160365" w:rsidRDefault="00AD279F" w:rsidP="00AD279F"/>
    <w:p w14:paraId="1384AA41" w14:textId="0C887980" w:rsidR="00EB2FE7" w:rsidRPr="00160365" w:rsidRDefault="00EB2FE7" w:rsidP="003E27F0">
      <w:pPr>
        <w:pStyle w:val="ListParagraph"/>
        <w:numPr>
          <w:ilvl w:val="0"/>
          <w:numId w:val="121"/>
        </w:numPr>
        <w:rPr>
          <w:b/>
          <w:bCs/>
        </w:rPr>
      </w:pPr>
      <w:r w:rsidRPr="00160365">
        <w:rPr>
          <w:b/>
          <w:bCs/>
        </w:rPr>
        <w:t>Monitoring/Compliance Verification</w:t>
      </w:r>
    </w:p>
    <w:p w14:paraId="60D47EC4" w14:textId="5B9610D1" w:rsidR="00AD279F" w:rsidRPr="00160365" w:rsidRDefault="00AD279F" w:rsidP="00AD279F">
      <w:r w:rsidRPr="00160365">
        <w:t>The last step of the ESM</w:t>
      </w:r>
      <w:r w:rsidR="00960D7B" w:rsidRPr="00160365">
        <w:t>F procedures for Components 2 and 3</w:t>
      </w:r>
      <w:r w:rsidRPr="00160365">
        <w:t xml:space="preserve"> consists of the verification of compliance with the environmental and social safeguards requirements established in the applicable approved Plans (i.e., IP/VMP, PMP, HSMP</w:t>
      </w:r>
      <w:r w:rsidR="00853AFD" w:rsidRPr="00160365">
        <w:t>, L</w:t>
      </w:r>
      <w:r w:rsidR="00853AFD" w:rsidRPr="009F5B65">
        <w:t>MP</w:t>
      </w:r>
      <w:r w:rsidRPr="00160365">
        <w:t xml:space="preserve"> and/or ESMP) during the execution of activities. In the case of the LAP, the monitoring of its implementation will be constant given its technical complexity and amount of work involved with the impacted population, following a protocol to be defined in the TOR for this Plan and usually applied by a dedicated entity, such as a specialized NGO or consulting firm, or a joint venture of such entities. The Safeguards Officer at the PMU Headquarters will review and approve the periodic monitoring reports submitted by the monitoring Consultant. The relevant officers at PMU Satellite Office will provide field support to the Consultant in the conduct of monitoring activities. Staff at the pertinent Regional Bureaus, Zonal Departments and Woreda Departments responsible for environmental protection, and land administration and use; agriculture and natural resources; and forestry, as well as the Kebele Development Agents, will also provide field support to the Consultant in the conduct of monitoring activities. In its oversight role, UNDP will monitor overall compliance with the UNDP SES, and will form part of the decision structures (i.e. the PSC) responsible for approving decisions and plans for addressing social and environmental risks. </w:t>
      </w:r>
    </w:p>
    <w:p w14:paraId="5310204F" w14:textId="77777777" w:rsidR="00AD279F" w:rsidRPr="00160365" w:rsidRDefault="00AD279F" w:rsidP="00AD279F"/>
    <w:p w14:paraId="2CB46140" w14:textId="07E878E5" w:rsidR="00AD279F" w:rsidRPr="00160365" w:rsidRDefault="00AD279F" w:rsidP="00AD279F">
      <w:r w:rsidRPr="00160365">
        <w:t>In the case of the IP/VMP, PMP, HSMP</w:t>
      </w:r>
      <w:r w:rsidR="00853AFD" w:rsidRPr="00160365">
        <w:t>, LMP</w:t>
      </w:r>
      <w:r w:rsidRPr="00160365">
        <w:t xml:space="preserve"> and/or ESMP, the instrument to apply in this step is the Environmental and Social Compliance Report (see Annex VII). The completion of this instrument requires a site visit by the Safeguards Officer(s)/Specialist(s) at the relevant PMU Satellite Office, preferably with the participation of staff of, as applicable and depending on the nature of the activity, the respective Woreda Department responsible for environmental protection, and land administration and use; agriculture and natural resources (or Kebele Development Agent); or forestry. The recommended periodicity of visits to each site for medium- and long-term activities, such as those in the agriculture and forest sectors, is quarterly. This periodicity may be increased or decreased based on the level of socio-environmental performance of a particular site. </w:t>
      </w:r>
    </w:p>
    <w:p w14:paraId="1F0392F8" w14:textId="77777777" w:rsidR="00AD279F" w:rsidRPr="00160365" w:rsidRDefault="00AD279F" w:rsidP="00AD279F"/>
    <w:p w14:paraId="6729E8D7" w14:textId="77777777" w:rsidR="00AD279F" w:rsidRPr="00160365" w:rsidRDefault="00AD279F" w:rsidP="00AD279F">
      <w:r w:rsidRPr="00160365">
        <w:t>The Environmental and Social Compliance Report contains: i) the non-compliances identified and impacts detected during the field visit; ii) a brief description of each non-compliance and impact, including the locations where impacts occur; iii) a summary of recommended actions to address each non-compliance and impact; and iv) the status of implementation of previously suggested actions to address non-compliances or impacts. In addition, the report includes, as applicable, supporting documentation and photographs as evidence of the non-compliances or impacts found. Further, the report allows the prioritization of remedial actions to follow-up in future oversight visits, based on the seriousness of the non-compliances and impacts detected.</w:t>
      </w:r>
    </w:p>
    <w:p w14:paraId="6257E40C" w14:textId="77777777" w:rsidR="00AD279F" w:rsidRPr="00160365" w:rsidRDefault="00AD279F" w:rsidP="00AD279F"/>
    <w:p w14:paraId="76F51573" w14:textId="77777777" w:rsidR="0064265D" w:rsidRPr="00160365" w:rsidRDefault="0064265D" w:rsidP="005675E7">
      <w:pPr>
        <w:rPr>
          <w:rFonts w:eastAsia="Times New Roman" w:cs="Times New Roman"/>
          <w:szCs w:val="24"/>
        </w:rPr>
      </w:pPr>
    </w:p>
    <w:p w14:paraId="33AA9E61" w14:textId="77777777" w:rsidR="003064AF" w:rsidRPr="00160365" w:rsidRDefault="003064AF" w:rsidP="005675E7">
      <w:pPr>
        <w:rPr>
          <w:rFonts w:eastAsia="Times New Roman" w:cs="Times New Roman"/>
          <w:szCs w:val="24"/>
        </w:rPr>
      </w:pPr>
    </w:p>
    <w:p w14:paraId="692E149C" w14:textId="21F3B511" w:rsidR="0064265D" w:rsidRPr="00160365" w:rsidRDefault="00CB0798" w:rsidP="00CB0798">
      <w:pPr>
        <w:pStyle w:val="Style2"/>
      </w:pPr>
      <w:bookmarkStart w:id="175" w:name="_Toc38212392"/>
      <w:r w:rsidRPr="00160365">
        <w:t>6.</w:t>
      </w:r>
      <w:r w:rsidR="00BD0A4D" w:rsidRPr="00160365">
        <w:t>2</w:t>
      </w:r>
      <w:r w:rsidRPr="00160365">
        <w:tab/>
        <w:t>Institutional Arrangements for ESMF Implementation</w:t>
      </w:r>
      <w:bookmarkEnd w:id="175"/>
    </w:p>
    <w:p w14:paraId="629A026D" w14:textId="77777777" w:rsidR="0064265D" w:rsidRPr="00160365" w:rsidRDefault="0064265D"/>
    <w:p w14:paraId="21B832A9" w14:textId="2BE4F296" w:rsidR="00D80C7D" w:rsidRPr="00160365" w:rsidRDefault="00CB0798">
      <w:r w:rsidRPr="00160365">
        <w:t>Table 6.</w:t>
      </w:r>
      <w:r w:rsidR="00757B98" w:rsidRPr="00160365">
        <w:t>2</w:t>
      </w:r>
      <w:r w:rsidRPr="00160365">
        <w:t xml:space="preserve"> details </w:t>
      </w:r>
      <w:bookmarkStart w:id="176" w:name="_Hlk38209455"/>
      <w:r w:rsidRPr="00160365">
        <w:t>the institutional arrangements for the implementation of the ESMF process</w:t>
      </w:r>
      <w:bookmarkEnd w:id="176"/>
      <w:r w:rsidRPr="00160365">
        <w:t>, specifying institutional responsibilities in relation to each step of the ESMF.</w:t>
      </w:r>
    </w:p>
    <w:p w14:paraId="3EAC8226" w14:textId="77777777" w:rsidR="00630FED" w:rsidRPr="00160365" w:rsidRDefault="00630FED"/>
    <w:p w14:paraId="7A78C11E" w14:textId="0C10A614" w:rsidR="008964D0" w:rsidRPr="00160365" w:rsidRDefault="008964D0">
      <w:pPr>
        <w:sectPr w:rsidR="008964D0" w:rsidRPr="00160365">
          <w:pgSz w:w="12240" w:h="15840"/>
          <w:pgMar w:top="1440" w:right="1440" w:bottom="1440" w:left="1440" w:header="720" w:footer="720" w:gutter="0"/>
          <w:cols w:space="720"/>
          <w:docGrid w:linePitch="360"/>
        </w:sectPr>
      </w:pPr>
    </w:p>
    <w:p w14:paraId="632378E5" w14:textId="30C07CC7" w:rsidR="00D80C7D" w:rsidRPr="00160365" w:rsidRDefault="00712254" w:rsidP="00712254">
      <w:pPr>
        <w:jc w:val="center"/>
        <w:rPr>
          <w:b/>
          <w:bCs/>
        </w:rPr>
      </w:pPr>
      <w:r w:rsidRPr="00160365">
        <w:rPr>
          <w:b/>
          <w:bCs/>
        </w:rPr>
        <w:t>Table 6.</w:t>
      </w:r>
      <w:r w:rsidR="00757B98" w:rsidRPr="00160365">
        <w:rPr>
          <w:b/>
          <w:bCs/>
        </w:rPr>
        <w:t>2</w:t>
      </w:r>
    </w:p>
    <w:p w14:paraId="2A0EE8EC" w14:textId="20795DF4" w:rsidR="00712254" w:rsidRPr="00160365" w:rsidRDefault="00712254" w:rsidP="00712254">
      <w:pPr>
        <w:jc w:val="center"/>
        <w:rPr>
          <w:b/>
          <w:bCs/>
        </w:rPr>
      </w:pPr>
      <w:r w:rsidRPr="00160365">
        <w:rPr>
          <w:b/>
          <w:bCs/>
        </w:rPr>
        <w:t>Overview of ESMF Process</w:t>
      </w:r>
      <w:r w:rsidR="00817000" w:rsidRPr="00160365">
        <w:rPr>
          <w:b/>
          <w:bCs/>
        </w:rPr>
        <w:t xml:space="preserve"> for Components 2 &amp; 3</w:t>
      </w:r>
      <w:r w:rsidRPr="00160365">
        <w:rPr>
          <w:b/>
          <w:bCs/>
        </w:rPr>
        <w:t xml:space="preserve"> and Institutional Arrangements for Its Implementation</w:t>
      </w:r>
    </w:p>
    <w:p w14:paraId="56E30B28" w14:textId="5F2FD3B2" w:rsidR="00630FED" w:rsidRPr="00160365" w:rsidRDefault="00630FED"/>
    <w:tbl>
      <w:tblPr>
        <w:tblStyle w:val="TableGrid"/>
        <w:tblW w:w="15515" w:type="dxa"/>
        <w:jc w:val="center"/>
        <w:tblLayout w:type="fixed"/>
        <w:tblLook w:val="04A0" w:firstRow="1" w:lastRow="0" w:firstColumn="1" w:lastColumn="0" w:noHBand="0" w:noVBand="1"/>
      </w:tblPr>
      <w:tblGrid>
        <w:gridCol w:w="1182"/>
        <w:gridCol w:w="3308"/>
        <w:gridCol w:w="1102"/>
        <w:gridCol w:w="2289"/>
        <w:gridCol w:w="1597"/>
        <w:gridCol w:w="74"/>
        <w:gridCol w:w="1323"/>
        <w:gridCol w:w="1323"/>
        <w:gridCol w:w="1158"/>
        <w:gridCol w:w="1158"/>
        <w:gridCol w:w="1001"/>
      </w:tblGrid>
      <w:tr w:rsidR="0020235B" w:rsidRPr="00160365" w14:paraId="66ECD5FA" w14:textId="2D6F66B7" w:rsidTr="0020235B">
        <w:trPr>
          <w:trHeight w:val="240"/>
          <w:tblHeader/>
          <w:jc w:val="center"/>
        </w:trPr>
        <w:tc>
          <w:tcPr>
            <w:tcW w:w="1182" w:type="dxa"/>
            <w:vMerge w:val="restart"/>
            <w:shd w:val="clear" w:color="auto" w:fill="9BBB59" w:themeFill="accent3"/>
            <w:vAlign w:val="center"/>
          </w:tcPr>
          <w:p w14:paraId="168192D3" w14:textId="77777777" w:rsidR="0020235B" w:rsidRPr="00160365" w:rsidRDefault="0020235B" w:rsidP="00915B68">
            <w:pPr>
              <w:jc w:val="center"/>
              <w:rPr>
                <w:b/>
                <w:bCs/>
                <w:sz w:val="20"/>
                <w:szCs w:val="20"/>
              </w:rPr>
            </w:pPr>
            <w:r w:rsidRPr="00160365">
              <w:rPr>
                <w:b/>
                <w:bCs/>
                <w:sz w:val="20"/>
                <w:szCs w:val="20"/>
              </w:rPr>
              <w:t>ESMF Steps</w:t>
            </w:r>
          </w:p>
        </w:tc>
        <w:tc>
          <w:tcPr>
            <w:tcW w:w="3308" w:type="dxa"/>
            <w:vMerge w:val="restart"/>
            <w:shd w:val="clear" w:color="auto" w:fill="9BBB59" w:themeFill="accent3"/>
            <w:vAlign w:val="center"/>
          </w:tcPr>
          <w:p w14:paraId="03EA6FFD" w14:textId="77777777" w:rsidR="0020235B" w:rsidRPr="00160365" w:rsidRDefault="0020235B" w:rsidP="00915B68">
            <w:pPr>
              <w:jc w:val="center"/>
              <w:rPr>
                <w:b/>
                <w:bCs/>
                <w:sz w:val="20"/>
                <w:szCs w:val="20"/>
              </w:rPr>
            </w:pPr>
            <w:r w:rsidRPr="00160365">
              <w:rPr>
                <w:b/>
                <w:bCs/>
                <w:sz w:val="20"/>
                <w:szCs w:val="20"/>
              </w:rPr>
              <w:t>Activities to Which Step Applies</w:t>
            </w:r>
          </w:p>
        </w:tc>
        <w:tc>
          <w:tcPr>
            <w:tcW w:w="1102" w:type="dxa"/>
            <w:vMerge w:val="restart"/>
            <w:shd w:val="clear" w:color="auto" w:fill="9BBB59" w:themeFill="accent3"/>
            <w:vAlign w:val="center"/>
          </w:tcPr>
          <w:p w14:paraId="53D6ED63" w14:textId="77777777" w:rsidR="0020235B" w:rsidRPr="00160365" w:rsidRDefault="0020235B" w:rsidP="00915B68">
            <w:pPr>
              <w:jc w:val="center"/>
              <w:rPr>
                <w:b/>
                <w:bCs/>
                <w:sz w:val="20"/>
                <w:szCs w:val="20"/>
              </w:rPr>
            </w:pPr>
            <w:r w:rsidRPr="00160365">
              <w:rPr>
                <w:b/>
                <w:bCs/>
                <w:sz w:val="20"/>
                <w:szCs w:val="20"/>
              </w:rPr>
              <w:t>Tools to Implement Each ESMF Step</w:t>
            </w:r>
          </w:p>
        </w:tc>
        <w:tc>
          <w:tcPr>
            <w:tcW w:w="2289" w:type="dxa"/>
            <w:vMerge w:val="restart"/>
            <w:shd w:val="clear" w:color="auto" w:fill="9BBB59" w:themeFill="accent3"/>
            <w:vAlign w:val="center"/>
          </w:tcPr>
          <w:p w14:paraId="775DDCCF" w14:textId="77777777" w:rsidR="0020235B" w:rsidRPr="00160365" w:rsidRDefault="0020235B" w:rsidP="00915B68">
            <w:pPr>
              <w:jc w:val="center"/>
              <w:rPr>
                <w:b/>
                <w:bCs/>
                <w:sz w:val="20"/>
                <w:szCs w:val="20"/>
              </w:rPr>
            </w:pPr>
            <w:r w:rsidRPr="00160365">
              <w:rPr>
                <w:b/>
                <w:bCs/>
                <w:sz w:val="20"/>
                <w:szCs w:val="20"/>
              </w:rPr>
              <w:t>Documents/Tools to Support Implementation of ESMF Step</w:t>
            </w:r>
          </w:p>
        </w:tc>
        <w:tc>
          <w:tcPr>
            <w:tcW w:w="1597" w:type="dxa"/>
            <w:shd w:val="clear" w:color="auto" w:fill="9BBB59" w:themeFill="accent3"/>
          </w:tcPr>
          <w:p w14:paraId="2DE2B848" w14:textId="77777777" w:rsidR="0020235B" w:rsidRPr="00160365" w:rsidRDefault="0020235B" w:rsidP="00915B68">
            <w:pPr>
              <w:ind w:left="360"/>
              <w:jc w:val="center"/>
              <w:rPr>
                <w:b/>
                <w:bCs/>
                <w:sz w:val="20"/>
                <w:szCs w:val="20"/>
              </w:rPr>
            </w:pPr>
          </w:p>
        </w:tc>
        <w:tc>
          <w:tcPr>
            <w:tcW w:w="6037" w:type="dxa"/>
            <w:gridSpan w:val="6"/>
            <w:shd w:val="clear" w:color="auto" w:fill="9BBB59" w:themeFill="accent3"/>
            <w:vAlign w:val="center"/>
          </w:tcPr>
          <w:p w14:paraId="25C44449" w14:textId="33FA8C3C" w:rsidR="0020235B" w:rsidRPr="00160365" w:rsidRDefault="0020235B" w:rsidP="00915B68">
            <w:pPr>
              <w:ind w:left="360"/>
              <w:jc w:val="center"/>
              <w:rPr>
                <w:b/>
                <w:bCs/>
                <w:sz w:val="20"/>
                <w:szCs w:val="20"/>
              </w:rPr>
            </w:pPr>
            <w:r w:rsidRPr="00160365">
              <w:rPr>
                <w:b/>
                <w:bCs/>
                <w:sz w:val="20"/>
                <w:szCs w:val="20"/>
              </w:rPr>
              <w:t>Institutional Responsibilities</w:t>
            </w:r>
          </w:p>
        </w:tc>
      </w:tr>
      <w:tr w:rsidR="0020235B" w:rsidRPr="00160365" w14:paraId="2319FB22" w14:textId="77777777" w:rsidTr="0081050B">
        <w:trPr>
          <w:trHeight w:val="500"/>
          <w:tblHeader/>
          <w:jc w:val="center"/>
        </w:trPr>
        <w:tc>
          <w:tcPr>
            <w:tcW w:w="1182" w:type="dxa"/>
            <w:vMerge/>
            <w:shd w:val="clear" w:color="auto" w:fill="9BBB59" w:themeFill="accent3"/>
            <w:vAlign w:val="center"/>
          </w:tcPr>
          <w:p w14:paraId="560F713A" w14:textId="77777777" w:rsidR="0020235B" w:rsidRPr="00160365" w:rsidRDefault="0020235B" w:rsidP="00915B68">
            <w:pPr>
              <w:jc w:val="center"/>
              <w:rPr>
                <w:b/>
                <w:bCs/>
                <w:sz w:val="20"/>
                <w:szCs w:val="20"/>
              </w:rPr>
            </w:pPr>
          </w:p>
        </w:tc>
        <w:tc>
          <w:tcPr>
            <w:tcW w:w="3308" w:type="dxa"/>
            <w:vMerge/>
            <w:shd w:val="clear" w:color="auto" w:fill="9BBB59" w:themeFill="accent3"/>
            <w:vAlign w:val="center"/>
          </w:tcPr>
          <w:p w14:paraId="2977AA58" w14:textId="77777777" w:rsidR="0020235B" w:rsidRPr="00160365" w:rsidRDefault="0020235B" w:rsidP="00915B68">
            <w:pPr>
              <w:jc w:val="center"/>
              <w:rPr>
                <w:b/>
                <w:bCs/>
                <w:sz w:val="20"/>
                <w:szCs w:val="20"/>
              </w:rPr>
            </w:pPr>
          </w:p>
        </w:tc>
        <w:tc>
          <w:tcPr>
            <w:tcW w:w="1102" w:type="dxa"/>
            <w:vMerge/>
            <w:shd w:val="clear" w:color="auto" w:fill="9BBB59" w:themeFill="accent3"/>
            <w:vAlign w:val="center"/>
          </w:tcPr>
          <w:p w14:paraId="6ECEB780" w14:textId="77777777" w:rsidR="0020235B" w:rsidRPr="00160365" w:rsidRDefault="0020235B" w:rsidP="00915B68">
            <w:pPr>
              <w:jc w:val="center"/>
              <w:rPr>
                <w:b/>
                <w:bCs/>
                <w:sz w:val="20"/>
                <w:szCs w:val="20"/>
              </w:rPr>
            </w:pPr>
          </w:p>
        </w:tc>
        <w:tc>
          <w:tcPr>
            <w:tcW w:w="2289" w:type="dxa"/>
            <w:vMerge/>
            <w:shd w:val="clear" w:color="auto" w:fill="9BBB59" w:themeFill="accent3"/>
            <w:vAlign w:val="center"/>
          </w:tcPr>
          <w:p w14:paraId="0B6298EC" w14:textId="77777777" w:rsidR="0020235B" w:rsidRPr="00160365" w:rsidRDefault="0020235B" w:rsidP="00915B68">
            <w:pPr>
              <w:jc w:val="center"/>
              <w:rPr>
                <w:b/>
                <w:bCs/>
                <w:sz w:val="20"/>
                <w:szCs w:val="20"/>
              </w:rPr>
            </w:pPr>
          </w:p>
        </w:tc>
        <w:tc>
          <w:tcPr>
            <w:tcW w:w="1671" w:type="dxa"/>
            <w:gridSpan w:val="2"/>
            <w:shd w:val="clear" w:color="auto" w:fill="9BBB59" w:themeFill="accent3"/>
            <w:vAlign w:val="center"/>
          </w:tcPr>
          <w:p w14:paraId="60914D1B" w14:textId="2DF54DDA" w:rsidR="0020235B" w:rsidRPr="00160365" w:rsidRDefault="0020235B" w:rsidP="00915B68">
            <w:pPr>
              <w:jc w:val="center"/>
              <w:rPr>
                <w:b/>
                <w:bCs/>
                <w:sz w:val="20"/>
                <w:szCs w:val="20"/>
              </w:rPr>
            </w:pPr>
            <w:r w:rsidRPr="00160365">
              <w:rPr>
                <w:b/>
                <w:bCs/>
                <w:sz w:val="20"/>
                <w:szCs w:val="20"/>
              </w:rPr>
              <w:t xml:space="preserve">Project Management Unit (PMU) </w:t>
            </w:r>
          </w:p>
        </w:tc>
        <w:tc>
          <w:tcPr>
            <w:tcW w:w="1323" w:type="dxa"/>
            <w:shd w:val="clear" w:color="auto" w:fill="9BBB59" w:themeFill="accent3"/>
          </w:tcPr>
          <w:p w14:paraId="261D9414" w14:textId="3CE902B4" w:rsidR="0020235B" w:rsidRPr="00160365" w:rsidRDefault="0020235B" w:rsidP="00915B68">
            <w:pPr>
              <w:jc w:val="center"/>
              <w:rPr>
                <w:b/>
                <w:bCs/>
                <w:sz w:val="20"/>
                <w:szCs w:val="20"/>
              </w:rPr>
            </w:pPr>
            <w:r w:rsidRPr="00160365">
              <w:rPr>
                <w:b/>
                <w:bCs/>
                <w:sz w:val="20"/>
                <w:szCs w:val="20"/>
              </w:rPr>
              <w:t>Project Steering Committee (or Project Board) and UNDP</w:t>
            </w:r>
          </w:p>
        </w:tc>
        <w:tc>
          <w:tcPr>
            <w:tcW w:w="1323" w:type="dxa"/>
            <w:shd w:val="clear" w:color="auto" w:fill="9BBB59" w:themeFill="accent3"/>
            <w:vAlign w:val="center"/>
          </w:tcPr>
          <w:p w14:paraId="4147E790" w14:textId="6DC47DDE" w:rsidR="0020235B" w:rsidRPr="00160365" w:rsidRDefault="0020235B" w:rsidP="00915B68">
            <w:pPr>
              <w:jc w:val="center"/>
              <w:rPr>
                <w:b/>
                <w:bCs/>
                <w:sz w:val="20"/>
                <w:szCs w:val="20"/>
              </w:rPr>
            </w:pPr>
            <w:r w:rsidRPr="00160365">
              <w:rPr>
                <w:b/>
                <w:bCs/>
                <w:sz w:val="20"/>
                <w:szCs w:val="20"/>
              </w:rPr>
              <w:t>Pertinent Regional Administration</w:t>
            </w:r>
          </w:p>
        </w:tc>
        <w:tc>
          <w:tcPr>
            <w:tcW w:w="1158" w:type="dxa"/>
            <w:shd w:val="clear" w:color="auto" w:fill="9BBB59" w:themeFill="accent3"/>
            <w:vAlign w:val="center"/>
          </w:tcPr>
          <w:p w14:paraId="7E8B6895" w14:textId="15B6C9B5" w:rsidR="0020235B" w:rsidRPr="00160365" w:rsidRDefault="0020235B" w:rsidP="00915B68">
            <w:pPr>
              <w:jc w:val="center"/>
              <w:rPr>
                <w:b/>
                <w:bCs/>
                <w:sz w:val="20"/>
                <w:szCs w:val="20"/>
              </w:rPr>
            </w:pPr>
            <w:r w:rsidRPr="00160365">
              <w:rPr>
                <w:b/>
                <w:bCs/>
                <w:sz w:val="20"/>
                <w:szCs w:val="20"/>
              </w:rPr>
              <w:t>Pertinent Zonal Administration</w:t>
            </w:r>
          </w:p>
        </w:tc>
        <w:tc>
          <w:tcPr>
            <w:tcW w:w="1158" w:type="dxa"/>
            <w:shd w:val="clear" w:color="auto" w:fill="9BBB59" w:themeFill="accent3"/>
            <w:vAlign w:val="center"/>
          </w:tcPr>
          <w:p w14:paraId="45382433" w14:textId="31E31B3E" w:rsidR="0020235B" w:rsidRPr="00160365" w:rsidRDefault="0020235B" w:rsidP="00915B68">
            <w:pPr>
              <w:jc w:val="center"/>
              <w:rPr>
                <w:b/>
                <w:bCs/>
                <w:sz w:val="20"/>
                <w:szCs w:val="20"/>
              </w:rPr>
            </w:pPr>
            <w:r w:rsidRPr="00160365">
              <w:rPr>
                <w:b/>
                <w:bCs/>
                <w:sz w:val="20"/>
                <w:szCs w:val="20"/>
              </w:rPr>
              <w:t>Pertinent Woreda Council</w:t>
            </w:r>
          </w:p>
        </w:tc>
        <w:tc>
          <w:tcPr>
            <w:tcW w:w="1001" w:type="dxa"/>
            <w:shd w:val="clear" w:color="auto" w:fill="9BBB59" w:themeFill="accent3"/>
            <w:vAlign w:val="center"/>
          </w:tcPr>
          <w:p w14:paraId="15D18CF9" w14:textId="7098E845" w:rsidR="0020235B" w:rsidRPr="00160365" w:rsidRDefault="0020235B" w:rsidP="00915B68">
            <w:pPr>
              <w:jc w:val="center"/>
              <w:rPr>
                <w:b/>
                <w:bCs/>
                <w:sz w:val="20"/>
                <w:szCs w:val="20"/>
              </w:rPr>
            </w:pPr>
            <w:r w:rsidRPr="00160365">
              <w:rPr>
                <w:b/>
                <w:bCs/>
                <w:sz w:val="20"/>
                <w:szCs w:val="20"/>
              </w:rPr>
              <w:t>Pertinent Kebele Council</w:t>
            </w:r>
          </w:p>
        </w:tc>
      </w:tr>
      <w:tr w:rsidR="003064AF" w:rsidRPr="00160365" w14:paraId="0C5E956D" w14:textId="757C7B22" w:rsidTr="005670C1">
        <w:trPr>
          <w:trHeight w:hRule="exact" w:val="2746"/>
          <w:jc w:val="center"/>
        </w:trPr>
        <w:tc>
          <w:tcPr>
            <w:tcW w:w="1182" w:type="dxa"/>
            <w:vMerge w:val="restart"/>
          </w:tcPr>
          <w:p w14:paraId="26D9BD80" w14:textId="77777777" w:rsidR="003064AF" w:rsidRPr="00160365" w:rsidRDefault="003064AF" w:rsidP="000D06D7">
            <w:pPr>
              <w:jc w:val="left"/>
              <w:rPr>
                <w:b/>
                <w:bCs/>
                <w:sz w:val="20"/>
                <w:szCs w:val="20"/>
              </w:rPr>
            </w:pPr>
            <w:r w:rsidRPr="00160365">
              <w:rPr>
                <w:b/>
                <w:bCs/>
                <w:sz w:val="20"/>
                <w:szCs w:val="20"/>
              </w:rPr>
              <w:t>Environmental and Social Screening</w:t>
            </w:r>
          </w:p>
        </w:tc>
        <w:tc>
          <w:tcPr>
            <w:tcW w:w="3308" w:type="dxa"/>
          </w:tcPr>
          <w:p w14:paraId="63CC9D7C" w14:textId="77777777" w:rsidR="003064AF" w:rsidRPr="00160365" w:rsidRDefault="003064AF" w:rsidP="003E27F0">
            <w:pPr>
              <w:jc w:val="left"/>
              <w:rPr>
                <w:sz w:val="20"/>
                <w:szCs w:val="20"/>
              </w:rPr>
            </w:pPr>
            <w:r w:rsidRPr="00160365">
              <w:rPr>
                <w:b/>
                <w:bCs/>
                <w:sz w:val="20"/>
                <w:szCs w:val="20"/>
              </w:rPr>
              <w:t>Component 2:</w:t>
            </w:r>
          </w:p>
          <w:p w14:paraId="3BC29C87" w14:textId="77777777" w:rsidR="003064AF" w:rsidRPr="00160365" w:rsidRDefault="003064AF" w:rsidP="003E27F0">
            <w:pPr>
              <w:pStyle w:val="ListParagraph"/>
              <w:numPr>
                <w:ilvl w:val="0"/>
                <w:numId w:val="71"/>
              </w:numPr>
              <w:jc w:val="left"/>
              <w:rPr>
                <w:sz w:val="20"/>
                <w:szCs w:val="20"/>
              </w:rPr>
            </w:pPr>
            <w:r w:rsidRPr="00160365">
              <w:rPr>
                <w:sz w:val="20"/>
                <w:szCs w:val="20"/>
              </w:rPr>
              <w:t>Supporting mixed cropping farming systems and agroforestry.</w:t>
            </w:r>
          </w:p>
          <w:p w14:paraId="33FBB1E6" w14:textId="77777777" w:rsidR="003064AF" w:rsidRPr="00160365" w:rsidRDefault="003064AF" w:rsidP="003E27F0">
            <w:pPr>
              <w:pStyle w:val="ListParagraph"/>
              <w:numPr>
                <w:ilvl w:val="0"/>
                <w:numId w:val="71"/>
              </w:numPr>
              <w:jc w:val="left"/>
              <w:rPr>
                <w:sz w:val="20"/>
                <w:szCs w:val="20"/>
              </w:rPr>
            </w:pPr>
            <w:r w:rsidRPr="00160365">
              <w:rPr>
                <w:sz w:val="20"/>
                <w:szCs w:val="20"/>
              </w:rPr>
              <w:t>Supporting crop and coffee production integrated with restoration of degraded areas.</w:t>
            </w:r>
          </w:p>
          <w:p w14:paraId="59E489A3" w14:textId="77777777" w:rsidR="003064AF" w:rsidRPr="00160365" w:rsidRDefault="003064AF" w:rsidP="003E27F0">
            <w:pPr>
              <w:pStyle w:val="ListParagraph"/>
              <w:numPr>
                <w:ilvl w:val="0"/>
                <w:numId w:val="71"/>
              </w:numPr>
              <w:jc w:val="left"/>
              <w:rPr>
                <w:sz w:val="20"/>
                <w:szCs w:val="20"/>
              </w:rPr>
            </w:pPr>
            <w:r w:rsidRPr="00160365">
              <w:rPr>
                <w:sz w:val="20"/>
                <w:szCs w:val="20"/>
              </w:rPr>
              <w:t>Activities that develop and strengthen crop production enabling environment:</w:t>
            </w:r>
            <w:r w:rsidRPr="00160365">
              <w:rPr>
                <w:b/>
                <w:bCs/>
                <w:sz w:val="20"/>
                <w:szCs w:val="20"/>
              </w:rPr>
              <w:t xml:space="preserve"> </w:t>
            </w:r>
            <w:r w:rsidRPr="00160365">
              <w:rPr>
                <w:i/>
                <w:iCs/>
                <w:sz w:val="20"/>
                <w:szCs w:val="20"/>
              </w:rPr>
              <w:t>supporting trade and investment</w:t>
            </w:r>
            <w:r w:rsidRPr="00160365">
              <w:rPr>
                <w:sz w:val="20"/>
                <w:szCs w:val="20"/>
              </w:rPr>
              <w:t>.</w:t>
            </w:r>
          </w:p>
          <w:p w14:paraId="2F811E30" w14:textId="77777777" w:rsidR="003064AF" w:rsidRPr="00160365" w:rsidRDefault="003064AF" w:rsidP="003E27F0">
            <w:pPr>
              <w:pStyle w:val="ListParagraph"/>
              <w:numPr>
                <w:ilvl w:val="0"/>
                <w:numId w:val="71"/>
              </w:numPr>
              <w:jc w:val="left"/>
              <w:rPr>
                <w:sz w:val="20"/>
                <w:szCs w:val="20"/>
              </w:rPr>
            </w:pPr>
            <w:r w:rsidRPr="00160365">
              <w:rPr>
                <w:sz w:val="20"/>
                <w:szCs w:val="20"/>
              </w:rPr>
              <w:t xml:space="preserve">Activities that develop and strengthen crop production enabling environment: </w:t>
            </w:r>
            <w:r w:rsidRPr="00160365">
              <w:rPr>
                <w:i/>
                <w:iCs/>
                <w:sz w:val="20"/>
                <w:szCs w:val="20"/>
              </w:rPr>
              <w:t>supporting extension services</w:t>
            </w:r>
            <w:r w:rsidRPr="00160365">
              <w:rPr>
                <w:sz w:val="20"/>
                <w:szCs w:val="20"/>
              </w:rPr>
              <w:t>.</w:t>
            </w:r>
          </w:p>
          <w:p w14:paraId="076FE777" w14:textId="77777777" w:rsidR="003064AF" w:rsidRPr="00160365" w:rsidRDefault="003064AF" w:rsidP="003E27F0">
            <w:pPr>
              <w:pStyle w:val="ListParagraph"/>
              <w:numPr>
                <w:ilvl w:val="0"/>
                <w:numId w:val="71"/>
              </w:numPr>
              <w:jc w:val="left"/>
              <w:rPr>
                <w:sz w:val="20"/>
                <w:szCs w:val="20"/>
              </w:rPr>
            </w:pPr>
            <w:r w:rsidRPr="00160365">
              <w:rPr>
                <w:sz w:val="20"/>
                <w:szCs w:val="20"/>
              </w:rPr>
              <w:t xml:space="preserve">Activities that develop and strengthen crop production enabling environment: </w:t>
            </w:r>
            <w:r w:rsidRPr="00160365">
              <w:rPr>
                <w:i/>
                <w:iCs/>
                <w:sz w:val="20"/>
                <w:szCs w:val="20"/>
              </w:rPr>
              <w:t>supporting strengthen value chains</w:t>
            </w:r>
            <w:r w:rsidRPr="00160365">
              <w:rPr>
                <w:sz w:val="20"/>
                <w:szCs w:val="20"/>
              </w:rPr>
              <w:t>.</w:t>
            </w:r>
          </w:p>
          <w:p w14:paraId="6B0F7367" w14:textId="77777777" w:rsidR="003064AF" w:rsidRPr="00160365" w:rsidRDefault="003064AF" w:rsidP="003E27F0">
            <w:pPr>
              <w:pStyle w:val="ListParagraph"/>
              <w:numPr>
                <w:ilvl w:val="0"/>
                <w:numId w:val="71"/>
              </w:numPr>
              <w:jc w:val="left"/>
              <w:rPr>
                <w:i/>
                <w:iCs/>
                <w:sz w:val="20"/>
                <w:szCs w:val="20"/>
              </w:rPr>
            </w:pPr>
            <w:r w:rsidRPr="00160365">
              <w:rPr>
                <w:sz w:val="20"/>
                <w:szCs w:val="20"/>
              </w:rPr>
              <w:t xml:space="preserve">Supporting inputs to crop production: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w:t>
            </w:r>
          </w:p>
          <w:p w14:paraId="4ACB38F1" w14:textId="77777777" w:rsidR="003064AF" w:rsidRPr="00160365" w:rsidRDefault="003064AF" w:rsidP="003E27F0">
            <w:pPr>
              <w:pStyle w:val="ListParagraph"/>
              <w:numPr>
                <w:ilvl w:val="0"/>
                <w:numId w:val="71"/>
              </w:numPr>
              <w:jc w:val="left"/>
              <w:rPr>
                <w:sz w:val="20"/>
                <w:szCs w:val="20"/>
              </w:rPr>
            </w:pPr>
            <w:r w:rsidRPr="00160365">
              <w:rPr>
                <w:sz w:val="20"/>
                <w:szCs w:val="20"/>
              </w:rPr>
              <w:t xml:space="preserve">Supporting inputs to crop production: </w:t>
            </w:r>
            <w:r w:rsidRPr="00160365">
              <w:rPr>
                <w:i/>
                <w:iCs/>
                <w:sz w:val="20"/>
                <w:szCs w:val="20"/>
              </w:rPr>
              <w:t>fertilizer procurement and/or use</w:t>
            </w:r>
            <w:r w:rsidRPr="00160365">
              <w:rPr>
                <w:sz w:val="20"/>
                <w:szCs w:val="20"/>
              </w:rPr>
              <w:t>.</w:t>
            </w:r>
          </w:p>
          <w:p w14:paraId="71545F92" w14:textId="77777777" w:rsidR="003064AF" w:rsidRPr="00160365" w:rsidRDefault="003064AF" w:rsidP="003E27F0">
            <w:pPr>
              <w:pStyle w:val="ListParagraph"/>
              <w:numPr>
                <w:ilvl w:val="0"/>
                <w:numId w:val="71"/>
              </w:numPr>
              <w:jc w:val="left"/>
              <w:rPr>
                <w:sz w:val="20"/>
                <w:szCs w:val="20"/>
              </w:rPr>
            </w:pPr>
            <w:r w:rsidRPr="00160365">
              <w:rPr>
                <w:sz w:val="20"/>
                <w:szCs w:val="20"/>
              </w:rPr>
              <w:t xml:space="preserve">Supporting crop production innovation/research and development: </w:t>
            </w:r>
            <w:r w:rsidRPr="00160365">
              <w:rPr>
                <w:i/>
                <w:iCs/>
                <w:sz w:val="20"/>
                <w:szCs w:val="20"/>
              </w:rPr>
              <w:t>field trials of varieties, farming systems, cultivation and crop protection methods</w:t>
            </w:r>
            <w:r w:rsidRPr="00160365">
              <w:rPr>
                <w:sz w:val="20"/>
                <w:szCs w:val="20"/>
              </w:rPr>
              <w:t>.</w:t>
            </w:r>
          </w:p>
          <w:p w14:paraId="78772A49" w14:textId="4CE36511" w:rsidR="003064AF" w:rsidRPr="00160365" w:rsidRDefault="003064AF" w:rsidP="000D06D7">
            <w:pPr>
              <w:pStyle w:val="ListParagraph"/>
              <w:numPr>
                <w:ilvl w:val="0"/>
                <w:numId w:val="71"/>
              </w:numPr>
              <w:jc w:val="left"/>
              <w:rPr>
                <w:sz w:val="20"/>
                <w:szCs w:val="20"/>
              </w:rPr>
            </w:pPr>
            <w:r w:rsidRPr="00160365">
              <w:rPr>
                <w:sz w:val="20"/>
                <w:szCs w:val="20"/>
              </w:rPr>
              <w:t xml:space="preserve">Supporting crop production innovation/research and development: </w:t>
            </w:r>
            <w:r w:rsidRPr="00160365">
              <w:rPr>
                <w:i/>
                <w:iCs/>
                <w:sz w:val="20"/>
                <w:szCs w:val="20"/>
              </w:rPr>
              <w:t>efforts to scale and disseminate innovations</w:t>
            </w:r>
            <w:r w:rsidRPr="00160365">
              <w:rPr>
                <w:sz w:val="20"/>
                <w:szCs w:val="20"/>
              </w:rPr>
              <w:t>.</w:t>
            </w:r>
          </w:p>
        </w:tc>
        <w:tc>
          <w:tcPr>
            <w:tcW w:w="1102" w:type="dxa"/>
            <w:vMerge w:val="restart"/>
          </w:tcPr>
          <w:p w14:paraId="0E9E3BF1" w14:textId="4AA90EEC" w:rsidR="003064AF" w:rsidRPr="00160365" w:rsidRDefault="003064AF" w:rsidP="000D06D7">
            <w:pPr>
              <w:jc w:val="left"/>
              <w:rPr>
                <w:sz w:val="20"/>
                <w:szCs w:val="20"/>
              </w:rPr>
            </w:pPr>
            <w:r w:rsidRPr="00160365">
              <w:rPr>
                <w:sz w:val="20"/>
                <w:szCs w:val="20"/>
              </w:rPr>
              <w:t>SESP</w:t>
            </w:r>
          </w:p>
        </w:tc>
        <w:tc>
          <w:tcPr>
            <w:tcW w:w="2289" w:type="dxa"/>
            <w:vMerge w:val="restart"/>
          </w:tcPr>
          <w:p w14:paraId="52AE5417" w14:textId="77777777" w:rsidR="003064AF" w:rsidRPr="00160365" w:rsidRDefault="003064AF" w:rsidP="003E27F0">
            <w:pPr>
              <w:pStyle w:val="ListParagraph"/>
              <w:numPr>
                <w:ilvl w:val="0"/>
                <w:numId w:val="71"/>
              </w:numPr>
              <w:jc w:val="left"/>
              <w:rPr>
                <w:sz w:val="20"/>
                <w:szCs w:val="20"/>
              </w:rPr>
            </w:pPr>
            <w:r w:rsidRPr="00160365">
              <w:rPr>
                <w:sz w:val="20"/>
                <w:szCs w:val="20"/>
              </w:rPr>
              <w:t>Environmental and Social Screening Tools Form (Annex I)</w:t>
            </w:r>
          </w:p>
          <w:p w14:paraId="676E451F" w14:textId="04DCE6D4" w:rsidR="003064AF" w:rsidRPr="00160365" w:rsidRDefault="003064AF" w:rsidP="000D06D7">
            <w:pPr>
              <w:pStyle w:val="ListParagraph"/>
              <w:numPr>
                <w:ilvl w:val="0"/>
                <w:numId w:val="71"/>
              </w:numPr>
              <w:jc w:val="left"/>
              <w:rPr>
                <w:sz w:val="20"/>
                <w:szCs w:val="20"/>
              </w:rPr>
            </w:pPr>
            <w:r w:rsidRPr="00160365">
              <w:rPr>
                <w:sz w:val="20"/>
                <w:szCs w:val="20"/>
              </w:rPr>
              <w:t>Potential Adverse Environmental and Social Risks of Project, and Mitigation Measures (Annex III).</w:t>
            </w:r>
          </w:p>
        </w:tc>
        <w:tc>
          <w:tcPr>
            <w:tcW w:w="1671" w:type="dxa"/>
            <w:gridSpan w:val="2"/>
          </w:tcPr>
          <w:p w14:paraId="298FF8C8" w14:textId="77777777" w:rsidR="003064AF" w:rsidRPr="00160365" w:rsidRDefault="003064AF" w:rsidP="003E27F0">
            <w:pPr>
              <w:jc w:val="left"/>
              <w:rPr>
                <w:sz w:val="20"/>
                <w:szCs w:val="20"/>
              </w:rPr>
            </w:pPr>
            <w:r w:rsidRPr="00160365">
              <w:rPr>
                <w:i/>
                <w:iCs/>
                <w:sz w:val="20"/>
                <w:szCs w:val="20"/>
              </w:rPr>
              <w:t>Pertinent Satellite Office</w:t>
            </w:r>
            <w:r w:rsidRPr="00160365">
              <w:rPr>
                <w:sz w:val="20"/>
                <w:szCs w:val="20"/>
              </w:rPr>
              <w:t>: Safeguards Officer(s)/Specialist(s) complete Form.</w:t>
            </w:r>
          </w:p>
          <w:p w14:paraId="798DDA44" w14:textId="1347D91D" w:rsidR="003064AF" w:rsidRPr="00160365" w:rsidRDefault="003064AF" w:rsidP="00915B68">
            <w:pPr>
              <w:jc w:val="left"/>
              <w:rPr>
                <w:sz w:val="20"/>
                <w:szCs w:val="20"/>
              </w:rPr>
            </w:pPr>
            <w:r w:rsidRPr="00160365">
              <w:rPr>
                <w:i/>
                <w:iCs/>
                <w:sz w:val="20"/>
                <w:szCs w:val="20"/>
              </w:rPr>
              <w:t>PMU Headquarters</w:t>
            </w:r>
            <w:r w:rsidRPr="00160365">
              <w:rPr>
                <w:sz w:val="20"/>
                <w:szCs w:val="20"/>
              </w:rPr>
              <w:t>: Project Manager (for endorsement by PSC) reviews and approves Form.</w:t>
            </w:r>
          </w:p>
        </w:tc>
        <w:tc>
          <w:tcPr>
            <w:tcW w:w="1323" w:type="dxa"/>
          </w:tcPr>
          <w:p w14:paraId="75869484" w14:textId="0F88D3FC" w:rsidR="003064AF" w:rsidRPr="00160365" w:rsidRDefault="003064AF" w:rsidP="00915B68">
            <w:pPr>
              <w:jc w:val="left"/>
              <w:rPr>
                <w:sz w:val="20"/>
                <w:szCs w:val="20"/>
              </w:rPr>
            </w:pPr>
            <w:r w:rsidRPr="00160365">
              <w:rPr>
                <w:sz w:val="20"/>
                <w:szCs w:val="20"/>
              </w:rPr>
              <w:t xml:space="preserve"> </w:t>
            </w:r>
          </w:p>
        </w:tc>
        <w:tc>
          <w:tcPr>
            <w:tcW w:w="1323" w:type="dxa"/>
          </w:tcPr>
          <w:p w14:paraId="0F3916C2" w14:textId="77777777" w:rsidR="003064AF" w:rsidRPr="00160365" w:rsidRDefault="003064AF" w:rsidP="003064AF">
            <w:pPr>
              <w:jc w:val="left"/>
              <w:rPr>
                <w:sz w:val="20"/>
                <w:szCs w:val="20"/>
              </w:rPr>
            </w:pPr>
          </w:p>
          <w:p w14:paraId="1C2ACA66" w14:textId="77777777" w:rsidR="003064AF" w:rsidRPr="00160365" w:rsidRDefault="003064AF" w:rsidP="003064AF">
            <w:pPr>
              <w:jc w:val="left"/>
              <w:rPr>
                <w:sz w:val="20"/>
                <w:szCs w:val="20"/>
              </w:rPr>
            </w:pPr>
            <w:r w:rsidRPr="00160365">
              <w:rPr>
                <w:sz w:val="20"/>
                <w:szCs w:val="20"/>
              </w:rPr>
              <w:t>The PSC is responsible for clearing/approving all Workplans and budgets, and will, as part of its oversight and approval role, monitor compliance with the ESMF and UNDP and government’s own Social and Environmental Safeguards Policies, ensuring that they do not contravene the UNDP SES Policy.</w:t>
            </w:r>
          </w:p>
          <w:p w14:paraId="30A36E31" w14:textId="77777777" w:rsidR="003064AF" w:rsidRPr="00160365" w:rsidRDefault="003064AF" w:rsidP="003064AF">
            <w:pPr>
              <w:jc w:val="left"/>
              <w:rPr>
                <w:sz w:val="20"/>
                <w:szCs w:val="20"/>
              </w:rPr>
            </w:pPr>
          </w:p>
          <w:p w14:paraId="53BC783F" w14:textId="08C71E0D" w:rsidR="003064AF" w:rsidRPr="00160365" w:rsidRDefault="003064AF" w:rsidP="003064AF">
            <w:pPr>
              <w:jc w:val="left"/>
              <w:rPr>
                <w:sz w:val="20"/>
                <w:szCs w:val="20"/>
              </w:rPr>
            </w:pPr>
            <w:r w:rsidRPr="00160365">
              <w:rPr>
                <w:sz w:val="20"/>
                <w:szCs w:val="20"/>
              </w:rPr>
              <w:t xml:space="preserve">UNDP, through the CO (RR or designate), the Regional Office (RTA) and Headquarters (NCE Directorate) will play an oversight role to ensure that the UNDP SES Policy is complied with. UNDP’s oversight role will be executed through participation at the PSC, as well through periodic monitoring of the project progress and performance (e.g. quarterly monitoring of expenditures, annual PIR, audits, MTRs, spot-checks and TE).   </w:t>
            </w:r>
          </w:p>
        </w:tc>
        <w:tc>
          <w:tcPr>
            <w:tcW w:w="1158" w:type="dxa"/>
          </w:tcPr>
          <w:p w14:paraId="0F3BBC45" w14:textId="46801351" w:rsidR="003064AF" w:rsidRPr="00160365" w:rsidRDefault="003064AF" w:rsidP="00915B68">
            <w:pPr>
              <w:jc w:val="left"/>
              <w:rPr>
                <w:sz w:val="20"/>
                <w:szCs w:val="20"/>
              </w:rPr>
            </w:pPr>
          </w:p>
        </w:tc>
        <w:tc>
          <w:tcPr>
            <w:tcW w:w="1158" w:type="dxa"/>
          </w:tcPr>
          <w:p w14:paraId="01B26E26" w14:textId="4660F9D0" w:rsidR="003064AF" w:rsidRPr="00160365" w:rsidRDefault="003064AF" w:rsidP="00915B68">
            <w:pPr>
              <w:jc w:val="left"/>
              <w:rPr>
                <w:sz w:val="20"/>
                <w:szCs w:val="20"/>
              </w:rPr>
            </w:pPr>
            <w:r w:rsidRPr="00160365">
              <w:rPr>
                <w:sz w:val="20"/>
                <w:szCs w:val="20"/>
              </w:rPr>
              <w:t>Departments responsible for environmental protection, land administration and use; and agriculture and natural resources support completion of Form.</w:t>
            </w:r>
          </w:p>
        </w:tc>
        <w:tc>
          <w:tcPr>
            <w:tcW w:w="1001" w:type="dxa"/>
          </w:tcPr>
          <w:p w14:paraId="438CC6A8" w14:textId="115C76F5" w:rsidR="003064AF" w:rsidRPr="00160365" w:rsidRDefault="003064AF" w:rsidP="00915B68">
            <w:pPr>
              <w:jc w:val="left"/>
              <w:rPr>
                <w:sz w:val="20"/>
                <w:szCs w:val="20"/>
              </w:rPr>
            </w:pPr>
            <w:r w:rsidRPr="00160365">
              <w:rPr>
                <w:sz w:val="20"/>
                <w:szCs w:val="20"/>
              </w:rPr>
              <w:t>Development Agents support completion of Form.</w:t>
            </w:r>
          </w:p>
        </w:tc>
      </w:tr>
      <w:tr w:rsidR="003064AF" w:rsidRPr="00160365" w14:paraId="1F354CE8" w14:textId="0AADE5E3" w:rsidTr="0081050B">
        <w:trPr>
          <w:trHeight w:val="3818"/>
          <w:jc w:val="center"/>
        </w:trPr>
        <w:tc>
          <w:tcPr>
            <w:tcW w:w="1182" w:type="dxa"/>
            <w:vMerge/>
          </w:tcPr>
          <w:p w14:paraId="23971DF0" w14:textId="77777777" w:rsidR="003064AF" w:rsidRPr="00160365" w:rsidRDefault="003064AF" w:rsidP="003E27F0">
            <w:pPr>
              <w:jc w:val="left"/>
              <w:rPr>
                <w:sz w:val="20"/>
                <w:szCs w:val="20"/>
              </w:rPr>
            </w:pPr>
          </w:p>
        </w:tc>
        <w:tc>
          <w:tcPr>
            <w:tcW w:w="3308" w:type="dxa"/>
          </w:tcPr>
          <w:p w14:paraId="4300ABC6" w14:textId="77777777" w:rsidR="003064AF" w:rsidRPr="00160365" w:rsidRDefault="003064AF" w:rsidP="003E27F0">
            <w:pPr>
              <w:jc w:val="left"/>
              <w:rPr>
                <w:sz w:val="20"/>
                <w:szCs w:val="20"/>
              </w:rPr>
            </w:pPr>
            <w:r w:rsidRPr="00160365">
              <w:rPr>
                <w:b/>
                <w:bCs/>
                <w:sz w:val="20"/>
                <w:szCs w:val="20"/>
              </w:rPr>
              <w:t>Component 3:</w:t>
            </w:r>
          </w:p>
          <w:p w14:paraId="0BCAAE4A" w14:textId="77777777" w:rsidR="003064AF" w:rsidRPr="00160365" w:rsidRDefault="003064AF" w:rsidP="003E27F0">
            <w:pPr>
              <w:pStyle w:val="ListParagraph"/>
              <w:numPr>
                <w:ilvl w:val="0"/>
                <w:numId w:val="72"/>
              </w:numPr>
              <w:jc w:val="left"/>
              <w:rPr>
                <w:sz w:val="20"/>
                <w:szCs w:val="20"/>
              </w:rPr>
            </w:pPr>
            <w:r w:rsidRPr="00160365">
              <w:rPr>
                <w:sz w:val="20"/>
                <w:szCs w:val="20"/>
              </w:rPr>
              <w:t>Establishing indigenous tree seedling nurseries.</w:t>
            </w:r>
          </w:p>
          <w:p w14:paraId="798CFAD0" w14:textId="77777777" w:rsidR="003064AF" w:rsidRPr="00160365" w:rsidRDefault="003064AF" w:rsidP="003E27F0">
            <w:pPr>
              <w:pStyle w:val="ListParagraph"/>
              <w:numPr>
                <w:ilvl w:val="0"/>
                <w:numId w:val="72"/>
              </w:numPr>
              <w:jc w:val="left"/>
              <w:rPr>
                <w:sz w:val="20"/>
                <w:szCs w:val="20"/>
              </w:rPr>
            </w:pPr>
            <w:r w:rsidRPr="00160365">
              <w:rPr>
                <w:sz w:val="20"/>
                <w:szCs w:val="20"/>
              </w:rPr>
              <w:t xml:space="preserve">Implementing Participatory Forest Management (PFM) and restoring areas of </w:t>
            </w:r>
            <w:proofErr w:type="spellStart"/>
            <w:r w:rsidRPr="00160365">
              <w:rPr>
                <w:sz w:val="20"/>
                <w:szCs w:val="20"/>
              </w:rPr>
              <w:t>Kafa</w:t>
            </w:r>
            <w:proofErr w:type="spellEnd"/>
            <w:r w:rsidRPr="00160365">
              <w:rPr>
                <w:sz w:val="20"/>
                <w:szCs w:val="20"/>
              </w:rPr>
              <w:t xml:space="preserve"> and </w:t>
            </w:r>
            <w:proofErr w:type="spellStart"/>
            <w:r w:rsidRPr="00160365">
              <w:rPr>
                <w:sz w:val="20"/>
                <w:szCs w:val="20"/>
              </w:rPr>
              <w:t>Yayu</w:t>
            </w:r>
            <w:proofErr w:type="spellEnd"/>
            <w:r w:rsidRPr="00160365">
              <w:rPr>
                <w:sz w:val="20"/>
                <w:szCs w:val="20"/>
              </w:rPr>
              <w:t xml:space="preserve"> UNESCO Biosphere Reserves, and community forest.</w:t>
            </w:r>
          </w:p>
          <w:p w14:paraId="7F6CEF8E" w14:textId="307EE4AA" w:rsidR="003064AF" w:rsidRPr="00160365" w:rsidRDefault="003064AF" w:rsidP="003E27F0">
            <w:pPr>
              <w:pStyle w:val="ListParagraph"/>
              <w:numPr>
                <w:ilvl w:val="0"/>
                <w:numId w:val="71"/>
              </w:numPr>
              <w:jc w:val="left"/>
              <w:rPr>
                <w:sz w:val="20"/>
                <w:szCs w:val="20"/>
              </w:rPr>
            </w:pPr>
            <w:r w:rsidRPr="00160365">
              <w:rPr>
                <w:sz w:val="20"/>
                <w:szCs w:val="20"/>
              </w:rPr>
              <w:t>Promoting conservation and restoration of natural habitats through incentive schemes, such as Payment for Ecosystem Services.</w:t>
            </w:r>
          </w:p>
        </w:tc>
        <w:tc>
          <w:tcPr>
            <w:tcW w:w="1102" w:type="dxa"/>
            <w:vMerge/>
          </w:tcPr>
          <w:p w14:paraId="112F1180" w14:textId="0F172534" w:rsidR="003064AF" w:rsidRPr="00160365" w:rsidRDefault="003064AF" w:rsidP="003E27F0">
            <w:pPr>
              <w:jc w:val="left"/>
              <w:rPr>
                <w:sz w:val="20"/>
                <w:szCs w:val="20"/>
              </w:rPr>
            </w:pPr>
          </w:p>
        </w:tc>
        <w:tc>
          <w:tcPr>
            <w:tcW w:w="2289" w:type="dxa"/>
            <w:vMerge/>
          </w:tcPr>
          <w:p w14:paraId="55BF192A" w14:textId="05FAEE65" w:rsidR="003064AF" w:rsidRPr="00160365" w:rsidRDefault="003064AF" w:rsidP="003E27F0">
            <w:pPr>
              <w:pStyle w:val="ListParagraph"/>
              <w:numPr>
                <w:ilvl w:val="0"/>
                <w:numId w:val="71"/>
              </w:numPr>
              <w:jc w:val="left"/>
              <w:rPr>
                <w:sz w:val="20"/>
                <w:szCs w:val="20"/>
              </w:rPr>
            </w:pPr>
          </w:p>
        </w:tc>
        <w:tc>
          <w:tcPr>
            <w:tcW w:w="1671" w:type="dxa"/>
            <w:gridSpan w:val="2"/>
          </w:tcPr>
          <w:p w14:paraId="1E21831A" w14:textId="77777777" w:rsidR="003064AF" w:rsidRPr="00160365" w:rsidRDefault="003064AF" w:rsidP="003E27F0">
            <w:pPr>
              <w:jc w:val="left"/>
              <w:rPr>
                <w:sz w:val="20"/>
                <w:szCs w:val="20"/>
              </w:rPr>
            </w:pPr>
            <w:r w:rsidRPr="00160365">
              <w:rPr>
                <w:i/>
                <w:iCs/>
                <w:sz w:val="20"/>
                <w:szCs w:val="20"/>
              </w:rPr>
              <w:t>Pertinent Satellite Office</w:t>
            </w:r>
            <w:r w:rsidRPr="00160365">
              <w:rPr>
                <w:sz w:val="20"/>
                <w:szCs w:val="20"/>
              </w:rPr>
              <w:t>: Safeguards Officer(s)/Specialist(s) complete Form.</w:t>
            </w:r>
          </w:p>
          <w:p w14:paraId="34E8A633" w14:textId="06AF45CE" w:rsidR="003064AF" w:rsidRPr="00160365" w:rsidRDefault="003064AF" w:rsidP="003E27F0">
            <w:pPr>
              <w:jc w:val="left"/>
              <w:rPr>
                <w:sz w:val="20"/>
                <w:szCs w:val="20"/>
              </w:rPr>
            </w:pPr>
            <w:r w:rsidRPr="00160365">
              <w:rPr>
                <w:i/>
                <w:iCs/>
                <w:sz w:val="20"/>
                <w:szCs w:val="20"/>
              </w:rPr>
              <w:t>PMU Headquarters</w:t>
            </w:r>
            <w:r w:rsidRPr="00160365">
              <w:rPr>
                <w:sz w:val="20"/>
                <w:szCs w:val="20"/>
              </w:rPr>
              <w:t>: Project Manager (for endorsement by PSC) reviews and approves Form.</w:t>
            </w:r>
          </w:p>
        </w:tc>
        <w:tc>
          <w:tcPr>
            <w:tcW w:w="1323" w:type="dxa"/>
          </w:tcPr>
          <w:p w14:paraId="62ECDD04" w14:textId="77777777" w:rsidR="003064AF" w:rsidRPr="00160365" w:rsidRDefault="003064AF" w:rsidP="003E27F0">
            <w:pPr>
              <w:jc w:val="left"/>
              <w:rPr>
                <w:sz w:val="20"/>
                <w:szCs w:val="20"/>
              </w:rPr>
            </w:pPr>
          </w:p>
        </w:tc>
        <w:tc>
          <w:tcPr>
            <w:tcW w:w="1323" w:type="dxa"/>
          </w:tcPr>
          <w:p w14:paraId="2D962252" w14:textId="46FC94FF" w:rsidR="003064AF" w:rsidRPr="00160365" w:rsidRDefault="003064AF" w:rsidP="003E27F0">
            <w:pPr>
              <w:jc w:val="left"/>
              <w:rPr>
                <w:sz w:val="20"/>
                <w:szCs w:val="20"/>
              </w:rPr>
            </w:pPr>
          </w:p>
        </w:tc>
        <w:tc>
          <w:tcPr>
            <w:tcW w:w="1158" w:type="dxa"/>
          </w:tcPr>
          <w:p w14:paraId="4E186A92" w14:textId="31BBCEB6" w:rsidR="003064AF" w:rsidRPr="00160365" w:rsidRDefault="003064AF" w:rsidP="003E27F0">
            <w:pPr>
              <w:jc w:val="left"/>
              <w:rPr>
                <w:sz w:val="20"/>
                <w:szCs w:val="20"/>
              </w:rPr>
            </w:pPr>
          </w:p>
        </w:tc>
        <w:tc>
          <w:tcPr>
            <w:tcW w:w="1158" w:type="dxa"/>
          </w:tcPr>
          <w:p w14:paraId="19BD4B31" w14:textId="1127313F" w:rsidR="003064AF" w:rsidRPr="00160365" w:rsidRDefault="003064AF" w:rsidP="003E27F0">
            <w:pPr>
              <w:jc w:val="left"/>
              <w:rPr>
                <w:sz w:val="20"/>
                <w:szCs w:val="20"/>
              </w:rPr>
            </w:pPr>
            <w:r w:rsidRPr="00160365">
              <w:rPr>
                <w:sz w:val="20"/>
                <w:szCs w:val="20"/>
              </w:rPr>
              <w:t>Departments responsible for environmental protection, land administration and use; and forestry support completion of Form.</w:t>
            </w:r>
          </w:p>
        </w:tc>
        <w:tc>
          <w:tcPr>
            <w:tcW w:w="1001" w:type="dxa"/>
          </w:tcPr>
          <w:p w14:paraId="4C58FA8C" w14:textId="34980A1E" w:rsidR="003064AF" w:rsidRPr="00160365" w:rsidRDefault="003064AF" w:rsidP="003E27F0">
            <w:pPr>
              <w:jc w:val="left"/>
              <w:rPr>
                <w:sz w:val="20"/>
                <w:szCs w:val="20"/>
              </w:rPr>
            </w:pPr>
            <w:r w:rsidRPr="00160365">
              <w:rPr>
                <w:sz w:val="20"/>
                <w:szCs w:val="20"/>
              </w:rPr>
              <w:t>Development Agents support completion of Form.</w:t>
            </w:r>
          </w:p>
        </w:tc>
      </w:tr>
      <w:tr w:rsidR="003064AF" w:rsidRPr="00160365" w14:paraId="27B2BE56" w14:textId="1B96AFF6" w:rsidTr="007124B8">
        <w:trPr>
          <w:trHeight w:val="3457"/>
          <w:jc w:val="center"/>
        </w:trPr>
        <w:tc>
          <w:tcPr>
            <w:tcW w:w="1182" w:type="dxa"/>
            <w:vMerge w:val="restart"/>
          </w:tcPr>
          <w:p w14:paraId="50EF065C" w14:textId="12FF9130" w:rsidR="003064AF" w:rsidRPr="00160365" w:rsidRDefault="003064AF" w:rsidP="003E27F0">
            <w:pPr>
              <w:jc w:val="left"/>
              <w:rPr>
                <w:b/>
                <w:bCs/>
                <w:sz w:val="20"/>
                <w:szCs w:val="20"/>
              </w:rPr>
            </w:pPr>
            <w:r w:rsidRPr="00160365">
              <w:rPr>
                <w:b/>
                <w:bCs/>
                <w:sz w:val="20"/>
                <w:szCs w:val="20"/>
              </w:rPr>
              <w:t>Preparation of Environmental and Social Assessments &amp; Plans</w:t>
            </w:r>
          </w:p>
        </w:tc>
        <w:tc>
          <w:tcPr>
            <w:tcW w:w="3308" w:type="dxa"/>
          </w:tcPr>
          <w:p w14:paraId="7CD3DE5F" w14:textId="38E5AA23" w:rsidR="003064AF" w:rsidRPr="00160365" w:rsidRDefault="003064AF" w:rsidP="003E27F0">
            <w:pPr>
              <w:jc w:val="left"/>
              <w:rPr>
                <w:sz w:val="20"/>
                <w:szCs w:val="20"/>
              </w:rPr>
            </w:pPr>
            <w:r w:rsidRPr="00160365">
              <w:rPr>
                <w:sz w:val="20"/>
                <w:szCs w:val="20"/>
              </w:rPr>
              <w:t xml:space="preserve">Activities classified as medium risk after undergoing Environmental and Social Scoping, and requiring Integrated Pest/Vector Management Plan (IP/VMP), Pesticide Management Plan (PMP), </w:t>
            </w:r>
            <w:r w:rsidRPr="009F5B65">
              <w:rPr>
                <w:sz w:val="20"/>
                <w:szCs w:val="20"/>
              </w:rPr>
              <w:t>Site-Specific Health and Safety Management Plan (HSMP</w:t>
            </w:r>
            <w:r w:rsidRPr="00160365">
              <w:rPr>
                <w:sz w:val="20"/>
                <w:szCs w:val="20"/>
              </w:rPr>
              <w:t>)</w:t>
            </w:r>
            <w:r w:rsidR="00853AFD" w:rsidRPr="00160365">
              <w:rPr>
                <w:sz w:val="20"/>
                <w:szCs w:val="20"/>
              </w:rPr>
              <w:t>, Site-Specific Labour Management Plan</w:t>
            </w:r>
            <w:r w:rsidRPr="00160365">
              <w:rPr>
                <w:sz w:val="20"/>
                <w:szCs w:val="20"/>
              </w:rPr>
              <w:t xml:space="preserve"> and/or Site-Specific Environmental and Social Management Plan (ESMP).</w:t>
            </w:r>
          </w:p>
        </w:tc>
        <w:tc>
          <w:tcPr>
            <w:tcW w:w="1102" w:type="dxa"/>
          </w:tcPr>
          <w:p w14:paraId="6706D261" w14:textId="469008FD" w:rsidR="003064AF" w:rsidRPr="00160365" w:rsidRDefault="003064AF" w:rsidP="003E27F0">
            <w:pPr>
              <w:jc w:val="left"/>
              <w:rPr>
                <w:sz w:val="20"/>
                <w:szCs w:val="20"/>
              </w:rPr>
            </w:pPr>
          </w:p>
        </w:tc>
        <w:tc>
          <w:tcPr>
            <w:tcW w:w="2289" w:type="dxa"/>
          </w:tcPr>
          <w:p w14:paraId="69817D59" w14:textId="78B82A4E" w:rsidR="003064AF" w:rsidRPr="00160365" w:rsidRDefault="003064AF" w:rsidP="003E27F0">
            <w:pPr>
              <w:pStyle w:val="ListParagraph"/>
              <w:numPr>
                <w:ilvl w:val="0"/>
                <w:numId w:val="71"/>
              </w:numPr>
              <w:jc w:val="left"/>
              <w:rPr>
                <w:sz w:val="20"/>
                <w:szCs w:val="20"/>
              </w:rPr>
            </w:pPr>
          </w:p>
        </w:tc>
        <w:tc>
          <w:tcPr>
            <w:tcW w:w="1671" w:type="dxa"/>
            <w:gridSpan w:val="2"/>
          </w:tcPr>
          <w:p w14:paraId="06659A0C" w14:textId="7A521E0F" w:rsidR="003064AF" w:rsidRPr="00160365" w:rsidRDefault="003064AF" w:rsidP="003E27F0">
            <w:pPr>
              <w:jc w:val="left"/>
              <w:rPr>
                <w:sz w:val="20"/>
                <w:szCs w:val="20"/>
              </w:rPr>
            </w:pPr>
            <w:r w:rsidRPr="00160365">
              <w:rPr>
                <w:i/>
                <w:iCs/>
                <w:sz w:val="20"/>
                <w:szCs w:val="20"/>
              </w:rPr>
              <w:t>Pertinent PMU Satellite Office</w:t>
            </w:r>
            <w:r w:rsidRPr="00160365">
              <w:rPr>
                <w:sz w:val="20"/>
                <w:szCs w:val="20"/>
              </w:rPr>
              <w:t>: when activity will be implemented by smallholding farmers or small cooperatives or companies, Safeguards Officer(s)/Specialist(s) prepare Plans. When activity will be implemented by medium and larger scale companies, Safeguards Officer(s)/Specialist(s) review and approve Plans prepared by companies or their Consultants.</w:t>
            </w:r>
          </w:p>
        </w:tc>
        <w:tc>
          <w:tcPr>
            <w:tcW w:w="1323" w:type="dxa"/>
            <w:vMerge w:val="restart"/>
          </w:tcPr>
          <w:p w14:paraId="00900036" w14:textId="77777777" w:rsidR="003064AF" w:rsidRPr="00160365" w:rsidRDefault="003064AF" w:rsidP="003E27F0">
            <w:pPr>
              <w:jc w:val="left"/>
              <w:rPr>
                <w:sz w:val="20"/>
                <w:szCs w:val="20"/>
              </w:rPr>
            </w:pPr>
            <w:r w:rsidRPr="00160365">
              <w:rPr>
                <w:sz w:val="20"/>
                <w:szCs w:val="20"/>
              </w:rPr>
              <w:t>The PSC is responsible for clearing/approving all Workplans and budgets, and will, as part of its oversight and approval role, monitor compliance with the ESMF and UNDP and government’s own Social and Environmental Safeguards Policies, ensuring that they do not contravene the UNDP SES Policy.</w:t>
            </w:r>
          </w:p>
          <w:p w14:paraId="2F64C5ED" w14:textId="77777777" w:rsidR="003064AF" w:rsidRPr="00160365" w:rsidRDefault="003064AF" w:rsidP="003E27F0">
            <w:pPr>
              <w:jc w:val="left"/>
              <w:rPr>
                <w:sz w:val="20"/>
                <w:szCs w:val="20"/>
              </w:rPr>
            </w:pPr>
          </w:p>
          <w:p w14:paraId="2DCFC123" w14:textId="77777777" w:rsidR="003064AF" w:rsidRPr="00160365" w:rsidRDefault="003064AF" w:rsidP="003E27F0">
            <w:pPr>
              <w:jc w:val="left"/>
              <w:rPr>
                <w:sz w:val="20"/>
                <w:szCs w:val="20"/>
              </w:rPr>
            </w:pPr>
            <w:r w:rsidRPr="00160365">
              <w:rPr>
                <w:sz w:val="20"/>
                <w:szCs w:val="20"/>
              </w:rPr>
              <w:t xml:space="preserve">UNDP, through the CO (RR or designate), the Regional Office (RTA) and Headquarters (NCE Directorate) will play an oversight role to ensure that the UNDP SES Policy is complied with. UNDP’s oversight role will be executed through participation at the PSC, as well through periodic monitoring of the project progress and performance (e.g. quarterly monitoring of expenditures, annual PIR, audits, MTRs, spot-checks and TE).   </w:t>
            </w:r>
          </w:p>
          <w:p w14:paraId="5D0AC45D" w14:textId="7319549B" w:rsidR="003064AF" w:rsidRPr="00160365" w:rsidRDefault="003064AF" w:rsidP="003E27F0">
            <w:pPr>
              <w:jc w:val="left"/>
              <w:rPr>
                <w:sz w:val="20"/>
                <w:szCs w:val="20"/>
              </w:rPr>
            </w:pPr>
          </w:p>
        </w:tc>
        <w:tc>
          <w:tcPr>
            <w:tcW w:w="1323" w:type="dxa"/>
          </w:tcPr>
          <w:p w14:paraId="3395C6A0" w14:textId="01B2AF68" w:rsidR="003064AF" w:rsidRPr="00160365" w:rsidRDefault="003064AF" w:rsidP="003E27F0">
            <w:pPr>
              <w:jc w:val="left"/>
              <w:rPr>
                <w:sz w:val="20"/>
                <w:szCs w:val="20"/>
              </w:rPr>
            </w:pPr>
          </w:p>
        </w:tc>
        <w:tc>
          <w:tcPr>
            <w:tcW w:w="1158" w:type="dxa"/>
          </w:tcPr>
          <w:p w14:paraId="307C7870" w14:textId="76531CEF" w:rsidR="003064AF" w:rsidRPr="00160365" w:rsidRDefault="003064AF" w:rsidP="003E27F0">
            <w:pPr>
              <w:jc w:val="left"/>
              <w:rPr>
                <w:sz w:val="20"/>
                <w:szCs w:val="20"/>
              </w:rPr>
            </w:pPr>
          </w:p>
        </w:tc>
        <w:tc>
          <w:tcPr>
            <w:tcW w:w="1158" w:type="dxa"/>
          </w:tcPr>
          <w:p w14:paraId="322527B8" w14:textId="3B58122C" w:rsidR="003064AF" w:rsidRPr="00160365" w:rsidRDefault="003064AF" w:rsidP="003E27F0">
            <w:pPr>
              <w:jc w:val="left"/>
              <w:rPr>
                <w:sz w:val="20"/>
                <w:szCs w:val="20"/>
              </w:rPr>
            </w:pPr>
            <w:r w:rsidRPr="00160365">
              <w:rPr>
                <w:sz w:val="20"/>
                <w:szCs w:val="20"/>
              </w:rPr>
              <w:t xml:space="preserve">Depending on nature of activity, respective Department (i.e., </w:t>
            </w:r>
            <w:bookmarkStart w:id="177" w:name="_Hlk38024456"/>
            <w:r w:rsidRPr="00160365">
              <w:rPr>
                <w:sz w:val="20"/>
                <w:szCs w:val="20"/>
              </w:rPr>
              <w:t xml:space="preserve">environmental protection, and land administration and use; </w:t>
            </w:r>
            <w:bookmarkEnd w:id="177"/>
            <w:r w:rsidRPr="00160365">
              <w:rPr>
                <w:sz w:val="20"/>
                <w:szCs w:val="20"/>
              </w:rPr>
              <w:t>agriculture and natural resources; or forestry) supports preparation and review of Plans.</w:t>
            </w:r>
          </w:p>
        </w:tc>
        <w:tc>
          <w:tcPr>
            <w:tcW w:w="1001" w:type="dxa"/>
          </w:tcPr>
          <w:p w14:paraId="7EE9262A" w14:textId="3CBDEB0A" w:rsidR="003064AF" w:rsidRPr="00160365" w:rsidRDefault="003064AF" w:rsidP="003E27F0">
            <w:pPr>
              <w:jc w:val="left"/>
              <w:rPr>
                <w:sz w:val="20"/>
                <w:szCs w:val="20"/>
              </w:rPr>
            </w:pPr>
            <w:r w:rsidRPr="00160365">
              <w:rPr>
                <w:sz w:val="20"/>
                <w:szCs w:val="20"/>
              </w:rPr>
              <w:t>Development Agents support preparation and review of Plans.</w:t>
            </w:r>
          </w:p>
        </w:tc>
      </w:tr>
      <w:tr w:rsidR="003064AF" w:rsidRPr="00160365" w14:paraId="5439B455" w14:textId="516A0321" w:rsidTr="0081050B">
        <w:trPr>
          <w:trHeight w:val="916"/>
          <w:jc w:val="center"/>
        </w:trPr>
        <w:tc>
          <w:tcPr>
            <w:tcW w:w="1182" w:type="dxa"/>
            <w:vMerge/>
          </w:tcPr>
          <w:p w14:paraId="0F3CBE84" w14:textId="2CA6B878" w:rsidR="003064AF" w:rsidRPr="00160365" w:rsidRDefault="003064AF" w:rsidP="003E27F0">
            <w:pPr>
              <w:jc w:val="left"/>
              <w:rPr>
                <w:b/>
                <w:bCs/>
                <w:sz w:val="20"/>
                <w:szCs w:val="20"/>
              </w:rPr>
            </w:pPr>
          </w:p>
        </w:tc>
        <w:tc>
          <w:tcPr>
            <w:tcW w:w="3308" w:type="dxa"/>
          </w:tcPr>
          <w:p w14:paraId="28657631" w14:textId="4DBA6508" w:rsidR="003064AF" w:rsidRPr="00160365" w:rsidRDefault="003064AF" w:rsidP="003E27F0">
            <w:pPr>
              <w:jc w:val="left"/>
              <w:rPr>
                <w:sz w:val="20"/>
                <w:szCs w:val="20"/>
              </w:rPr>
            </w:pPr>
            <w:r w:rsidRPr="00160365">
              <w:rPr>
                <w:sz w:val="20"/>
                <w:szCs w:val="20"/>
              </w:rPr>
              <w:t>Activities classified as medium risk after undergoing Environmental and Social Scoping, and requiring Livelihood Action Plan (LAP).</w:t>
            </w:r>
          </w:p>
        </w:tc>
        <w:tc>
          <w:tcPr>
            <w:tcW w:w="1102" w:type="dxa"/>
            <w:vMerge w:val="restart"/>
          </w:tcPr>
          <w:p w14:paraId="2992BD25" w14:textId="77777777" w:rsidR="003064AF" w:rsidRPr="00160365" w:rsidRDefault="003064AF" w:rsidP="003E27F0">
            <w:pPr>
              <w:jc w:val="left"/>
              <w:rPr>
                <w:sz w:val="20"/>
                <w:szCs w:val="20"/>
              </w:rPr>
            </w:pPr>
          </w:p>
          <w:p w14:paraId="5773FE08" w14:textId="7D6EF6F9" w:rsidR="003064AF" w:rsidRPr="00160365" w:rsidRDefault="003064AF" w:rsidP="003E27F0">
            <w:pPr>
              <w:jc w:val="left"/>
              <w:rPr>
                <w:sz w:val="20"/>
                <w:szCs w:val="20"/>
              </w:rPr>
            </w:pPr>
            <w:r w:rsidRPr="00160365">
              <w:rPr>
                <w:sz w:val="20"/>
                <w:szCs w:val="20"/>
              </w:rPr>
              <w:t>Environmental and Social Compliance Report (Annex VII)</w:t>
            </w:r>
          </w:p>
        </w:tc>
        <w:tc>
          <w:tcPr>
            <w:tcW w:w="2289" w:type="dxa"/>
            <w:vMerge w:val="restart"/>
          </w:tcPr>
          <w:p w14:paraId="67BF477B" w14:textId="77777777" w:rsidR="003064AF" w:rsidRPr="00160365" w:rsidRDefault="003064AF" w:rsidP="003E27F0">
            <w:pPr>
              <w:jc w:val="left"/>
              <w:rPr>
                <w:sz w:val="20"/>
                <w:szCs w:val="20"/>
              </w:rPr>
            </w:pPr>
          </w:p>
          <w:p w14:paraId="17E556A5" w14:textId="302633D1" w:rsidR="003064AF" w:rsidRPr="00160365" w:rsidRDefault="003064AF" w:rsidP="003E27F0">
            <w:pPr>
              <w:jc w:val="left"/>
              <w:rPr>
                <w:sz w:val="20"/>
                <w:szCs w:val="20"/>
              </w:rPr>
            </w:pPr>
            <w:r w:rsidRPr="00160365">
              <w:rPr>
                <w:sz w:val="20"/>
                <w:szCs w:val="20"/>
              </w:rPr>
              <w:t>Potential Adverse Environmental and Social Risks of Project, and Mitigation Measures (Annex III).</w:t>
            </w:r>
          </w:p>
        </w:tc>
        <w:tc>
          <w:tcPr>
            <w:tcW w:w="1671" w:type="dxa"/>
            <w:gridSpan w:val="2"/>
          </w:tcPr>
          <w:p w14:paraId="06E4584F" w14:textId="77777777" w:rsidR="003064AF" w:rsidRPr="00160365" w:rsidRDefault="003064AF" w:rsidP="003E27F0">
            <w:pPr>
              <w:jc w:val="left"/>
              <w:rPr>
                <w:sz w:val="20"/>
                <w:szCs w:val="20"/>
              </w:rPr>
            </w:pPr>
            <w:r w:rsidRPr="00160365">
              <w:rPr>
                <w:i/>
                <w:iCs/>
                <w:sz w:val="20"/>
                <w:szCs w:val="20"/>
              </w:rPr>
              <w:t>PMU Headquarters</w:t>
            </w:r>
            <w:r w:rsidRPr="00160365">
              <w:rPr>
                <w:sz w:val="20"/>
                <w:szCs w:val="20"/>
              </w:rPr>
              <w:t xml:space="preserve">: Social Officer/Specialist reviews Progress Reports and Final Report prepared by Consultant. Project Manager (for endorsement by PSC) approves Final Report. </w:t>
            </w:r>
          </w:p>
          <w:p w14:paraId="06D0F8C0" w14:textId="011C804F" w:rsidR="003064AF" w:rsidRPr="00160365" w:rsidRDefault="003064AF" w:rsidP="003E27F0">
            <w:pPr>
              <w:jc w:val="left"/>
              <w:rPr>
                <w:sz w:val="20"/>
                <w:szCs w:val="20"/>
              </w:rPr>
            </w:pPr>
            <w:r w:rsidRPr="00160365">
              <w:rPr>
                <w:i/>
                <w:iCs/>
                <w:sz w:val="20"/>
                <w:szCs w:val="20"/>
              </w:rPr>
              <w:t>Pertinent PMU Satellite Office</w:t>
            </w:r>
            <w:r w:rsidRPr="00160365">
              <w:rPr>
                <w:sz w:val="20"/>
                <w:szCs w:val="20"/>
              </w:rPr>
              <w:t>: Safeguards Officer(s)/Specialist(s) provide field support to development of LAP, and facilitate communication between Consultant and affected population.</w:t>
            </w:r>
          </w:p>
        </w:tc>
        <w:tc>
          <w:tcPr>
            <w:tcW w:w="1323" w:type="dxa"/>
            <w:vMerge/>
          </w:tcPr>
          <w:p w14:paraId="2C3679C5" w14:textId="77777777" w:rsidR="003064AF" w:rsidRPr="00160365" w:rsidRDefault="003064AF" w:rsidP="003E27F0">
            <w:pPr>
              <w:jc w:val="left"/>
              <w:rPr>
                <w:sz w:val="20"/>
                <w:szCs w:val="20"/>
              </w:rPr>
            </w:pPr>
          </w:p>
        </w:tc>
        <w:tc>
          <w:tcPr>
            <w:tcW w:w="1323" w:type="dxa"/>
          </w:tcPr>
          <w:p w14:paraId="38C29F69" w14:textId="3D73043F" w:rsidR="003064AF" w:rsidRPr="00160365" w:rsidRDefault="003064AF" w:rsidP="003E27F0">
            <w:pPr>
              <w:jc w:val="left"/>
              <w:rPr>
                <w:sz w:val="20"/>
                <w:szCs w:val="20"/>
              </w:rPr>
            </w:pPr>
            <w:r w:rsidRPr="00160365">
              <w:rPr>
                <w:sz w:val="20"/>
                <w:szCs w:val="20"/>
              </w:rPr>
              <w:t>Bureaus responsible for environmental protection, and land administration and use; agriculture and natural resources; and forestry, provide field support to development of LAP, and facilitate communication between Consultant and affected population.</w:t>
            </w:r>
          </w:p>
        </w:tc>
        <w:tc>
          <w:tcPr>
            <w:tcW w:w="1158" w:type="dxa"/>
          </w:tcPr>
          <w:p w14:paraId="5FF45950" w14:textId="0076C042" w:rsidR="003064AF" w:rsidRPr="00160365" w:rsidRDefault="003064AF" w:rsidP="003E27F0">
            <w:pPr>
              <w:jc w:val="left"/>
              <w:rPr>
                <w:sz w:val="20"/>
                <w:szCs w:val="20"/>
              </w:rPr>
            </w:pPr>
            <w:r w:rsidRPr="00160365">
              <w:rPr>
                <w:sz w:val="20"/>
                <w:szCs w:val="20"/>
              </w:rPr>
              <w:t>Departments responsible for environmental protection, and land administration and use; agriculture and natural resources; and forestry, provide field support to development of LAP, and facilitate communication between Consultant and affected population.</w:t>
            </w:r>
          </w:p>
        </w:tc>
        <w:tc>
          <w:tcPr>
            <w:tcW w:w="1158" w:type="dxa"/>
          </w:tcPr>
          <w:p w14:paraId="3C133558" w14:textId="153874A3" w:rsidR="003064AF" w:rsidRPr="00160365" w:rsidRDefault="003064AF" w:rsidP="003E27F0">
            <w:pPr>
              <w:jc w:val="left"/>
              <w:rPr>
                <w:sz w:val="20"/>
                <w:szCs w:val="20"/>
              </w:rPr>
            </w:pPr>
            <w:r w:rsidRPr="00160365">
              <w:rPr>
                <w:sz w:val="20"/>
                <w:szCs w:val="20"/>
              </w:rPr>
              <w:t>Departments responsible for environmental protection, and land administration and use; agriculture and natural resources; and forestry, provide field support to development of LAP, and facilitate communication between Consultant and affected population.</w:t>
            </w:r>
          </w:p>
        </w:tc>
        <w:tc>
          <w:tcPr>
            <w:tcW w:w="1001" w:type="dxa"/>
          </w:tcPr>
          <w:p w14:paraId="6B06FC27" w14:textId="5E0D43F4" w:rsidR="003064AF" w:rsidRPr="00160365" w:rsidRDefault="003064AF" w:rsidP="003E27F0">
            <w:pPr>
              <w:jc w:val="left"/>
              <w:rPr>
                <w:sz w:val="20"/>
                <w:szCs w:val="20"/>
              </w:rPr>
            </w:pPr>
            <w:r w:rsidRPr="00160365">
              <w:rPr>
                <w:sz w:val="20"/>
                <w:szCs w:val="20"/>
              </w:rPr>
              <w:t>Development Agents provide field support to development of LAP, and facilitate communication between Consultant and affected population.</w:t>
            </w:r>
          </w:p>
        </w:tc>
      </w:tr>
      <w:tr w:rsidR="003064AF" w:rsidRPr="00160365" w14:paraId="5F898EFD" w14:textId="77777777" w:rsidTr="00C42D75">
        <w:trPr>
          <w:trHeight w:val="622"/>
          <w:jc w:val="center"/>
        </w:trPr>
        <w:tc>
          <w:tcPr>
            <w:tcW w:w="1182" w:type="dxa"/>
            <w:vMerge/>
          </w:tcPr>
          <w:p w14:paraId="58B06066" w14:textId="77777777" w:rsidR="003064AF" w:rsidRPr="00160365" w:rsidRDefault="003064AF" w:rsidP="003E27F0">
            <w:pPr>
              <w:jc w:val="left"/>
              <w:rPr>
                <w:b/>
                <w:bCs/>
                <w:sz w:val="20"/>
                <w:szCs w:val="20"/>
              </w:rPr>
            </w:pPr>
          </w:p>
        </w:tc>
        <w:tc>
          <w:tcPr>
            <w:tcW w:w="3308" w:type="dxa"/>
          </w:tcPr>
          <w:p w14:paraId="016F1B79" w14:textId="6DC79183" w:rsidR="003064AF" w:rsidRPr="00160365" w:rsidRDefault="003064AF" w:rsidP="003E27F0">
            <w:pPr>
              <w:jc w:val="left"/>
              <w:rPr>
                <w:sz w:val="20"/>
                <w:szCs w:val="20"/>
              </w:rPr>
            </w:pPr>
            <w:r w:rsidRPr="00160365">
              <w:rPr>
                <w:sz w:val="20"/>
                <w:szCs w:val="20"/>
              </w:rPr>
              <w:t>Activities requiring Integrated Pest/Vector Management Plan (IP/VMP), Pesticide Management Plan (PMP), Site-Specific Health and Safety Management Plan (HSMP)</w:t>
            </w:r>
            <w:r w:rsidR="00853AFD" w:rsidRPr="00160365">
              <w:rPr>
                <w:sz w:val="20"/>
                <w:szCs w:val="20"/>
              </w:rPr>
              <w:t>, Site-Specific Labour Management Plan</w:t>
            </w:r>
            <w:r w:rsidRPr="00160365">
              <w:rPr>
                <w:sz w:val="20"/>
                <w:szCs w:val="20"/>
              </w:rPr>
              <w:t xml:space="preserve"> and/or Site-Specific Environmental and Social Management Plan (ESMP).</w:t>
            </w:r>
          </w:p>
        </w:tc>
        <w:tc>
          <w:tcPr>
            <w:tcW w:w="1102" w:type="dxa"/>
            <w:vMerge/>
          </w:tcPr>
          <w:p w14:paraId="1E7DB272" w14:textId="77777777" w:rsidR="003064AF" w:rsidRPr="00160365" w:rsidRDefault="003064AF" w:rsidP="003E27F0">
            <w:pPr>
              <w:jc w:val="left"/>
              <w:rPr>
                <w:sz w:val="20"/>
                <w:szCs w:val="20"/>
              </w:rPr>
            </w:pPr>
          </w:p>
        </w:tc>
        <w:tc>
          <w:tcPr>
            <w:tcW w:w="2289" w:type="dxa"/>
            <w:vMerge/>
          </w:tcPr>
          <w:p w14:paraId="57338FD0" w14:textId="77777777" w:rsidR="003064AF" w:rsidRPr="00160365" w:rsidRDefault="003064AF" w:rsidP="003E27F0">
            <w:pPr>
              <w:jc w:val="left"/>
              <w:rPr>
                <w:sz w:val="20"/>
                <w:szCs w:val="20"/>
              </w:rPr>
            </w:pPr>
          </w:p>
        </w:tc>
        <w:tc>
          <w:tcPr>
            <w:tcW w:w="1671" w:type="dxa"/>
            <w:gridSpan w:val="2"/>
          </w:tcPr>
          <w:p w14:paraId="70210014" w14:textId="17AA15F7" w:rsidR="003064AF" w:rsidRPr="00160365" w:rsidRDefault="003064AF" w:rsidP="003E27F0">
            <w:pPr>
              <w:jc w:val="left"/>
              <w:rPr>
                <w:sz w:val="20"/>
                <w:szCs w:val="20"/>
              </w:rPr>
            </w:pPr>
            <w:r w:rsidRPr="00160365">
              <w:rPr>
                <w:i/>
                <w:iCs/>
                <w:sz w:val="20"/>
                <w:szCs w:val="20"/>
              </w:rPr>
              <w:t>Pertinent PMU Satellite Office</w:t>
            </w:r>
            <w:r w:rsidRPr="00160365">
              <w:rPr>
                <w:sz w:val="20"/>
                <w:szCs w:val="20"/>
              </w:rPr>
              <w:t>: Safeguards Officer(s)/Specialist(s) conduct site visit and complete Report.</w:t>
            </w:r>
          </w:p>
        </w:tc>
        <w:tc>
          <w:tcPr>
            <w:tcW w:w="1323" w:type="dxa"/>
            <w:vMerge/>
          </w:tcPr>
          <w:p w14:paraId="760BB59A" w14:textId="77777777" w:rsidR="003064AF" w:rsidRPr="00160365" w:rsidRDefault="003064AF" w:rsidP="003E27F0">
            <w:pPr>
              <w:jc w:val="left"/>
              <w:rPr>
                <w:sz w:val="20"/>
                <w:szCs w:val="20"/>
              </w:rPr>
            </w:pPr>
          </w:p>
        </w:tc>
        <w:tc>
          <w:tcPr>
            <w:tcW w:w="1323" w:type="dxa"/>
          </w:tcPr>
          <w:p w14:paraId="3D0CFBCC" w14:textId="163114E3" w:rsidR="003064AF" w:rsidRPr="00160365" w:rsidRDefault="003064AF" w:rsidP="003E27F0">
            <w:pPr>
              <w:jc w:val="left"/>
              <w:rPr>
                <w:sz w:val="20"/>
                <w:szCs w:val="20"/>
              </w:rPr>
            </w:pPr>
          </w:p>
        </w:tc>
        <w:tc>
          <w:tcPr>
            <w:tcW w:w="1158" w:type="dxa"/>
          </w:tcPr>
          <w:p w14:paraId="362496C1" w14:textId="73FB12A4" w:rsidR="003064AF" w:rsidRPr="00160365" w:rsidRDefault="003064AF" w:rsidP="003E27F0">
            <w:pPr>
              <w:jc w:val="left"/>
              <w:rPr>
                <w:sz w:val="20"/>
                <w:szCs w:val="20"/>
              </w:rPr>
            </w:pPr>
          </w:p>
        </w:tc>
        <w:tc>
          <w:tcPr>
            <w:tcW w:w="1158" w:type="dxa"/>
          </w:tcPr>
          <w:p w14:paraId="34B83531" w14:textId="650B9F0A" w:rsidR="003064AF" w:rsidRPr="00160365" w:rsidRDefault="003064AF" w:rsidP="003E27F0">
            <w:pPr>
              <w:jc w:val="left"/>
              <w:rPr>
                <w:sz w:val="20"/>
                <w:szCs w:val="20"/>
              </w:rPr>
            </w:pPr>
            <w:r w:rsidRPr="00160365">
              <w:rPr>
                <w:sz w:val="20"/>
                <w:szCs w:val="20"/>
              </w:rPr>
              <w:t>Depending on nature of activity, respective Department (i.e., environmental protection, and land administration and use; agriculture and natural resources; or forestry) supports conduct of site visit.</w:t>
            </w:r>
          </w:p>
        </w:tc>
        <w:tc>
          <w:tcPr>
            <w:tcW w:w="1001" w:type="dxa"/>
          </w:tcPr>
          <w:p w14:paraId="19DD72CB" w14:textId="20DF5F27" w:rsidR="003064AF" w:rsidRPr="00160365" w:rsidRDefault="003064AF" w:rsidP="003E27F0">
            <w:pPr>
              <w:jc w:val="left"/>
              <w:rPr>
                <w:sz w:val="20"/>
                <w:szCs w:val="20"/>
              </w:rPr>
            </w:pPr>
            <w:r w:rsidRPr="00160365">
              <w:rPr>
                <w:sz w:val="20"/>
                <w:szCs w:val="20"/>
              </w:rPr>
              <w:t>Development Agents participate support conduct of site visit.</w:t>
            </w:r>
          </w:p>
        </w:tc>
      </w:tr>
      <w:tr w:rsidR="003064AF" w:rsidRPr="00160365" w14:paraId="05E554EF" w14:textId="060444FB" w:rsidTr="0081050B">
        <w:trPr>
          <w:trHeight w:val="3092"/>
          <w:jc w:val="center"/>
        </w:trPr>
        <w:tc>
          <w:tcPr>
            <w:tcW w:w="1182" w:type="dxa"/>
            <w:vMerge w:val="restart"/>
          </w:tcPr>
          <w:p w14:paraId="44C80A27" w14:textId="77777777" w:rsidR="003064AF" w:rsidRPr="00160365" w:rsidRDefault="003064AF" w:rsidP="003E27F0">
            <w:pPr>
              <w:jc w:val="left"/>
              <w:rPr>
                <w:b/>
                <w:bCs/>
                <w:sz w:val="20"/>
                <w:szCs w:val="20"/>
              </w:rPr>
            </w:pPr>
            <w:r w:rsidRPr="00160365">
              <w:rPr>
                <w:b/>
                <w:bCs/>
                <w:sz w:val="20"/>
                <w:szCs w:val="20"/>
              </w:rPr>
              <w:t>Environmental and Social Compliance Oversight</w:t>
            </w:r>
          </w:p>
        </w:tc>
        <w:tc>
          <w:tcPr>
            <w:tcW w:w="3308" w:type="dxa"/>
          </w:tcPr>
          <w:p w14:paraId="493A5BE0" w14:textId="4EDFB562" w:rsidR="003064AF" w:rsidRPr="00160365" w:rsidRDefault="003064AF" w:rsidP="003E27F0">
            <w:pPr>
              <w:jc w:val="left"/>
              <w:rPr>
                <w:sz w:val="20"/>
                <w:szCs w:val="20"/>
              </w:rPr>
            </w:pPr>
            <w:r w:rsidRPr="00160365">
              <w:rPr>
                <w:sz w:val="20"/>
                <w:szCs w:val="20"/>
              </w:rPr>
              <w:t>Activities requiring Livelihood Action Plan (LAP).</w:t>
            </w:r>
          </w:p>
        </w:tc>
        <w:tc>
          <w:tcPr>
            <w:tcW w:w="1102" w:type="dxa"/>
          </w:tcPr>
          <w:p w14:paraId="5EE374D1" w14:textId="2D2A922C" w:rsidR="003064AF" w:rsidRPr="00160365" w:rsidRDefault="003064AF" w:rsidP="003E27F0">
            <w:pPr>
              <w:jc w:val="left"/>
              <w:rPr>
                <w:sz w:val="20"/>
                <w:szCs w:val="20"/>
              </w:rPr>
            </w:pPr>
            <w:r w:rsidRPr="00160365">
              <w:rPr>
                <w:sz w:val="20"/>
                <w:szCs w:val="20"/>
              </w:rPr>
              <w:t>Monitoring Framework (to be developed as part of LAP)</w:t>
            </w:r>
          </w:p>
        </w:tc>
        <w:tc>
          <w:tcPr>
            <w:tcW w:w="2289" w:type="dxa"/>
          </w:tcPr>
          <w:p w14:paraId="57056AF6" w14:textId="55365EC0" w:rsidR="003064AF" w:rsidRPr="00160365" w:rsidRDefault="003064AF" w:rsidP="003E27F0">
            <w:pPr>
              <w:pStyle w:val="ListParagraph"/>
              <w:numPr>
                <w:ilvl w:val="0"/>
                <w:numId w:val="104"/>
              </w:numPr>
              <w:jc w:val="left"/>
              <w:rPr>
                <w:sz w:val="20"/>
                <w:szCs w:val="20"/>
              </w:rPr>
            </w:pPr>
          </w:p>
        </w:tc>
        <w:tc>
          <w:tcPr>
            <w:tcW w:w="1671" w:type="dxa"/>
            <w:gridSpan w:val="2"/>
          </w:tcPr>
          <w:p w14:paraId="55BB0EF7" w14:textId="77777777" w:rsidR="003064AF" w:rsidRPr="00160365" w:rsidRDefault="003064AF" w:rsidP="003E27F0">
            <w:pPr>
              <w:jc w:val="left"/>
              <w:rPr>
                <w:sz w:val="20"/>
                <w:szCs w:val="20"/>
              </w:rPr>
            </w:pPr>
            <w:r w:rsidRPr="00160365">
              <w:rPr>
                <w:i/>
                <w:iCs/>
                <w:sz w:val="20"/>
                <w:szCs w:val="20"/>
              </w:rPr>
              <w:t>PMU Headquarters</w:t>
            </w:r>
            <w:r w:rsidRPr="00160365">
              <w:rPr>
                <w:sz w:val="20"/>
                <w:szCs w:val="20"/>
              </w:rPr>
              <w:t>: Safeguards Officer/Specialist reviews and approves periodic monitoring reports submitted by Consultant.</w:t>
            </w:r>
          </w:p>
          <w:p w14:paraId="4C2D10E1" w14:textId="0439F00D" w:rsidR="003064AF" w:rsidRPr="00160365" w:rsidRDefault="003064AF" w:rsidP="003E27F0">
            <w:pPr>
              <w:jc w:val="left"/>
              <w:rPr>
                <w:sz w:val="20"/>
                <w:szCs w:val="20"/>
              </w:rPr>
            </w:pPr>
            <w:r w:rsidRPr="00160365">
              <w:rPr>
                <w:i/>
                <w:iCs/>
                <w:sz w:val="20"/>
                <w:szCs w:val="20"/>
              </w:rPr>
              <w:t>Pertinent PMU Satellite Office</w:t>
            </w:r>
            <w:r w:rsidRPr="00160365">
              <w:rPr>
                <w:sz w:val="20"/>
                <w:szCs w:val="20"/>
              </w:rPr>
              <w:t>: Safeguards Officer(s)/Specialist(s) provide field support to Consultant in conduct of monitoring activities.</w:t>
            </w:r>
          </w:p>
        </w:tc>
        <w:tc>
          <w:tcPr>
            <w:tcW w:w="1323" w:type="dxa"/>
            <w:vMerge w:val="restart"/>
          </w:tcPr>
          <w:p w14:paraId="2FFDCFBB" w14:textId="77777777" w:rsidR="003064AF" w:rsidRPr="00160365" w:rsidRDefault="003064AF" w:rsidP="003E27F0">
            <w:pPr>
              <w:jc w:val="left"/>
              <w:rPr>
                <w:sz w:val="20"/>
                <w:szCs w:val="20"/>
              </w:rPr>
            </w:pPr>
          </w:p>
        </w:tc>
        <w:tc>
          <w:tcPr>
            <w:tcW w:w="1323" w:type="dxa"/>
          </w:tcPr>
          <w:p w14:paraId="1046F6DD" w14:textId="3DBADFCA" w:rsidR="003064AF" w:rsidRPr="00160365" w:rsidRDefault="003064AF" w:rsidP="003E27F0">
            <w:pPr>
              <w:jc w:val="left"/>
              <w:rPr>
                <w:sz w:val="20"/>
                <w:szCs w:val="20"/>
              </w:rPr>
            </w:pPr>
            <w:r w:rsidRPr="00160365">
              <w:rPr>
                <w:sz w:val="20"/>
                <w:szCs w:val="20"/>
              </w:rPr>
              <w:t>Bureaus responsible for environmental protection, and land administration and use; agriculture and natural resources; and forestry, provide field support to Consultant in conduct of monitoring activities.</w:t>
            </w:r>
          </w:p>
        </w:tc>
        <w:tc>
          <w:tcPr>
            <w:tcW w:w="1158" w:type="dxa"/>
          </w:tcPr>
          <w:p w14:paraId="334CAE78" w14:textId="452823A5" w:rsidR="003064AF" w:rsidRPr="00160365" w:rsidRDefault="003064AF" w:rsidP="003E27F0">
            <w:pPr>
              <w:jc w:val="left"/>
              <w:rPr>
                <w:sz w:val="20"/>
                <w:szCs w:val="20"/>
              </w:rPr>
            </w:pPr>
            <w:r w:rsidRPr="00160365">
              <w:rPr>
                <w:sz w:val="20"/>
                <w:szCs w:val="20"/>
              </w:rPr>
              <w:t xml:space="preserve">Departments responsible for </w:t>
            </w:r>
            <w:bookmarkStart w:id="178" w:name="_Hlk38024667"/>
            <w:r w:rsidRPr="00160365">
              <w:rPr>
                <w:sz w:val="20"/>
                <w:szCs w:val="20"/>
              </w:rPr>
              <w:t>environmental protection, and land administration and use; agriculture and natural resources; and forestry</w:t>
            </w:r>
            <w:bookmarkEnd w:id="178"/>
            <w:r w:rsidRPr="00160365">
              <w:rPr>
                <w:sz w:val="20"/>
                <w:szCs w:val="20"/>
              </w:rPr>
              <w:t>, provide field support to Consultant in conduct of monitoring activities.</w:t>
            </w:r>
          </w:p>
        </w:tc>
        <w:tc>
          <w:tcPr>
            <w:tcW w:w="1158" w:type="dxa"/>
          </w:tcPr>
          <w:p w14:paraId="1FCE08AA" w14:textId="185C5C8E" w:rsidR="003064AF" w:rsidRPr="00160365" w:rsidRDefault="003064AF" w:rsidP="003E27F0">
            <w:pPr>
              <w:jc w:val="left"/>
              <w:rPr>
                <w:sz w:val="20"/>
                <w:szCs w:val="20"/>
              </w:rPr>
            </w:pPr>
            <w:r w:rsidRPr="00160365">
              <w:rPr>
                <w:sz w:val="20"/>
                <w:szCs w:val="20"/>
              </w:rPr>
              <w:t>Departments responsible for environmental protection, and land administration and use; agriculture and natural resources; and forestry, provide field support to Consultant in conduct of monitoring activities.</w:t>
            </w:r>
          </w:p>
        </w:tc>
        <w:tc>
          <w:tcPr>
            <w:tcW w:w="1001" w:type="dxa"/>
          </w:tcPr>
          <w:p w14:paraId="6CD6F85E" w14:textId="756D2A3E" w:rsidR="003064AF" w:rsidRPr="00160365" w:rsidRDefault="003064AF" w:rsidP="003E27F0">
            <w:pPr>
              <w:jc w:val="left"/>
              <w:rPr>
                <w:sz w:val="20"/>
                <w:szCs w:val="20"/>
              </w:rPr>
            </w:pPr>
            <w:r w:rsidRPr="00160365">
              <w:rPr>
                <w:sz w:val="20"/>
                <w:szCs w:val="20"/>
              </w:rPr>
              <w:t>Development Agents provide field support to Consultant in conduct of monitoring activities.</w:t>
            </w:r>
          </w:p>
        </w:tc>
      </w:tr>
      <w:tr w:rsidR="003064AF" w:rsidRPr="00160365" w14:paraId="23678A88" w14:textId="0E032E47" w:rsidTr="0081050B">
        <w:trPr>
          <w:trHeight w:val="3092"/>
          <w:jc w:val="center"/>
        </w:trPr>
        <w:tc>
          <w:tcPr>
            <w:tcW w:w="1182" w:type="dxa"/>
            <w:vMerge/>
          </w:tcPr>
          <w:p w14:paraId="49F80813" w14:textId="77777777" w:rsidR="003064AF" w:rsidRPr="00160365" w:rsidRDefault="003064AF" w:rsidP="003E27F0">
            <w:pPr>
              <w:jc w:val="left"/>
              <w:rPr>
                <w:sz w:val="20"/>
                <w:szCs w:val="20"/>
              </w:rPr>
            </w:pPr>
          </w:p>
        </w:tc>
        <w:tc>
          <w:tcPr>
            <w:tcW w:w="3308" w:type="dxa"/>
          </w:tcPr>
          <w:p w14:paraId="4B5AA408" w14:textId="5EB3F2D2" w:rsidR="003064AF" w:rsidRPr="00160365" w:rsidRDefault="003064AF" w:rsidP="003E27F0">
            <w:pPr>
              <w:jc w:val="left"/>
              <w:rPr>
                <w:sz w:val="20"/>
                <w:szCs w:val="20"/>
              </w:rPr>
            </w:pPr>
            <w:r w:rsidRPr="00160365">
              <w:rPr>
                <w:sz w:val="20"/>
                <w:szCs w:val="20"/>
              </w:rPr>
              <w:t xml:space="preserve">Activities requiring Ethnic Minority Group Plan (EMGP) </w:t>
            </w:r>
          </w:p>
        </w:tc>
        <w:tc>
          <w:tcPr>
            <w:tcW w:w="1102" w:type="dxa"/>
          </w:tcPr>
          <w:p w14:paraId="6F53ACA8" w14:textId="5327BA31" w:rsidR="003064AF" w:rsidRPr="00160365" w:rsidRDefault="003064AF" w:rsidP="003E27F0">
            <w:pPr>
              <w:jc w:val="left"/>
              <w:rPr>
                <w:sz w:val="20"/>
                <w:szCs w:val="20"/>
              </w:rPr>
            </w:pPr>
            <w:r w:rsidRPr="00160365">
              <w:rPr>
                <w:sz w:val="20"/>
                <w:szCs w:val="20"/>
              </w:rPr>
              <w:t>Monitoring Framework (to be developed as part of EMGP)</w:t>
            </w:r>
          </w:p>
        </w:tc>
        <w:tc>
          <w:tcPr>
            <w:tcW w:w="2289" w:type="dxa"/>
          </w:tcPr>
          <w:p w14:paraId="78139C7E" w14:textId="361EC9A3" w:rsidR="003064AF" w:rsidRPr="00160365" w:rsidRDefault="003064AF" w:rsidP="003E27F0">
            <w:pPr>
              <w:jc w:val="left"/>
              <w:rPr>
                <w:sz w:val="20"/>
                <w:szCs w:val="20"/>
              </w:rPr>
            </w:pPr>
            <w:r w:rsidRPr="00160365">
              <w:rPr>
                <w:sz w:val="20"/>
                <w:szCs w:val="20"/>
              </w:rPr>
              <w:t>UNDP Indigenous Peoples Plan guidance for Standard 6 of SES</w:t>
            </w:r>
          </w:p>
        </w:tc>
        <w:tc>
          <w:tcPr>
            <w:tcW w:w="1671" w:type="dxa"/>
            <w:gridSpan w:val="2"/>
          </w:tcPr>
          <w:p w14:paraId="2BC953E5" w14:textId="77777777" w:rsidR="003064AF" w:rsidRPr="00160365" w:rsidRDefault="003064AF" w:rsidP="003E27F0">
            <w:pPr>
              <w:jc w:val="left"/>
              <w:rPr>
                <w:sz w:val="20"/>
                <w:szCs w:val="20"/>
              </w:rPr>
            </w:pPr>
            <w:r w:rsidRPr="00160365">
              <w:rPr>
                <w:i/>
                <w:iCs/>
                <w:sz w:val="20"/>
                <w:szCs w:val="20"/>
              </w:rPr>
              <w:t>PMU Headquarters</w:t>
            </w:r>
            <w:r w:rsidRPr="00160365">
              <w:rPr>
                <w:sz w:val="20"/>
                <w:szCs w:val="20"/>
              </w:rPr>
              <w:t>: Safeguards Officer/Specialist reviews and approves periodic monitoring reports submitted by Consultant.</w:t>
            </w:r>
          </w:p>
          <w:p w14:paraId="69EBDF24" w14:textId="65A43E06" w:rsidR="003064AF" w:rsidRPr="00160365" w:rsidRDefault="003064AF" w:rsidP="003E27F0">
            <w:pPr>
              <w:jc w:val="left"/>
              <w:rPr>
                <w:sz w:val="20"/>
                <w:szCs w:val="20"/>
              </w:rPr>
            </w:pPr>
            <w:r w:rsidRPr="00160365">
              <w:rPr>
                <w:i/>
                <w:iCs/>
                <w:sz w:val="20"/>
                <w:szCs w:val="20"/>
              </w:rPr>
              <w:t>Pertinent PMU Satellite Office</w:t>
            </w:r>
            <w:r w:rsidRPr="00160365">
              <w:rPr>
                <w:sz w:val="20"/>
                <w:szCs w:val="20"/>
              </w:rPr>
              <w:t>: Safeguards Officer(s)/Specialist(s) provide field support to Consultant in conduct of monitoring activities.</w:t>
            </w:r>
          </w:p>
        </w:tc>
        <w:tc>
          <w:tcPr>
            <w:tcW w:w="1323" w:type="dxa"/>
            <w:vMerge/>
          </w:tcPr>
          <w:p w14:paraId="0763D3B5" w14:textId="77777777" w:rsidR="003064AF" w:rsidRPr="00160365" w:rsidRDefault="003064AF" w:rsidP="003E27F0">
            <w:pPr>
              <w:jc w:val="left"/>
              <w:rPr>
                <w:sz w:val="20"/>
                <w:szCs w:val="20"/>
              </w:rPr>
            </w:pPr>
          </w:p>
        </w:tc>
        <w:tc>
          <w:tcPr>
            <w:tcW w:w="1323" w:type="dxa"/>
          </w:tcPr>
          <w:p w14:paraId="007CF73C" w14:textId="4CF06C59" w:rsidR="003064AF" w:rsidRPr="00160365" w:rsidRDefault="003064AF" w:rsidP="003E27F0">
            <w:pPr>
              <w:jc w:val="left"/>
              <w:rPr>
                <w:sz w:val="20"/>
                <w:szCs w:val="20"/>
              </w:rPr>
            </w:pPr>
            <w:r w:rsidRPr="00160365">
              <w:rPr>
                <w:sz w:val="20"/>
                <w:szCs w:val="20"/>
              </w:rPr>
              <w:t>Bureaus responsible for gender and social welfare issues support to Consultant in conduct of monitoring activities.</w:t>
            </w:r>
          </w:p>
        </w:tc>
        <w:tc>
          <w:tcPr>
            <w:tcW w:w="1158" w:type="dxa"/>
          </w:tcPr>
          <w:p w14:paraId="2FB02C13" w14:textId="53BBDFB5" w:rsidR="003064AF" w:rsidRPr="00160365" w:rsidRDefault="003064AF" w:rsidP="003E27F0">
            <w:pPr>
              <w:jc w:val="left"/>
              <w:rPr>
                <w:sz w:val="20"/>
                <w:szCs w:val="20"/>
              </w:rPr>
            </w:pPr>
            <w:r w:rsidRPr="00160365">
              <w:rPr>
                <w:sz w:val="20"/>
                <w:szCs w:val="20"/>
              </w:rPr>
              <w:t>Departments responsible for social and welfare issues support to Consultant in conduct of monitoring activities.</w:t>
            </w:r>
          </w:p>
        </w:tc>
        <w:tc>
          <w:tcPr>
            <w:tcW w:w="1158" w:type="dxa"/>
          </w:tcPr>
          <w:p w14:paraId="14979545" w14:textId="3B0921CA" w:rsidR="003064AF" w:rsidRPr="00160365" w:rsidRDefault="003064AF" w:rsidP="003E27F0">
            <w:pPr>
              <w:jc w:val="left"/>
              <w:rPr>
                <w:sz w:val="20"/>
                <w:szCs w:val="20"/>
              </w:rPr>
            </w:pPr>
            <w:r w:rsidRPr="00160365">
              <w:rPr>
                <w:sz w:val="20"/>
                <w:szCs w:val="20"/>
              </w:rPr>
              <w:t>Departments responsible for social and welfare issues support to Consultant in conduct of monitoring activities.</w:t>
            </w:r>
          </w:p>
        </w:tc>
        <w:tc>
          <w:tcPr>
            <w:tcW w:w="1001" w:type="dxa"/>
          </w:tcPr>
          <w:p w14:paraId="2B1324A6" w14:textId="137D6F70" w:rsidR="003064AF" w:rsidRPr="00160365" w:rsidRDefault="003064AF" w:rsidP="003E27F0">
            <w:pPr>
              <w:jc w:val="left"/>
              <w:rPr>
                <w:sz w:val="20"/>
                <w:szCs w:val="20"/>
              </w:rPr>
            </w:pPr>
            <w:r w:rsidRPr="00160365">
              <w:rPr>
                <w:sz w:val="20"/>
                <w:szCs w:val="20"/>
              </w:rPr>
              <w:t>Development Agents provide field support to Consultant in conduct of monitoring activities.</w:t>
            </w:r>
          </w:p>
        </w:tc>
      </w:tr>
      <w:tr w:rsidR="003064AF" w:rsidRPr="00160365" w14:paraId="359556EE" w14:textId="77777777" w:rsidTr="0081050B">
        <w:trPr>
          <w:trHeight w:val="2235"/>
          <w:jc w:val="center"/>
        </w:trPr>
        <w:tc>
          <w:tcPr>
            <w:tcW w:w="1182" w:type="dxa"/>
          </w:tcPr>
          <w:p w14:paraId="4E0C656E" w14:textId="77777777" w:rsidR="003064AF" w:rsidRPr="00160365" w:rsidRDefault="003064AF" w:rsidP="003E27F0">
            <w:pPr>
              <w:jc w:val="left"/>
              <w:rPr>
                <w:sz w:val="20"/>
                <w:szCs w:val="20"/>
              </w:rPr>
            </w:pPr>
          </w:p>
        </w:tc>
        <w:tc>
          <w:tcPr>
            <w:tcW w:w="3308" w:type="dxa"/>
          </w:tcPr>
          <w:p w14:paraId="4C9C1EA0" w14:textId="2CCD4A38" w:rsidR="003064AF" w:rsidRPr="00160365" w:rsidRDefault="003064AF" w:rsidP="003E27F0">
            <w:pPr>
              <w:jc w:val="left"/>
              <w:rPr>
                <w:sz w:val="20"/>
                <w:szCs w:val="20"/>
              </w:rPr>
            </w:pPr>
          </w:p>
        </w:tc>
        <w:tc>
          <w:tcPr>
            <w:tcW w:w="1102" w:type="dxa"/>
          </w:tcPr>
          <w:p w14:paraId="1C4FCF05" w14:textId="7C964B22" w:rsidR="003064AF" w:rsidRPr="00160365" w:rsidRDefault="003064AF" w:rsidP="003E27F0">
            <w:pPr>
              <w:jc w:val="left"/>
              <w:rPr>
                <w:sz w:val="20"/>
                <w:szCs w:val="20"/>
              </w:rPr>
            </w:pPr>
          </w:p>
        </w:tc>
        <w:tc>
          <w:tcPr>
            <w:tcW w:w="2289" w:type="dxa"/>
          </w:tcPr>
          <w:p w14:paraId="3CC5C610" w14:textId="3CD61953" w:rsidR="003064AF" w:rsidRPr="00160365" w:rsidRDefault="003064AF" w:rsidP="003E27F0">
            <w:pPr>
              <w:jc w:val="left"/>
              <w:rPr>
                <w:sz w:val="20"/>
                <w:szCs w:val="20"/>
              </w:rPr>
            </w:pPr>
          </w:p>
        </w:tc>
        <w:tc>
          <w:tcPr>
            <w:tcW w:w="1671" w:type="dxa"/>
            <w:gridSpan w:val="2"/>
          </w:tcPr>
          <w:p w14:paraId="0A4C2616" w14:textId="23D4FC0C" w:rsidR="003064AF" w:rsidRPr="00160365" w:rsidRDefault="003064AF" w:rsidP="003E27F0">
            <w:pPr>
              <w:jc w:val="left"/>
              <w:rPr>
                <w:sz w:val="20"/>
                <w:szCs w:val="20"/>
              </w:rPr>
            </w:pPr>
          </w:p>
        </w:tc>
        <w:tc>
          <w:tcPr>
            <w:tcW w:w="1323" w:type="dxa"/>
            <w:vMerge/>
          </w:tcPr>
          <w:p w14:paraId="4CD67453" w14:textId="77777777" w:rsidR="003064AF" w:rsidRPr="00160365" w:rsidRDefault="003064AF" w:rsidP="003E27F0">
            <w:pPr>
              <w:jc w:val="left"/>
              <w:rPr>
                <w:sz w:val="20"/>
                <w:szCs w:val="20"/>
              </w:rPr>
            </w:pPr>
          </w:p>
        </w:tc>
        <w:tc>
          <w:tcPr>
            <w:tcW w:w="1323" w:type="dxa"/>
          </w:tcPr>
          <w:p w14:paraId="265DDE67" w14:textId="4B1C9D8D" w:rsidR="003064AF" w:rsidRPr="00160365" w:rsidRDefault="003064AF" w:rsidP="003E27F0">
            <w:pPr>
              <w:jc w:val="left"/>
              <w:rPr>
                <w:sz w:val="20"/>
                <w:szCs w:val="20"/>
              </w:rPr>
            </w:pPr>
          </w:p>
        </w:tc>
        <w:tc>
          <w:tcPr>
            <w:tcW w:w="1158" w:type="dxa"/>
          </w:tcPr>
          <w:p w14:paraId="7A29E909" w14:textId="66544D0B" w:rsidR="003064AF" w:rsidRPr="00160365" w:rsidRDefault="003064AF" w:rsidP="003E27F0">
            <w:pPr>
              <w:jc w:val="left"/>
              <w:rPr>
                <w:sz w:val="20"/>
                <w:szCs w:val="20"/>
              </w:rPr>
            </w:pPr>
          </w:p>
        </w:tc>
        <w:tc>
          <w:tcPr>
            <w:tcW w:w="1158" w:type="dxa"/>
          </w:tcPr>
          <w:p w14:paraId="34DDF362" w14:textId="7A81F300" w:rsidR="003064AF" w:rsidRPr="00160365" w:rsidRDefault="003064AF" w:rsidP="003E27F0">
            <w:pPr>
              <w:jc w:val="left"/>
              <w:rPr>
                <w:sz w:val="20"/>
                <w:szCs w:val="20"/>
              </w:rPr>
            </w:pPr>
          </w:p>
        </w:tc>
        <w:tc>
          <w:tcPr>
            <w:tcW w:w="1001" w:type="dxa"/>
          </w:tcPr>
          <w:p w14:paraId="41CECCD8" w14:textId="5D5755C3" w:rsidR="003064AF" w:rsidRPr="00160365" w:rsidRDefault="003064AF" w:rsidP="003E27F0">
            <w:pPr>
              <w:jc w:val="left"/>
              <w:rPr>
                <w:sz w:val="20"/>
                <w:szCs w:val="20"/>
              </w:rPr>
            </w:pPr>
          </w:p>
        </w:tc>
      </w:tr>
    </w:tbl>
    <w:p w14:paraId="68104E85" w14:textId="54A1232D" w:rsidR="00630FED" w:rsidRPr="00160365" w:rsidRDefault="00630FED"/>
    <w:p w14:paraId="229DC2EB" w14:textId="77777777" w:rsidR="00630FED" w:rsidRPr="00160365" w:rsidRDefault="00630FED">
      <w:pPr>
        <w:sectPr w:rsidR="00630FED" w:rsidRPr="00160365" w:rsidSect="00A03D08">
          <w:pgSz w:w="15840" w:h="12240" w:orient="landscape"/>
          <w:pgMar w:top="1440" w:right="1440" w:bottom="1296" w:left="1440" w:header="720" w:footer="720" w:gutter="0"/>
          <w:cols w:space="720"/>
          <w:docGrid w:linePitch="360"/>
        </w:sectPr>
      </w:pPr>
    </w:p>
    <w:p w14:paraId="21CF62DA" w14:textId="77777777" w:rsidR="00AD279F" w:rsidRPr="00160365" w:rsidRDefault="00AD279F" w:rsidP="00AD279F">
      <w:pPr>
        <w:pStyle w:val="Style2"/>
      </w:pPr>
      <w:r w:rsidRPr="00160365">
        <w:t>6.3</w:t>
      </w:r>
      <w:r w:rsidRPr="00160365">
        <w:tab/>
        <w:t>Grievance Redress Mechanism (GRM)</w:t>
      </w:r>
    </w:p>
    <w:p w14:paraId="2C0FF8AC" w14:textId="77777777" w:rsidR="00AD279F" w:rsidRPr="00160365" w:rsidRDefault="00AD279F" w:rsidP="00AD279F"/>
    <w:p w14:paraId="7BC3B027" w14:textId="77777777" w:rsidR="00AD279F" w:rsidRPr="00160365" w:rsidRDefault="00AD279F" w:rsidP="00AD279F">
      <w:pPr>
        <w:rPr>
          <w:rFonts w:eastAsia="Times New Roman" w:cs="Times New Roman"/>
          <w:szCs w:val="24"/>
        </w:rPr>
      </w:pPr>
      <w:r w:rsidRPr="00160365">
        <w:rPr>
          <w:rFonts w:eastAsia="Times New Roman" w:cs="Times New Roman"/>
          <w:szCs w:val="24"/>
        </w:rPr>
        <w:t xml:space="preserve">The Grievance Redress Mechanism (GRM) provides a formal avenue for affected individuals or communities to engage with the Project implementers or sponsors on issues of concern or unaddressed environmental and social impacts. It aims to manage and satisfactorily respond to the complaints of individuals or groups of people regarding the environmental and social performance of the Project. </w:t>
      </w:r>
    </w:p>
    <w:p w14:paraId="1D49C7EC" w14:textId="77777777" w:rsidR="00AD279F" w:rsidRPr="00160365" w:rsidRDefault="00AD279F" w:rsidP="00AD279F">
      <w:pPr>
        <w:rPr>
          <w:rFonts w:eastAsia="Times New Roman" w:cs="Times New Roman"/>
          <w:szCs w:val="24"/>
        </w:rPr>
      </w:pPr>
    </w:p>
    <w:p w14:paraId="32877709" w14:textId="77777777" w:rsidR="00AD279F" w:rsidRPr="00160365" w:rsidRDefault="00AD279F" w:rsidP="00AD279F">
      <w:pPr>
        <w:rPr>
          <w:rFonts w:ascii="Arial Narrow" w:eastAsiaTheme="minorEastAsia" w:hAnsi="Arial Narrow" w:cs="Arial Narrow"/>
          <w:color w:val="000000"/>
          <w:sz w:val="22"/>
        </w:rPr>
      </w:pPr>
      <w:r w:rsidRPr="00160365">
        <w:rPr>
          <w:rFonts w:eastAsia="Times New Roman" w:cs="Times New Roman"/>
          <w:szCs w:val="24"/>
        </w:rPr>
        <w:t>Grievances and concerns may take the form of specific complaints for damages/injury, concerns about routine Project activities, or perceived incidents or impacts. The Mechanism ensures that: i) the basic rights and interests of every person or group affected by poor environmental performance or social management of the project are protected; and ii) the concerns of impacted people arising from the poor performance of the Project during the phases of design, construction and operation activities are effectively and timely addressed.</w:t>
      </w:r>
      <w:r w:rsidRPr="00160365">
        <w:rPr>
          <w:rFonts w:ascii="Arial Narrow" w:eastAsiaTheme="minorEastAsia" w:hAnsi="Arial Narrow" w:cs="Arial Narrow"/>
          <w:color w:val="000000"/>
          <w:sz w:val="22"/>
        </w:rPr>
        <w:t xml:space="preserve"> </w:t>
      </w:r>
    </w:p>
    <w:p w14:paraId="11EE66FE" w14:textId="77777777" w:rsidR="00AD279F" w:rsidRPr="00160365" w:rsidRDefault="00AD279F" w:rsidP="00AD279F"/>
    <w:p w14:paraId="46E29407" w14:textId="77777777" w:rsidR="00190BA7" w:rsidRPr="00160365" w:rsidRDefault="00190BA7" w:rsidP="00190BA7">
      <w:pPr>
        <w:rPr>
          <w:rFonts w:eastAsia="Times New Roman" w:cs="Times New Roman"/>
          <w:szCs w:val="24"/>
        </w:rPr>
      </w:pPr>
      <w:r w:rsidRPr="00160365">
        <w:rPr>
          <w:rFonts w:eastAsia="Times New Roman" w:cs="Times New Roman"/>
          <w:szCs w:val="24"/>
        </w:rPr>
        <w:t>Complaints and concerns should be addressed promptly using an understandable and transparent process that is culturally appropriate and readily acceptable to all segments of affected communities, at no cost and without retribution. Mechanisms should be appropriate to the scale of impacts posed by a project.</w:t>
      </w:r>
    </w:p>
    <w:p w14:paraId="7D55BB63" w14:textId="77777777" w:rsidR="00190BA7" w:rsidRPr="00160365" w:rsidRDefault="00190BA7" w:rsidP="00190BA7">
      <w:pPr>
        <w:rPr>
          <w:rFonts w:eastAsia="Times New Roman" w:cs="Times New Roman"/>
          <w:szCs w:val="24"/>
        </w:rPr>
      </w:pPr>
    </w:p>
    <w:p w14:paraId="177A8A4C" w14:textId="77777777" w:rsidR="007970A8" w:rsidRPr="00160365" w:rsidRDefault="007970A8" w:rsidP="007970A8">
      <w:pPr>
        <w:rPr>
          <w:rFonts w:eastAsia="Times New Roman" w:cs="Times New Roman"/>
          <w:szCs w:val="24"/>
        </w:rPr>
      </w:pPr>
      <w:r w:rsidRPr="00160365">
        <w:rPr>
          <w:rFonts w:eastAsia="Times New Roman" w:cs="Times New Roman"/>
          <w:szCs w:val="24"/>
        </w:rPr>
        <w:t>Requirements for the GRM are as follows: i) the grievance redress process must not impose any cost to those raising the complaint; ii) concerns arising from Project implementation must be adequately addressed in a timely manner; and iii) participation in the grievance redress process must not preclude the pursuit of legal remedies under the laws of the Federal Democratic Republic of Ethiopia.</w:t>
      </w:r>
    </w:p>
    <w:p w14:paraId="53183CFB" w14:textId="77777777" w:rsidR="007970A8" w:rsidRPr="00160365" w:rsidRDefault="007970A8" w:rsidP="007970A8">
      <w:pPr>
        <w:rPr>
          <w:rFonts w:eastAsia="Times New Roman" w:cs="Times New Roman"/>
          <w:szCs w:val="24"/>
        </w:rPr>
      </w:pPr>
    </w:p>
    <w:p w14:paraId="10F795E2" w14:textId="3F8F1FE0" w:rsidR="00D513B8" w:rsidRPr="00160365" w:rsidRDefault="00977EBF" w:rsidP="00190BA7">
      <w:pPr>
        <w:rPr>
          <w:rFonts w:eastAsia="Times New Roman" w:cs="Times New Roman"/>
          <w:szCs w:val="24"/>
        </w:rPr>
      </w:pPr>
      <w:r w:rsidRPr="00160365">
        <w:rPr>
          <w:rFonts w:eastAsia="Times New Roman" w:cs="Times New Roman"/>
          <w:szCs w:val="24"/>
        </w:rPr>
        <w:t>The proposed GRM for the Preventing Forest Loss, Promoting Restoration and Integrating Sustainability into Ethiopia’s Coffee Value Chains and Food System</w:t>
      </w:r>
      <w:r w:rsidRPr="00160365">
        <w:t xml:space="preserve"> </w:t>
      </w:r>
      <w:r w:rsidRPr="00160365">
        <w:rPr>
          <w:rFonts w:eastAsia="Times New Roman" w:cs="Times New Roman"/>
          <w:szCs w:val="24"/>
        </w:rPr>
        <w:t xml:space="preserve">Project consists of a two-stage process. The first stage will be the initial instance to try to resolve complaints at the woreda and kebele levels, where most Project activities will take place, </w:t>
      </w:r>
      <w:r w:rsidR="00D513B8" w:rsidRPr="00160365">
        <w:rPr>
          <w:rFonts w:eastAsia="Times New Roman" w:cs="Times New Roman"/>
          <w:szCs w:val="24"/>
        </w:rPr>
        <w:t>using the already existing t</w:t>
      </w:r>
      <w:r w:rsidRPr="00160365">
        <w:rPr>
          <w:rFonts w:eastAsia="Times New Roman" w:cs="Times New Roman"/>
          <w:szCs w:val="24"/>
        </w:rPr>
        <w:t>raditional conflict resolution mechanisms</w:t>
      </w:r>
      <w:r w:rsidR="00D513B8" w:rsidRPr="00160365">
        <w:rPr>
          <w:rFonts w:eastAsia="Times New Roman" w:cs="Times New Roman"/>
          <w:szCs w:val="24"/>
        </w:rPr>
        <w:t>. If the traditional mechanisms are not successful, then the second stage of the GRM process will come into play, involving two formal</w:t>
      </w:r>
      <w:r w:rsidR="00D513B8" w:rsidRPr="00160365">
        <w:t xml:space="preserve"> </w:t>
      </w:r>
      <w:r w:rsidR="00D513B8" w:rsidRPr="00160365">
        <w:rPr>
          <w:rFonts w:eastAsia="Times New Roman" w:cs="Times New Roman"/>
          <w:szCs w:val="24"/>
        </w:rPr>
        <w:t>Grievance Redress Committees (GRCs), one for each of the regions where the Project will be implemented.</w:t>
      </w:r>
      <w:r w:rsidR="00D174A7" w:rsidRPr="00160365">
        <w:rPr>
          <w:rFonts w:eastAsia="Times New Roman" w:cs="Times New Roman"/>
          <w:szCs w:val="24"/>
        </w:rPr>
        <w:t xml:space="preserve"> The GRM will be established at the initiation of project implementation (i.e. in the first 6 months) and if feasible a proposal (draft GRM) will be presented to the project Inception Workshop to be held after PRODOC signature by UNDP and government. </w:t>
      </w:r>
    </w:p>
    <w:p w14:paraId="4ADA8024" w14:textId="771283E3" w:rsidR="008F6D4D" w:rsidRPr="00160365" w:rsidRDefault="008F6D4D" w:rsidP="00190BA7">
      <w:pPr>
        <w:rPr>
          <w:rFonts w:eastAsia="Times New Roman" w:cs="Times New Roman"/>
          <w:szCs w:val="24"/>
        </w:rPr>
      </w:pPr>
    </w:p>
    <w:p w14:paraId="1C5A98AC" w14:textId="324EBF4E" w:rsidR="003142A0" w:rsidRPr="00160365" w:rsidRDefault="003142A0" w:rsidP="00190BA7">
      <w:pPr>
        <w:rPr>
          <w:rFonts w:eastAsia="Times New Roman" w:cs="Times New Roman"/>
          <w:szCs w:val="24"/>
        </w:rPr>
      </w:pPr>
      <w:r w:rsidRPr="00160365">
        <w:rPr>
          <w:rFonts w:eastAsia="Times New Roman" w:cs="Times New Roman"/>
          <w:szCs w:val="24"/>
        </w:rPr>
        <w:t>In Ethiopia, multiple traditional grievance redress processes have been in place for centuries</w:t>
      </w:r>
      <w:r w:rsidR="0034478B" w:rsidRPr="00160365">
        <w:rPr>
          <w:rFonts w:eastAsia="Times New Roman" w:cs="Times New Roman"/>
          <w:szCs w:val="24"/>
        </w:rPr>
        <w:t xml:space="preserve">, and some local communities </w:t>
      </w:r>
      <w:r w:rsidR="00D86598" w:rsidRPr="00160365">
        <w:rPr>
          <w:rFonts w:eastAsia="Times New Roman" w:cs="Times New Roman"/>
          <w:szCs w:val="24"/>
        </w:rPr>
        <w:t xml:space="preserve">give more </w:t>
      </w:r>
      <w:r w:rsidR="0034478B" w:rsidRPr="00160365">
        <w:rPr>
          <w:rFonts w:eastAsia="Times New Roman" w:cs="Times New Roman"/>
          <w:szCs w:val="24"/>
        </w:rPr>
        <w:t>recogni</w:t>
      </w:r>
      <w:r w:rsidR="00D86598" w:rsidRPr="00160365">
        <w:rPr>
          <w:rFonts w:eastAsia="Times New Roman" w:cs="Times New Roman"/>
          <w:szCs w:val="24"/>
        </w:rPr>
        <w:t xml:space="preserve">tion </w:t>
      </w:r>
      <w:r w:rsidR="00144DB5" w:rsidRPr="00160365">
        <w:rPr>
          <w:rFonts w:eastAsia="Times New Roman" w:cs="Times New Roman"/>
          <w:szCs w:val="24"/>
        </w:rPr>
        <w:t xml:space="preserve">and acceptance </w:t>
      </w:r>
      <w:r w:rsidR="00D86598" w:rsidRPr="00160365">
        <w:rPr>
          <w:rFonts w:eastAsia="Times New Roman" w:cs="Times New Roman"/>
          <w:szCs w:val="24"/>
        </w:rPr>
        <w:t xml:space="preserve">to </w:t>
      </w:r>
      <w:r w:rsidR="0034478B" w:rsidRPr="00160365">
        <w:rPr>
          <w:rFonts w:eastAsia="Times New Roman" w:cs="Times New Roman"/>
          <w:szCs w:val="24"/>
        </w:rPr>
        <w:t xml:space="preserve">them than </w:t>
      </w:r>
      <w:r w:rsidR="00D86598" w:rsidRPr="00160365">
        <w:rPr>
          <w:rFonts w:eastAsia="Times New Roman" w:cs="Times New Roman"/>
          <w:szCs w:val="24"/>
        </w:rPr>
        <w:t xml:space="preserve">to </w:t>
      </w:r>
      <w:r w:rsidR="0034478B" w:rsidRPr="00160365">
        <w:rPr>
          <w:rFonts w:eastAsia="Times New Roman" w:cs="Times New Roman"/>
          <w:szCs w:val="24"/>
        </w:rPr>
        <w:t xml:space="preserve">formal legal structures </w:t>
      </w:r>
      <w:r w:rsidR="00D86598" w:rsidRPr="00160365">
        <w:rPr>
          <w:rFonts w:eastAsia="Times New Roman" w:cs="Times New Roman"/>
          <w:szCs w:val="24"/>
        </w:rPr>
        <w:t xml:space="preserve">(Federal Democratic Republic of Ethiopia, </w:t>
      </w:r>
      <w:proofErr w:type="spellStart"/>
      <w:r w:rsidR="00D86598" w:rsidRPr="00160365">
        <w:rPr>
          <w:rFonts w:eastAsia="Times New Roman" w:cs="Times New Roman"/>
          <w:szCs w:val="24"/>
        </w:rPr>
        <w:t>MoP</w:t>
      </w:r>
      <w:proofErr w:type="spellEnd"/>
      <w:r w:rsidR="00D86598" w:rsidRPr="00160365">
        <w:rPr>
          <w:rFonts w:eastAsia="Times New Roman" w:cs="Times New Roman"/>
          <w:szCs w:val="24"/>
        </w:rPr>
        <w:t>, 2019)</w:t>
      </w:r>
      <w:r w:rsidRPr="00160365">
        <w:rPr>
          <w:rFonts w:eastAsia="Times New Roman" w:cs="Times New Roman"/>
          <w:szCs w:val="24"/>
        </w:rPr>
        <w:t xml:space="preserve">. SNNP and Oromia, </w:t>
      </w:r>
      <w:r w:rsidR="006A20EB" w:rsidRPr="00160365">
        <w:rPr>
          <w:rFonts w:eastAsia="Times New Roman" w:cs="Times New Roman"/>
          <w:szCs w:val="24"/>
        </w:rPr>
        <w:t xml:space="preserve">in particular the latter, are among the regions where these </w:t>
      </w:r>
      <w:r w:rsidRPr="00160365">
        <w:rPr>
          <w:rFonts w:eastAsia="Times New Roman" w:cs="Times New Roman"/>
          <w:szCs w:val="24"/>
        </w:rPr>
        <w:t>processes</w:t>
      </w:r>
      <w:r w:rsidR="006A20EB" w:rsidRPr="00160365">
        <w:rPr>
          <w:rFonts w:eastAsia="Times New Roman" w:cs="Times New Roman"/>
          <w:szCs w:val="24"/>
        </w:rPr>
        <w:t xml:space="preserve"> are very strong </w:t>
      </w:r>
      <w:r w:rsidR="00C633F8" w:rsidRPr="00160365">
        <w:rPr>
          <w:rFonts w:eastAsia="Times New Roman" w:cs="Times New Roman"/>
          <w:szCs w:val="24"/>
        </w:rPr>
        <w:t>(</w:t>
      </w:r>
      <w:bookmarkStart w:id="179" w:name="_Hlk38046178"/>
      <w:r w:rsidR="00D86598" w:rsidRPr="00160365">
        <w:rPr>
          <w:rFonts w:eastAsia="Times New Roman" w:cs="Times New Roman"/>
          <w:szCs w:val="24"/>
        </w:rPr>
        <w:t>Ibid</w:t>
      </w:r>
      <w:r w:rsidR="00C633F8" w:rsidRPr="00160365">
        <w:rPr>
          <w:rFonts w:eastAsia="Times New Roman" w:cs="Times New Roman"/>
          <w:szCs w:val="24"/>
        </w:rPr>
        <w:t xml:space="preserve">, </w:t>
      </w:r>
      <w:bookmarkEnd w:id="179"/>
      <w:r w:rsidR="00C633F8" w:rsidRPr="00160365">
        <w:rPr>
          <w:rFonts w:eastAsia="Times New Roman" w:cs="Times New Roman"/>
          <w:szCs w:val="24"/>
        </w:rPr>
        <w:t xml:space="preserve">MEFCC, 2017). </w:t>
      </w:r>
      <w:r w:rsidR="00D86598" w:rsidRPr="00160365">
        <w:rPr>
          <w:rFonts w:eastAsia="Times New Roman" w:cs="Times New Roman"/>
          <w:szCs w:val="24"/>
        </w:rPr>
        <w:t>“… courts of law may be viewed as slow and involving somewhat complicated procedures. People may prefer such matters to be first handled by a ‘first instance’ mechanism, on the model of traditional dispute-resolution mechanisms. It usually appears that many grievances have roots in misunderstandings, or result from neighbor conflicts, which usually can be solved through adequate mediation using customary rules. Most grievances can be settled with additional explanation efforts and some mediation at regional, federal or Woreda levels” (</w:t>
      </w:r>
      <w:bookmarkStart w:id="180" w:name="_Hlk38047157"/>
      <w:r w:rsidR="00D86598" w:rsidRPr="00160365">
        <w:rPr>
          <w:rFonts w:eastAsia="Times New Roman" w:cs="Times New Roman"/>
          <w:szCs w:val="24"/>
        </w:rPr>
        <w:t xml:space="preserve">Ibid, </w:t>
      </w:r>
      <w:bookmarkEnd w:id="180"/>
      <w:proofErr w:type="spellStart"/>
      <w:r w:rsidR="00D86598" w:rsidRPr="00160365">
        <w:rPr>
          <w:rFonts w:eastAsia="Times New Roman" w:cs="Times New Roman"/>
          <w:szCs w:val="24"/>
        </w:rPr>
        <w:t>MoP</w:t>
      </w:r>
      <w:proofErr w:type="spellEnd"/>
      <w:r w:rsidR="00D86598" w:rsidRPr="00160365">
        <w:rPr>
          <w:rFonts w:eastAsia="Times New Roman" w:cs="Times New Roman"/>
          <w:szCs w:val="24"/>
        </w:rPr>
        <w:t>, 2019, p. 92).</w:t>
      </w:r>
      <w:r w:rsidR="00D77400" w:rsidRPr="00160365">
        <w:rPr>
          <w:rFonts w:eastAsia="Times New Roman" w:cs="Times New Roman"/>
          <w:szCs w:val="24"/>
        </w:rPr>
        <w:t xml:space="preserve"> For instance, the </w:t>
      </w:r>
      <w:proofErr w:type="spellStart"/>
      <w:r w:rsidR="00D77400" w:rsidRPr="00160365">
        <w:rPr>
          <w:rFonts w:eastAsia="Times New Roman" w:cs="Times New Roman"/>
          <w:szCs w:val="24"/>
        </w:rPr>
        <w:t>Oromoo</w:t>
      </w:r>
      <w:proofErr w:type="spellEnd"/>
      <w:r w:rsidR="00D77400" w:rsidRPr="00160365">
        <w:rPr>
          <w:rFonts w:eastAsia="Times New Roman" w:cs="Times New Roman"/>
          <w:szCs w:val="24"/>
        </w:rPr>
        <w:t xml:space="preserve"> peoples’ </w:t>
      </w:r>
      <w:proofErr w:type="spellStart"/>
      <w:r w:rsidR="00D77400" w:rsidRPr="00160365">
        <w:rPr>
          <w:rFonts w:eastAsia="Times New Roman" w:cs="Times New Roman"/>
          <w:szCs w:val="24"/>
        </w:rPr>
        <w:t>Gadaa</w:t>
      </w:r>
      <w:proofErr w:type="spellEnd"/>
      <w:r w:rsidR="00D77400" w:rsidRPr="00160365">
        <w:rPr>
          <w:rFonts w:eastAsia="Times New Roman" w:cs="Times New Roman"/>
          <w:szCs w:val="24"/>
        </w:rPr>
        <w:t xml:space="preserve">, </w:t>
      </w:r>
      <w:proofErr w:type="spellStart"/>
      <w:r w:rsidR="00D77400" w:rsidRPr="00160365">
        <w:rPr>
          <w:rFonts w:eastAsia="Times New Roman" w:cs="Times New Roman"/>
          <w:szCs w:val="24"/>
        </w:rPr>
        <w:t>Aadaa</w:t>
      </w:r>
      <w:proofErr w:type="spellEnd"/>
      <w:r w:rsidR="00D77400" w:rsidRPr="00160365">
        <w:rPr>
          <w:rFonts w:eastAsia="Times New Roman" w:cs="Times New Roman"/>
          <w:szCs w:val="24"/>
        </w:rPr>
        <w:t xml:space="preserve">, </w:t>
      </w:r>
      <w:proofErr w:type="spellStart"/>
      <w:r w:rsidR="00D77400" w:rsidRPr="00160365">
        <w:rPr>
          <w:rFonts w:eastAsia="Times New Roman" w:cs="Times New Roman"/>
          <w:szCs w:val="24"/>
        </w:rPr>
        <w:t>Safuu</w:t>
      </w:r>
      <w:proofErr w:type="spellEnd"/>
      <w:r w:rsidR="00D77400" w:rsidRPr="00160365">
        <w:rPr>
          <w:rFonts w:eastAsia="Times New Roman" w:cs="Times New Roman"/>
          <w:szCs w:val="24"/>
        </w:rPr>
        <w:t xml:space="preserve">, </w:t>
      </w:r>
      <w:proofErr w:type="spellStart"/>
      <w:r w:rsidR="00D77400" w:rsidRPr="00160365">
        <w:rPr>
          <w:rFonts w:eastAsia="Times New Roman" w:cs="Times New Roman"/>
          <w:szCs w:val="24"/>
        </w:rPr>
        <w:t>Seera</w:t>
      </w:r>
      <w:proofErr w:type="spellEnd"/>
      <w:r w:rsidR="00D77400" w:rsidRPr="00160365">
        <w:rPr>
          <w:rFonts w:eastAsia="Times New Roman" w:cs="Times New Roman"/>
          <w:szCs w:val="24"/>
        </w:rPr>
        <w:t xml:space="preserve"> and </w:t>
      </w:r>
      <w:proofErr w:type="spellStart"/>
      <w:r w:rsidR="00D77400" w:rsidRPr="00160365">
        <w:rPr>
          <w:rFonts w:eastAsia="Times New Roman" w:cs="Times New Roman"/>
          <w:szCs w:val="24"/>
        </w:rPr>
        <w:t>Sinqee</w:t>
      </w:r>
      <w:proofErr w:type="spellEnd"/>
      <w:r w:rsidR="00D77400" w:rsidRPr="00160365">
        <w:rPr>
          <w:rFonts w:eastAsia="Times New Roman" w:cs="Times New Roman"/>
          <w:szCs w:val="24"/>
        </w:rPr>
        <w:t xml:space="preserve"> mechanisms</w:t>
      </w:r>
      <w:r w:rsidR="00505ABF" w:rsidRPr="00160365">
        <w:rPr>
          <w:rFonts w:eastAsia="Times New Roman" w:cs="Times New Roman"/>
          <w:szCs w:val="24"/>
        </w:rPr>
        <w:t>:</w:t>
      </w:r>
      <w:r w:rsidR="00D77400" w:rsidRPr="00160365">
        <w:rPr>
          <w:rFonts w:eastAsia="Times New Roman" w:cs="Times New Roman"/>
          <w:szCs w:val="24"/>
        </w:rPr>
        <w:t xml:space="preserve"> “… have been found out to be the best in redressing grievances both inter (within the community) and intra (with the government and/or neighborhood communities)</w:t>
      </w:r>
      <w:r w:rsidR="007B604E" w:rsidRPr="00160365">
        <w:rPr>
          <w:rFonts w:eastAsia="Times New Roman" w:cs="Times New Roman"/>
          <w:szCs w:val="24"/>
        </w:rPr>
        <w:t>” (Ibid,</w:t>
      </w:r>
      <w:r w:rsidR="007B604E" w:rsidRPr="00160365">
        <w:t xml:space="preserve"> </w:t>
      </w:r>
      <w:r w:rsidR="007B604E" w:rsidRPr="00160365">
        <w:rPr>
          <w:rFonts w:eastAsia="Times New Roman" w:cs="Times New Roman"/>
          <w:szCs w:val="24"/>
        </w:rPr>
        <w:t>MEFCC, 2017, p. 157).</w:t>
      </w:r>
      <w:r w:rsidR="00144DB5" w:rsidRPr="00160365">
        <w:rPr>
          <w:rFonts w:eastAsia="Times New Roman" w:cs="Times New Roman"/>
          <w:szCs w:val="24"/>
        </w:rPr>
        <w:t xml:space="preserve"> However, some traditional mechanisms have limited or no involvement of women and, therefore, the Project must ensure their inclusion in the conflict management and redress process.</w:t>
      </w:r>
    </w:p>
    <w:p w14:paraId="66764211" w14:textId="77777777" w:rsidR="00D86598" w:rsidRPr="00160365" w:rsidRDefault="00D86598" w:rsidP="00190BA7">
      <w:pPr>
        <w:rPr>
          <w:rFonts w:eastAsia="Times New Roman" w:cs="Times New Roman"/>
          <w:szCs w:val="24"/>
        </w:rPr>
      </w:pPr>
    </w:p>
    <w:p w14:paraId="603817BA" w14:textId="4B3E0594" w:rsidR="005B3555" w:rsidRPr="00160365" w:rsidRDefault="00144DB5" w:rsidP="00190BA7">
      <w:pPr>
        <w:rPr>
          <w:rFonts w:eastAsia="Times New Roman" w:cs="Times New Roman"/>
          <w:szCs w:val="24"/>
        </w:rPr>
      </w:pPr>
      <w:r w:rsidRPr="00160365">
        <w:rPr>
          <w:rFonts w:eastAsia="Times New Roman" w:cs="Times New Roman"/>
          <w:szCs w:val="24"/>
        </w:rPr>
        <w:t xml:space="preserve">The suggested composition of the two formal </w:t>
      </w:r>
      <w:r w:rsidR="005B3555" w:rsidRPr="00160365">
        <w:rPr>
          <w:rFonts w:eastAsia="Times New Roman" w:cs="Times New Roman"/>
          <w:szCs w:val="24"/>
        </w:rPr>
        <w:t xml:space="preserve">separate </w:t>
      </w:r>
      <w:r w:rsidRPr="00160365">
        <w:rPr>
          <w:rFonts w:eastAsia="Times New Roman" w:cs="Times New Roman"/>
          <w:szCs w:val="24"/>
        </w:rPr>
        <w:t>Grievance Redress Committees (GRCs)</w:t>
      </w:r>
      <w:r w:rsidR="005B3555" w:rsidRPr="00160365">
        <w:rPr>
          <w:rFonts w:eastAsia="Times New Roman" w:cs="Times New Roman"/>
          <w:szCs w:val="24"/>
        </w:rPr>
        <w:t xml:space="preserve"> in SNNP and Oromia Regions is</w:t>
      </w:r>
      <w:r w:rsidRPr="00160365">
        <w:rPr>
          <w:rFonts w:eastAsia="Times New Roman" w:cs="Times New Roman"/>
          <w:szCs w:val="24"/>
        </w:rPr>
        <w:t xml:space="preserve">, </w:t>
      </w:r>
      <w:r w:rsidR="005B3555" w:rsidRPr="00160365">
        <w:rPr>
          <w:rFonts w:eastAsia="Times New Roman" w:cs="Times New Roman"/>
          <w:szCs w:val="24"/>
        </w:rPr>
        <w:t>at a minimum</w:t>
      </w:r>
      <w:r w:rsidR="00A31E43" w:rsidRPr="00160365">
        <w:rPr>
          <w:rFonts w:eastAsia="Times New Roman" w:cs="Times New Roman"/>
          <w:szCs w:val="24"/>
        </w:rPr>
        <w:t>:</w:t>
      </w:r>
      <w:r w:rsidR="005B3555" w:rsidRPr="00160365">
        <w:rPr>
          <w:rFonts w:eastAsia="Times New Roman" w:cs="Times New Roman"/>
          <w:szCs w:val="24"/>
        </w:rPr>
        <w:t xml:space="preserve"> </w:t>
      </w:r>
      <w:r w:rsidR="00A31E43" w:rsidRPr="00160365">
        <w:rPr>
          <w:rFonts w:eastAsia="Times New Roman" w:cs="Times New Roman"/>
          <w:szCs w:val="24"/>
        </w:rPr>
        <w:t xml:space="preserve">i) </w:t>
      </w:r>
      <w:r w:rsidR="0081050B" w:rsidRPr="00160365">
        <w:rPr>
          <w:rFonts w:eastAsia="Times New Roman" w:cs="Times New Roman"/>
          <w:szCs w:val="24"/>
        </w:rPr>
        <w:t xml:space="preserve">a relevant </w:t>
      </w:r>
      <w:r w:rsidR="005B3555" w:rsidRPr="00160365">
        <w:rPr>
          <w:rFonts w:eastAsia="Times New Roman" w:cs="Times New Roman"/>
          <w:szCs w:val="24"/>
        </w:rPr>
        <w:t>Officer(s)/Specialist(s) at the respective PMU Satellite Offic</w:t>
      </w:r>
      <w:r w:rsidR="00A31E43" w:rsidRPr="00160365">
        <w:rPr>
          <w:rFonts w:eastAsia="Times New Roman" w:cs="Times New Roman"/>
          <w:szCs w:val="24"/>
        </w:rPr>
        <w:t>e;</w:t>
      </w:r>
      <w:r w:rsidR="005B3555" w:rsidRPr="00160365">
        <w:rPr>
          <w:rFonts w:eastAsia="Times New Roman" w:cs="Times New Roman"/>
          <w:szCs w:val="24"/>
        </w:rPr>
        <w:t xml:space="preserve"> </w:t>
      </w:r>
      <w:r w:rsidR="00A31E43" w:rsidRPr="00160365">
        <w:rPr>
          <w:rFonts w:eastAsia="Times New Roman" w:cs="Times New Roman"/>
          <w:szCs w:val="24"/>
        </w:rPr>
        <w:t xml:space="preserve">ii) </w:t>
      </w:r>
      <w:r w:rsidR="006E693D" w:rsidRPr="00160365">
        <w:rPr>
          <w:rFonts w:eastAsia="Times New Roman" w:cs="Times New Roman"/>
          <w:szCs w:val="24"/>
        </w:rPr>
        <w:t xml:space="preserve">one representative of the PMU Headquarters; iii) </w:t>
      </w:r>
      <w:r w:rsidR="00A31E43" w:rsidRPr="00160365">
        <w:rPr>
          <w:rFonts w:eastAsia="Times New Roman" w:cs="Times New Roman"/>
          <w:szCs w:val="24"/>
        </w:rPr>
        <w:t xml:space="preserve">one representative of the Zonal Department </w:t>
      </w:r>
      <w:bookmarkStart w:id="181" w:name="_Hlk38048733"/>
      <w:r w:rsidR="00A31E43" w:rsidRPr="00160365">
        <w:rPr>
          <w:rFonts w:eastAsia="Times New Roman" w:cs="Times New Roman"/>
          <w:szCs w:val="24"/>
        </w:rPr>
        <w:t xml:space="preserve">where the complaint originates </w:t>
      </w:r>
      <w:bookmarkEnd w:id="181"/>
      <w:r w:rsidR="00A31E43" w:rsidRPr="00160365">
        <w:rPr>
          <w:rFonts w:eastAsia="Times New Roman" w:cs="Times New Roman"/>
          <w:szCs w:val="24"/>
        </w:rPr>
        <w:t>responsible for</w:t>
      </w:r>
      <w:r w:rsidR="00DD4F58" w:rsidRPr="00160365">
        <w:rPr>
          <w:rFonts w:eastAsia="Times New Roman" w:cs="Times New Roman"/>
          <w:szCs w:val="24"/>
        </w:rPr>
        <w:t>,</w:t>
      </w:r>
      <w:r w:rsidR="00A31E43" w:rsidRPr="00160365">
        <w:rPr>
          <w:rFonts w:eastAsia="Times New Roman" w:cs="Times New Roman"/>
          <w:szCs w:val="24"/>
        </w:rPr>
        <w:t xml:space="preserve"> depending on the nature of the complaint, environmental protection, and land administration and use, or agriculture and natural resources; i</w:t>
      </w:r>
      <w:r w:rsidR="006E693D" w:rsidRPr="00160365">
        <w:rPr>
          <w:rFonts w:eastAsia="Times New Roman" w:cs="Times New Roman"/>
          <w:szCs w:val="24"/>
        </w:rPr>
        <w:t>v</w:t>
      </w:r>
      <w:r w:rsidR="00A31E43" w:rsidRPr="00160365">
        <w:rPr>
          <w:rFonts w:eastAsia="Times New Roman" w:cs="Times New Roman"/>
          <w:szCs w:val="24"/>
        </w:rPr>
        <w:t xml:space="preserve">) </w:t>
      </w:r>
      <w:bookmarkStart w:id="182" w:name="_Hlk38048853"/>
      <w:r w:rsidR="00A31E43" w:rsidRPr="00160365">
        <w:rPr>
          <w:rFonts w:eastAsia="Times New Roman" w:cs="Times New Roman"/>
          <w:szCs w:val="24"/>
        </w:rPr>
        <w:t xml:space="preserve">one representative of the Woreda Department where the complaint originates </w:t>
      </w:r>
      <w:bookmarkEnd w:id="182"/>
      <w:r w:rsidR="00A31E43" w:rsidRPr="00160365">
        <w:rPr>
          <w:rFonts w:eastAsia="Times New Roman" w:cs="Times New Roman"/>
          <w:szCs w:val="24"/>
        </w:rPr>
        <w:t xml:space="preserve">responsible for, depending on the nature of the complaint, environmental protection, and land administration and use, or agriculture and natural resources; v) one representative of the Kebele </w:t>
      </w:r>
      <w:bookmarkStart w:id="183" w:name="_Hlk38048893"/>
      <w:r w:rsidR="00000C78" w:rsidRPr="00160365">
        <w:rPr>
          <w:rFonts w:eastAsia="Times New Roman" w:cs="Times New Roman"/>
          <w:szCs w:val="24"/>
        </w:rPr>
        <w:t xml:space="preserve">Council </w:t>
      </w:r>
      <w:r w:rsidR="00A31E43" w:rsidRPr="00160365">
        <w:rPr>
          <w:rFonts w:eastAsia="Times New Roman" w:cs="Times New Roman"/>
          <w:szCs w:val="24"/>
        </w:rPr>
        <w:t>where the complaint originates</w:t>
      </w:r>
      <w:bookmarkEnd w:id="183"/>
      <w:r w:rsidR="00A31E43" w:rsidRPr="00160365">
        <w:rPr>
          <w:rFonts w:eastAsia="Times New Roman" w:cs="Times New Roman"/>
          <w:szCs w:val="24"/>
        </w:rPr>
        <w:t>; and v</w:t>
      </w:r>
      <w:r w:rsidR="006E693D" w:rsidRPr="00160365">
        <w:rPr>
          <w:rFonts w:eastAsia="Times New Roman" w:cs="Times New Roman"/>
          <w:szCs w:val="24"/>
        </w:rPr>
        <w:t>i</w:t>
      </w:r>
      <w:r w:rsidR="00A31E43" w:rsidRPr="00160365">
        <w:rPr>
          <w:rFonts w:eastAsia="Times New Roman" w:cs="Times New Roman"/>
          <w:szCs w:val="24"/>
        </w:rPr>
        <w:t>) one member of the community where the complaint originates.</w:t>
      </w:r>
      <w:r w:rsidR="00A31E43" w:rsidRPr="00160365">
        <w:t xml:space="preserve"> </w:t>
      </w:r>
      <w:r w:rsidR="00A31E43" w:rsidRPr="00160365">
        <w:rPr>
          <w:rFonts w:eastAsia="Times New Roman" w:cs="Times New Roman"/>
          <w:szCs w:val="24"/>
        </w:rPr>
        <w:t>None of the members of the Committee should have a conflict of interest involving any complaint lodged. The Committee should have female representation.</w:t>
      </w:r>
    </w:p>
    <w:p w14:paraId="63CC831A" w14:textId="37CE6C77" w:rsidR="00004076" w:rsidRPr="00160365" w:rsidRDefault="00004076" w:rsidP="00190BA7">
      <w:pPr>
        <w:rPr>
          <w:rFonts w:eastAsia="Times New Roman" w:cs="Times New Roman"/>
          <w:szCs w:val="24"/>
        </w:rPr>
      </w:pPr>
    </w:p>
    <w:p w14:paraId="78FB446C" w14:textId="2568DF5A" w:rsidR="006E693D" w:rsidRPr="00160365" w:rsidRDefault="00004076" w:rsidP="00190BA7">
      <w:pPr>
        <w:rPr>
          <w:rFonts w:eastAsia="Times New Roman" w:cs="Times New Roman"/>
          <w:szCs w:val="24"/>
        </w:rPr>
      </w:pPr>
      <w:r w:rsidRPr="00160365">
        <w:rPr>
          <w:rFonts w:eastAsia="Times New Roman" w:cs="Times New Roman"/>
          <w:szCs w:val="24"/>
        </w:rPr>
        <w:t xml:space="preserve">The two formal GRM and the GRCs will be managed by the respective Officer/Specialist at the PMU Satellite Office </w:t>
      </w:r>
      <w:r w:rsidR="00DD4F58" w:rsidRPr="00160365">
        <w:rPr>
          <w:rFonts w:eastAsia="Times New Roman" w:cs="Times New Roman"/>
          <w:szCs w:val="24"/>
        </w:rPr>
        <w:t>in</w:t>
      </w:r>
      <w:r w:rsidRPr="00160365">
        <w:rPr>
          <w:rFonts w:eastAsia="Times New Roman" w:cs="Times New Roman"/>
          <w:szCs w:val="24"/>
        </w:rPr>
        <w:t xml:space="preserve"> the corresponding region. </w:t>
      </w:r>
      <w:r w:rsidR="006E693D" w:rsidRPr="00160365">
        <w:rPr>
          <w:rFonts w:eastAsia="Times New Roman" w:cs="Times New Roman"/>
          <w:szCs w:val="24"/>
        </w:rPr>
        <w:t xml:space="preserve">The Environmental and Social Unit at the PMU Headquarters will keep copies of the files related to all formal GRM complaints. </w:t>
      </w:r>
    </w:p>
    <w:p w14:paraId="02EEFFB8" w14:textId="77777777" w:rsidR="006E693D" w:rsidRPr="00160365" w:rsidRDefault="006E693D" w:rsidP="00190BA7">
      <w:pPr>
        <w:rPr>
          <w:rFonts w:eastAsia="Times New Roman" w:cs="Times New Roman"/>
          <w:szCs w:val="24"/>
        </w:rPr>
      </w:pPr>
    </w:p>
    <w:p w14:paraId="35604DB2" w14:textId="3F96E2C7" w:rsidR="00190BA7" w:rsidRPr="00160365" w:rsidRDefault="00190BA7" w:rsidP="00190BA7">
      <w:pPr>
        <w:rPr>
          <w:rFonts w:eastAsia="Times New Roman" w:cs="Times New Roman"/>
          <w:szCs w:val="24"/>
        </w:rPr>
      </w:pPr>
      <w:r w:rsidRPr="00160365">
        <w:rPr>
          <w:rFonts w:eastAsia="Times New Roman" w:cs="Times New Roman"/>
          <w:szCs w:val="24"/>
        </w:rPr>
        <w:t xml:space="preserve">The </w:t>
      </w:r>
      <w:r w:rsidR="00004076" w:rsidRPr="00160365">
        <w:rPr>
          <w:rFonts w:eastAsia="Times New Roman" w:cs="Times New Roman"/>
          <w:szCs w:val="24"/>
        </w:rPr>
        <w:t xml:space="preserve">formal </w:t>
      </w:r>
      <w:r w:rsidRPr="00160365">
        <w:rPr>
          <w:rFonts w:eastAsia="Times New Roman" w:cs="Times New Roman"/>
          <w:szCs w:val="24"/>
        </w:rPr>
        <w:t xml:space="preserve">GRM comprises the following four stages: i) reception; ii) investigation and inquiry; iii) response; and iv) follow up and close out. Table </w:t>
      </w:r>
      <w:r w:rsidR="00BE6114" w:rsidRPr="00160365">
        <w:rPr>
          <w:rFonts w:eastAsia="Times New Roman" w:cs="Times New Roman"/>
          <w:szCs w:val="24"/>
        </w:rPr>
        <w:t>6.</w:t>
      </w:r>
      <w:r w:rsidR="00757B98" w:rsidRPr="00160365">
        <w:rPr>
          <w:rFonts w:eastAsia="Times New Roman" w:cs="Times New Roman"/>
          <w:szCs w:val="24"/>
        </w:rPr>
        <w:t>3</w:t>
      </w:r>
      <w:r w:rsidRPr="00160365">
        <w:rPr>
          <w:rFonts w:eastAsia="Times New Roman" w:cs="Times New Roman"/>
          <w:szCs w:val="24"/>
        </w:rPr>
        <w:t xml:space="preserve"> details the stages and corresponding steps and timeframes of the GRM for the Project, as well as the forms to use in the GRM process.</w:t>
      </w:r>
    </w:p>
    <w:p w14:paraId="041D03E3" w14:textId="77777777" w:rsidR="00004076" w:rsidRPr="00160365" w:rsidRDefault="00004076" w:rsidP="00190BA7">
      <w:pPr>
        <w:rPr>
          <w:rFonts w:eastAsia="Times New Roman" w:cs="Times New Roman"/>
          <w:szCs w:val="24"/>
        </w:rPr>
      </w:pPr>
    </w:p>
    <w:p w14:paraId="4A91863F" w14:textId="3E4C64F5" w:rsidR="00190BA7" w:rsidRPr="00160365" w:rsidRDefault="00190BA7" w:rsidP="00190BA7">
      <w:pPr>
        <w:jc w:val="center"/>
        <w:rPr>
          <w:rFonts w:eastAsia="Times New Roman" w:cs="Times New Roman"/>
          <w:b/>
          <w:szCs w:val="24"/>
        </w:rPr>
      </w:pPr>
      <w:r w:rsidRPr="00160365">
        <w:rPr>
          <w:rFonts w:eastAsia="Times New Roman" w:cs="Times New Roman"/>
          <w:b/>
          <w:szCs w:val="24"/>
        </w:rPr>
        <w:t xml:space="preserve">Table </w:t>
      </w:r>
      <w:r w:rsidR="00BE6114" w:rsidRPr="00160365">
        <w:rPr>
          <w:rFonts w:eastAsia="Times New Roman" w:cs="Times New Roman"/>
          <w:b/>
          <w:szCs w:val="24"/>
        </w:rPr>
        <w:t>6.</w:t>
      </w:r>
      <w:r w:rsidR="00757B98" w:rsidRPr="00160365">
        <w:rPr>
          <w:rFonts w:eastAsia="Times New Roman" w:cs="Times New Roman"/>
          <w:b/>
          <w:szCs w:val="24"/>
        </w:rPr>
        <w:t>3</w:t>
      </w:r>
    </w:p>
    <w:p w14:paraId="4BD7FDE5" w14:textId="77777777" w:rsidR="00190BA7" w:rsidRPr="00160365" w:rsidRDefault="00190BA7" w:rsidP="00190BA7">
      <w:pPr>
        <w:jc w:val="center"/>
        <w:rPr>
          <w:rFonts w:eastAsia="Times New Roman" w:cs="Times New Roman"/>
          <w:b/>
          <w:szCs w:val="24"/>
        </w:rPr>
      </w:pPr>
      <w:bookmarkStart w:id="184" w:name="_Hlk532722319"/>
      <w:r w:rsidRPr="00160365">
        <w:rPr>
          <w:rFonts w:eastAsia="Times New Roman" w:cs="Times New Roman"/>
          <w:b/>
          <w:szCs w:val="24"/>
        </w:rPr>
        <w:t>GRM Stages, Steps, Timeframes and Forms</w:t>
      </w:r>
    </w:p>
    <w:bookmarkEnd w:id="184"/>
    <w:p w14:paraId="38342052" w14:textId="77777777" w:rsidR="00190BA7" w:rsidRPr="00160365" w:rsidRDefault="00190BA7" w:rsidP="00190BA7">
      <w:pPr>
        <w:rPr>
          <w:rFonts w:eastAsia="Times New Roman" w:cs="Times New Roman"/>
          <w:szCs w:val="24"/>
        </w:rPr>
      </w:pPr>
    </w:p>
    <w:tbl>
      <w:tblPr>
        <w:tblW w:w="0" w:type="auto"/>
        <w:jc w:val="center"/>
        <w:tblLayout w:type="fixed"/>
        <w:tblCellMar>
          <w:left w:w="43" w:type="dxa"/>
          <w:right w:w="43" w:type="dxa"/>
        </w:tblCellMar>
        <w:tblLook w:val="0000" w:firstRow="0" w:lastRow="0" w:firstColumn="0" w:lastColumn="0" w:noHBand="0" w:noVBand="0"/>
      </w:tblPr>
      <w:tblGrid>
        <w:gridCol w:w="1368"/>
        <w:gridCol w:w="1620"/>
        <w:gridCol w:w="5940"/>
        <w:gridCol w:w="1008"/>
      </w:tblGrid>
      <w:tr w:rsidR="00190BA7" w:rsidRPr="00160365" w14:paraId="2B3B3D12" w14:textId="77777777" w:rsidTr="00757B98">
        <w:trPr>
          <w:trHeight w:hRule="exact" w:val="541"/>
          <w:tblHeader/>
          <w:jc w:val="center"/>
        </w:trPr>
        <w:tc>
          <w:tcPr>
            <w:tcW w:w="1368" w:type="dxa"/>
            <w:tcBorders>
              <w:top w:val="single" w:sz="4" w:space="0" w:color="000000"/>
              <w:left w:val="single" w:sz="4" w:space="0" w:color="000000"/>
              <w:bottom w:val="single" w:sz="4" w:space="0" w:color="000000"/>
              <w:right w:val="single" w:sz="4" w:space="0" w:color="000000"/>
            </w:tcBorders>
            <w:shd w:val="clear" w:color="auto" w:fill="9BBB59" w:themeFill="accent3"/>
            <w:vAlign w:val="center"/>
          </w:tcPr>
          <w:p w14:paraId="42C8B35E" w14:textId="77777777" w:rsidR="00190BA7" w:rsidRPr="00160365" w:rsidRDefault="00190BA7" w:rsidP="00C46A6A">
            <w:pPr>
              <w:jc w:val="center"/>
              <w:rPr>
                <w:rFonts w:eastAsia="Times New Roman" w:cs="Times New Roman"/>
                <w:szCs w:val="24"/>
              </w:rPr>
            </w:pPr>
            <w:bookmarkStart w:id="185" w:name="_Hlk532722331"/>
            <w:r w:rsidRPr="00160365">
              <w:rPr>
                <w:rFonts w:eastAsia="Times New Roman" w:cs="Times New Roman"/>
                <w:b/>
                <w:bCs/>
                <w:szCs w:val="24"/>
              </w:rPr>
              <w:t>Stage</w:t>
            </w:r>
          </w:p>
        </w:tc>
        <w:tc>
          <w:tcPr>
            <w:tcW w:w="1620" w:type="dxa"/>
            <w:tcBorders>
              <w:top w:val="single" w:sz="4" w:space="0" w:color="000000"/>
              <w:left w:val="single" w:sz="4" w:space="0" w:color="000000"/>
              <w:bottom w:val="single" w:sz="4" w:space="0" w:color="000000"/>
              <w:right w:val="single" w:sz="4" w:space="0" w:color="000000"/>
            </w:tcBorders>
            <w:shd w:val="clear" w:color="auto" w:fill="9BBB59" w:themeFill="accent3"/>
            <w:vAlign w:val="center"/>
          </w:tcPr>
          <w:p w14:paraId="2896053A" w14:textId="77777777" w:rsidR="00190BA7" w:rsidRPr="00160365" w:rsidRDefault="00190BA7" w:rsidP="00C46A6A">
            <w:pPr>
              <w:jc w:val="center"/>
              <w:rPr>
                <w:rFonts w:eastAsia="Times New Roman" w:cs="Times New Roman"/>
                <w:szCs w:val="24"/>
              </w:rPr>
            </w:pPr>
            <w:r w:rsidRPr="00160365">
              <w:rPr>
                <w:rFonts w:eastAsia="Times New Roman" w:cs="Times New Roman"/>
                <w:b/>
                <w:bCs/>
                <w:szCs w:val="24"/>
              </w:rPr>
              <w:t>Step</w:t>
            </w:r>
          </w:p>
        </w:tc>
        <w:tc>
          <w:tcPr>
            <w:tcW w:w="5940" w:type="dxa"/>
            <w:tcBorders>
              <w:top w:val="single" w:sz="4" w:space="0" w:color="000000"/>
              <w:left w:val="single" w:sz="4" w:space="0" w:color="000000"/>
              <w:bottom w:val="single" w:sz="4" w:space="0" w:color="000000"/>
              <w:right w:val="single" w:sz="4" w:space="0" w:color="000000"/>
            </w:tcBorders>
            <w:shd w:val="clear" w:color="auto" w:fill="9BBB59" w:themeFill="accent3"/>
            <w:vAlign w:val="center"/>
          </w:tcPr>
          <w:p w14:paraId="1E534103" w14:textId="77777777" w:rsidR="00190BA7" w:rsidRPr="00160365" w:rsidRDefault="00190BA7" w:rsidP="00C46A6A">
            <w:pPr>
              <w:jc w:val="center"/>
              <w:rPr>
                <w:rFonts w:eastAsia="Times New Roman" w:cs="Times New Roman"/>
                <w:szCs w:val="24"/>
              </w:rPr>
            </w:pPr>
            <w:r w:rsidRPr="00160365">
              <w:rPr>
                <w:rFonts w:eastAsia="Times New Roman" w:cs="Times New Roman"/>
                <w:b/>
                <w:bCs/>
                <w:szCs w:val="24"/>
              </w:rPr>
              <w:t>Description</w:t>
            </w:r>
          </w:p>
        </w:tc>
        <w:tc>
          <w:tcPr>
            <w:tcW w:w="1008" w:type="dxa"/>
            <w:tcBorders>
              <w:top w:val="single" w:sz="4" w:space="0" w:color="000000"/>
              <w:left w:val="single" w:sz="4" w:space="0" w:color="000000"/>
              <w:bottom w:val="single" w:sz="4" w:space="0" w:color="000000"/>
              <w:right w:val="single" w:sz="4" w:space="0" w:color="000000"/>
            </w:tcBorders>
            <w:shd w:val="clear" w:color="auto" w:fill="9BBB59" w:themeFill="accent3"/>
            <w:vAlign w:val="center"/>
          </w:tcPr>
          <w:p w14:paraId="7AF1D9BE" w14:textId="77777777" w:rsidR="00190BA7" w:rsidRPr="00160365" w:rsidRDefault="00190BA7" w:rsidP="00C46A6A">
            <w:pPr>
              <w:jc w:val="center"/>
              <w:rPr>
                <w:rFonts w:eastAsia="Times New Roman" w:cs="Times New Roman"/>
                <w:szCs w:val="24"/>
              </w:rPr>
            </w:pPr>
            <w:r w:rsidRPr="00160365">
              <w:rPr>
                <w:rFonts w:eastAsia="Times New Roman" w:cs="Times New Roman"/>
                <w:b/>
                <w:bCs/>
                <w:szCs w:val="24"/>
              </w:rPr>
              <w:t>Time Frame</w:t>
            </w:r>
          </w:p>
        </w:tc>
      </w:tr>
      <w:tr w:rsidR="00190BA7" w:rsidRPr="00160365" w14:paraId="1FE9CDDE" w14:textId="77777777" w:rsidTr="000D06D7">
        <w:trPr>
          <w:trHeight w:hRule="exact" w:val="1729"/>
          <w:jc w:val="center"/>
        </w:trPr>
        <w:tc>
          <w:tcPr>
            <w:tcW w:w="1368" w:type="dxa"/>
            <w:tcBorders>
              <w:top w:val="single" w:sz="4" w:space="0" w:color="000000"/>
              <w:left w:val="single" w:sz="4" w:space="0" w:color="000000"/>
              <w:bottom w:val="single" w:sz="4" w:space="0" w:color="000000"/>
              <w:right w:val="single" w:sz="4" w:space="0" w:color="000000"/>
            </w:tcBorders>
          </w:tcPr>
          <w:p w14:paraId="1AA29683"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Reception</w:t>
            </w:r>
          </w:p>
        </w:tc>
        <w:tc>
          <w:tcPr>
            <w:tcW w:w="1620" w:type="dxa"/>
            <w:tcBorders>
              <w:top w:val="single" w:sz="4" w:space="0" w:color="000000"/>
              <w:left w:val="single" w:sz="4" w:space="0" w:color="000000"/>
              <w:bottom w:val="single" w:sz="4" w:space="0" w:color="000000"/>
              <w:right w:val="single" w:sz="4" w:space="0" w:color="000000"/>
            </w:tcBorders>
          </w:tcPr>
          <w:p w14:paraId="6A74D131"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Identification of complaint or concern</w:t>
            </w:r>
          </w:p>
        </w:tc>
        <w:tc>
          <w:tcPr>
            <w:tcW w:w="5940" w:type="dxa"/>
            <w:tcBorders>
              <w:top w:val="single" w:sz="4" w:space="0" w:color="000000"/>
              <w:left w:val="single" w:sz="4" w:space="0" w:color="000000"/>
              <w:bottom w:val="single" w:sz="4" w:space="0" w:color="000000"/>
              <w:right w:val="single" w:sz="4" w:space="0" w:color="000000"/>
            </w:tcBorders>
          </w:tcPr>
          <w:p w14:paraId="1E8A2815" w14:textId="57BE42C6" w:rsidR="00190BA7" w:rsidRPr="00160365" w:rsidRDefault="00190BA7" w:rsidP="00190BA7">
            <w:pPr>
              <w:jc w:val="left"/>
              <w:rPr>
                <w:rFonts w:eastAsia="Times New Roman" w:cs="Times New Roman"/>
                <w:szCs w:val="24"/>
              </w:rPr>
            </w:pPr>
            <w:r w:rsidRPr="00160365">
              <w:rPr>
                <w:rFonts w:eastAsia="Times New Roman" w:cs="Times New Roman"/>
                <w:szCs w:val="24"/>
              </w:rPr>
              <w:t>Complaint or concern lodged face to face or by phone; letter or email, or recorded during public/community interaction or consultation. Annex V</w:t>
            </w:r>
            <w:r w:rsidR="00000C78" w:rsidRPr="00160365">
              <w:rPr>
                <w:rFonts w:eastAsia="Times New Roman" w:cs="Times New Roman"/>
                <w:szCs w:val="24"/>
              </w:rPr>
              <w:t>II</w:t>
            </w:r>
            <w:r w:rsidRPr="00160365">
              <w:rPr>
                <w:rFonts w:eastAsia="Times New Roman" w:cs="Times New Roman"/>
                <w:szCs w:val="24"/>
              </w:rPr>
              <w:t>I includes the Grievance Registration Form, which will be used to formally lodge a complaint by the affected party before the Grievance Redress Committee.</w:t>
            </w:r>
          </w:p>
        </w:tc>
        <w:tc>
          <w:tcPr>
            <w:tcW w:w="1008" w:type="dxa"/>
            <w:tcBorders>
              <w:top w:val="single" w:sz="4" w:space="0" w:color="000000"/>
              <w:left w:val="single" w:sz="4" w:space="0" w:color="000000"/>
              <w:bottom w:val="single" w:sz="4" w:space="0" w:color="000000"/>
              <w:right w:val="single" w:sz="4" w:space="0" w:color="000000"/>
            </w:tcBorders>
          </w:tcPr>
          <w:p w14:paraId="35307AF5"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1 Day</w:t>
            </w:r>
          </w:p>
        </w:tc>
      </w:tr>
      <w:tr w:rsidR="00190BA7" w:rsidRPr="00160365" w14:paraId="66552B53" w14:textId="77777777" w:rsidTr="00247E87">
        <w:trPr>
          <w:trHeight w:hRule="exact" w:val="2620"/>
          <w:jc w:val="center"/>
        </w:trPr>
        <w:tc>
          <w:tcPr>
            <w:tcW w:w="1368" w:type="dxa"/>
            <w:vMerge w:val="restart"/>
            <w:tcBorders>
              <w:top w:val="single" w:sz="4" w:space="0" w:color="000000"/>
              <w:left w:val="single" w:sz="4" w:space="0" w:color="000000"/>
              <w:right w:val="single" w:sz="4" w:space="0" w:color="000000"/>
            </w:tcBorders>
          </w:tcPr>
          <w:p w14:paraId="678B6E5A"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Investigation and Inquiry</w:t>
            </w:r>
          </w:p>
        </w:tc>
        <w:tc>
          <w:tcPr>
            <w:tcW w:w="1620" w:type="dxa"/>
            <w:tcBorders>
              <w:top w:val="single" w:sz="4" w:space="0" w:color="000000"/>
              <w:left w:val="single" w:sz="4" w:space="0" w:color="000000"/>
              <w:bottom w:val="single" w:sz="4" w:space="0" w:color="000000"/>
              <w:right w:val="single" w:sz="4" w:space="0" w:color="000000"/>
            </w:tcBorders>
          </w:tcPr>
          <w:p w14:paraId="6B154F14"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Complaint or concern assessed and logged</w:t>
            </w:r>
          </w:p>
        </w:tc>
        <w:tc>
          <w:tcPr>
            <w:tcW w:w="5940" w:type="dxa"/>
            <w:tcBorders>
              <w:top w:val="single" w:sz="4" w:space="0" w:color="000000"/>
              <w:left w:val="single" w:sz="4" w:space="0" w:color="000000"/>
              <w:bottom w:val="single" w:sz="4" w:space="0" w:color="000000"/>
              <w:right w:val="single" w:sz="4" w:space="0" w:color="000000"/>
            </w:tcBorders>
          </w:tcPr>
          <w:p w14:paraId="2B87B10C" w14:textId="48028348" w:rsidR="00190BA7" w:rsidRPr="00160365" w:rsidRDefault="00190BA7" w:rsidP="00190BA7">
            <w:pPr>
              <w:jc w:val="left"/>
              <w:rPr>
                <w:rFonts w:eastAsia="Times New Roman" w:cs="Times New Roman"/>
                <w:szCs w:val="24"/>
              </w:rPr>
            </w:pPr>
            <w:r w:rsidRPr="00160365">
              <w:rPr>
                <w:rFonts w:eastAsia="Times New Roman" w:cs="Times New Roman"/>
                <w:szCs w:val="24"/>
              </w:rPr>
              <w:t xml:space="preserve">Significance assessed and grievance recorded in the Grievance Logbook, whose format is attached </w:t>
            </w:r>
            <w:r w:rsidR="00247E87" w:rsidRPr="00160365">
              <w:rPr>
                <w:rFonts w:eastAsia="Times New Roman" w:cs="Times New Roman"/>
                <w:szCs w:val="24"/>
              </w:rPr>
              <w:t>in</w:t>
            </w:r>
            <w:r w:rsidRPr="00160365">
              <w:rPr>
                <w:rFonts w:eastAsia="Times New Roman" w:cs="Times New Roman"/>
                <w:szCs w:val="24"/>
              </w:rPr>
              <w:t xml:space="preserve"> Annex V</w:t>
            </w:r>
            <w:r w:rsidR="00247E87" w:rsidRPr="00160365">
              <w:rPr>
                <w:rFonts w:eastAsia="Times New Roman" w:cs="Times New Roman"/>
                <w:szCs w:val="24"/>
              </w:rPr>
              <w:t>I</w:t>
            </w:r>
            <w:r w:rsidRPr="00160365">
              <w:rPr>
                <w:rFonts w:eastAsia="Times New Roman" w:cs="Times New Roman"/>
                <w:szCs w:val="24"/>
              </w:rPr>
              <w:t>II.</w:t>
            </w:r>
          </w:p>
          <w:p w14:paraId="0F9FD9BA"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 xml:space="preserve">Significance criteria are as follows: </w:t>
            </w:r>
          </w:p>
          <w:p w14:paraId="0270692D" w14:textId="77777777" w:rsidR="00190BA7" w:rsidRPr="00160365" w:rsidRDefault="00190BA7" w:rsidP="00175BAC">
            <w:pPr>
              <w:numPr>
                <w:ilvl w:val="0"/>
                <w:numId w:val="105"/>
              </w:numPr>
              <w:contextualSpacing/>
              <w:jc w:val="left"/>
              <w:rPr>
                <w:rFonts w:eastAsia="Times New Roman" w:cs="Times New Roman"/>
                <w:szCs w:val="24"/>
              </w:rPr>
            </w:pPr>
            <w:r w:rsidRPr="00160365">
              <w:rPr>
                <w:rFonts w:eastAsia="Times New Roman" w:cs="Times New Roman"/>
                <w:szCs w:val="24"/>
              </w:rPr>
              <w:t>Level 1: one off event.</w:t>
            </w:r>
          </w:p>
          <w:p w14:paraId="2D7F8418" w14:textId="77777777" w:rsidR="00190BA7" w:rsidRPr="00160365" w:rsidRDefault="00190BA7" w:rsidP="00175BAC">
            <w:pPr>
              <w:numPr>
                <w:ilvl w:val="0"/>
                <w:numId w:val="105"/>
              </w:numPr>
              <w:contextualSpacing/>
              <w:jc w:val="left"/>
              <w:rPr>
                <w:rFonts w:eastAsia="Times New Roman" w:cs="Times New Roman"/>
                <w:szCs w:val="24"/>
              </w:rPr>
            </w:pPr>
            <w:r w:rsidRPr="00160365">
              <w:rPr>
                <w:rFonts w:eastAsia="Times New Roman" w:cs="Times New Roman"/>
                <w:szCs w:val="24"/>
              </w:rPr>
              <w:t>Level 2: complaint is widespread or repeated.</w:t>
            </w:r>
          </w:p>
          <w:p w14:paraId="0FFB4EA9" w14:textId="08A996D1" w:rsidR="00190BA7" w:rsidRPr="00160365" w:rsidRDefault="00190BA7" w:rsidP="00175BAC">
            <w:pPr>
              <w:numPr>
                <w:ilvl w:val="0"/>
                <w:numId w:val="105"/>
              </w:numPr>
              <w:contextualSpacing/>
              <w:jc w:val="left"/>
              <w:rPr>
                <w:rFonts w:eastAsia="Times New Roman" w:cs="Times New Roman"/>
                <w:szCs w:val="24"/>
              </w:rPr>
            </w:pPr>
            <w:r w:rsidRPr="00160365">
              <w:rPr>
                <w:rFonts w:eastAsia="Times New Roman" w:cs="Times New Roman"/>
                <w:szCs w:val="24"/>
              </w:rPr>
              <w:t xml:space="preserve">Level 3: any complaint (one off or repeated) that indicates </w:t>
            </w:r>
            <w:r w:rsidR="00247E87" w:rsidRPr="00160365">
              <w:rPr>
                <w:rFonts w:eastAsia="Times New Roman" w:cs="Times New Roman"/>
                <w:szCs w:val="24"/>
              </w:rPr>
              <w:t xml:space="preserve">a </w:t>
            </w:r>
            <w:r w:rsidRPr="00160365">
              <w:rPr>
                <w:rFonts w:eastAsia="Times New Roman" w:cs="Times New Roman"/>
                <w:szCs w:val="24"/>
              </w:rPr>
              <w:t xml:space="preserve">breach of </w:t>
            </w:r>
            <w:r w:rsidR="00BE6114" w:rsidRPr="00160365">
              <w:rPr>
                <w:rFonts w:eastAsia="Times New Roman" w:cs="Times New Roman"/>
                <w:szCs w:val="24"/>
              </w:rPr>
              <w:t>Ethiopian</w:t>
            </w:r>
            <w:r w:rsidRPr="00160365">
              <w:rPr>
                <w:rFonts w:eastAsia="Times New Roman" w:cs="Times New Roman"/>
                <w:szCs w:val="24"/>
              </w:rPr>
              <w:t xml:space="preserve"> law or provision of the ESMF.</w:t>
            </w:r>
          </w:p>
        </w:tc>
        <w:tc>
          <w:tcPr>
            <w:tcW w:w="1008" w:type="dxa"/>
            <w:tcBorders>
              <w:top w:val="single" w:sz="4" w:space="0" w:color="000000"/>
              <w:left w:val="single" w:sz="4" w:space="0" w:color="000000"/>
              <w:bottom w:val="single" w:sz="4" w:space="0" w:color="000000"/>
              <w:right w:val="single" w:sz="4" w:space="0" w:color="000000"/>
            </w:tcBorders>
          </w:tcPr>
          <w:p w14:paraId="37056DE1"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4-7 Days</w:t>
            </w:r>
          </w:p>
        </w:tc>
      </w:tr>
      <w:tr w:rsidR="00190BA7" w:rsidRPr="00160365" w14:paraId="6C5616F9" w14:textId="77777777" w:rsidTr="000D06D7">
        <w:trPr>
          <w:trHeight w:hRule="exact" w:val="892"/>
          <w:jc w:val="center"/>
        </w:trPr>
        <w:tc>
          <w:tcPr>
            <w:tcW w:w="1368" w:type="dxa"/>
            <w:vMerge/>
            <w:tcBorders>
              <w:left w:val="single" w:sz="4" w:space="0" w:color="000000"/>
              <w:bottom w:val="single" w:sz="4" w:space="0" w:color="000000"/>
              <w:right w:val="single" w:sz="4" w:space="0" w:color="000000"/>
            </w:tcBorders>
          </w:tcPr>
          <w:p w14:paraId="6C6C0024" w14:textId="77777777" w:rsidR="00190BA7" w:rsidRPr="00160365" w:rsidRDefault="00190BA7" w:rsidP="00190BA7">
            <w:pPr>
              <w:jc w:val="left"/>
              <w:rPr>
                <w:rFonts w:eastAsia="Times New Roman" w:cs="Times New Roman"/>
                <w:szCs w:val="24"/>
              </w:rPr>
            </w:pPr>
          </w:p>
        </w:tc>
        <w:tc>
          <w:tcPr>
            <w:tcW w:w="1620" w:type="dxa"/>
            <w:tcBorders>
              <w:top w:val="single" w:sz="4" w:space="0" w:color="000000"/>
              <w:left w:val="single" w:sz="4" w:space="0" w:color="000000"/>
              <w:bottom w:val="single" w:sz="4" w:space="0" w:color="000000"/>
              <w:right w:val="single" w:sz="4" w:space="0" w:color="000000"/>
            </w:tcBorders>
          </w:tcPr>
          <w:p w14:paraId="064E61FD" w14:textId="0214A0B4" w:rsidR="00190BA7" w:rsidRPr="00160365" w:rsidRDefault="00190BA7" w:rsidP="00190BA7">
            <w:pPr>
              <w:jc w:val="left"/>
              <w:rPr>
                <w:rFonts w:eastAsia="Times New Roman" w:cs="Times New Roman"/>
                <w:szCs w:val="24"/>
              </w:rPr>
            </w:pPr>
            <w:r w:rsidRPr="00160365">
              <w:rPr>
                <w:rFonts w:eastAsia="Times New Roman" w:cs="Times New Roman"/>
                <w:szCs w:val="24"/>
              </w:rPr>
              <w:t>Complaint or concern acknowledged</w:t>
            </w:r>
          </w:p>
        </w:tc>
        <w:tc>
          <w:tcPr>
            <w:tcW w:w="5940" w:type="dxa"/>
            <w:tcBorders>
              <w:top w:val="single" w:sz="4" w:space="0" w:color="000000"/>
              <w:left w:val="single" w:sz="4" w:space="0" w:color="000000"/>
              <w:bottom w:val="single" w:sz="4" w:space="0" w:color="000000"/>
              <w:right w:val="single" w:sz="4" w:space="0" w:color="000000"/>
            </w:tcBorders>
          </w:tcPr>
          <w:p w14:paraId="0811D299"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Acknowledgement of complaint or concern through appropriate medium.</w:t>
            </w:r>
          </w:p>
        </w:tc>
        <w:tc>
          <w:tcPr>
            <w:tcW w:w="1008" w:type="dxa"/>
            <w:tcBorders>
              <w:top w:val="single" w:sz="4" w:space="0" w:color="000000"/>
              <w:left w:val="single" w:sz="4" w:space="0" w:color="000000"/>
              <w:bottom w:val="single" w:sz="4" w:space="0" w:color="000000"/>
              <w:right w:val="single" w:sz="4" w:space="0" w:color="000000"/>
            </w:tcBorders>
          </w:tcPr>
          <w:p w14:paraId="2EC8E717"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7-14 Days</w:t>
            </w:r>
          </w:p>
        </w:tc>
      </w:tr>
      <w:tr w:rsidR="00190BA7" w:rsidRPr="00160365" w14:paraId="013E097B" w14:textId="77777777" w:rsidTr="000D06D7">
        <w:trPr>
          <w:trHeight w:hRule="exact" w:val="1171"/>
          <w:jc w:val="center"/>
        </w:trPr>
        <w:tc>
          <w:tcPr>
            <w:tcW w:w="1368" w:type="dxa"/>
            <w:vMerge w:val="restart"/>
            <w:tcBorders>
              <w:top w:val="single" w:sz="4" w:space="0" w:color="000000"/>
              <w:left w:val="single" w:sz="4" w:space="0" w:color="000000"/>
              <w:right w:val="single" w:sz="4" w:space="0" w:color="000000"/>
            </w:tcBorders>
          </w:tcPr>
          <w:p w14:paraId="3DBC4272"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Response</w:t>
            </w:r>
          </w:p>
        </w:tc>
        <w:tc>
          <w:tcPr>
            <w:tcW w:w="1620" w:type="dxa"/>
            <w:tcBorders>
              <w:top w:val="single" w:sz="4" w:space="0" w:color="000000"/>
              <w:left w:val="single" w:sz="4" w:space="0" w:color="000000"/>
              <w:bottom w:val="single" w:sz="4" w:space="0" w:color="000000"/>
              <w:right w:val="single" w:sz="4" w:space="0" w:color="000000"/>
            </w:tcBorders>
          </w:tcPr>
          <w:p w14:paraId="7A4DF025"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Development of response</w:t>
            </w:r>
          </w:p>
        </w:tc>
        <w:tc>
          <w:tcPr>
            <w:tcW w:w="5940" w:type="dxa"/>
            <w:tcBorders>
              <w:top w:val="single" w:sz="4" w:space="0" w:color="000000"/>
              <w:left w:val="single" w:sz="4" w:space="0" w:color="000000"/>
              <w:bottom w:val="single" w:sz="4" w:space="0" w:color="000000"/>
              <w:right w:val="single" w:sz="4" w:space="0" w:color="000000"/>
            </w:tcBorders>
          </w:tcPr>
          <w:p w14:paraId="1B02A864" w14:textId="77777777" w:rsidR="00190BA7" w:rsidRPr="00160365" w:rsidRDefault="00190BA7" w:rsidP="00175BAC">
            <w:pPr>
              <w:numPr>
                <w:ilvl w:val="0"/>
                <w:numId w:val="106"/>
              </w:numPr>
              <w:contextualSpacing/>
              <w:jc w:val="left"/>
              <w:rPr>
                <w:rFonts w:eastAsia="Times New Roman" w:cs="Times New Roman"/>
                <w:szCs w:val="24"/>
              </w:rPr>
            </w:pPr>
            <w:r w:rsidRPr="00160365">
              <w:rPr>
                <w:rFonts w:eastAsia="Times New Roman" w:cs="Times New Roman"/>
                <w:szCs w:val="24"/>
              </w:rPr>
              <w:t>Complaint or concern assigned to appropriate party for resolution.</w:t>
            </w:r>
          </w:p>
          <w:p w14:paraId="5002BC00" w14:textId="77777777" w:rsidR="00190BA7" w:rsidRPr="00160365" w:rsidRDefault="00190BA7" w:rsidP="00175BAC">
            <w:pPr>
              <w:numPr>
                <w:ilvl w:val="0"/>
                <w:numId w:val="106"/>
              </w:numPr>
              <w:contextualSpacing/>
              <w:jc w:val="left"/>
              <w:rPr>
                <w:rFonts w:eastAsia="Times New Roman" w:cs="Times New Roman"/>
                <w:szCs w:val="24"/>
              </w:rPr>
            </w:pPr>
            <w:r w:rsidRPr="00160365">
              <w:rPr>
                <w:rFonts w:eastAsia="Times New Roman" w:cs="Times New Roman"/>
                <w:szCs w:val="24"/>
              </w:rPr>
              <w:t>Response development with input from Grievance Redress Committee and affected person or group.</w:t>
            </w:r>
          </w:p>
        </w:tc>
        <w:tc>
          <w:tcPr>
            <w:tcW w:w="1008" w:type="dxa"/>
            <w:tcBorders>
              <w:top w:val="single" w:sz="4" w:space="0" w:color="000000"/>
              <w:left w:val="single" w:sz="4" w:space="0" w:color="000000"/>
              <w:bottom w:val="single" w:sz="4" w:space="0" w:color="000000"/>
              <w:right w:val="single" w:sz="4" w:space="0" w:color="000000"/>
            </w:tcBorders>
          </w:tcPr>
          <w:p w14:paraId="13F32445"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4-7 Days</w:t>
            </w:r>
          </w:p>
          <w:p w14:paraId="71C31D7E" w14:textId="77777777" w:rsidR="00190BA7" w:rsidRPr="00160365" w:rsidRDefault="00190BA7" w:rsidP="00190BA7">
            <w:pPr>
              <w:jc w:val="left"/>
              <w:rPr>
                <w:rFonts w:eastAsia="Times New Roman" w:cs="Times New Roman"/>
                <w:szCs w:val="24"/>
              </w:rPr>
            </w:pPr>
          </w:p>
          <w:p w14:paraId="654F4DFA"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10-14</w:t>
            </w:r>
          </w:p>
          <w:p w14:paraId="2E6F5C8B"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Days</w:t>
            </w:r>
          </w:p>
        </w:tc>
      </w:tr>
      <w:tr w:rsidR="00190BA7" w:rsidRPr="00160365" w14:paraId="21D9F9F2" w14:textId="77777777" w:rsidTr="000D06D7">
        <w:trPr>
          <w:trHeight w:hRule="exact" w:val="892"/>
          <w:jc w:val="center"/>
        </w:trPr>
        <w:tc>
          <w:tcPr>
            <w:tcW w:w="1368" w:type="dxa"/>
            <w:vMerge/>
            <w:tcBorders>
              <w:left w:val="single" w:sz="4" w:space="0" w:color="000000"/>
              <w:right w:val="single" w:sz="4" w:space="0" w:color="000000"/>
            </w:tcBorders>
          </w:tcPr>
          <w:p w14:paraId="43FE6403" w14:textId="77777777" w:rsidR="00190BA7" w:rsidRPr="00160365" w:rsidRDefault="00190BA7" w:rsidP="00190BA7">
            <w:pPr>
              <w:jc w:val="left"/>
              <w:rPr>
                <w:rFonts w:eastAsia="Times New Roman" w:cs="Times New Roman"/>
                <w:szCs w:val="24"/>
              </w:rPr>
            </w:pPr>
          </w:p>
        </w:tc>
        <w:tc>
          <w:tcPr>
            <w:tcW w:w="1620" w:type="dxa"/>
            <w:tcBorders>
              <w:top w:val="single" w:sz="4" w:space="0" w:color="000000"/>
              <w:left w:val="single" w:sz="4" w:space="0" w:color="000000"/>
              <w:bottom w:val="single" w:sz="4" w:space="0" w:color="000000"/>
              <w:right w:val="single" w:sz="4" w:space="0" w:color="000000"/>
            </w:tcBorders>
          </w:tcPr>
          <w:p w14:paraId="114FA701"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Response signed off</w:t>
            </w:r>
          </w:p>
        </w:tc>
        <w:tc>
          <w:tcPr>
            <w:tcW w:w="5940" w:type="dxa"/>
            <w:tcBorders>
              <w:top w:val="single" w:sz="4" w:space="0" w:color="000000"/>
              <w:left w:val="single" w:sz="4" w:space="0" w:color="000000"/>
              <w:bottom w:val="single" w:sz="4" w:space="0" w:color="000000"/>
              <w:right w:val="single" w:sz="4" w:space="0" w:color="000000"/>
            </w:tcBorders>
          </w:tcPr>
          <w:p w14:paraId="37C67D1F" w14:textId="29D9FF3D" w:rsidR="00190BA7" w:rsidRPr="00160365" w:rsidRDefault="00190BA7" w:rsidP="00190BA7">
            <w:pPr>
              <w:jc w:val="left"/>
              <w:rPr>
                <w:rFonts w:eastAsia="Times New Roman" w:cs="Times New Roman"/>
                <w:szCs w:val="24"/>
              </w:rPr>
            </w:pPr>
            <w:r w:rsidRPr="00160365">
              <w:rPr>
                <w:rFonts w:eastAsia="Times New Roman" w:cs="Times New Roman"/>
                <w:szCs w:val="24"/>
              </w:rPr>
              <w:t xml:space="preserve">Redress action approved by Grievance Redress Committee. The Grievance Decision Form, attached </w:t>
            </w:r>
            <w:r w:rsidR="00247E87" w:rsidRPr="00160365">
              <w:rPr>
                <w:rFonts w:eastAsia="Times New Roman" w:cs="Times New Roman"/>
                <w:szCs w:val="24"/>
              </w:rPr>
              <w:t>in</w:t>
            </w:r>
            <w:r w:rsidRPr="00160365">
              <w:rPr>
                <w:rFonts w:eastAsia="Times New Roman" w:cs="Times New Roman"/>
                <w:szCs w:val="24"/>
              </w:rPr>
              <w:t xml:space="preserve"> Annex VIII, will be used to formally record the decision of the Committee.</w:t>
            </w:r>
          </w:p>
        </w:tc>
        <w:tc>
          <w:tcPr>
            <w:tcW w:w="1008" w:type="dxa"/>
            <w:tcBorders>
              <w:top w:val="single" w:sz="4" w:space="0" w:color="000000"/>
              <w:left w:val="single" w:sz="4" w:space="0" w:color="000000"/>
              <w:bottom w:val="single" w:sz="4" w:space="0" w:color="000000"/>
              <w:right w:val="single" w:sz="4" w:space="0" w:color="000000"/>
            </w:tcBorders>
          </w:tcPr>
          <w:p w14:paraId="54BAEB19"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4-7 Days</w:t>
            </w:r>
          </w:p>
        </w:tc>
      </w:tr>
      <w:tr w:rsidR="00190BA7" w:rsidRPr="00160365" w14:paraId="6C584276" w14:textId="77777777" w:rsidTr="000D06D7">
        <w:trPr>
          <w:trHeight w:hRule="exact" w:val="1162"/>
          <w:jc w:val="center"/>
        </w:trPr>
        <w:tc>
          <w:tcPr>
            <w:tcW w:w="1368" w:type="dxa"/>
            <w:vMerge/>
            <w:tcBorders>
              <w:left w:val="single" w:sz="4" w:space="0" w:color="000000"/>
              <w:bottom w:val="single" w:sz="4" w:space="0" w:color="000000"/>
              <w:right w:val="single" w:sz="4" w:space="0" w:color="000000"/>
            </w:tcBorders>
          </w:tcPr>
          <w:p w14:paraId="425686EA" w14:textId="77777777" w:rsidR="00190BA7" w:rsidRPr="00160365" w:rsidRDefault="00190BA7" w:rsidP="00190BA7">
            <w:pPr>
              <w:jc w:val="left"/>
              <w:rPr>
                <w:rFonts w:eastAsia="Times New Roman" w:cs="Times New Roman"/>
                <w:szCs w:val="24"/>
              </w:rPr>
            </w:pPr>
          </w:p>
        </w:tc>
        <w:tc>
          <w:tcPr>
            <w:tcW w:w="1620" w:type="dxa"/>
            <w:tcBorders>
              <w:top w:val="single" w:sz="4" w:space="0" w:color="000000"/>
              <w:left w:val="single" w:sz="4" w:space="0" w:color="000000"/>
              <w:bottom w:val="single" w:sz="4" w:space="0" w:color="000000"/>
              <w:right w:val="single" w:sz="4" w:space="0" w:color="000000"/>
            </w:tcBorders>
          </w:tcPr>
          <w:p w14:paraId="0C829C39"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Implementation and communication of response</w:t>
            </w:r>
          </w:p>
        </w:tc>
        <w:tc>
          <w:tcPr>
            <w:tcW w:w="5940" w:type="dxa"/>
            <w:tcBorders>
              <w:top w:val="single" w:sz="4" w:space="0" w:color="000000"/>
              <w:left w:val="single" w:sz="4" w:space="0" w:color="000000"/>
              <w:bottom w:val="single" w:sz="4" w:space="0" w:color="000000"/>
              <w:right w:val="single" w:sz="4" w:space="0" w:color="000000"/>
            </w:tcBorders>
          </w:tcPr>
          <w:p w14:paraId="09AFE8B0"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Redress action implemented and update of progress on resolution communicated to complainant.</w:t>
            </w:r>
          </w:p>
        </w:tc>
        <w:tc>
          <w:tcPr>
            <w:tcW w:w="1008" w:type="dxa"/>
            <w:tcBorders>
              <w:top w:val="single" w:sz="4" w:space="0" w:color="000000"/>
              <w:left w:val="single" w:sz="4" w:space="0" w:color="000000"/>
              <w:bottom w:val="single" w:sz="4" w:space="0" w:color="000000"/>
              <w:right w:val="single" w:sz="4" w:space="0" w:color="000000"/>
            </w:tcBorders>
          </w:tcPr>
          <w:p w14:paraId="3C7E6155"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10-14</w:t>
            </w:r>
          </w:p>
          <w:p w14:paraId="5768D8F6"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Days</w:t>
            </w:r>
          </w:p>
        </w:tc>
      </w:tr>
      <w:tr w:rsidR="00190BA7" w:rsidRPr="00160365" w14:paraId="1C564745" w14:textId="77777777" w:rsidTr="000D06D7">
        <w:trPr>
          <w:trHeight w:hRule="exact" w:val="1180"/>
          <w:jc w:val="center"/>
        </w:trPr>
        <w:tc>
          <w:tcPr>
            <w:tcW w:w="1368" w:type="dxa"/>
            <w:vMerge w:val="restart"/>
            <w:tcBorders>
              <w:top w:val="single" w:sz="4" w:space="0" w:color="000000"/>
              <w:left w:val="single" w:sz="4" w:space="0" w:color="000000"/>
              <w:right w:val="single" w:sz="4" w:space="0" w:color="000000"/>
            </w:tcBorders>
          </w:tcPr>
          <w:p w14:paraId="10FA94B1"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Follow Up and Close Out</w:t>
            </w:r>
          </w:p>
        </w:tc>
        <w:tc>
          <w:tcPr>
            <w:tcW w:w="1620" w:type="dxa"/>
            <w:tcBorders>
              <w:top w:val="single" w:sz="4" w:space="0" w:color="000000"/>
              <w:left w:val="single" w:sz="4" w:space="0" w:color="000000"/>
              <w:bottom w:val="single" w:sz="4" w:space="0" w:color="000000"/>
              <w:right w:val="single" w:sz="4" w:space="0" w:color="000000"/>
            </w:tcBorders>
          </w:tcPr>
          <w:p w14:paraId="78270C76" w14:textId="6C65CEAA" w:rsidR="00190BA7" w:rsidRPr="00160365" w:rsidRDefault="00190BA7" w:rsidP="00190BA7">
            <w:pPr>
              <w:jc w:val="left"/>
              <w:rPr>
                <w:rFonts w:eastAsia="Times New Roman" w:cs="Times New Roman"/>
                <w:szCs w:val="24"/>
              </w:rPr>
            </w:pPr>
            <w:r w:rsidRPr="00160365">
              <w:rPr>
                <w:rFonts w:eastAsia="Times New Roman" w:cs="Times New Roman"/>
                <w:szCs w:val="24"/>
              </w:rPr>
              <w:t>Complaint response</w:t>
            </w:r>
          </w:p>
        </w:tc>
        <w:tc>
          <w:tcPr>
            <w:tcW w:w="5940" w:type="dxa"/>
            <w:tcBorders>
              <w:top w:val="single" w:sz="4" w:space="0" w:color="000000"/>
              <w:left w:val="single" w:sz="4" w:space="0" w:color="000000"/>
              <w:bottom w:val="single" w:sz="4" w:space="0" w:color="000000"/>
              <w:right w:val="single" w:sz="4" w:space="0" w:color="000000"/>
            </w:tcBorders>
          </w:tcPr>
          <w:p w14:paraId="0D15F39F" w14:textId="2B218BF2" w:rsidR="00190BA7" w:rsidRPr="00160365" w:rsidRDefault="00190BA7" w:rsidP="00190BA7">
            <w:pPr>
              <w:jc w:val="left"/>
              <w:rPr>
                <w:rFonts w:eastAsia="Times New Roman" w:cs="Times New Roman"/>
                <w:szCs w:val="24"/>
              </w:rPr>
            </w:pPr>
            <w:r w:rsidRPr="00160365">
              <w:rPr>
                <w:rFonts w:eastAsia="Times New Roman" w:cs="Times New Roman"/>
                <w:szCs w:val="24"/>
              </w:rPr>
              <w:t>Redress action recorded in Grievance Logbook (see Annex VI</w:t>
            </w:r>
            <w:r w:rsidR="00247E87" w:rsidRPr="00160365">
              <w:rPr>
                <w:rFonts w:eastAsia="Times New Roman" w:cs="Times New Roman"/>
                <w:szCs w:val="24"/>
              </w:rPr>
              <w:t>I</w:t>
            </w:r>
            <w:r w:rsidRPr="00160365">
              <w:rPr>
                <w:rFonts w:eastAsia="Times New Roman" w:cs="Times New Roman"/>
                <w:szCs w:val="24"/>
              </w:rPr>
              <w:t xml:space="preserve">I). </w:t>
            </w:r>
          </w:p>
          <w:p w14:paraId="1E2FCBD8"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Confirmation with complainant that complaint can be closed or determination of what follow up is necessary.</w:t>
            </w:r>
          </w:p>
        </w:tc>
        <w:tc>
          <w:tcPr>
            <w:tcW w:w="1008" w:type="dxa"/>
            <w:tcBorders>
              <w:top w:val="single" w:sz="4" w:space="0" w:color="000000"/>
              <w:left w:val="single" w:sz="4" w:space="0" w:color="000000"/>
              <w:bottom w:val="single" w:sz="4" w:space="0" w:color="000000"/>
              <w:right w:val="single" w:sz="4" w:space="0" w:color="000000"/>
            </w:tcBorders>
          </w:tcPr>
          <w:p w14:paraId="2AABCFF9"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4-7 Days</w:t>
            </w:r>
          </w:p>
        </w:tc>
      </w:tr>
      <w:tr w:rsidR="00190BA7" w:rsidRPr="00160365" w14:paraId="4AB73742" w14:textId="77777777" w:rsidTr="000D06D7">
        <w:trPr>
          <w:trHeight w:hRule="exact" w:val="1162"/>
          <w:jc w:val="center"/>
        </w:trPr>
        <w:tc>
          <w:tcPr>
            <w:tcW w:w="1368" w:type="dxa"/>
            <w:vMerge/>
            <w:tcBorders>
              <w:left w:val="single" w:sz="4" w:space="0" w:color="000000"/>
              <w:bottom w:val="single" w:sz="4" w:space="0" w:color="000000"/>
              <w:right w:val="single" w:sz="4" w:space="0" w:color="000000"/>
            </w:tcBorders>
          </w:tcPr>
          <w:p w14:paraId="34F8E44E" w14:textId="77777777" w:rsidR="00190BA7" w:rsidRPr="00160365" w:rsidRDefault="00190BA7" w:rsidP="00190BA7">
            <w:pPr>
              <w:jc w:val="left"/>
              <w:rPr>
                <w:rFonts w:eastAsia="Times New Roman" w:cs="Times New Roman"/>
                <w:szCs w:val="24"/>
              </w:rPr>
            </w:pPr>
          </w:p>
        </w:tc>
        <w:tc>
          <w:tcPr>
            <w:tcW w:w="1620" w:type="dxa"/>
            <w:tcBorders>
              <w:top w:val="single" w:sz="4" w:space="0" w:color="000000"/>
              <w:left w:val="single" w:sz="4" w:space="0" w:color="000000"/>
              <w:bottom w:val="single" w:sz="4" w:space="0" w:color="000000"/>
              <w:right w:val="single" w:sz="4" w:space="0" w:color="000000"/>
            </w:tcBorders>
          </w:tcPr>
          <w:p w14:paraId="4B5B4DB1"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Close grievance</w:t>
            </w:r>
          </w:p>
        </w:tc>
        <w:tc>
          <w:tcPr>
            <w:tcW w:w="5940" w:type="dxa"/>
            <w:tcBorders>
              <w:top w:val="single" w:sz="4" w:space="0" w:color="000000"/>
              <w:left w:val="single" w:sz="4" w:space="0" w:color="000000"/>
              <w:bottom w:val="single" w:sz="4" w:space="0" w:color="000000"/>
              <w:right w:val="single" w:sz="4" w:space="0" w:color="000000"/>
            </w:tcBorders>
          </w:tcPr>
          <w:p w14:paraId="08C0527A"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Recording of final sign off of grievance.</w:t>
            </w:r>
          </w:p>
          <w:p w14:paraId="0C1117F1" w14:textId="77777777" w:rsidR="0014577C" w:rsidRPr="00160365" w:rsidRDefault="00190BA7" w:rsidP="00190BA7">
            <w:pPr>
              <w:jc w:val="left"/>
              <w:rPr>
                <w:rFonts w:eastAsia="Times New Roman" w:cs="Times New Roman"/>
                <w:szCs w:val="24"/>
              </w:rPr>
            </w:pPr>
            <w:r w:rsidRPr="00160365">
              <w:rPr>
                <w:rFonts w:eastAsia="Times New Roman" w:cs="Times New Roman"/>
                <w:szCs w:val="24"/>
              </w:rPr>
              <w:t>If grievance cannot be closed, return to second step</w:t>
            </w:r>
            <w:r w:rsidR="0014577C" w:rsidRPr="00160365">
              <w:rPr>
                <w:rFonts w:eastAsia="Times New Roman" w:cs="Times New Roman"/>
                <w:szCs w:val="24"/>
              </w:rPr>
              <w:t>.</w:t>
            </w:r>
          </w:p>
          <w:p w14:paraId="5528B742" w14:textId="0B4FB64B" w:rsidR="00190BA7" w:rsidRPr="00160365" w:rsidRDefault="00190BA7" w:rsidP="00190BA7">
            <w:pPr>
              <w:jc w:val="left"/>
              <w:rPr>
                <w:rFonts w:eastAsia="Times New Roman" w:cs="Times New Roman"/>
                <w:szCs w:val="24"/>
              </w:rPr>
            </w:pPr>
            <w:r w:rsidRPr="00160365">
              <w:rPr>
                <w:rFonts w:eastAsia="Times New Roman" w:cs="Times New Roman"/>
                <w:szCs w:val="24"/>
              </w:rPr>
              <w:t>(Complaint or concern assessed and logged) or refer to recommend third-party arbitration or resort to court of law.</w:t>
            </w:r>
          </w:p>
        </w:tc>
        <w:tc>
          <w:tcPr>
            <w:tcW w:w="1008" w:type="dxa"/>
            <w:tcBorders>
              <w:top w:val="single" w:sz="4" w:space="0" w:color="000000"/>
              <w:left w:val="single" w:sz="4" w:space="0" w:color="000000"/>
              <w:bottom w:val="single" w:sz="4" w:space="0" w:color="000000"/>
              <w:right w:val="single" w:sz="4" w:space="0" w:color="000000"/>
            </w:tcBorders>
          </w:tcPr>
          <w:p w14:paraId="160B4DE0" w14:textId="77777777" w:rsidR="00190BA7" w:rsidRPr="00160365" w:rsidRDefault="00190BA7" w:rsidP="00190BA7">
            <w:pPr>
              <w:jc w:val="left"/>
              <w:rPr>
                <w:rFonts w:eastAsia="Times New Roman" w:cs="Times New Roman"/>
                <w:szCs w:val="24"/>
              </w:rPr>
            </w:pPr>
            <w:r w:rsidRPr="00160365">
              <w:rPr>
                <w:rFonts w:eastAsia="Times New Roman" w:cs="Times New Roman"/>
                <w:szCs w:val="24"/>
              </w:rPr>
              <w:t>4-7 Days</w:t>
            </w:r>
          </w:p>
        </w:tc>
      </w:tr>
      <w:bookmarkEnd w:id="185"/>
    </w:tbl>
    <w:p w14:paraId="71CFB13F" w14:textId="77777777" w:rsidR="00190BA7" w:rsidRPr="00160365" w:rsidRDefault="00190BA7" w:rsidP="00190BA7">
      <w:pPr>
        <w:rPr>
          <w:rFonts w:eastAsia="Times New Roman" w:cs="Times New Roman"/>
          <w:szCs w:val="24"/>
        </w:rPr>
      </w:pPr>
    </w:p>
    <w:p w14:paraId="6A325519" w14:textId="4024D5D8" w:rsidR="00190BA7" w:rsidRPr="00160365" w:rsidRDefault="00190BA7" w:rsidP="00190BA7">
      <w:r w:rsidRPr="00160365">
        <w:rPr>
          <w:rFonts w:eastAsia="Times New Roman" w:cs="Times New Roman"/>
          <w:szCs w:val="24"/>
        </w:rPr>
        <w:t xml:space="preserve">The GRM will produce monthly and quarterly reports on the status of processing of all complaints and concerns received using the format provided in Annex </w:t>
      </w:r>
      <w:r w:rsidR="00247E87" w:rsidRPr="00160365">
        <w:rPr>
          <w:rFonts w:eastAsia="Times New Roman" w:cs="Times New Roman"/>
          <w:szCs w:val="24"/>
        </w:rPr>
        <w:t>VIII</w:t>
      </w:r>
      <w:r w:rsidRPr="00160365">
        <w:rPr>
          <w:rFonts w:eastAsia="Times New Roman" w:cs="Times New Roman"/>
          <w:szCs w:val="24"/>
        </w:rPr>
        <w:t>.</w:t>
      </w:r>
    </w:p>
    <w:p w14:paraId="27E38CB9" w14:textId="5F9A6767" w:rsidR="00190BA7" w:rsidRPr="00160365" w:rsidRDefault="00190BA7"/>
    <w:p w14:paraId="417DBE39" w14:textId="3F055121" w:rsidR="00190BA7" w:rsidRPr="00160365" w:rsidRDefault="0035692C" w:rsidP="00FC3C47">
      <w:pPr>
        <w:pStyle w:val="Style2"/>
      </w:pPr>
      <w:bookmarkStart w:id="186" w:name="_Toc38212394"/>
      <w:r w:rsidRPr="00160365">
        <w:t>6.</w:t>
      </w:r>
      <w:r w:rsidR="00BD0A4D" w:rsidRPr="00160365">
        <w:t>4</w:t>
      </w:r>
      <w:r w:rsidRPr="00160365">
        <w:tab/>
      </w:r>
      <w:r w:rsidR="00FC3C47" w:rsidRPr="00160365">
        <w:t>Environmental and Social Training Plan</w:t>
      </w:r>
      <w:bookmarkEnd w:id="186"/>
    </w:p>
    <w:p w14:paraId="052F3FCD" w14:textId="00AF5ADE" w:rsidR="00D1359D" w:rsidRPr="00160365" w:rsidRDefault="00D1359D"/>
    <w:p w14:paraId="6568BCE3" w14:textId="41D055FD" w:rsidR="00C84E8C" w:rsidRPr="00160365" w:rsidRDefault="00C84E8C" w:rsidP="00FC3C47">
      <w:pPr>
        <w:rPr>
          <w:rFonts w:eastAsia="Times New Roman" w:cs="Times New Roman"/>
          <w:szCs w:val="24"/>
        </w:rPr>
      </w:pPr>
      <w:r w:rsidRPr="00160365">
        <w:rPr>
          <w:rFonts w:eastAsia="Times New Roman" w:cs="Times New Roman"/>
          <w:szCs w:val="24"/>
        </w:rPr>
        <w:t>Table 6.</w:t>
      </w:r>
      <w:r w:rsidR="00757B98" w:rsidRPr="00160365">
        <w:rPr>
          <w:rFonts w:eastAsia="Times New Roman" w:cs="Times New Roman"/>
          <w:szCs w:val="24"/>
        </w:rPr>
        <w:t>4</w:t>
      </w:r>
      <w:r w:rsidRPr="00160365">
        <w:rPr>
          <w:rFonts w:eastAsia="Times New Roman" w:cs="Times New Roman"/>
          <w:szCs w:val="24"/>
        </w:rPr>
        <w:t xml:space="preserve"> presents the </w:t>
      </w:r>
      <w:bookmarkStart w:id="187" w:name="_Hlk38122354"/>
      <w:r w:rsidR="006F2FB7" w:rsidRPr="00160365">
        <w:rPr>
          <w:rFonts w:eastAsia="Times New Roman" w:cs="Times New Roman"/>
          <w:szCs w:val="24"/>
        </w:rPr>
        <w:t xml:space="preserve">Training </w:t>
      </w:r>
      <w:bookmarkEnd w:id="187"/>
      <w:r w:rsidR="006F2FB7" w:rsidRPr="00160365">
        <w:rPr>
          <w:rFonts w:eastAsia="Times New Roman" w:cs="Times New Roman"/>
          <w:szCs w:val="24"/>
        </w:rPr>
        <w:t xml:space="preserve">Plan </w:t>
      </w:r>
      <w:r w:rsidRPr="00160365">
        <w:rPr>
          <w:rFonts w:eastAsia="Times New Roman" w:cs="Times New Roman"/>
          <w:szCs w:val="24"/>
        </w:rPr>
        <w:t xml:space="preserve">suggested to develop </w:t>
      </w:r>
      <w:bookmarkStart w:id="188" w:name="_Hlk38188109"/>
      <w:r w:rsidRPr="00160365">
        <w:rPr>
          <w:rFonts w:eastAsia="Times New Roman" w:cs="Times New Roman"/>
          <w:szCs w:val="24"/>
        </w:rPr>
        <w:t xml:space="preserve">and enhance the environmental and social management capacity of </w:t>
      </w:r>
      <w:r w:rsidR="001101AB" w:rsidRPr="00160365">
        <w:rPr>
          <w:rFonts w:eastAsia="Times New Roman" w:cs="Times New Roman"/>
          <w:szCs w:val="24"/>
        </w:rPr>
        <w:t xml:space="preserve">the </w:t>
      </w:r>
      <w:r w:rsidRPr="00160365">
        <w:rPr>
          <w:rFonts w:eastAsia="Times New Roman" w:cs="Times New Roman"/>
          <w:szCs w:val="24"/>
        </w:rPr>
        <w:t xml:space="preserve">Project </w:t>
      </w:r>
      <w:r w:rsidR="00D64C1C" w:rsidRPr="00160365">
        <w:rPr>
          <w:rFonts w:eastAsia="Times New Roman" w:cs="Times New Roman"/>
          <w:szCs w:val="24"/>
        </w:rPr>
        <w:t>execut</w:t>
      </w:r>
      <w:r w:rsidR="001101AB" w:rsidRPr="00160365">
        <w:rPr>
          <w:rFonts w:eastAsia="Times New Roman" w:cs="Times New Roman"/>
          <w:szCs w:val="24"/>
        </w:rPr>
        <w:t>ing entity and</w:t>
      </w:r>
      <w:r w:rsidRPr="00160365">
        <w:rPr>
          <w:rFonts w:eastAsia="Times New Roman" w:cs="Times New Roman"/>
          <w:szCs w:val="24"/>
        </w:rPr>
        <w:t xml:space="preserve"> co-implementers</w:t>
      </w:r>
      <w:bookmarkEnd w:id="188"/>
      <w:r w:rsidR="001101AB" w:rsidRPr="00160365">
        <w:rPr>
          <w:rFonts w:eastAsia="Times New Roman" w:cs="Times New Roman"/>
          <w:szCs w:val="24"/>
        </w:rPr>
        <w:t>, as well as to sensitize and expand the knowledge of Project</w:t>
      </w:r>
      <w:r w:rsidRPr="00160365">
        <w:rPr>
          <w:rFonts w:eastAsia="Times New Roman" w:cs="Times New Roman"/>
          <w:szCs w:val="24"/>
        </w:rPr>
        <w:t xml:space="preserve"> beneficiaries</w:t>
      </w:r>
      <w:r w:rsidR="001101AB" w:rsidRPr="00160365">
        <w:rPr>
          <w:rFonts w:eastAsia="Times New Roman" w:cs="Times New Roman"/>
          <w:szCs w:val="24"/>
        </w:rPr>
        <w:t xml:space="preserve"> about the environmental and social risks of Project activities, and how to prevent and mitigate these risks</w:t>
      </w:r>
      <w:r w:rsidRPr="00160365">
        <w:rPr>
          <w:rFonts w:eastAsia="Times New Roman" w:cs="Times New Roman"/>
          <w:szCs w:val="24"/>
        </w:rPr>
        <w:t>.</w:t>
      </w:r>
    </w:p>
    <w:p w14:paraId="26710021" w14:textId="77777777" w:rsidR="00C84E8C" w:rsidRPr="00160365" w:rsidRDefault="00C84E8C" w:rsidP="00FC3C47">
      <w:pPr>
        <w:rPr>
          <w:rFonts w:eastAsia="Times New Roman" w:cs="Times New Roman"/>
          <w:szCs w:val="24"/>
        </w:rPr>
      </w:pPr>
    </w:p>
    <w:p w14:paraId="650ABA23" w14:textId="06731B70" w:rsidR="00EC1A20" w:rsidRPr="00160365" w:rsidRDefault="006F2FB7" w:rsidP="00FC3C47">
      <w:pPr>
        <w:rPr>
          <w:rFonts w:eastAsia="Times New Roman" w:cs="Times New Roman"/>
          <w:szCs w:val="24"/>
        </w:rPr>
      </w:pPr>
      <w:r w:rsidRPr="00160365">
        <w:rPr>
          <w:rFonts w:eastAsia="Times New Roman" w:cs="Times New Roman"/>
          <w:szCs w:val="24"/>
        </w:rPr>
        <w:t>The Plan</w:t>
      </w:r>
      <w:r w:rsidR="00FC3C47" w:rsidRPr="00160365">
        <w:rPr>
          <w:rFonts w:eastAsia="Times New Roman" w:cs="Times New Roman"/>
          <w:szCs w:val="24"/>
        </w:rPr>
        <w:t xml:space="preserve"> consists </w:t>
      </w:r>
      <w:r w:rsidR="000601F2" w:rsidRPr="00160365">
        <w:rPr>
          <w:rFonts w:eastAsia="Times New Roman" w:cs="Times New Roman"/>
          <w:szCs w:val="24"/>
        </w:rPr>
        <w:t xml:space="preserve">mainly </w:t>
      </w:r>
      <w:r w:rsidR="00FC3C47" w:rsidRPr="00160365">
        <w:rPr>
          <w:rFonts w:eastAsia="Times New Roman" w:cs="Times New Roman"/>
          <w:szCs w:val="24"/>
        </w:rPr>
        <w:t>of</w:t>
      </w:r>
      <w:r w:rsidR="000601F2" w:rsidRPr="00160365">
        <w:rPr>
          <w:rFonts w:eastAsia="Times New Roman" w:cs="Times New Roman"/>
          <w:szCs w:val="24"/>
        </w:rPr>
        <w:t xml:space="preserve"> </w:t>
      </w:r>
      <w:r w:rsidR="00FC3C47" w:rsidRPr="00160365">
        <w:rPr>
          <w:rFonts w:eastAsia="Times New Roman" w:cs="Times New Roman"/>
          <w:szCs w:val="24"/>
        </w:rPr>
        <w:t>practical, hands-on workshop</w:t>
      </w:r>
      <w:r w:rsidRPr="00160365">
        <w:rPr>
          <w:rFonts w:eastAsia="Times New Roman" w:cs="Times New Roman"/>
          <w:szCs w:val="24"/>
        </w:rPr>
        <w:t>s</w:t>
      </w:r>
      <w:r w:rsidR="00FC3C47" w:rsidRPr="00160365">
        <w:rPr>
          <w:rFonts w:eastAsia="Times New Roman" w:cs="Times New Roman"/>
          <w:szCs w:val="24"/>
        </w:rPr>
        <w:t xml:space="preserve">, tailor-made to different target audiences. </w:t>
      </w:r>
      <w:r w:rsidR="00EC1A20" w:rsidRPr="00160365">
        <w:rPr>
          <w:rFonts w:eastAsia="Times New Roman" w:cs="Times New Roman"/>
          <w:szCs w:val="24"/>
        </w:rPr>
        <w:t>It is recommended that the training sessions be delivered by sub-contracted specialized NGOs, Consultants and/or academic institutions</w:t>
      </w:r>
      <w:r w:rsidR="00DB7A1B" w:rsidRPr="00160365">
        <w:rPr>
          <w:rFonts w:eastAsia="Times New Roman" w:cs="Times New Roman"/>
          <w:szCs w:val="24"/>
        </w:rPr>
        <w:t xml:space="preserve"> </w:t>
      </w:r>
      <w:r w:rsidR="00EC1A20" w:rsidRPr="00160365">
        <w:rPr>
          <w:rFonts w:eastAsia="Times New Roman" w:cs="Times New Roman"/>
          <w:szCs w:val="24"/>
        </w:rPr>
        <w:t>with practical experience in the respective topics.</w:t>
      </w:r>
      <w:r w:rsidR="00DB7A1B" w:rsidRPr="00160365">
        <w:rPr>
          <w:rFonts w:eastAsia="Times New Roman" w:cs="Times New Roman"/>
          <w:szCs w:val="24"/>
        </w:rPr>
        <w:t xml:space="preserve"> Qualified and experienced technical staff of Project co-implementing entities should also be involved in </w:t>
      </w:r>
      <w:r w:rsidR="000601F2" w:rsidRPr="00160365">
        <w:rPr>
          <w:rFonts w:eastAsia="Times New Roman" w:cs="Times New Roman"/>
          <w:szCs w:val="24"/>
        </w:rPr>
        <w:t xml:space="preserve">the provision of </w:t>
      </w:r>
      <w:r w:rsidR="00DB7A1B" w:rsidRPr="00160365">
        <w:rPr>
          <w:rFonts w:eastAsia="Times New Roman" w:cs="Times New Roman"/>
          <w:szCs w:val="24"/>
        </w:rPr>
        <w:t>training.</w:t>
      </w:r>
    </w:p>
    <w:p w14:paraId="272279D6" w14:textId="77777777" w:rsidR="00EC1A20" w:rsidRPr="00160365" w:rsidRDefault="00EC1A20" w:rsidP="00FC3C47">
      <w:pPr>
        <w:rPr>
          <w:rFonts w:eastAsia="Times New Roman" w:cs="Times New Roman"/>
          <w:szCs w:val="24"/>
        </w:rPr>
      </w:pPr>
    </w:p>
    <w:p w14:paraId="3633C4BF" w14:textId="6ACC37D6" w:rsidR="00FC3C47" w:rsidRPr="00160365" w:rsidRDefault="00EC1A20" w:rsidP="00FC3C47">
      <w:pPr>
        <w:rPr>
          <w:rFonts w:eastAsia="Times New Roman" w:cs="Times New Roman"/>
          <w:szCs w:val="24"/>
        </w:rPr>
      </w:pPr>
      <w:r w:rsidRPr="00160365">
        <w:rPr>
          <w:rFonts w:eastAsia="Times New Roman" w:cs="Times New Roman"/>
          <w:szCs w:val="24"/>
        </w:rPr>
        <w:t>Table 6.</w:t>
      </w:r>
      <w:r w:rsidR="00757B98" w:rsidRPr="00160365">
        <w:rPr>
          <w:rFonts w:eastAsia="Times New Roman" w:cs="Times New Roman"/>
          <w:szCs w:val="24"/>
        </w:rPr>
        <w:t>4</w:t>
      </w:r>
      <w:r w:rsidRPr="00160365">
        <w:rPr>
          <w:rFonts w:eastAsia="Times New Roman" w:cs="Times New Roman"/>
          <w:szCs w:val="24"/>
        </w:rPr>
        <w:t xml:space="preserve"> specifies the topics</w:t>
      </w:r>
      <w:r w:rsidR="005932BB" w:rsidRPr="00160365">
        <w:rPr>
          <w:rFonts w:eastAsia="Times New Roman" w:cs="Times New Roman"/>
          <w:szCs w:val="24"/>
        </w:rPr>
        <w:t xml:space="preserve"> and</w:t>
      </w:r>
      <w:r w:rsidRPr="00160365">
        <w:rPr>
          <w:rFonts w:eastAsia="Times New Roman" w:cs="Times New Roman"/>
          <w:szCs w:val="24"/>
        </w:rPr>
        <w:t xml:space="preserve"> target audiences</w:t>
      </w:r>
      <w:r w:rsidR="005932BB" w:rsidRPr="00160365">
        <w:rPr>
          <w:rFonts w:eastAsia="Times New Roman" w:cs="Times New Roman"/>
          <w:szCs w:val="24"/>
        </w:rPr>
        <w:t xml:space="preserve"> of each training session, as well as the timing and frequency of each </w:t>
      </w:r>
      <w:bookmarkStart w:id="189" w:name="_Hlk38123331"/>
      <w:r w:rsidR="005932BB" w:rsidRPr="00160365">
        <w:rPr>
          <w:rFonts w:eastAsia="Times New Roman" w:cs="Times New Roman"/>
          <w:szCs w:val="24"/>
        </w:rPr>
        <w:t xml:space="preserve">training </w:t>
      </w:r>
      <w:bookmarkEnd w:id="189"/>
      <w:r w:rsidR="005932BB" w:rsidRPr="00160365">
        <w:rPr>
          <w:rFonts w:eastAsia="Times New Roman" w:cs="Times New Roman"/>
          <w:szCs w:val="24"/>
        </w:rPr>
        <w:t xml:space="preserve">session in relation to the schedule of Project implementation. </w:t>
      </w:r>
    </w:p>
    <w:p w14:paraId="085F6687" w14:textId="4EECEBF5" w:rsidR="004B3A77" w:rsidRPr="00160365" w:rsidRDefault="004B3A77" w:rsidP="00FC3C47">
      <w:pPr>
        <w:rPr>
          <w:rFonts w:eastAsia="Times New Roman" w:cs="Times New Roman"/>
          <w:szCs w:val="24"/>
        </w:rPr>
      </w:pPr>
    </w:p>
    <w:p w14:paraId="4F90737C" w14:textId="77777777" w:rsidR="008964D0" w:rsidRPr="00160365" w:rsidRDefault="008964D0" w:rsidP="008964D0">
      <w:pPr>
        <w:pStyle w:val="Style2"/>
      </w:pPr>
      <w:bookmarkStart w:id="190" w:name="_Toc38212395"/>
      <w:r w:rsidRPr="00160365">
        <w:t>6.5</w:t>
      </w:r>
      <w:r w:rsidRPr="00160365">
        <w:tab/>
        <w:t>Illustrative Budget for ESMF Implementation</w:t>
      </w:r>
      <w:bookmarkEnd w:id="190"/>
    </w:p>
    <w:p w14:paraId="73AB4385" w14:textId="77777777" w:rsidR="008964D0" w:rsidRPr="00160365" w:rsidRDefault="008964D0" w:rsidP="008964D0"/>
    <w:p w14:paraId="0C4A3F9A" w14:textId="77777777" w:rsidR="008964D0" w:rsidRPr="00160365" w:rsidRDefault="008964D0" w:rsidP="008964D0">
      <w:r w:rsidRPr="00160365">
        <w:t xml:space="preserve">Table 6.5 provides an illustrative budget for the </w:t>
      </w:r>
      <w:bookmarkStart w:id="191" w:name="_Hlk38188278"/>
      <w:r w:rsidRPr="00160365">
        <w:t xml:space="preserve">management and implementation </w:t>
      </w:r>
      <w:bookmarkEnd w:id="191"/>
      <w:r w:rsidRPr="00160365">
        <w:t>of the ESMF during the period of execution of the Project.</w:t>
      </w:r>
    </w:p>
    <w:p w14:paraId="1776BB35" w14:textId="77777777" w:rsidR="008964D0" w:rsidRPr="00160365" w:rsidRDefault="008964D0" w:rsidP="008964D0"/>
    <w:p w14:paraId="72250891" w14:textId="77777777" w:rsidR="004B3A77" w:rsidRPr="00160365" w:rsidRDefault="004B3A77" w:rsidP="00FC3C47">
      <w:pPr>
        <w:rPr>
          <w:rFonts w:eastAsia="Times New Roman" w:cs="Times New Roman"/>
          <w:szCs w:val="24"/>
        </w:rPr>
      </w:pPr>
    </w:p>
    <w:p w14:paraId="0AD3D564" w14:textId="77777777" w:rsidR="004B3A77" w:rsidRPr="00160365" w:rsidRDefault="004B3A77" w:rsidP="00FC3C47">
      <w:pPr>
        <w:rPr>
          <w:rFonts w:eastAsia="Times New Roman" w:cs="Times New Roman"/>
          <w:szCs w:val="24"/>
        </w:rPr>
        <w:sectPr w:rsidR="004B3A77" w:rsidRPr="00160365">
          <w:pgSz w:w="12240" w:h="15840"/>
          <w:pgMar w:top="1440" w:right="1440" w:bottom="1440" w:left="1440" w:header="720" w:footer="720" w:gutter="0"/>
          <w:cols w:space="720"/>
          <w:docGrid w:linePitch="360"/>
        </w:sectPr>
      </w:pPr>
    </w:p>
    <w:p w14:paraId="43126E50" w14:textId="4F091FB3" w:rsidR="00FC3C47" w:rsidRPr="00160365" w:rsidRDefault="00FC3C47" w:rsidP="00FC3C47">
      <w:pPr>
        <w:jc w:val="center"/>
        <w:rPr>
          <w:rFonts w:eastAsia="Times New Roman" w:cs="Times New Roman"/>
          <w:b/>
          <w:szCs w:val="24"/>
        </w:rPr>
      </w:pPr>
      <w:r w:rsidRPr="00160365">
        <w:rPr>
          <w:rFonts w:eastAsia="Times New Roman" w:cs="Times New Roman"/>
          <w:b/>
          <w:szCs w:val="24"/>
        </w:rPr>
        <w:t xml:space="preserve">Table </w:t>
      </w:r>
      <w:r w:rsidR="00B744C4" w:rsidRPr="00160365">
        <w:rPr>
          <w:rFonts w:eastAsia="Times New Roman" w:cs="Times New Roman"/>
          <w:b/>
          <w:szCs w:val="24"/>
        </w:rPr>
        <w:t>6.</w:t>
      </w:r>
      <w:r w:rsidR="00757B98" w:rsidRPr="00160365">
        <w:rPr>
          <w:rFonts w:eastAsia="Times New Roman" w:cs="Times New Roman"/>
          <w:b/>
          <w:szCs w:val="24"/>
        </w:rPr>
        <w:t>4</w:t>
      </w:r>
    </w:p>
    <w:p w14:paraId="351EC988" w14:textId="5953D5DC" w:rsidR="00FC3C47" w:rsidRPr="00160365" w:rsidRDefault="00FC3C47" w:rsidP="00FC3C47">
      <w:pPr>
        <w:jc w:val="center"/>
        <w:rPr>
          <w:rFonts w:eastAsia="Times New Roman" w:cs="Times New Roman"/>
          <w:b/>
          <w:szCs w:val="24"/>
        </w:rPr>
      </w:pPr>
      <w:r w:rsidRPr="00160365">
        <w:rPr>
          <w:rFonts w:eastAsia="Times New Roman" w:cs="Times New Roman"/>
          <w:b/>
          <w:szCs w:val="24"/>
        </w:rPr>
        <w:t xml:space="preserve">Suggested </w:t>
      </w:r>
      <w:r w:rsidR="00C84E8C" w:rsidRPr="00160365">
        <w:rPr>
          <w:rFonts w:eastAsia="Times New Roman" w:cs="Times New Roman"/>
          <w:b/>
          <w:szCs w:val="24"/>
        </w:rPr>
        <w:t xml:space="preserve">Environmental and Social </w:t>
      </w:r>
      <w:r w:rsidRPr="00160365">
        <w:rPr>
          <w:rFonts w:eastAsia="Times New Roman" w:cs="Times New Roman"/>
          <w:b/>
          <w:szCs w:val="24"/>
        </w:rPr>
        <w:t>Training Plan</w:t>
      </w:r>
    </w:p>
    <w:p w14:paraId="79263168" w14:textId="77777777" w:rsidR="00FC3C47" w:rsidRPr="00160365" w:rsidRDefault="00FC3C47" w:rsidP="00FC3C47">
      <w:pPr>
        <w:rPr>
          <w:rFonts w:eastAsia="Times New Roman" w:cs="Times New Roman"/>
          <w:szCs w:val="24"/>
        </w:rPr>
      </w:pPr>
    </w:p>
    <w:tbl>
      <w:tblPr>
        <w:tblStyle w:val="TableGrid6"/>
        <w:tblW w:w="14755" w:type="dxa"/>
        <w:jc w:val="center"/>
        <w:tblLayout w:type="fixed"/>
        <w:tblLook w:val="04A0" w:firstRow="1" w:lastRow="0" w:firstColumn="1" w:lastColumn="0" w:noHBand="0" w:noVBand="1"/>
      </w:tblPr>
      <w:tblGrid>
        <w:gridCol w:w="6305"/>
        <w:gridCol w:w="5480"/>
        <w:gridCol w:w="1530"/>
        <w:gridCol w:w="1440"/>
      </w:tblGrid>
      <w:tr w:rsidR="00F27B12" w:rsidRPr="00160365" w14:paraId="5B618812" w14:textId="065CF77B" w:rsidTr="00B744C4">
        <w:trPr>
          <w:trHeight w:val="368"/>
          <w:tblHeader/>
          <w:jc w:val="center"/>
        </w:trPr>
        <w:tc>
          <w:tcPr>
            <w:tcW w:w="6305" w:type="dxa"/>
            <w:shd w:val="clear" w:color="auto" w:fill="9BBB59" w:themeFill="accent3"/>
            <w:vAlign w:val="center"/>
          </w:tcPr>
          <w:p w14:paraId="49425C2A" w14:textId="30234D08" w:rsidR="00505ABF" w:rsidRPr="00160365" w:rsidRDefault="00505ABF" w:rsidP="00A33BAC">
            <w:pPr>
              <w:jc w:val="center"/>
              <w:rPr>
                <w:b/>
                <w:sz w:val="20"/>
              </w:rPr>
            </w:pPr>
            <w:r w:rsidRPr="00160365">
              <w:rPr>
                <w:b/>
                <w:sz w:val="20"/>
              </w:rPr>
              <w:t>TOPICS</w:t>
            </w:r>
          </w:p>
        </w:tc>
        <w:tc>
          <w:tcPr>
            <w:tcW w:w="5480" w:type="dxa"/>
            <w:shd w:val="clear" w:color="auto" w:fill="9BBB59" w:themeFill="accent3"/>
            <w:vAlign w:val="center"/>
          </w:tcPr>
          <w:p w14:paraId="11D69AFE" w14:textId="554EE932" w:rsidR="00505ABF" w:rsidRPr="00160365" w:rsidRDefault="00505ABF" w:rsidP="00A33BAC">
            <w:pPr>
              <w:jc w:val="center"/>
              <w:rPr>
                <w:b/>
                <w:sz w:val="20"/>
              </w:rPr>
            </w:pPr>
            <w:r w:rsidRPr="00160365">
              <w:rPr>
                <w:b/>
                <w:sz w:val="20"/>
              </w:rPr>
              <w:t>TARGET AUDIENCES</w:t>
            </w:r>
          </w:p>
        </w:tc>
        <w:tc>
          <w:tcPr>
            <w:tcW w:w="1530" w:type="dxa"/>
            <w:shd w:val="clear" w:color="auto" w:fill="9BBB59" w:themeFill="accent3"/>
            <w:vAlign w:val="center"/>
          </w:tcPr>
          <w:p w14:paraId="7104ACAE" w14:textId="158750DC" w:rsidR="00505ABF" w:rsidRPr="00160365" w:rsidRDefault="005E41C9" w:rsidP="00A33BAC">
            <w:pPr>
              <w:jc w:val="center"/>
              <w:rPr>
                <w:b/>
                <w:sz w:val="20"/>
              </w:rPr>
            </w:pPr>
            <w:r w:rsidRPr="00160365">
              <w:rPr>
                <w:b/>
                <w:sz w:val="20"/>
              </w:rPr>
              <w:t>TIMING</w:t>
            </w:r>
          </w:p>
        </w:tc>
        <w:tc>
          <w:tcPr>
            <w:tcW w:w="1440" w:type="dxa"/>
            <w:shd w:val="clear" w:color="auto" w:fill="9BBB59" w:themeFill="accent3"/>
            <w:vAlign w:val="center"/>
          </w:tcPr>
          <w:p w14:paraId="378ECD0D" w14:textId="3B7C6CD4" w:rsidR="00505ABF" w:rsidRPr="00160365" w:rsidRDefault="00DA29C2" w:rsidP="00A33BAC">
            <w:pPr>
              <w:jc w:val="center"/>
              <w:rPr>
                <w:b/>
                <w:sz w:val="20"/>
              </w:rPr>
            </w:pPr>
            <w:r w:rsidRPr="00160365">
              <w:rPr>
                <w:b/>
                <w:sz w:val="20"/>
              </w:rPr>
              <w:t>NUMBER OF TRAINING SESSIONS</w:t>
            </w:r>
          </w:p>
        </w:tc>
      </w:tr>
      <w:tr w:rsidR="005E41C9" w:rsidRPr="00160365" w14:paraId="70286831" w14:textId="77777777" w:rsidTr="00B744C4">
        <w:trPr>
          <w:jc w:val="center"/>
        </w:trPr>
        <w:tc>
          <w:tcPr>
            <w:tcW w:w="6305" w:type="dxa"/>
          </w:tcPr>
          <w:p w14:paraId="6F5BC38E" w14:textId="444E6791" w:rsidR="005E41C9" w:rsidRPr="00160365" w:rsidRDefault="005E41C9" w:rsidP="00FC3C47">
            <w:pPr>
              <w:rPr>
                <w:sz w:val="20"/>
              </w:rPr>
            </w:pPr>
            <w:r w:rsidRPr="00160365">
              <w:rPr>
                <w:sz w:val="20"/>
              </w:rPr>
              <w:t>ESMF process for Project</w:t>
            </w:r>
            <w:r w:rsidR="00F27B12" w:rsidRPr="00160365">
              <w:rPr>
                <w:sz w:val="20"/>
              </w:rPr>
              <w:t>:</w:t>
            </w:r>
          </w:p>
          <w:p w14:paraId="7B092362" w14:textId="67A1F776" w:rsidR="005E41C9" w:rsidRPr="00160365" w:rsidRDefault="005E41C9" w:rsidP="00175BAC">
            <w:pPr>
              <w:pStyle w:val="ListParagraph"/>
              <w:numPr>
                <w:ilvl w:val="0"/>
                <w:numId w:val="108"/>
              </w:numPr>
              <w:rPr>
                <w:sz w:val="20"/>
              </w:rPr>
            </w:pPr>
            <w:r w:rsidRPr="00160365">
              <w:rPr>
                <w:sz w:val="20"/>
              </w:rPr>
              <w:t>Overview:</w:t>
            </w:r>
          </w:p>
          <w:p w14:paraId="534FAA67" w14:textId="77777777" w:rsidR="005E41C9" w:rsidRPr="00160365" w:rsidRDefault="005E41C9" w:rsidP="00175BAC">
            <w:pPr>
              <w:numPr>
                <w:ilvl w:val="0"/>
                <w:numId w:val="111"/>
              </w:numPr>
              <w:contextualSpacing/>
              <w:rPr>
                <w:sz w:val="20"/>
              </w:rPr>
            </w:pPr>
            <w:r w:rsidRPr="00160365">
              <w:rPr>
                <w:sz w:val="20"/>
              </w:rPr>
              <w:t>Steps.</w:t>
            </w:r>
          </w:p>
          <w:p w14:paraId="324907BD" w14:textId="77777777" w:rsidR="005E41C9" w:rsidRPr="00160365" w:rsidRDefault="005E41C9" w:rsidP="00175BAC">
            <w:pPr>
              <w:numPr>
                <w:ilvl w:val="0"/>
                <w:numId w:val="111"/>
              </w:numPr>
              <w:contextualSpacing/>
              <w:rPr>
                <w:sz w:val="20"/>
              </w:rPr>
            </w:pPr>
            <w:r w:rsidRPr="00160365">
              <w:rPr>
                <w:sz w:val="20"/>
              </w:rPr>
              <w:t>Implementation tools.</w:t>
            </w:r>
          </w:p>
          <w:p w14:paraId="36BA9ABA" w14:textId="6F30327D" w:rsidR="005E41C9" w:rsidRPr="00160365" w:rsidRDefault="005E41C9" w:rsidP="00175BAC">
            <w:pPr>
              <w:numPr>
                <w:ilvl w:val="0"/>
                <w:numId w:val="111"/>
              </w:numPr>
              <w:contextualSpacing/>
              <w:rPr>
                <w:sz w:val="20"/>
              </w:rPr>
            </w:pPr>
            <w:r w:rsidRPr="00160365">
              <w:rPr>
                <w:sz w:val="20"/>
              </w:rPr>
              <w:t>Supporting documentation.</w:t>
            </w:r>
          </w:p>
          <w:p w14:paraId="2125471B" w14:textId="2FCEACD6" w:rsidR="005E41C9" w:rsidRPr="00160365" w:rsidRDefault="005E41C9" w:rsidP="00175BAC">
            <w:pPr>
              <w:numPr>
                <w:ilvl w:val="0"/>
                <w:numId w:val="111"/>
              </w:numPr>
              <w:contextualSpacing/>
              <w:rPr>
                <w:sz w:val="20"/>
              </w:rPr>
            </w:pPr>
            <w:r w:rsidRPr="00160365">
              <w:rPr>
                <w:sz w:val="20"/>
              </w:rPr>
              <w:t>Institutional responsibilities.</w:t>
            </w:r>
          </w:p>
          <w:p w14:paraId="54ACDB5C" w14:textId="0CEE2425" w:rsidR="005E41C9" w:rsidRPr="00160365" w:rsidRDefault="005E41C9" w:rsidP="00175BAC">
            <w:pPr>
              <w:pStyle w:val="ListParagraph"/>
              <w:numPr>
                <w:ilvl w:val="0"/>
                <w:numId w:val="109"/>
              </w:numPr>
              <w:ind w:left="360"/>
              <w:rPr>
                <w:sz w:val="20"/>
              </w:rPr>
            </w:pPr>
            <w:r w:rsidRPr="00160365">
              <w:rPr>
                <w:sz w:val="20"/>
              </w:rPr>
              <w:t>Completion of ESMF implementation tools and implementation support documents/tools:</w:t>
            </w:r>
          </w:p>
          <w:p w14:paraId="34AD91E2" w14:textId="2E69CA7A" w:rsidR="005E41C9" w:rsidRPr="00160365" w:rsidRDefault="00817000" w:rsidP="00175BAC">
            <w:pPr>
              <w:numPr>
                <w:ilvl w:val="0"/>
                <w:numId w:val="110"/>
              </w:numPr>
              <w:contextualSpacing/>
              <w:rPr>
                <w:sz w:val="20"/>
              </w:rPr>
            </w:pPr>
            <w:r w:rsidRPr="00160365">
              <w:rPr>
                <w:sz w:val="20"/>
              </w:rPr>
              <w:t>SESP</w:t>
            </w:r>
            <w:r w:rsidR="005E41C9" w:rsidRPr="00160365">
              <w:rPr>
                <w:sz w:val="20"/>
              </w:rPr>
              <w:t>.</w:t>
            </w:r>
          </w:p>
          <w:p w14:paraId="1F16DB3C" w14:textId="003CE66B" w:rsidR="005E41C9" w:rsidRPr="00160365" w:rsidRDefault="005E41C9" w:rsidP="00175BAC">
            <w:pPr>
              <w:numPr>
                <w:ilvl w:val="0"/>
                <w:numId w:val="110"/>
              </w:numPr>
              <w:contextualSpacing/>
              <w:rPr>
                <w:sz w:val="20"/>
              </w:rPr>
            </w:pPr>
            <w:r w:rsidRPr="00160365">
              <w:rPr>
                <w:sz w:val="20"/>
              </w:rPr>
              <w:t>Environmental and Social Compliance Report.</w:t>
            </w:r>
          </w:p>
        </w:tc>
        <w:tc>
          <w:tcPr>
            <w:tcW w:w="5480" w:type="dxa"/>
          </w:tcPr>
          <w:p w14:paraId="562AED67" w14:textId="647CB4EB" w:rsidR="005E41C9" w:rsidRPr="00160365" w:rsidRDefault="003F1538" w:rsidP="00175BAC">
            <w:pPr>
              <w:pStyle w:val="ListParagraph"/>
              <w:numPr>
                <w:ilvl w:val="0"/>
                <w:numId w:val="110"/>
              </w:numPr>
              <w:ind w:left="360"/>
              <w:rPr>
                <w:sz w:val="20"/>
              </w:rPr>
            </w:pPr>
            <w:r w:rsidRPr="00160365">
              <w:rPr>
                <w:sz w:val="20"/>
              </w:rPr>
              <w:t>Environmental and social staffs of PMU headquarters and Satellite Offices.</w:t>
            </w:r>
          </w:p>
          <w:p w14:paraId="7BBB7FF8" w14:textId="7974AA40" w:rsidR="003F1538" w:rsidRPr="00160365" w:rsidRDefault="003F1538" w:rsidP="00175BAC">
            <w:pPr>
              <w:pStyle w:val="ListParagraph"/>
              <w:numPr>
                <w:ilvl w:val="0"/>
                <w:numId w:val="110"/>
              </w:numPr>
              <w:ind w:left="360"/>
              <w:rPr>
                <w:sz w:val="20"/>
              </w:rPr>
            </w:pPr>
            <w:r w:rsidRPr="00160365">
              <w:rPr>
                <w:sz w:val="20"/>
              </w:rPr>
              <w:t>Staffs of Regional Bureaus, Zonal Departments</w:t>
            </w:r>
            <w:r w:rsidR="00494D8F" w:rsidRPr="00160365">
              <w:rPr>
                <w:sz w:val="20"/>
              </w:rPr>
              <w:t xml:space="preserve"> and </w:t>
            </w:r>
            <w:r w:rsidRPr="00160365">
              <w:rPr>
                <w:sz w:val="20"/>
              </w:rPr>
              <w:t>Woreda Departments responsible for</w:t>
            </w:r>
            <w:r w:rsidRPr="00160365">
              <w:t xml:space="preserve"> </w:t>
            </w:r>
            <w:r w:rsidRPr="00160365">
              <w:rPr>
                <w:sz w:val="20"/>
              </w:rPr>
              <w:t>environmental protection, and land administration and use; agriculture and natural resources; and forestry.</w:t>
            </w:r>
          </w:p>
          <w:p w14:paraId="4AE55C12" w14:textId="64BA7287" w:rsidR="003F1538" w:rsidRPr="00160365" w:rsidRDefault="003F1538" w:rsidP="00175BAC">
            <w:pPr>
              <w:pStyle w:val="ListParagraph"/>
              <w:numPr>
                <w:ilvl w:val="0"/>
                <w:numId w:val="110"/>
              </w:numPr>
              <w:ind w:left="360"/>
              <w:rPr>
                <w:sz w:val="20"/>
              </w:rPr>
            </w:pPr>
            <w:r w:rsidRPr="00160365">
              <w:rPr>
                <w:sz w:val="20"/>
              </w:rPr>
              <w:t xml:space="preserve"> Kebele Development Agents.</w:t>
            </w:r>
          </w:p>
        </w:tc>
        <w:tc>
          <w:tcPr>
            <w:tcW w:w="1530" w:type="dxa"/>
          </w:tcPr>
          <w:p w14:paraId="5C09FF1F" w14:textId="3FBE40DD" w:rsidR="005E41C9" w:rsidRPr="00160365" w:rsidRDefault="003F1538" w:rsidP="00FC3C47">
            <w:pPr>
              <w:rPr>
                <w:sz w:val="20"/>
              </w:rPr>
            </w:pPr>
            <w:r w:rsidRPr="00160365">
              <w:rPr>
                <w:sz w:val="20"/>
              </w:rPr>
              <w:t>Years 1 and 2 of Project implementation</w:t>
            </w:r>
            <w:r w:rsidR="00DA29C2" w:rsidRPr="00160365">
              <w:rPr>
                <w:sz w:val="20"/>
              </w:rPr>
              <w:t>.</w:t>
            </w:r>
          </w:p>
        </w:tc>
        <w:tc>
          <w:tcPr>
            <w:tcW w:w="1440" w:type="dxa"/>
          </w:tcPr>
          <w:p w14:paraId="068D2746" w14:textId="68F5E62F" w:rsidR="005E41C9" w:rsidRPr="00160365" w:rsidRDefault="008930FB" w:rsidP="00FC3C47">
            <w:pPr>
              <w:rPr>
                <w:sz w:val="20"/>
              </w:rPr>
            </w:pPr>
            <w:r w:rsidRPr="00160365">
              <w:rPr>
                <w:sz w:val="20"/>
              </w:rPr>
              <w:t>4 (2 per year</w:t>
            </w:r>
            <w:r w:rsidR="004B3A77" w:rsidRPr="00160365">
              <w:rPr>
                <w:sz w:val="20"/>
              </w:rPr>
              <w:t xml:space="preserve"> on average</w:t>
            </w:r>
            <w:r w:rsidRPr="00160365">
              <w:rPr>
                <w:sz w:val="20"/>
              </w:rPr>
              <w:t>)</w:t>
            </w:r>
            <w:r w:rsidR="00494D8F" w:rsidRPr="00160365">
              <w:rPr>
                <w:sz w:val="20"/>
              </w:rPr>
              <w:t>.</w:t>
            </w:r>
          </w:p>
        </w:tc>
      </w:tr>
      <w:tr w:rsidR="00DA29C2" w:rsidRPr="00160365" w14:paraId="73C8C84E" w14:textId="77777777" w:rsidTr="00B744C4">
        <w:trPr>
          <w:jc w:val="center"/>
        </w:trPr>
        <w:tc>
          <w:tcPr>
            <w:tcW w:w="6305" w:type="dxa"/>
          </w:tcPr>
          <w:p w14:paraId="4D5DBEEF" w14:textId="65450483" w:rsidR="00DA29C2" w:rsidRPr="00160365" w:rsidRDefault="00DA29C2" w:rsidP="00DA29C2">
            <w:pPr>
              <w:rPr>
                <w:sz w:val="20"/>
              </w:rPr>
            </w:pPr>
            <w:r w:rsidRPr="00160365">
              <w:rPr>
                <w:sz w:val="20"/>
              </w:rPr>
              <w:t xml:space="preserve">Assessment and management of </w:t>
            </w:r>
            <w:r w:rsidR="00A21D6C" w:rsidRPr="00160365">
              <w:rPr>
                <w:sz w:val="20"/>
              </w:rPr>
              <w:t xml:space="preserve">Environmental, Social, Health and Safety (ESHS) </w:t>
            </w:r>
            <w:r w:rsidR="006057B9" w:rsidRPr="00160365">
              <w:rPr>
                <w:sz w:val="20"/>
              </w:rPr>
              <w:t xml:space="preserve">risks </w:t>
            </w:r>
            <w:r w:rsidR="00F27B12" w:rsidRPr="00160365">
              <w:rPr>
                <w:sz w:val="20"/>
              </w:rPr>
              <w:t>of</w:t>
            </w:r>
            <w:r w:rsidRPr="00160365">
              <w:rPr>
                <w:sz w:val="20"/>
              </w:rPr>
              <w:t xml:space="preserve"> </w:t>
            </w:r>
            <w:r w:rsidR="00F27B12" w:rsidRPr="00160365">
              <w:rPr>
                <w:sz w:val="20"/>
              </w:rPr>
              <w:t>mixed cropping farming systems and agroforestry, with special emphasis on coffee:</w:t>
            </w:r>
          </w:p>
          <w:p w14:paraId="2072AB45" w14:textId="14FACCE0" w:rsidR="00DA29C2" w:rsidRPr="00160365" w:rsidRDefault="00DA29C2" w:rsidP="00175BAC">
            <w:pPr>
              <w:numPr>
                <w:ilvl w:val="0"/>
                <w:numId w:val="107"/>
              </w:numPr>
              <w:contextualSpacing/>
              <w:rPr>
                <w:sz w:val="20"/>
              </w:rPr>
            </w:pPr>
            <w:r w:rsidRPr="00160365">
              <w:rPr>
                <w:sz w:val="20"/>
              </w:rPr>
              <w:t xml:space="preserve">Potential environmental and social </w:t>
            </w:r>
            <w:r w:rsidR="00F27B12" w:rsidRPr="00160365">
              <w:rPr>
                <w:sz w:val="20"/>
              </w:rPr>
              <w:t>risks</w:t>
            </w:r>
            <w:r w:rsidRPr="00160365">
              <w:rPr>
                <w:sz w:val="20"/>
              </w:rPr>
              <w:t>.</w:t>
            </w:r>
          </w:p>
          <w:p w14:paraId="6A2144BD" w14:textId="4D14EE0C" w:rsidR="00DA29C2" w:rsidRPr="00160365" w:rsidRDefault="00DA29C2" w:rsidP="00175BAC">
            <w:pPr>
              <w:numPr>
                <w:ilvl w:val="0"/>
                <w:numId w:val="107"/>
              </w:numPr>
              <w:contextualSpacing/>
              <w:rPr>
                <w:sz w:val="20"/>
              </w:rPr>
            </w:pPr>
            <w:r w:rsidRPr="00160365">
              <w:rPr>
                <w:sz w:val="20"/>
              </w:rPr>
              <w:t>Mitigation of environmental and social risks.</w:t>
            </w:r>
          </w:p>
          <w:p w14:paraId="36FD208C" w14:textId="56480C6F" w:rsidR="00A33BAC" w:rsidRPr="00160365" w:rsidRDefault="00A33BAC" w:rsidP="00175BAC">
            <w:pPr>
              <w:numPr>
                <w:ilvl w:val="0"/>
                <w:numId w:val="107"/>
              </w:numPr>
              <w:contextualSpacing/>
              <w:rPr>
                <w:sz w:val="20"/>
              </w:rPr>
            </w:pPr>
            <w:r w:rsidRPr="00160365">
              <w:rPr>
                <w:sz w:val="20"/>
              </w:rPr>
              <w:t xml:space="preserve">Preparation </w:t>
            </w:r>
            <w:r w:rsidR="00216CBC" w:rsidRPr="00160365">
              <w:rPr>
                <w:sz w:val="20"/>
              </w:rPr>
              <w:t xml:space="preserve">and review </w:t>
            </w:r>
            <w:r w:rsidRPr="00160365">
              <w:rPr>
                <w:sz w:val="20"/>
              </w:rPr>
              <w:t>of ESMPs,</w:t>
            </w:r>
            <w:r w:rsidRPr="00160365">
              <w:t xml:space="preserve"> </w:t>
            </w:r>
            <w:r w:rsidRPr="00160365">
              <w:rPr>
                <w:sz w:val="20"/>
              </w:rPr>
              <w:t>HSMPs, IP/VMPs</w:t>
            </w:r>
            <w:r w:rsidR="00853AFD" w:rsidRPr="00160365">
              <w:rPr>
                <w:sz w:val="20"/>
              </w:rPr>
              <w:t>, LMPs</w:t>
            </w:r>
            <w:r w:rsidRPr="00160365">
              <w:rPr>
                <w:sz w:val="20"/>
              </w:rPr>
              <w:t xml:space="preserve"> and PMPs.</w:t>
            </w:r>
          </w:p>
          <w:p w14:paraId="5828C48C" w14:textId="77777777" w:rsidR="00DA29C2" w:rsidRPr="00160365" w:rsidRDefault="00DA29C2" w:rsidP="00175BAC">
            <w:pPr>
              <w:numPr>
                <w:ilvl w:val="0"/>
                <w:numId w:val="107"/>
              </w:numPr>
              <w:contextualSpacing/>
              <w:rPr>
                <w:sz w:val="20"/>
              </w:rPr>
            </w:pPr>
            <w:r w:rsidRPr="00160365">
              <w:rPr>
                <w:sz w:val="20"/>
              </w:rPr>
              <w:t xml:space="preserve">Field oversight of environmental and social </w:t>
            </w:r>
            <w:r w:rsidR="00F27B12" w:rsidRPr="00160365">
              <w:rPr>
                <w:sz w:val="20"/>
              </w:rPr>
              <w:t xml:space="preserve">risks and impacts </w:t>
            </w:r>
            <w:r w:rsidRPr="00160365">
              <w:rPr>
                <w:sz w:val="20"/>
              </w:rPr>
              <w:t>(practical module with site visit</w:t>
            </w:r>
            <w:r w:rsidR="00494D8F" w:rsidRPr="00160365">
              <w:rPr>
                <w:sz w:val="20"/>
              </w:rPr>
              <w:t>s</w:t>
            </w:r>
            <w:r w:rsidRPr="00160365">
              <w:rPr>
                <w:sz w:val="20"/>
              </w:rPr>
              <w:t>).</w:t>
            </w:r>
          </w:p>
          <w:p w14:paraId="71355A75" w14:textId="3D3AC9A7" w:rsidR="00EB0D7B" w:rsidRPr="00160365" w:rsidRDefault="00EB0D7B" w:rsidP="00175BAC">
            <w:pPr>
              <w:numPr>
                <w:ilvl w:val="0"/>
                <w:numId w:val="107"/>
              </w:numPr>
              <w:contextualSpacing/>
              <w:rPr>
                <w:sz w:val="20"/>
              </w:rPr>
            </w:pPr>
            <w:r w:rsidRPr="00160365">
              <w:rPr>
                <w:sz w:val="20"/>
              </w:rPr>
              <w:t xml:space="preserve">Training on child labour and GBV issues. </w:t>
            </w:r>
          </w:p>
        </w:tc>
        <w:tc>
          <w:tcPr>
            <w:tcW w:w="5480" w:type="dxa"/>
          </w:tcPr>
          <w:p w14:paraId="4AF2D013" w14:textId="77777777" w:rsidR="00F27B12" w:rsidRPr="00160365" w:rsidRDefault="00F27B12" w:rsidP="00175BAC">
            <w:pPr>
              <w:pStyle w:val="ListParagraph"/>
              <w:numPr>
                <w:ilvl w:val="0"/>
                <w:numId w:val="110"/>
              </w:numPr>
              <w:ind w:left="360"/>
              <w:rPr>
                <w:sz w:val="20"/>
              </w:rPr>
            </w:pPr>
            <w:r w:rsidRPr="00160365">
              <w:rPr>
                <w:sz w:val="20"/>
              </w:rPr>
              <w:t>Environmental and social staffs of PMU headquarters and Satellite Offices.</w:t>
            </w:r>
          </w:p>
          <w:p w14:paraId="60253D0C" w14:textId="194A18F6" w:rsidR="00F27B12" w:rsidRPr="00160365" w:rsidRDefault="00F27B12" w:rsidP="00175BAC">
            <w:pPr>
              <w:pStyle w:val="ListParagraph"/>
              <w:numPr>
                <w:ilvl w:val="0"/>
                <w:numId w:val="110"/>
              </w:numPr>
              <w:ind w:left="360"/>
              <w:rPr>
                <w:sz w:val="20"/>
              </w:rPr>
            </w:pPr>
            <w:r w:rsidRPr="00160365">
              <w:rPr>
                <w:sz w:val="20"/>
              </w:rPr>
              <w:t>Staffs of Regional Bureaus, Zonal Departments</w:t>
            </w:r>
            <w:r w:rsidR="00494D8F" w:rsidRPr="00160365">
              <w:rPr>
                <w:sz w:val="20"/>
              </w:rPr>
              <w:t xml:space="preserve"> and</w:t>
            </w:r>
            <w:r w:rsidRPr="00160365">
              <w:rPr>
                <w:sz w:val="20"/>
              </w:rPr>
              <w:t xml:space="preserve"> Woreda Departments responsible for</w:t>
            </w:r>
            <w:r w:rsidRPr="00160365">
              <w:t xml:space="preserve"> </w:t>
            </w:r>
            <w:r w:rsidRPr="00160365">
              <w:rPr>
                <w:sz w:val="20"/>
              </w:rPr>
              <w:t>environmental protection, and land administration and use; agriculture and natural resources; and forestry.</w:t>
            </w:r>
          </w:p>
          <w:p w14:paraId="26DC347D" w14:textId="17A5F4D6" w:rsidR="00DA29C2" w:rsidRPr="00160365" w:rsidRDefault="00F27B12" w:rsidP="00175BAC">
            <w:pPr>
              <w:pStyle w:val="ListParagraph"/>
              <w:numPr>
                <w:ilvl w:val="0"/>
                <w:numId w:val="110"/>
              </w:numPr>
              <w:ind w:left="360"/>
              <w:rPr>
                <w:sz w:val="20"/>
              </w:rPr>
            </w:pPr>
            <w:r w:rsidRPr="00160365">
              <w:rPr>
                <w:sz w:val="20"/>
              </w:rPr>
              <w:t>Kebele Development Agents.</w:t>
            </w:r>
          </w:p>
        </w:tc>
        <w:tc>
          <w:tcPr>
            <w:tcW w:w="1530" w:type="dxa"/>
          </w:tcPr>
          <w:p w14:paraId="68D66E28" w14:textId="233D1AED" w:rsidR="00DA29C2" w:rsidRPr="00160365" w:rsidRDefault="00494D8F" w:rsidP="00FC3C47">
            <w:pPr>
              <w:rPr>
                <w:sz w:val="20"/>
              </w:rPr>
            </w:pPr>
            <w:r w:rsidRPr="00160365">
              <w:rPr>
                <w:sz w:val="20"/>
              </w:rPr>
              <w:t xml:space="preserve">Years 1 </w:t>
            </w:r>
            <w:r w:rsidR="000601F2" w:rsidRPr="00160365">
              <w:rPr>
                <w:sz w:val="20"/>
              </w:rPr>
              <w:t>and</w:t>
            </w:r>
            <w:r w:rsidRPr="00160365">
              <w:rPr>
                <w:sz w:val="20"/>
              </w:rPr>
              <w:t xml:space="preserve"> </w:t>
            </w:r>
            <w:r w:rsidR="004B3A77" w:rsidRPr="00160365">
              <w:rPr>
                <w:sz w:val="20"/>
              </w:rPr>
              <w:t>2</w:t>
            </w:r>
            <w:r w:rsidRPr="00160365">
              <w:rPr>
                <w:sz w:val="20"/>
              </w:rPr>
              <w:t xml:space="preserve"> of Project implementation.</w:t>
            </w:r>
          </w:p>
        </w:tc>
        <w:tc>
          <w:tcPr>
            <w:tcW w:w="1440" w:type="dxa"/>
          </w:tcPr>
          <w:p w14:paraId="054CF111" w14:textId="3DA4FFF9" w:rsidR="00DA29C2" w:rsidRPr="00160365" w:rsidRDefault="004B3A77" w:rsidP="00FC3C47">
            <w:pPr>
              <w:rPr>
                <w:sz w:val="20"/>
              </w:rPr>
            </w:pPr>
            <w:r w:rsidRPr="00160365">
              <w:rPr>
                <w:sz w:val="20"/>
              </w:rPr>
              <w:t>8</w:t>
            </w:r>
            <w:r w:rsidR="008930FB" w:rsidRPr="00160365">
              <w:rPr>
                <w:sz w:val="20"/>
              </w:rPr>
              <w:t xml:space="preserve"> (</w:t>
            </w:r>
            <w:r w:rsidRPr="00160365">
              <w:rPr>
                <w:sz w:val="20"/>
              </w:rPr>
              <w:t>4</w:t>
            </w:r>
            <w:r w:rsidR="008930FB" w:rsidRPr="00160365">
              <w:rPr>
                <w:sz w:val="20"/>
              </w:rPr>
              <w:t xml:space="preserve"> per year</w:t>
            </w:r>
            <w:r w:rsidRPr="00160365">
              <w:t xml:space="preserve"> </w:t>
            </w:r>
            <w:r w:rsidRPr="00160365">
              <w:rPr>
                <w:sz w:val="20"/>
              </w:rPr>
              <w:t>on average</w:t>
            </w:r>
            <w:r w:rsidR="008930FB" w:rsidRPr="00160365">
              <w:rPr>
                <w:sz w:val="20"/>
              </w:rPr>
              <w:t>)</w:t>
            </w:r>
            <w:r w:rsidR="00494D8F" w:rsidRPr="00160365">
              <w:rPr>
                <w:sz w:val="20"/>
              </w:rPr>
              <w:t>.</w:t>
            </w:r>
          </w:p>
        </w:tc>
      </w:tr>
      <w:tr w:rsidR="00DA29C2" w:rsidRPr="00160365" w14:paraId="2B019809" w14:textId="77777777" w:rsidTr="00B744C4">
        <w:trPr>
          <w:jc w:val="center"/>
        </w:trPr>
        <w:tc>
          <w:tcPr>
            <w:tcW w:w="6305" w:type="dxa"/>
          </w:tcPr>
          <w:p w14:paraId="2253B218" w14:textId="07A58569" w:rsidR="00494D8F" w:rsidRPr="00160365" w:rsidRDefault="00494D8F" w:rsidP="00494D8F">
            <w:pPr>
              <w:rPr>
                <w:sz w:val="20"/>
              </w:rPr>
            </w:pPr>
            <w:r w:rsidRPr="00160365">
              <w:rPr>
                <w:sz w:val="20"/>
              </w:rPr>
              <w:t>Assessment and management of livelihood impacts of land use plans and participatory forest management programs:</w:t>
            </w:r>
          </w:p>
          <w:p w14:paraId="7FE40B05" w14:textId="73FBB2FB" w:rsidR="00494D8F" w:rsidRPr="00160365" w:rsidRDefault="00494D8F" w:rsidP="00175BAC">
            <w:pPr>
              <w:numPr>
                <w:ilvl w:val="0"/>
                <w:numId w:val="107"/>
              </w:numPr>
              <w:contextualSpacing/>
              <w:rPr>
                <w:sz w:val="20"/>
              </w:rPr>
            </w:pPr>
            <w:r w:rsidRPr="00160365">
              <w:rPr>
                <w:sz w:val="20"/>
              </w:rPr>
              <w:t>Potential risks.</w:t>
            </w:r>
          </w:p>
          <w:p w14:paraId="6A87C9E2" w14:textId="77777777" w:rsidR="00494D8F" w:rsidRPr="00160365" w:rsidRDefault="00494D8F" w:rsidP="00175BAC">
            <w:pPr>
              <w:numPr>
                <w:ilvl w:val="0"/>
                <w:numId w:val="107"/>
              </w:numPr>
              <w:contextualSpacing/>
              <w:rPr>
                <w:sz w:val="20"/>
              </w:rPr>
            </w:pPr>
            <w:r w:rsidRPr="00160365">
              <w:rPr>
                <w:sz w:val="20"/>
              </w:rPr>
              <w:t>Mitigation of environmental and social risks.</w:t>
            </w:r>
          </w:p>
          <w:p w14:paraId="7658C1BC" w14:textId="50D1C7BD" w:rsidR="00494D8F" w:rsidRPr="00160365" w:rsidRDefault="00494D8F" w:rsidP="00175BAC">
            <w:pPr>
              <w:numPr>
                <w:ilvl w:val="0"/>
                <w:numId w:val="107"/>
              </w:numPr>
              <w:contextualSpacing/>
              <w:rPr>
                <w:sz w:val="20"/>
              </w:rPr>
            </w:pPr>
            <w:r w:rsidRPr="00160365">
              <w:rPr>
                <w:sz w:val="20"/>
              </w:rPr>
              <w:t xml:space="preserve">Preparation </w:t>
            </w:r>
            <w:r w:rsidR="00216CBC" w:rsidRPr="00160365">
              <w:rPr>
                <w:sz w:val="20"/>
              </w:rPr>
              <w:t xml:space="preserve">and review </w:t>
            </w:r>
            <w:r w:rsidRPr="00160365">
              <w:rPr>
                <w:sz w:val="20"/>
              </w:rPr>
              <w:t>of Livelihood Restoration Plans.</w:t>
            </w:r>
          </w:p>
          <w:p w14:paraId="0C2C30CD" w14:textId="7B5CC97B" w:rsidR="00DA29C2" w:rsidRPr="00160365" w:rsidRDefault="00494D8F" w:rsidP="00175BAC">
            <w:pPr>
              <w:numPr>
                <w:ilvl w:val="0"/>
                <w:numId w:val="107"/>
              </w:numPr>
              <w:contextualSpacing/>
              <w:rPr>
                <w:sz w:val="20"/>
              </w:rPr>
            </w:pPr>
            <w:r w:rsidRPr="00160365">
              <w:rPr>
                <w:sz w:val="20"/>
              </w:rPr>
              <w:t>Monitoring of implementation of Livelihood Restoration Plans (practical module with site visits).</w:t>
            </w:r>
          </w:p>
        </w:tc>
        <w:tc>
          <w:tcPr>
            <w:tcW w:w="5480" w:type="dxa"/>
          </w:tcPr>
          <w:p w14:paraId="04940ACD" w14:textId="5CB67F61" w:rsidR="00494D8F" w:rsidRPr="00160365" w:rsidRDefault="00494D8F" w:rsidP="00175BAC">
            <w:pPr>
              <w:pStyle w:val="ListParagraph"/>
              <w:numPr>
                <w:ilvl w:val="0"/>
                <w:numId w:val="110"/>
              </w:numPr>
              <w:ind w:left="360"/>
              <w:rPr>
                <w:sz w:val="20"/>
              </w:rPr>
            </w:pPr>
            <w:r w:rsidRPr="00160365">
              <w:rPr>
                <w:sz w:val="20"/>
              </w:rPr>
              <w:t>Social staffs of PMU headquarters and Satellite Offices.</w:t>
            </w:r>
          </w:p>
          <w:p w14:paraId="3E6F1F2F" w14:textId="1CD66F6C" w:rsidR="00494D8F" w:rsidRPr="00160365" w:rsidRDefault="00494D8F" w:rsidP="00175BAC">
            <w:pPr>
              <w:pStyle w:val="ListParagraph"/>
              <w:numPr>
                <w:ilvl w:val="0"/>
                <w:numId w:val="110"/>
              </w:numPr>
              <w:ind w:left="360"/>
              <w:rPr>
                <w:sz w:val="20"/>
              </w:rPr>
            </w:pPr>
            <w:r w:rsidRPr="00160365">
              <w:rPr>
                <w:sz w:val="20"/>
              </w:rPr>
              <w:t>Staffs of Regional Bureaus, Zonal Departments, Woreda Departments responsible for</w:t>
            </w:r>
            <w:r w:rsidRPr="00160365">
              <w:t xml:space="preserve"> </w:t>
            </w:r>
            <w:r w:rsidRPr="00160365">
              <w:rPr>
                <w:sz w:val="20"/>
              </w:rPr>
              <w:t>environmental protection, and land administration and use; agriculture and natural resources; and forestry.</w:t>
            </w:r>
          </w:p>
          <w:p w14:paraId="1658E5B1" w14:textId="480C1734" w:rsidR="00DA29C2" w:rsidRPr="00160365" w:rsidRDefault="00494D8F" w:rsidP="00175BAC">
            <w:pPr>
              <w:pStyle w:val="ListParagraph"/>
              <w:numPr>
                <w:ilvl w:val="0"/>
                <w:numId w:val="110"/>
              </w:numPr>
              <w:ind w:left="360"/>
              <w:rPr>
                <w:sz w:val="20"/>
              </w:rPr>
            </w:pPr>
            <w:r w:rsidRPr="00160365">
              <w:rPr>
                <w:sz w:val="20"/>
              </w:rPr>
              <w:t>Kebele Development Agents.</w:t>
            </w:r>
          </w:p>
        </w:tc>
        <w:tc>
          <w:tcPr>
            <w:tcW w:w="1530" w:type="dxa"/>
          </w:tcPr>
          <w:p w14:paraId="6B7085A3" w14:textId="651F2BE0" w:rsidR="00DA29C2" w:rsidRPr="00160365" w:rsidRDefault="00494D8F" w:rsidP="00FC3C47">
            <w:pPr>
              <w:rPr>
                <w:sz w:val="20"/>
              </w:rPr>
            </w:pPr>
            <w:r w:rsidRPr="00160365">
              <w:rPr>
                <w:sz w:val="20"/>
              </w:rPr>
              <w:t xml:space="preserve">Years 1 </w:t>
            </w:r>
            <w:r w:rsidR="000601F2" w:rsidRPr="00160365">
              <w:rPr>
                <w:sz w:val="20"/>
              </w:rPr>
              <w:t>and</w:t>
            </w:r>
            <w:r w:rsidRPr="00160365">
              <w:rPr>
                <w:sz w:val="20"/>
              </w:rPr>
              <w:t xml:space="preserve"> </w:t>
            </w:r>
            <w:r w:rsidR="004B3A77" w:rsidRPr="00160365">
              <w:rPr>
                <w:sz w:val="20"/>
              </w:rPr>
              <w:t>2</w:t>
            </w:r>
            <w:r w:rsidRPr="00160365">
              <w:rPr>
                <w:sz w:val="20"/>
              </w:rPr>
              <w:t xml:space="preserve"> of Project implementation.</w:t>
            </w:r>
          </w:p>
        </w:tc>
        <w:tc>
          <w:tcPr>
            <w:tcW w:w="1440" w:type="dxa"/>
          </w:tcPr>
          <w:p w14:paraId="56C3A79A" w14:textId="6F52C305" w:rsidR="00DA29C2" w:rsidRPr="00160365" w:rsidRDefault="004B3A77" w:rsidP="00FC3C47">
            <w:pPr>
              <w:rPr>
                <w:sz w:val="20"/>
              </w:rPr>
            </w:pPr>
            <w:r w:rsidRPr="00160365">
              <w:rPr>
                <w:sz w:val="20"/>
              </w:rPr>
              <w:t>8</w:t>
            </w:r>
            <w:r w:rsidR="008930FB" w:rsidRPr="00160365">
              <w:rPr>
                <w:sz w:val="20"/>
              </w:rPr>
              <w:t xml:space="preserve"> (</w:t>
            </w:r>
            <w:r w:rsidRPr="00160365">
              <w:rPr>
                <w:sz w:val="20"/>
              </w:rPr>
              <w:t>4</w:t>
            </w:r>
            <w:r w:rsidR="008930FB" w:rsidRPr="00160365">
              <w:rPr>
                <w:sz w:val="20"/>
              </w:rPr>
              <w:t xml:space="preserve"> per year</w:t>
            </w:r>
            <w:r w:rsidRPr="00160365">
              <w:t xml:space="preserve"> </w:t>
            </w:r>
            <w:r w:rsidRPr="00160365">
              <w:rPr>
                <w:sz w:val="20"/>
              </w:rPr>
              <w:t>on average</w:t>
            </w:r>
            <w:r w:rsidR="008930FB" w:rsidRPr="00160365">
              <w:rPr>
                <w:sz w:val="20"/>
              </w:rPr>
              <w:t>)</w:t>
            </w:r>
            <w:r w:rsidR="00C65AEA" w:rsidRPr="00160365">
              <w:rPr>
                <w:sz w:val="20"/>
              </w:rPr>
              <w:t>.</w:t>
            </w:r>
          </w:p>
        </w:tc>
      </w:tr>
      <w:tr w:rsidR="00786F1B" w:rsidRPr="00160365" w14:paraId="3F292DB4" w14:textId="77777777" w:rsidTr="00B744C4">
        <w:trPr>
          <w:jc w:val="center"/>
        </w:trPr>
        <w:tc>
          <w:tcPr>
            <w:tcW w:w="6305" w:type="dxa"/>
          </w:tcPr>
          <w:p w14:paraId="45A81D77" w14:textId="33DB8B98" w:rsidR="00786F1B" w:rsidRPr="00160365" w:rsidRDefault="00786F1B" w:rsidP="00DA29C2">
            <w:pPr>
              <w:rPr>
                <w:sz w:val="20"/>
              </w:rPr>
            </w:pPr>
            <w:r w:rsidRPr="00160365">
              <w:rPr>
                <w:sz w:val="20"/>
              </w:rPr>
              <w:t>Community consultation</w:t>
            </w:r>
            <w:r w:rsidR="006057B9" w:rsidRPr="00160365">
              <w:rPr>
                <w:sz w:val="20"/>
              </w:rPr>
              <w:t xml:space="preserve"> </w:t>
            </w:r>
            <w:r w:rsidR="000601F2" w:rsidRPr="00160365">
              <w:rPr>
                <w:sz w:val="20"/>
              </w:rPr>
              <w:t>and participation in land use planning, agriculture, forestry</w:t>
            </w:r>
            <w:r w:rsidR="00144C86" w:rsidRPr="00160365">
              <w:rPr>
                <w:sz w:val="20"/>
              </w:rPr>
              <w:t>,</w:t>
            </w:r>
            <w:r w:rsidR="000601F2" w:rsidRPr="00160365">
              <w:rPr>
                <w:sz w:val="20"/>
              </w:rPr>
              <w:t xml:space="preserve"> and natural resources </w:t>
            </w:r>
            <w:r w:rsidR="00144C86" w:rsidRPr="00160365">
              <w:rPr>
                <w:sz w:val="20"/>
              </w:rPr>
              <w:t>conservation and restoration projects</w:t>
            </w:r>
            <w:r w:rsidR="006057B9" w:rsidRPr="00160365">
              <w:rPr>
                <w:sz w:val="20"/>
              </w:rPr>
              <w:t>.</w:t>
            </w:r>
          </w:p>
        </w:tc>
        <w:tc>
          <w:tcPr>
            <w:tcW w:w="5480" w:type="dxa"/>
          </w:tcPr>
          <w:p w14:paraId="75F55323" w14:textId="77777777" w:rsidR="00786F1B" w:rsidRPr="00160365" w:rsidRDefault="00786F1B" w:rsidP="00175BAC">
            <w:pPr>
              <w:pStyle w:val="ListParagraph"/>
              <w:numPr>
                <w:ilvl w:val="0"/>
                <w:numId w:val="112"/>
              </w:numPr>
              <w:rPr>
                <w:sz w:val="20"/>
              </w:rPr>
            </w:pPr>
            <w:r w:rsidRPr="00160365">
              <w:rPr>
                <w:sz w:val="20"/>
              </w:rPr>
              <w:t>Environmental and social staffs of PMU headquarters and Satellite Offices.</w:t>
            </w:r>
          </w:p>
          <w:p w14:paraId="5F834DB7" w14:textId="77777777" w:rsidR="00786F1B" w:rsidRPr="00160365" w:rsidRDefault="00786F1B" w:rsidP="00175BAC">
            <w:pPr>
              <w:pStyle w:val="ListParagraph"/>
              <w:numPr>
                <w:ilvl w:val="0"/>
                <w:numId w:val="112"/>
              </w:numPr>
              <w:rPr>
                <w:sz w:val="20"/>
              </w:rPr>
            </w:pPr>
            <w:r w:rsidRPr="00160365">
              <w:rPr>
                <w:sz w:val="20"/>
              </w:rPr>
              <w:t>Staffs of Regional Bureaus, Zonal Departments and Woreda Departments responsible for environmental protection, and land administration and use; agriculture and natural resources; and forestry.</w:t>
            </w:r>
          </w:p>
          <w:p w14:paraId="5D7F4195" w14:textId="6F0BB707" w:rsidR="00786F1B" w:rsidRPr="00160365" w:rsidRDefault="00786F1B" w:rsidP="00175BAC">
            <w:pPr>
              <w:pStyle w:val="ListParagraph"/>
              <w:numPr>
                <w:ilvl w:val="0"/>
                <w:numId w:val="112"/>
              </w:numPr>
              <w:rPr>
                <w:sz w:val="20"/>
              </w:rPr>
            </w:pPr>
            <w:r w:rsidRPr="00160365">
              <w:rPr>
                <w:sz w:val="20"/>
              </w:rPr>
              <w:t>Kebele Development Agents</w:t>
            </w:r>
            <w:r w:rsidR="006057B9" w:rsidRPr="00160365">
              <w:rPr>
                <w:sz w:val="20"/>
              </w:rPr>
              <w:t>.</w:t>
            </w:r>
          </w:p>
        </w:tc>
        <w:tc>
          <w:tcPr>
            <w:tcW w:w="1530" w:type="dxa"/>
          </w:tcPr>
          <w:p w14:paraId="7603EBC9" w14:textId="4A2BF6DF" w:rsidR="00786F1B" w:rsidRPr="00160365" w:rsidRDefault="00786F1B" w:rsidP="00FC3C47">
            <w:pPr>
              <w:rPr>
                <w:sz w:val="20"/>
              </w:rPr>
            </w:pPr>
            <w:r w:rsidRPr="00160365">
              <w:rPr>
                <w:sz w:val="20"/>
              </w:rPr>
              <w:t>Years 1 and 2 of Project implementation.</w:t>
            </w:r>
          </w:p>
        </w:tc>
        <w:tc>
          <w:tcPr>
            <w:tcW w:w="1440" w:type="dxa"/>
          </w:tcPr>
          <w:p w14:paraId="0F796520" w14:textId="6BC7A667" w:rsidR="00786F1B" w:rsidRPr="00160365" w:rsidRDefault="004B3A77" w:rsidP="00FC3C47">
            <w:pPr>
              <w:rPr>
                <w:sz w:val="20"/>
              </w:rPr>
            </w:pPr>
            <w:r w:rsidRPr="00160365">
              <w:rPr>
                <w:sz w:val="20"/>
              </w:rPr>
              <w:t>8</w:t>
            </w:r>
            <w:r w:rsidR="00786F1B" w:rsidRPr="00160365">
              <w:rPr>
                <w:sz w:val="20"/>
              </w:rPr>
              <w:t xml:space="preserve"> (</w:t>
            </w:r>
            <w:r w:rsidRPr="00160365">
              <w:rPr>
                <w:sz w:val="20"/>
              </w:rPr>
              <w:t>4</w:t>
            </w:r>
            <w:r w:rsidR="00786F1B" w:rsidRPr="00160365">
              <w:rPr>
                <w:sz w:val="20"/>
              </w:rPr>
              <w:t xml:space="preserve"> per year</w:t>
            </w:r>
            <w:r w:rsidRPr="00160365">
              <w:t xml:space="preserve"> </w:t>
            </w:r>
            <w:r w:rsidRPr="00160365">
              <w:rPr>
                <w:sz w:val="20"/>
              </w:rPr>
              <w:t>on average</w:t>
            </w:r>
            <w:r w:rsidR="00786F1B" w:rsidRPr="00160365">
              <w:rPr>
                <w:sz w:val="20"/>
              </w:rPr>
              <w:t>).</w:t>
            </w:r>
          </w:p>
        </w:tc>
      </w:tr>
      <w:tr w:rsidR="00DA29C2" w:rsidRPr="00160365" w14:paraId="55EFCFE9" w14:textId="77777777" w:rsidTr="00B744C4">
        <w:trPr>
          <w:jc w:val="center"/>
        </w:trPr>
        <w:tc>
          <w:tcPr>
            <w:tcW w:w="6305" w:type="dxa"/>
          </w:tcPr>
          <w:p w14:paraId="773269FB" w14:textId="54E676CF" w:rsidR="00DA29C2" w:rsidRPr="00160365" w:rsidRDefault="00F21ED4" w:rsidP="00DA29C2">
            <w:pPr>
              <w:rPr>
                <w:sz w:val="20"/>
              </w:rPr>
            </w:pPr>
            <w:r w:rsidRPr="00160365">
              <w:rPr>
                <w:sz w:val="20"/>
              </w:rPr>
              <w:t xml:space="preserve">Practical field demonstration </w:t>
            </w:r>
            <w:r w:rsidR="008930FB" w:rsidRPr="00160365">
              <w:rPr>
                <w:sz w:val="20"/>
              </w:rPr>
              <w:t xml:space="preserve">at woreda and kebele levels </w:t>
            </w:r>
            <w:r w:rsidRPr="00160365">
              <w:rPr>
                <w:sz w:val="20"/>
              </w:rPr>
              <w:t>of a</w:t>
            </w:r>
            <w:r w:rsidR="006F190B" w:rsidRPr="00160365">
              <w:rPr>
                <w:sz w:val="20"/>
              </w:rPr>
              <w:t xml:space="preserve">ssessment and management </w:t>
            </w:r>
            <w:r w:rsidR="00144C86" w:rsidRPr="00160365">
              <w:rPr>
                <w:sz w:val="20"/>
              </w:rPr>
              <w:t xml:space="preserve">of </w:t>
            </w:r>
            <w:r w:rsidR="006F190B" w:rsidRPr="00160365">
              <w:rPr>
                <w:sz w:val="20"/>
              </w:rPr>
              <w:t xml:space="preserve">ESHS risks of </w:t>
            </w:r>
            <w:r w:rsidR="00A21D6C" w:rsidRPr="00160365">
              <w:rPr>
                <w:sz w:val="20"/>
              </w:rPr>
              <w:t>mixed cropping farming systems and agroforestry</w:t>
            </w:r>
            <w:r w:rsidR="00144C86" w:rsidRPr="00160365">
              <w:rPr>
                <w:sz w:val="20"/>
              </w:rPr>
              <w:t>, with special emphasis on coffee</w:t>
            </w:r>
            <w:r w:rsidRPr="00160365">
              <w:rPr>
                <w:sz w:val="20"/>
              </w:rPr>
              <w:t>.</w:t>
            </w:r>
          </w:p>
        </w:tc>
        <w:tc>
          <w:tcPr>
            <w:tcW w:w="5480" w:type="dxa"/>
          </w:tcPr>
          <w:p w14:paraId="34DBD131" w14:textId="77777777" w:rsidR="00F21ED4" w:rsidRPr="00160365" w:rsidRDefault="00F21ED4" w:rsidP="00175BAC">
            <w:pPr>
              <w:pStyle w:val="ListParagraph"/>
              <w:numPr>
                <w:ilvl w:val="0"/>
                <w:numId w:val="112"/>
              </w:numPr>
              <w:rPr>
                <w:sz w:val="20"/>
              </w:rPr>
            </w:pPr>
            <w:r w:rsidRPr="00160365">
              <w:rPr>
                <w:sz w:val="20"/>
              </w:rPr>
              <w:t>Members of agricultural and forest cooperatives, unions and associations.</w:t>
            </w:r>
          </w:p>
          <w:p w14:paraId="492E9B95" w14:textId="45976E76" w:rsidR="00DA29C2" w:rsidRPr="00160365" w:rsidRDefault="00F21ED4" w:rsidP="00175BAC">
            <w:pPr>
              <w:pStyle w:val="ListParagraph"/>
              <w:numPr>
                <w:ilvl w:val="0"/>
                <w:numId w:val="112"/>
              </w:numPr>
              <w:rPr>
                <w:sz w:val="20"/>
              </w:rPr>
            </w:pPr>
            <w:r w:rsidRPr="00160365">
              <w:rPr>
                <w:sz w:val="20"/>
              </w:rPr>
              <w:t>Members of</w:t>
            </w:r>
            <w:r w:rsidRPr="00160365">
              <w:t xml:space="preserve"> </w:t>
            </w:r>
            <w:r w:rsidRPr="00160365">
              <w:rPr>
                <w:sz w:val="20"/>
              </w:rPr>
              <w:t>Agricultural Commercialization Clusters.</w:t>
            </w:r>
          </w:p>
          <w:p w14:paraId="6418C4C8" w14:textId="08D05040" w:rsidR="00F21ED4" w:rsidRPr="00160365" w:rsidRDefault="008930FB" w:rsidP="00175BAC">
            <w:pPr>
              <w:pStyle w:val="ListParagraph"/>
              <w:numPr>
                <w:ilvl w:val="0"/>
                <w:numId w:val="112"/>
              </w:numPr>
              <w:rPr>
                <w:sz w:val="20"/>
              </w:rPr>
            </w:pPr>
            <w:r w:rsidRPr="00160365">
              <w:rPr>
                <w:sz w:val="20"/>
              </w:rPr>
              <w:t>Individual farmers</w:t>
            </w:r>
            <w:r w:rsidR="00F21ED4" w:rsidRPr="00160365">
              <w:rPr>
                <w:sz w:val="20"/>
              </w:rPr>
              <w:t>.</w:t>
            </w:r>
          </w:p>
        </w:tc>
        <w:tc>
          <w:tcPr>
            <w:tcW w:w="1530" w:type="dxa"/>
          </w:tcPr>
          <w:p w14:paraId="25421D93" w14:textId="3C722077" w:rsidR="00DA29C2" w:rsidRPr="00160365" w:rsidRDefault="008930FB" w:rsidP="00FC3C47">
            <w:pPr>
              <w:rPr>
                <w:sz w:val="20"/>
              </w:rPr>
            </w:pPr>
            <w:r w:rsidRPr="00160365">
              <w:rPr>
                <w:sz w:val="20"/>
              </w:rPr>
              <w:t>Years 2 to 6 of Project implementation.</w:t>
            </w:r>
          </w:p>
        </w:tc>
        <w:tc>
          <w:tcPr>
            <w:tcW w:w="1440" w:type="dxa"/>
          </w:tcPr>
          <w:p w14:paraId="74755FF9" w14:textId="42099256" w:rsidR="00DA29C2" w:rsidRPr="00160365" w:rsidRDefault="008930FB" w:rsidP="00FC3C47">
            <w:pPr>
              <w:rPr>
                <w:sz w:val="20"/>
              </w:rPr>
            </w:pPr>
            <w:r w:rsidRPr="00160365">
              <w:rPr>
                <w:sz w:val="20"/>
              </w:rPr>
              <w:t>50 (10 per year</w:t>
            </w:r>
            <w:r w:rsidR="004B3A77" w:rsidRPr="00160365">
              <w:t xml:space="preserve"> </w:t>
            </w:r>
            <w:r w:rsidR="004B3A77" w:rsidRPr="00160365">
              <w:rPr>
                <w:sz w:val="20"/>
              </w:rPr>
              <w:t>on average</w:t>
            </w:r>
            <w:r w:rsidRPr="00160365">
              <w:rPr>
                <w:sz w:val="20"/>
              </w:rPr>
              <w:t>).</w:t>
            </w:r>
          </w:p>
        </w:tc>
      </w:tr>
      <w:tr w:rsidR="00DA29C2" w:rsidRPr="00160365" w14:paraId="06F2B41D" w14:textId="77777777" w:rsidTr="00B744C4">
        <w:trPr>
          <w:jc w:val="center"/>
        </w:trPr>
        <w:tc>
          <w:tcPr>
            <w:tcW w:w="6305" w:type="dxa"/>
          </w:tcPr>
          <w:p w14:paraId="3305C38F" w14:textId="0D228F75" w:rsidR="00DA29C2" w:rsidRPr="00160365" w:rsidRDefault="006057B9" w:rsidP="00DA29C2">
            <w:pPr>
              <w:rPr>
                <w:sz w:val="20"/>
              </w:rPr>
            </w:pPr>
            <w:r w:rsidRPr="00160365">
              <w:rPr>
                <w:sz w:val="20"/>
              </w:rPr>
              <w:t xml:space="preserve">Assessment and management of </w:t>
            </w:r>
            <w:r w:rsidR="00093093" w:rsidRPr="00160365">
              <w:rPr>
                <w:sz w:val="20"/>
              </w:rPr>
              <w:t xml:space="preserve">ESHS </w:t>
            </w:r>
            <w:r w:rsidRPr="00160365">
              <w:rPr>
                <w:sz w:val="20"/>
              </w:rPr>
              <w:t xml:space="preserve">risks of processing and commercialization </w:t>
            </w:r>
            <w:r w:rsidR="00144C86" w:rsidRPr="00160365">
              <w:rPr>
                <w:sz w:val="20"/>
              </w:rPr>
              <w:t>of agricultural products</w:t>
            </w:r>
            <w:r w:rsidRPr="00160365">
              <w:rPr>
                <w:sz w:val="20"/>
              </w:rPr>
              <w:t>, with special emphasis on coffee.</w:t>
            </w:r>
          </w:p>
        </w:tc>
        <w:tc>
          <w:tcPr>
            <w:tcW w:w="5480" w:type="dxa"/>
          </w:tcPr>
          <w:p w14:paraId="2F79892C" w14:textId="77777777" w:rsidR="006057B9" w:rsidRPr="00160365" w:rsidRDefault="006057B9" w:rsidP="00175BAC">
            <w:pPr>
              <w:pStyle w:val="ListParagraph"/>
              <w:numPr>
                <w:ilvl w:val="0"/>
                <w:numId w:val="112"/>
              </w:numPr>
              <w:rPr>
                <w:sz w:val="20"/>
              </w:rPr>
            </w:pPr>
            <w:r w:rsidRPr="00160365">
              <w:rPr>
                <w:sz w:val="20"/>
              </w:rPr>
              <w:t>Environmental and social staffs of PMU headquarters and Satellite Offices.</w:t>
            </w:r>
          </w:p>
          <w:p w14:paraId="728BE322" w14:textId="77777777" w:rsidR="006057B9" w:rsidRPr="00160365" w:rsidRDefault="006057B9" w:rsidP="00175BAC">
            <w:pPr>
              <w:pStyle w:val="ListParagraph"/>
              <w:numPr>
                <w:ilvl w:val="0"/>
                <w:numId w:val="112"/>
              </w:numPr>
              <w:rPr>
                <w:sz w:val="20"/>
              </w:rPr>
            </w:pPr>
            <w:r w:rsidRPr="00160365">
              <w:rPr>
                <w:sz w:val="20"/>
              </w:rPr>
              <w:t>Staffs of Regional Bureaus, Zonal Departments and Woreda Departments responsible for environmental protection, and land administration and use; and agriculture and natural resources.</w:t>
            </w:r>
          </w:p>
          <w:p w14:paraId="65D1F657" w14:textId="77777777" w:rsidR="00DA29C2" w:rsidRPr="00160365" w:rsidRDefault="006057B9" w:rsidP="00175BAC">
            <w:pPr>
              <w:pStyle w:val="ListParagraph"/>
              <w:numPr>
                <w:ilvl w:val="0"/>
                <w:numId w:val="112"/>
              </w:numPr>
              <w:rPr>
                <w:sz w:val="20"/>
              </w:rPr>
            </w:pPr>
            <w:r w:rsidRPr="00160365">
              <w:rPr>
                <w:sz w:val="20"/>
              </w:rPr>
              <w:t>Kebele Development Agents.</w:t>
            </w:r>
          </w:p>
          <w:p w14:paraId="3CB958F2" w14:textId="1CD78CAB" w:rsidR="006057B9" w:rsidRPr="00160365" w:rsidRDefault="006057B9" w:rsidP="00175BAC">
            <w:pPr>
              <w:pStyle w:val="ListParagraph"/>
              <w:numPr>
                <w:ilvl w:val="0"/>
                <w:numId w:val="112"/>
              </w:numPr>
              <w:rPr>
                <w:sz w:val="20"/>
              </w:rPr>
            </w:pPr>
            <w:r w:rsidRPr="00160365">
              <w:rPr>
                <w:sz w:val="20"/>
              </w:rPr>
              <w:t>Agricultural cooperatives, unions and associations</w:t>
            </w:r>
            <w:r w:rsidR="00144C86" w:rsidRPr="00160365">
              <w:rPr>
                <w:sz w:val="20"/>
              </w:rPr>
              <w:t xml:space="preserve"> involved in processing and commercialization of agricultural products</w:t>
            </w:r>
            <w:r w:rsidRPr="00160365">
              <w:rPr>
                <w:sz w:val="20"/>
              </w:rPr>
              <w:t>.</w:t>
            </w:r>
          </w:p>
          <w:p w14:paraId="3346AF13" w14:textId="747FB5E6" w:rsidR="006057B9" w:rsidRPr="00160365" w:rsidRDefault="006057B9" w:rsidP="00175BAC">
            <w:pPr>
              <w:pStyle w:val="ListParagraph"/>
              <w:numPr>
                <w:ilvl w:val="0"/>
                <w:numId w:val="112"/>
              </w:numPr>
              <w:rPr>
                <w:sz w:val="20"/>
              </w:rPr>
            </w:pPr>
            <w:r w:rsidRPr="00160365">
              <w:rPr>
                <w:sz w:val="20"/>
              </w:rPr>
              <w:t>Agricultural processing and commercialization companies (e.g., coffee washing and drying stations, packaging and storage facilities, etc.).</w:t>
            </w:r>
          </w:p>
          <w:p w14:paraId="2D9620FE" w14:textId="63B486AD" w:rsidR="006057B9" w:rsidRPr="00160365" w:rsidRDefault="006057B9" w:rsidP="00175BAC">
            <w:pPr>
              <w:pStyle w:val="ListParagraph"/>
              <w:numPr>
                <w:ilvl w:val="0"/>
                <w:numId w:val="112"/>
              </w:numPr>
              <w:rPr>
                <w:sz w:val="20"/>
              </w:rPr>
            </w:pPr>
            <w:r w:rsidRPr="00160365">
              <w:rPr>
                <w:sz w:val="20"/>
              </w:rPr>
              <w:t>Agricultural Commercialization Clusters</w:t>
            </w:r>
            <w:r w:rsidR="00144C86" w:rsidRPr="00160365">
              <w:t xml:space="preserve"> </w:t>
            </w:r>
            <w:r w:rsidR="00144C86" w:rsidRPr="00160365">
              <w:rPr>
                <w:sz w:val="20"/>
              </w:rPr>
              <w:t>involved in processing and commercialization of agricultural products</w:t>
            </w:r>
            <w:r w:rsidRPr="00160365">
              <w:rPr>
                <w:sz w:val="20"/>
              </w:rPr>
              <w:t>.</w:t>
            </w:r>
          </w:p>
          <w:p w14:paraId="7F2C1857" w14:textId="3F5BABAB" w:rsidR="006057B9" w:rsidRPr="00160365" w:rsidRDefault="006057B9" w:rsidP="00175BAC">
            <w:pPr>
              <w:pStyle w:val="ListParagraph"/>
              <w:numPr>
                <w:ilvl w:val="0"/>
                <w:numId w:val="112"/>
              </w:numPr>
              <w:rPr>
                <w:sz w:val="20"/>
              </w:rPr>
            </w:pPr>
            <w:r w:rsidRPr="00160365">
              <w:rPr>
                <w:sz w:val="20"/>
              </w:rPr>
              <w:t>Individual farmers</w:t>
            </w:r>
            <w:r w:rsidR="00144C86" w:rsidRPr="00160365">
              <w:t xml:space="preserve"> </w:t>
            </w:r>
            <w:r w:rsidR="00144C86" w:rsidRPr="00160365">
              <w:rPr>
                <w:sz w:val="20"/>
              </w:rPr>
              <w:t>involved in processing and commercialization of agricultural products</w:t>
            </w:r>
            <w:r w:rsidRPr="00160365">
              <w:rPr>
                <w:sz w:val="20"/>
              </w:rPr>
              <w:t>.</w:t>
            </w:r>
          </w:p>
        </w:tc>
        <w:tc>
          <w:tcPr>
            <w:tcW w:w="1530" w:type="dxa"/>
          </w:tcPr>
          <w:p w14:paraId="59AEC82D" w14:textId="51057EA2" w:rsidR="00DA29C2" w:rsidRPr="00160365" w:rsidRDefault="006057B9" w:rsidP="00FC3C47">
            <w:pPr>
              <w:rPr>
                <w:sz w:val="20"/>
              </w:rPr>
            </w:pPr>
            <w:r w:rsidRPr="00160365">
              <w:rPr>
                <w:sz w:val="20"/>
              </w:rPr>
              <w:t>Years 2 to 6 of Project implementation.</w:t>
            </w:r>
          </w:p>
        </w:tc>
        <w:tc>
          <w:tcPr>
            <w:tcW w:w="1440" w:type="dxa"/>
          </w:tcPr>
          <w:p w14:paraId="214248E1" w14:textId="79238D1B" w:rsidR="00DA29C2" w:rsidRPr="00160365" w:rsidRDefault="006057B9" w:rsidP="00FC3C47">
            <w:pPr>
              <w:rPr>
                <w:sz w:val="20"/>
              </w:rPr>
            </w:pPr>
            <w:r w:rsidRPr="00160365">
              <w:rPr>
                <w:sz w:val="20"/>
              </w:rPr>
              <w:t>10 (2 per year</w:t>
            </w:r>
            <w:r w:rsidR="004B3A77" w:rsidRPr="00160365">
              <w:t xml:space="preserve"> </w:t>
            </w:r>
            <w:r w:rsidR="004B3A77" w:rsidRPr="00160365">
              <w:rPr>
                <w:sz w:val="20"/>
              </w:rPr>
              <w:t>on average</w:t>
            </w:r>
            <w:r w:rsidRPr="00160365">
              <w:rPr>
                <w:sz w:val="20"/>
              </w:rPr>
              <w:t>).</w:t>
            </w:r>
          </w:p>
        </w:tc>
      </w:tr>
    </w:tbl>
    <w:p w14:paraId="5F51A5CF" w14:textId="77777777" w:rsidR="004B3A77" w:rsidRPr="00160365" w:rsidRDefault="004B3A77" w:rsidP="00FC3C47">
      <w:pPr>
        <w:rPr>
          <w:rFonts w:eastAsia="Times New Roman" w:cs="Times New Roman"/>
          <w:szCs w:val="24"/>
        </w:rPr>
        <w:sectPr w:rsidR="004B3A77" w:rsidRPr="00160365" w:rsidSect="004B3A77">
          <w:pgSz w:w="15840" w:h="12240" w:orient="landscape"/>
          <w:pgMar w:top="1440" w:right="1440" w:bottom="1440" w:left="1440" w:header="720" w:footer="720" w:gutter="0"/>
          <w:cols w:space="720"/>
          <w:docGrid w:linePitch="360"/>
        </w:sectPr>
      </w:pPr>
    </w:p>
    <w:p w14:paraId="3896FB28" w14:textId="09CC75B9" w:rsidR="009C0176" w:rsidRPr="00160365" w:rsidRDefault="009C0176" w:rsidP="009C0176">
      <w:pPr>
        <w:jc w:val="center"/>
        <w:rPr>
          <w:b/>
          <w:bCs/>
        </w:rPr>
      </w:pPr>
      <w:r w:rsidRPr="00160365">
        <w:rPr>
          <w:b/>
          <w:bCs/>
        </w:rPr>
        <w:t>Table 6.</w:t>
      </w:r>
      <w:r w:rsidR="00757B98" w:rsidRPr="00160365">
        <w:rPr>
          <w:b/>
          <w:bCs/>
        </w:rPr>
        <w:t>5</w:t>
      </w:r>
    </w:p>
    <w:p w14:paraId="2AA56BE1" w14:textId="16EAC163" w:rsidR="009D4125" w:rsidRPr="00160365" w:rsidRDefault="009C0176" w:rsidP="009C0176">
      <w:pPr>
        <w:jc w:val="center"/>
        <w:rPr>
          <w:b/>
          <w:bCs/>
        </w:rPr>
      </w:pPr>
      <w:r w:rsidRPr="00160365">
        <w:rPr>
          <w:b/>
          <w:bCs/>
        </w:rPr>
        <w:t>Illustrative Budget for ESMF Implementation</w:t>
      </w:r>
      <w:r w:rsidR="000506A8" w:rsidRPr="00160365">
        <w:rPr>
          <w:b/>
          <w:bCs/>
        </w:rPr>
        <w:t xml:space="preserve"> (USD)</w:t>
      </w:r>
    </w:p>
    <w:p w14:paraId="52F2AC47" w14:textId="42C7F776" w:rsidR="009D4125" w:rsidRPr="00160365" w:rsidRDefault="009D4125"/>
    <w:tbl>
      <w:tblPr>
        <w:tblStyle w:val="TableGrid"/>
        <w:tblW w:w="11345" w:type="dxa"/>
        <w:jc w:val="center"/>
        <w:tblLook w:val="04A0" w:firstRow="1" w:lastRow="0" w:firstColumn="1" w:lastColumn="0" w:noHBand="0" w:noVBand="1"/>
      </w:tblPr>
      <w:tblGrid>
        <w:gridCol w:w="3509"/>
        <w:gridCol w:w="984"/>
        <w:gridCol w:w="981"/>
        <w:gridCol w:w="981"/>
        <w:gridCol w:w="981"/>
        <w:gridCol w:w="981"/>
        <w:gridCol w:w="981"/>
        <w:gridCol w:w="931"/>
        <w:gridCol w:w="1016"/>
      </w:tblGrid>
      <w:tr w:rsidR="009D4125" w:rsidRPr="00160365" w14:paraId="6B48E169" w14:textId="05D75B48" w:rsidTr="004A1EA4">
        <w:trPr>
          <w:trHeight w:val="278"/>
          <w:jc w:val="center"/>
        </w:trPr>
        <w:tc>
          <w:tcPr>
            <w:tcW w:w="3509" w:type="dxa"/>
            <w:shd w:val="clear" w:color="auto" w:fill="9BBB59" w:themeFill="accent3"/>
            <w:vAlign w:val="center"/>
          </w:tcPr>
          <w:p w14:paraId="663C2804" w14:textId="463F4B2B" w:rsidR="009D4125" w:rsidRPr="00160365" w:rsidRDefault="009D4125" w:rsidP="009D4125">
            <w:pPr>
              <w:jc w:val="center"/>
              <w:rPr>
                <w:b/>
                <w:bCs/>
                <w:sz w:val="18"/>
                <w:szCs w:val="18"/>
              </w:rPr>
            </w:pPr>
            <w:r w:rsidRPr="00160365">
              <w:rPr>
                <w:b/>
                <w:bCs/>
                <w:sz w:val="18"/>
                <w:szCs w:val="18"/>
              </w:rPr>
              <w:t>BUDGET ITEM</w:t>
            </w:r>
          </w:p>
        </w:tc>
        <w:tc>
          <w:tcPr>
            <w:tcW w:w="984" w:type="dxa"/>
            <w:shd w:val="clear" w:color="auto" w:fill="9BBB59" w:themeFill="accent3"/>
            <w:vAlign w:val="center"/>
          </w:tcPr>
          <w:p w14:paraId="2CD7FD3E" w14:textId="0D489A4B" w:rsidR="009D4125" w:rsidRPr="00160365" w:rsidRDefault="00093093" w:rsidP="009D4125">
            <w:pPr>
              <w:jc w:val="center"/>
              <w:rPr>
                <w:b/>
                <w:bCs/>
                <w:sz w:val="18"/>
                <w:szCs w:val="18"/>
              </w:rPr>
            </w:pPr>
            <w:r w:rsidRPr="00160365">
              <w:rPr>
                <w:b/>
                <w:bCs/>
                <w:sz w:val="18"/>
                <w:szCs w:val="18"/>
              </w:rPr>
              <w:t>YEAR 1</w:t>
            </w:r>
          </w:p>
        </w:tc>
        <w:tc>
          <w:tcPr>
            <w:tcW w:w="981" w:type="dxa"/>
            <w:shd w:val="clear" w:color="auto" w:fill="9BBB59" w:themeFill="accent3"/>
            <w:vAlign w:val="center"/>
          </w:tcPr>
          <w:p w14:paraId="751AFA8D" w14:textId="05E8443A" w:rsidR="009D4125" w:rsidRPr="00160365" w:rsidRDefault="00093093" w:rsidP="009D4125">
            <w:pPr>
              <w:jc w:val="center"/>
              <w:rPr>
                <w:b/>
                <w:bCs/>
                <w:sz w:val="18"/>
                <w:szCs w:val="18"/>
              </w:rPr>
            </w:pPr>
            <w:r w:rsidRPr="00160365">
              <w:rPr>
                <w:b/>
                <w:bCs/>
                <w:sz w:val="18"/>
                <w:szCs w:val="18"/>
              </w:rPr>
              <w:t>YEAR 2</w:t>
            </w:r>
          </w:p>
        </w:tc>
        <w:tc>
          <w:tcPr>
            <w:tcW w:w="981" w:type="dxa"/>
            <w:shd w:val="clear" w:color="auto" w:fill="9BBB59" w:themeFill="accent3"/>
            <w:vAlign w:val="center"/>
          </w:tcPr>
          <w:p w14:paraId="270AFAEB" w14:textId="636058AC" w:rsidR="009D4125" w:rsidRPr="00160365" w:rsidRDefault="00093093" w:rsidP="009D4125">
            <w:pPr>
              <w:jc w:val="center"/>
              <w:rPr>
                <w:b/>
                <w:bCs/>
                <w:sz w:val="18"/>
                <w:szCs w:val="18"/>
              </w:rPr>
            </w:pPr>
            <w:r w:rsidRPr="00160365">
              <w:rPr>
                <w:b/>
                <w:bCs/>
                <w:sz w:val="18"/>
                <w:szCs w:val="18"/>
              </w:rPr>
              <w:t>YEAR 3</w:t>
            </w:r>
          </w:p>
        </w:tc>
        <w:tc>
          <w:tcPr>
            <w:tcW w:w="981" w:type="dxa"/>
            <w:shd w:val="clear" w:color="auto" w:fill="9BBB59" w:themeFill="accent3"/>
            <w:vAlign w:val="center"/>
          </w:tcPr>
          <w:p w14:paraId="25568B55" w14:textId="28AC2C51" w:rsidR="009D4125" w:rsidRPr="00160365" w:rsidRDefault="00093093" w:rsidP="009D4125">
            <w:pPr>
              <w:jc w:val="center"/>
              <w:rPr>
                <w:b/>
                <w:bCs/>
                <w:sz w:val="18"/>
                <w:szCs w:val="18"/>
              </w:rPr>
            </w:pPr>
            <w:r w:rsidRPr="00160365">
              <w:rPr>
                <w:b/>
                <w:bCs/>
                <w:sz w:val="18"/>
                <w:szCs w:val="18"/>
              </w:rPr>
              <w:t>YEAR 4</w:t>
            </w:r>
          </w:p>
        </w:tc>
        <w:tc>
          <w:tcPr>
            <w:tcW w:w="981" w:type="dxa"/>
            <w:shd w:val="clear" w:color="auto" w:fill="9BBB59" w:themeFill="accent3"/>
            <w:vAlign w:val="center"/>
          </w:tcPr>
          <w:p w14:paraId="042C11E7" w14:textId="6BC14316" w:rsidR="009D4125" w:rsidRPr="00160365" w:rsidRDefault="00093093" w:rsidP="009D4125">
            <w:pPr>
              <w:jc w:val="center"/>
              <w:rPr>
                <w:b/>
                <w:bCs/>
                <w:sz w:val="18"/>
                <w:szCs w:val="18"/>
              </w:rPr>
            </w:pPr>
            <w:r w:rsidRPr="00160365">
              <w:rPr>
                <w:b/>
                <w:bCs/>
                <w:sz w:val="18"/>
                <w:szCs w:val="18"/>
              </w:rPr>
              <w:t>YEAR 5</w:t>
            </w:r>
          </w:p>
        </w:tc>
        <w:tc>
          <w:tcPr>
            <w:tcW w:w="981" w:type="dxa"/>
            <w:shd w:val="clear" w:color="auto" w:fill="9BBB59" w:themeFill="accent3"/>
            <w:vAlign w:val="center"/>
          </w:tcPr>
          <w:p w14:paraId="29B76C1D" w14:textId="474566F9" w:rsidR="009D4125" w:rsidRPr="00160365" w:rsidRDefault="00093093" w:rsidP="009D4125">
            <w:pPr>
              <w:jc w:val="center"/>
              <w:rPr>
                <w:b/>
                <w:bCs/>
                <w:sz w:val="18"/>
                <w:szCs w:val="18"/>
              </w:rPr>
            </w:pPr>
            <w:r w:rsidRPr="00160365">
              <w:rPr>
                <w:b/>
                <w:bCs/>
                <w:sz w:val="18"/>
                <w:szCs w:val="18"/>
              </w:rPr>
              <w:t>YEAR 6</w:t>
            </w:r>
          </w:p>
        </w:tc>
        <w:tc>
          <w:tcPr>
            <w:tcW w:w="931" w:type="dxa"/>
            <w:shd w:val="clear" w:color="auto" w:fill="9BBB59" w:themeFill="accent3"/>
            <w:vAlign w:val="center"/>
          </w:tcPr>
          <w:p w14:paraId="31D57A47" w14:textId="75883A48" w:rsidR="009D4125" w:rsidRPr="00160365" w:rsidRDefault="00093093" w:rsidP="009D4125">
            <w:pPr>
              <w:jc w:val="center"/>
              <w:rPr>
                <w:b/>
                <w:bCs/>
                <w:sz w:val="18"/>
                <w:szCs w:val="18"/>
              </w:rPr>
            </w:pPr>
            <w:r w:rsidRPr="00160365">
              <w:rPr>
                <w:b/>
                <w:bCs/>
                <w:sz w:val="18"/>
                <w:szCs w:val="18"/>
              </w:rPr>
              <w:t>YEAR 7</w:t>
            </w:r>
          </w:p>
        </w:tc>
        <w:tc>
          <w:tcPr>
            <w:tcW w:w="1016" w:type="dxa"/>
            <w:shd w:val="clear" w:color="auto" w:fill="9BBB59" w:themeFill="accent3"/>
            <w:vAlign w:val="center"/>
          </w:tcPr>
          <w:p w14:paraId="65C0B435" w14:textId="69D7A49E" w:rsidR="009D4125" w:rsidRPr="00160365" w:rsidRDefault="009D4125" w:rsidP="009D4125">
            <w:pPr>
              <w:jc w:val="center"/>
              <w:rPr>
                <w:b/>
                <w:bCs/>
                <w:sz w:val="18"/>
                <w:szCs w:val="18"/>
              </w:rPr>
            </w:pPr>
            <w:r w:rsidRPr="00160365">
              <w:rPr>
                <w:b/>
                <w:bCs/>
                <w:sz w:val="18"/>
                <w:szCs w:val="18"/>
              </w:rPr>
              <w:t>TOTAL</w:t>
            </w:r>
          </w:p>
        </w:tc>
      </w:tr>
      <w:tr w:rsidR="002D6E59" w:rsidRPr="00160365" w14:paraId="6FBDE515" w14:textId="4194170E" w:rsidTr="004A1EA4">
        <w:trPr>
          <w:jc w:val="center"/>
        </w:trPr>
        <w:tc>
          <w:tcPr>
            <w:tcW w:w="3509" w:type="dxa"/>
            <w:shd w:val="clear" w:color="auto" w:fill="C2D69B" w:themeFill="accent3" w:themeFillTint="99"/>
          </w:tcPr>
          <w:p w14:paraId="74EAC38C" w14:textId="6EFB2EA9" w:rsidR="002D6E59" w:rsidRPr="00160365" w:rsidRDefault="002D6E59" w:rsidP="009C0176">
            <w:pPr>
              <w:jc w:val="left"/>
              <w:rPr>
                <w:b/>
                <w:bCs/>
                <w:sz w:val="18"/>
                <w:szCs w:val="18"/>
              </w:rPr>
            </w:pPr>
            <w:r w:rsidRPr="00160365">
              <w:rPr>
                <w:b/>
                <w:bCs/>
                <w:sz w:val="18"/>
                <w:szCs w:val="18"/>
              </w:rPr>
              <w:t>Environmental and Social Staffing</w:t>
            </w:r>
          </w:p>
        </w:tc>
        <w:tc>
          <w:tcPr>
            <w:tcW w:w="7836" w:type="dxa"/>
            <w:gridSpan w:val="8"/>
            <w:shd w:val="clear" w:color="auto" w:fill="C2D69B" w:themeFill="accent3" w:themeFillTint="99"/>
          </w:tcPr>
          <w:p w14:paraId="2069EA30" w14:textId="77777777" w:rsidR="002D6E59" w:rsidRPr="00160365" w:rsidRDefault="002D6E59" w:rsidP="009D4125">
            <w:pPr>
              <w:jc w:val="left"/>
              <w:rPr>
                <w:sz w:val="18"/>
                <w:szCs w:val="18"/>
              </w:rPr>
            </w:pPr>
          </w:p>
        </w:tc>
      </w:tr>
      <w:tr w:rsidR="002D6E59" w:rsidRPr="00160365" w14:paraId="75F863CA" w14:textId="77777777" w:rsidTr="004A1EA4">
        <w:trPr>
          <w:jc w:val="center"/>
        </w:trPr>
        <w:tc>
          <w:tcPr>
            <w:tcW w:w="3509" w:type="dxa"/>
          </w:tcPr>
          <w:p w14:paraId="1D73E1F1" w14:textId="08D38271" w:rsidR="002D6E59" w:rsidRPr="00160365" w:rsidRDefault="002D6E59" w:rsidP="002D6E59">
            <w:pPr>
              <w:jc w:val="left"/>
              <w:rPr>
                <w:sz w:val="18"/>
                <w:szCs w:val="18"/>
              </w:rPr>
            </w:pPr>
            <w:r w:rsidRPr="00160365">
              <w:rPr>
                <w:sz w:val="18"/>
                <w:szCs w:val="18"/>
              </w:rPr>
              <w:t>1 Coordinator at PMU Headquarters</w:t>
            </w:r>
          </w:p>
        </w:tc>
        <w:tc>
          <w:tcPr>
            <w:tcW w:w="984" w:type="dxa"/>
          </w:tcPr>
          <w:p w14:paraId="01AF98E5" w14:textId="089680BE" w:rsidR="002D6E59" w:rsidRPr="00160365" w:rsidRDefault="002D6E59" w:rsidP="002D6E59">
            <w:pPr>
              <w:jc w:val="left"/>
              <w:rPr>
                <w:sz w:val="18"/>
                <w:szCs w:val="18"/>
              </w:rPr>
            </w:pPr>
            <w:r w:rsidRPr="00160365">
              <w:rPr>
                <w:sz w:val="18"/>
                <w:szCs w:val="18"/>
              </w:rPr>
              <w:t>15,000</w:t>
            </w:r>
          </w:p>
        </w:tc>
        <w:tc>
          <w:tcPr>
            <w:tcW w:w="981" w:type="dxa"/>
          </w:tcPr>
          <w:p w14:paraId="48894176" w14:textId="6677F374" w:rsidR="002D6E59" w:rsidRPr="00160365" w:rsidRDefault="002D6E59" w:rsidP="002D6E59">
            <w:pPr>
              <w:jc w:val="left"/>
              <w:rPr>
                <w:sz w:val="18"/>
                <w:szCs w:val="18"/>
              </w:rPr>
            </w:pPr>
            <w:r w:rsidRPr="00160365">
              <w:rPr>
                <w:sz w:val="18"/>
                <w:szCs w:val="18"/>
              </w:rPr>
              <w:t>15,000</w:t>
            </w:r>
          </w:p>
        </w:tc>
        <w:tc>
          <w:tcPr>
            <w:tcW w:w="981" w:type="dxa"/>
          </w:tcPr>
          <w:p w14:paraId="54A13584" w14:textId="22C38E5F" w:rsidR="002D6E59" w:rsidRPr="00160365" w:rsidRDefault="002D6E59" w:rsidP="002D6E59">
            <w:pPr>
              <w:jc w:val="left"/>
              <w:rPr>
                <w:sz w:val="18"/>
                <w:szCs w:val="18"/>
              </w:rPr>
            </w:pPr>
            <w:r w:rsidRPr="00160365">
              <w:rPr>
                <w:sz w:val="18"/>
                <w:szCs w:val="18"/>
              </w:rPr>
              <w:t>15,000</w:t>
            </w:r>
          </w:p>
        </w:tc>
        <w:tc>
          <w:tcPr>
            <w:tcW w:w="981" w:type="dxa"/>
          </w:tcPr>
          <w:p w14:paraId="478EFE24" w14:textId="43399533" w:rsidR="002D6E59" w:rsidRPr="00160365" w:rsidRDefault="002D6E59" w:rsidP="002D6E59">
            <w:pPr>
              <w:jc w:val="left"/>
              <w:rPr>
                <w:sz w:val="18"/>
                <w:szCs w:val="18"/>
              </w:rPr>
            </w:pPr>
            <w:r w:rsidRPr="00160365">
              <w:rPr>
                <w:sz w:val="18"/>
                <w:szCs w:val="18"/>
              </w:rPr>
              <w:t>15,000</w:t>
            </w:r>
          </w:p>
        </w:tc>
        <w:tc>
          <w:tcPr>
            <w:tcW w:w="981" w:type="dxa"/>
          </w:tcPr>
          <w:p w14:paraId="53B88837" w14:textId="131D9255" w:rsidR="002D6E59" w:rsidRPr="00160365" w:rsidRDefault="002D6E59" w:rsidP="002D6E59">
            <w:pPr>
              <w:jc w:val="left"/>
              <w:rPr>
                <w:sz w:val="18"/>
                <w:szCs w:val="18"/>
              </w:rPr>
            </w:pPr>
            <w:r w:rsidRPr="00160365">
              <w:rPr>
                <w:sz w:val="18"/>
                <w:szCs w:val="18"/>
              </w:rPr>
              <w:t>15,000</w:t>
            </w:r>
          </w:p>
        </w:tc>
        <w:tc>
          <w:tcPr>
            <w:tcW w:w="981" w:type="dxa"/>
          </w:tcPr>
          <w:p w14:paraId="694E775A" w14:textId="70838152" w:rsidR="002D6E59" w:rsidRPr="00160365" w:rsidRDefault="002D6E59" w:rsidP="002D6E59">
            <w:pPr>
              <w:jc w:val="left"/>
              <w:rPr>
                <w:sz w:val="18"/>
                <w:szCs w:val="18"/>
              </w:rPr>
            </w:pPr>
            <w:r w:rsidRPr="00160365">
              <w:rPr>
                <w:sz w:val="18"/>
                <w:szCs w:val="18"/>
              </w:rPr>
              <w:t>15,000</w:t>
            </w:r>
          </w:p>
        </w:tc>
        <w:tc>
          <w:tcPr>
            <w:tcW w:w="931" w:type="dxa"/>
          </w:tcPr>
          <w:p w14:paraId="02459B94" w14:textId="00051AB5" w:rsidR="002D6E59" w:rsidRPr="00160365" w:rsidRDefault="002D6E59" w:rsidP="002D6E59">
            <w:pPr>
              <w:jc w:val="left"/>
              <w:rPr>
                <w:sz w:val="18"/>
                <w:szCs w:val="18"/>
              </w:rPr>
            </w:pPr>
            <w:r w:rsidRPr="00160365">
              <w:rPr>
                <w:sz w:val="18"/>
                <w:szCs w:val="18"/>
              </w:rPr>
              <w:t>15,000</w:t>
            </w:r>
          </w:p>
        </w:tc>
        <w:tc>
          <w:tcPr>
            <w:tcW w:w="1016" w:type="dxa"/>
          </w:tcPr>
          <w:p w14:paraId="436E351D" w14:textId="5C9BA4E8" w:rsidR="002D6E59" w:rsidRPr="00160365" w:rsidRDefault="002D6E59" w:rsidP="002D6E59">
            <w:pPr>
              <w:jc w:val="left"/>
              <w:rPr>
                <w:sz w:val="18"/>
                <w:szCs w:val="18"/>
              </w:rPr>
            </w:pPr>
            <w:r w:rsidRPr="00160365">
              <w:rPr>
                <w:sz w:val="18"/>
                <w:szCs w:val="18"/>
              </w:rPr>
              <w:t>105,000</w:t>
            </w:r>
          </w:p>
        </w:tc>
      </w:tr>
      <w:tr w:rsidR="002D6E59" w:rsidRPr="00160365" w14:paraId="7612211B" w14:textId="1A4A0423" w:rsidTr="004A1EA4">
        <w:trPr>
          <w:jc w:val="center"/>
        </w:trPr>
        <w:tc>
          <w:tcPr>
            <w:tcW w:w="3509" w:type="dxa"/>
          </w:tcPr>
          <w:p w14:paraId="630A4FC9" w14:textId="0F93F975" w:rsidR="002D6E59" w:rsidRPr="00160365" w:rsidRDefault="002D6E59" w:rsidP="002D6E59">
            <w:pPr>
              <w:jc w:val="left"/>
              <w:rPr>
                <w:sz w:val="18"/>
                <w:szCs w:val="18"/>
              </w:rPr>
            </w:pPr>
            <w:r w:rsidRPr="00160365">
              <w:rPr>
                <w:sz w:val="18"/>
                <w:szCs w:val="18"/>
              </w:rPr>
              <w:t>1 Environmental and 1 Social Officers/Specialists at PMU Headquarters (2 total)</w:t>
            </w:r>
          </w:p>
        </w:tc>
        <w:tc>
          <w:tcPr>
            <w:tcW w:w="984" w:type="dxa"/>
          </w:tcPr>
          <w:p w14:paraId="1DA3C749" w14:textId="57395623" w:rsidR="002D6E59" w:rsidRPr="00160365" w:rsidRDefault="002D6E59" w:rsidP="002D6E59">
            <w:pPr>
              <w:jc w:val="left"/>
              <w:rPr>
                <w:sz w:val="18"/>
                <w:szCs w:val="18"/>
              </w:rPr>
            </w:pPr>
            <w:r w:rsidRPr="00160365">
              <w:rPr>
                <w:sz w:val="18"/>
                <w:szCs w:val="18"/>
              </w:rPr>
              <w:t>20,000</w:t>
            </w:r>
          </w:p>
        </w:tc>
        <w:tc>
          <w:tcPr>
            <w:tcW w:w="981" w:type="dxa"/>
          </w:tcPr>
          <w:p w14:paraId="2F20F943" w14:textId="65418F5B" w:rsidR="002D6E59" w:rsidRPr="00160365" w:rsidRDefault="002D6E59" w:rsidP="002D6E59">
            <w:pPr>
              <w:jc w:val="left"/>
              <w:rPr>
                <w:sz w:val="18"/>
                <w:szCs w:val="18"/>
              </w:rPr>
            </w:pPr>
            <w:r w:rsidRPr="00160365">
              <w:rPr>
                <w:sz w:val="18"/>
                <w:szCs w:val="18"/>
              </w:rPr>
              <w:t>20,000</w:t>
            </w:r>
          </w:p>
        </w:tc>
        <w:tc>
          <w:tcPr>
            <w:tcW w:w="981" w:type="dxa"/>
          </w:tcPr>
          <w:p w14:paraId="1F074C98" w14:textId="1F257CA3" w:rsidR="002D6E59" w:rsidRPr="00160365" w:rsidRDefault="002D6E59" w:rsidP="002D6E59">
            <w:pPr>
              <w:jc w:val="left"/>
              <w:rPr>
                <w:sz w:val="18"/>
                <w:szCs w:val="18"/>
              </w:rPr>
            </w:pPr>
            <w:r w:rsidRPr="00160365">
              <w:rPr>
                <w:sz w:val="18"/>
                <w:szCs w:val="18"/>
              </w:rPr>
              <w:t>20,000</w:t>
            </w:r>
          </w:p>
        </w:tc>
        <w:tc>
          <w:tcPr>
            <w:tcW w:w="981" w:type="dxa"/>
          </w:tcPr>
          <w:p w14:paraId="52F6D8B0" w14:textId="7C2B463D" w:rsidR="002D6E59" w:rsidRPr="00160365" w:rsidRDefault="002D6E59" w:rsidP="002D6E59">
            <w:pPr>
              <w:jc w:val="left"/>
              <w:rPr>
                <w:sz w:val="18"/>
                <w:szCs w:val="18"/>
              </w:rPr>
            </w:pPr>
            <w:r w:rsidRPr="00160365">
              <w:rPr>
                <w:sz w:val="18"/>
                <w:szCs w:val="18"/>
              </w:rPr>
              <w:t>20,000</w:t>
            </w:r>
          </w:p>
        </w:tc>
        <w:tc>
          <w:tcPr>
            <w:tcW w:w="981" w:type="dxa"/>
          </w:tcPr>
          <w:p w14:paraId="62E3AB55" w14:textId="233287E0" w:rsidR="002D6E59" w:rsidRPr="00160365" w:rsidRDefault="002D6E59" w:rsidP="002D6E59">
            <w:pPr>
              <w:jc w:val="left"/>
              <w:rPr>
                <w:sz w:val="18"/>
                <w:szCs w:val="18"/>
              </w:rPr>
            </w:pPr>
            <w:r w:rsidRPr="00160365">
              <w:rPr>
                <w:sz w:val="18"/>
                <w:szCs w:val="18"/>
              </w:rPr>
              <w:t>20,000</w:t>
            </w:r>
          </w:p>
        </w:tc>
        <w:tc>
          <w:tcPr>
            <w:tcW w:w="981" w:type="dxa"/>
          </w:tcPr>
          <w:p w14:paraId="5330BC16" w14:textId="64935DA3" w:rsidR="002D6E59" w:rsidRPr="00160365" w:rsidRDefault="002D6E59" w:rsidP="002D6E59">
            <w:pPr>
              <w:jc w:val="left"/>
              <w:rPr>
                <w:sz w:val="18"/>
                <w:szCs w:val="18"/>
              </w:rPr>
            </w:pPr>
            <w:r w:rsidRPr="00160365">
              <w:rPr>
                <w:sz w:val="18"/>
                <w:szCs w:val="18"/>
              </w:rPr>
              <w:t>20,000</w:t>
            </w:r>
          </w:p>
        </w:tc>
        <w:tc>
          <w:tcPr>
            <w:tcW w:w="931" w:type="dxa"/>
          </w:tcPr>
          <w:p w14:paraId="248D7E3F" w14:textId="047C1813" w:rsidR="002D6E59" w:rsidRPr="00160365" w:rsidRDefault="002D6E59" w:rsidP="002D6E59">
            <w:pPr>
              <w:jc w:val="left"/>
              <w:rPr>
                <w:sz w:val="18"/>
                <w:szCs w:val="18"/>
              </w:rPr>
            </w:pPr>
            <w:r w:rsidRPr="00160365">
              <w:rPr>
                <w:sz w:val="18"/>
                <w:szCs w:val="18"/>
              </w:rPr>
              <w:t>20,000</w:t>
            </w:r>
          </w:p>
        </w:tc>
        <w:tc>
          <w:tcPr>
            <w:tcW w:w="1016" w:type="dxa"/>
          </w:tcPr>
          <w:p w14:paraId="6330EDF5" w14:textId="7A7EFC8C" w:rsidR="002D6E59" w:rsidRPr="00160365" w:rsidRDefault="002D6E59" w:rsidP="002D6E59">
            <w:pPr>
              <w:jc w:val="left"/>
              <w:rPr>
                <w:sz w:val="18"/>
                <w:szCs w:val="18"/>
              </w:rPr>
            </w:pPr>
            <w:r w:rsidRPr="00160365">
              <w:rPr>
                <w:sz w:val="18"/>
                <w:szCs w:val="18"/>
              </w:rPr>
              <w:t>140,000</w:t>
            </w:r>
          </w:p>
        </w:tc>
      </w:tr>
      <w:tr w:rsidR="002D6E59" w:rsidRPr="00160365" w14:paraId="669453FD" w14:textId="6725BD3F" w:rsidTr="004A1EA4">
        <w:trPr>
          <w:jc w:val="center"/>
        </w:trPr>
        <w:tc>
          <w:tcPr>
            <w:tcW w:w="3509" w:type="dxa"/>
          </w:tcPr>
          <w:p w14:paraId="308D0A5C" w14:textId="40E672CD" w:rsidR="002D6E59" w:rsidRPr="00160365" w:rsidRDefault="002D6E59" w:rsidP="002D6E59">
            <w:pPr>
              <w:jc w:val="left"/>
              <w:rPr>
                <w:sz w:val="18"/>
                <w:szCs w:val="18"/>
              </w:rPr>
            </w:pPr>
            <w:r w:rsidRPr="00160365">
              <w:rPr>
                <w:sz w:val="18"/>
                <w:szCs w:val="18"/>
              </w:rPr>
              <w:t>1 Environmental and 1 Social Officers/Specialists at 2 PMU Satellite Offices (4 in total)</w:t>
            </w:r>
          </w:p>
        </w:tc>
        <w:tc>
          <w:tcPr>
            <w:tcW w:w="984" w:type="dxa"/>
          </w:tcPr>
          <w:p w14:paraId="2DD34783" w14:textId="59EE4A23" w:rsidR="002D6E59" w:rsidRPr="00160365" w:rsidRDefault="002D6E59" w:rsidP="002D6E59">
            <w:pPr>
              <w:jc w:val="left"/>
              <w:rPr>
                <w:sz w:val="18"/>
                <w:szCs w:val="18"/>
              </w:rPr>
            </w:pPr>
            <w:r w:rsidRPr="00160365">
              <w:rPr>
                <w:sz w:val="18"/>
                <w:szCs w:val="18"/>
              </w:rPr>
              <w:t>40,000</w:t>
            </w:r>
          </w:p>
        </w:tc>
        <w:tc>
          <w:tcPr>
            <w:tcW w:w="981" w:type="dxa"/>
          </w:tcPr>
          <w:p w14:paraId="1D6B2922" w14:textId="7CB2B005" w:rsidR="002D6E59" w:rsidRPr="00160365" w:rsidRDefault="002D6E59" w:rsidP="002D6E59">
            <w:pPr>
              <w:jc w:val="left"/>
              <w:rPr>
                <w:sz w:val="18"/>
                <w:szCs w:val="18"/>
              </w:rPr>
            </w:pPr>
            <w:r w:rsidRPr="00160365">
              <w:rPr>
                <w:sz w:val="18"/>
                <w:szCs w:val="18"/>
              </w:rPr>
              <w:t>40,000</w:t>
            </w:r>
          </w:p>
        </w:tc>
        <w:tc>
          <w:tcPr>
            <w:tcW w:w="981" w:type="dxa"/>
          </w:tcPr>
          <w:p w14:paraId="3315CE33" w14:textId="6E17B4BD" w:rsidR="002D6E59" w:rsidRPr="00160365" w:rsidRDefault="002D6E59" w:rsidP="002D6E59">
            <w:pPr>
              <w:jc w:val="left"/>
              <w:rPr>
                <w:sz w:val="18"/>
                <w:szCs w:val="18"/>
              </w:rPr>
            </w:pPr>
            <w:r w:rsidRPr="00160365">
              <w:rPr>
                <w:sz w:val="18"/>
                <w:szCs w:val="18"/>
              </w:rPr>
              <w:t>40,000</w:t>
            </w:r>
          </w:p>
        </w:tc>
        <w:tc>
          <w:tcPr>
            <w:tcW w:w="981" w:type="dxa"/>
          </w:tcPr>
          <w:p w14:paraId="66E53B0C" w14:textId="1E7D997E" w:rsidR="002D6E59" w:rsidRPr="00160365" w:rsidRDefault="002D6E59" w:rsidP="002D6E59">
            <w:pPr>
              <w:jc w:val="left"/>
              <w:rPr>
                <w:sz w:val="18"/>
                <w:szCs w:val="18"/>
              </w:rPr>
            </w:pPr>
            <w:r w:rsidRPr="00160365">
              <w:rPr>
                <w:sz w:val="18"/>
                <w:szCs w:val="18"/>
              </w:rPr>
              <w:t>40,000</w:t>
            </w:r>
          </w:p>
        </w:tc>
        <w:tc>
          <w:tcPr>
            <w:tcW w:w="981" w:type="dxa"/>
          </w:tcPr>
          <w:p w14:paraId="0317296F" w14:textId="537640BA" w:rsidR="002D6E59" w:rsidRPr="00160365" w:rsidRDefault="002D6E59" w:rsidP="002D6E59">
            <w:pPr>
              <w:jc w:val="left"/>
              <w:rPr>
                <w:sz w:val="18"/>
                <w:szCs w:val="18"/>
              </w:rPr>
            </w:pPr>
            <w:r w:rsidRPr="00160365">
              <w:rPr>
                <w:sz w:val="18"/>
                <w:szCs w:val="18"/>
              </w:rPr>
              <w:t>40,000</w:t>
            </w:r>
          </w:p>
        </w:tc>
        <w:tc>
          <w:tcPr>
            <w:tcW w:w="981" w:type="dxa"/>
          </w:tcPr>
          <w:p w14:paraId="2A9D3448" w14:textId="7A9E041F" w:rsidR="002D6E59" w:rsidRPr="00160365" w:rsidRDefault="002D6E59" w:rsidP="002D6E59">
            <w:pPr>
              <w:jc w:val="left"/>
              <w:rPr>
                <w:sz w:val="18"/>
                <w:szCs w:val="18"/>
              </w:rPr>
            </w:pPr>
            <w:r w:rsidRPr="00160365">
              <w:rPr>
                <w:sz w:val="18"/>
                <w:szCs w:val="18"/>
              </w:rPr>
              <w:t>40,000</w:t>
            </w:r>
          </w:p>
        </w:tc>
        <w:tc>
          <w:tcPr>
            <w:tcW w:w="931" w:type="dxa"/>
          </w:tcPr>
          <w:p w14:paraId="2DDA13A6" w14:textId="1B111053" w:rsidR="002D6E59" w:rsidRPr="00160365" w:rsidRDefault="002D6E59" w:rsidP="002D6E59">
            <w:pPr>
              <w:jc w:val="left"/>
              <w:rPr>
                <w:sz w:val="18"/>
                <w:szCs w:val="18"/>
              </w:rPr>
            </w:pPr>
            <w:r w:rsidRPr="00160365">
              <w:rPr>
                <w:sz w:val="18"/>
                <w:szCs w:val="18"/>
              </w:rPr>
              <w:t>40,000</w:t>
            </w:r>
          </w:p>
        </w:tc>
        <w:tc>
          <w:tcPr>
            <w:tcW w:w="1016" w:type="dxa"/>
          </w:tcPr>
          <w:p w14:paraId="22308127" w14:textId="2B1D42E7" w:rsidR="002D6E59" w:rsidRPr="00160365" w:rsidRDefault="002D6E59" w:rsidP="002D6E59">
            <w:pPr>
              <w:jc w:val="left"/>
              <w:rPr>
                <w:sz w:val="18"/>
                <w:szCs w:val="18"/>
              </w:rPr>
            </w:pPr>
            <w:r w:rsidRPr="00160365">
              <w:rPr>
                <w:sz w:val="18"/>
                <w:szCs w:val="18"/>
              </w:rPr>
              <w:t>280,000</w:t>
            </w:r>
          </w:p>
        </w:tc>
      </w:tr>
      <w:tr w:rsidR="002D6E59" w:rsidRPr="00160365" w14:paraId="0E87C980" w14:textId="39D77156" w:rsidTr="004A1EA4">
        <w:trPr>
          <w:jc w:val="center"/>
        </w:trPr>
        <w:tc>
          <w:tcPr>
            <w:tcW w:w="3509" w:type="dxa"/>
            <w:shd w:val="clear" w:color="auto" w:fill="C2D69B" w:themeFill="accent3" w:themeFillTint="99"/>
          </w:tcPr>
          <w:p w14:paraId="63670C77" w14:textId="35411926" w:rsidR="002D6E59" w:rsidRPr="00160365" w:rsidRDefault="002D6E59" w:rsidP="00093093">
            <w:pPr>
              <w:jc w:val="center"/>
              <w:rPr>
                <w:b/>
                <w:bCs/>
                <w:sz w:val="18"/>
                <w:szCs w:val="18"/>
              </w:rPr>
            </w:pPr>
            <w:r w:rsidRPr="00160365">
              <w:rPr>
                <w:b/>
                <w:bCs/>
                <w:sz w:val="18"/>
                <w:szCs w:val="18"/>
              </w:rPr>
              <w:t>Design and Implementation of Training Plan</w:t>
            </w:r>
          </w:p>
        </w:tc>
        <w:tc>
          <w:tcPr>
            <w:tcW w:w="7836" w:type="dxa"/>
            <w:gridSpan w:val="8"/>
            <w:shd w:val="clear" w:color="auto" w:fill="C2D69B" w:themeFill="accent3" w:themeFillTint="99"/>
          </w:tcPr>
          <w:p w14:paraId="0C3A82BF" w14:textId="77777777" w:rsidR="002D6E59" w:rsidRPr="00160365" w:rsidRDefault="002D6E59" w:rsidP="009D4125">
            <w:pPr>
              <w:jc w:val="left"/>
              <w:rPr>
                <w:sz w:val="18"/>
                <w:szCs w:val="18"/>
              </w:rPr>
            </w:pPr>
          </w:p>
        </w:tc>
      </w:tr>
      <w:tr w:rsidR="00093093" w:rsidRPr="00160365" w14:paraId="07FF3C12" w14:textId="77777777" w:rsidTr="004A1EA4">
        <w:trPr>
          <w:jc w:val="center"/>
        </w:trPr>
        <w:tc>
          <w:tcPr>
            <w:tcW w:w="3509" w:type="dxa"/>
          </w:tcPr>
          <w:p w14:paraId="792A1178" w14:textId="476C4519" w:rsidR="00093093" w:rsidRPr="00160365" w:rsidRDefault="00093093" w:rsidP="009D4125">
            <w:pPr>
              <w:jc w:val="left"/>
              <w:rPr>
                <w:sz w:val="18"/>
                <w:szCs w:val="18"/>
              </w:rPr>
            </w:pPr>
            <w:r w:rsidRPr="00160365">
              <w:rPr>
                <w:sz w:val="18"/>
                <w:szCs w:val="18"/>
              </w:rPr>
              <w:t>ESMF process for Project</w:t>
            </w:r>
          </w:p>
        </w:tc>
        <w:tc>
          <w:tcPr>
            <w:tcW w:w="984" w:type="dxa"/>
          </w:tcPr>
          <w:p w14:paraId="5DED0F8B" w14:textId="2EC9F55E" w:rsidR="00093093" w:rsidRPr="00160365" w:rsidRDefault="002D6E59" w:rsidP="009D4125">
            <w:pPr>
              <w:jc w:val="left"/>
              <w:rPr>
                <w:sz w:val="18"/>
                <w:szCs w:val="18"/>
              </w:rPr>
            </w:pPr>
            <w:r w:rsidRPr="00160365">
              <w:rPr>
                <w:sz w:val="18"/>
                <w:szCs w:val="18"/>
              </w:rPr>
              <w:t>10,000</w:t>
            </w:r>
          </w:p>
        </w:tc>
        <w:tc>
          <w:tcPr>
            <w:tcW w:w="981" w:type="dxa"/>
          </w:tcPr>
          <w:p w14:paraId="6A7A3783" w14:textId="4615FEF0" w:rsidR="00093093" w:rsidRPr="00160365" w:rsidRDefault="002D6E59" w:rsidP="009D4125">
            <w:pPr>
              <w:jc w:val="left"/>
              <w:rPr>
                <w:sz w:val="18"/>
                <w:szCs w:val="18"/>
              </w:rPr>
            </w:pPr>
            <w:r w:rsidRPr="00160365">
              <w:rPr>
                <w:sz w:val="18"/>
                <w:szCs w:val="18"/>
              </w:rPr>
              <w:t>10,000</w:t>
            </w:r>
          </w:p>
        </w:tc>
        <w:tc>
          <w:tcPr>
            <w:tcW w:w="981" w:type="dxa"/>
          </w:tcPr>
          <w:p w14:paraId="6DB08BA2" w14:textId="77777777" w:rsidR="00093093" w:rsidRPr="00160365" w:rsidRDefault="00093093" w:rsidP="009D4125">
            <w:pPr>
              <w:jc w:val="left"/>
              <w:rPr>
                <w:sz w:val="18"/>
                <w:szCs w:val="18"/>
              </w:rPr>
            </w:pPr>
          </w:p>
        </w:tc>
        <w:tc>
          <w:tcPr>
            <w:tcW w:w="981" w:type="dxa"/>
          </w:tcPr>
          <w:p w14:paraId="28E9A709" w14:textId="77777777" w:rsidR="00093093" w:rsidRPr="00160365" w:rsidRDefault="00093093" w:rsidP="009D4125">
            <w:pPr>
              <w:jc w:val="left"/>
              <w:rPr>
                <w:sz w:val="18"/>
                <w:szCs w:val="18"/>
              </w:rPr>
            </w:pPr>
          </w:p>
        </w:tc>
        <w:tc>
          <w:tcPr>
            <w:tcW w:w="981" w:type="dxa"/>
          </w:tcPr>
          <w:p w14:paraId="26B9CE60" w14:textId="77777777" w:rsidR="00093093" w:rsidRPr="00160365" w:rsidRDefault="00093093" w:rsidP="009D4125">
            <w:pPr>
              <w:jc w:val="left"/>
              <w:rPr>
                <w:sz w:val="18"/>
                <w:szCs w:val="18"/>
              </w:rPr>
            </w:pPr>
          </w:p>
        </w:tc>
        <w:tc>
          <w:tcPr>
            <w:tcW w:w="981" w:type="dxa"/>
          </w:tcPr>
          <w:p w14:paraId="412F0501" w14:textId="77777777" w:rsidR="00093093" w:rsidRPr="00160365" w:rsidRDefault="00093093" w:rsidP="009D4125">
            <w:pPr>
              <w:jc w:val="left"/>
              <w:rPr>
                <w:sz w:val="18"/>
                <w:szCs w:val="18"/>
              </w:rPr>
            </w:pPr>
          </w:p>
        </w:tc>
        <w:tc>
          <w:tcPr>
            <w:tcW w:w="931" w:type="dxa"/>
          </w:tcPr>
          <w:p w14:paraId="43DFBFD2" w14:textId="77777777" w:rsidR="00093093" w:rsidRPr="00160365" w:rsidRDefault="00093093" w:rsidP="009D4125">
            <w:pPr>
              <w:jc w:val="left"/>
              <w:rPr>
                <w:sz w:val="18"/>
                <w:szCs w:val="18"/>
              </w:rPr>
            </w:pPr>
          </w:p>
        </w:tc>
        <w:tc>
          <w:tcPr>
            <w:tcW w:w="1016" w:type="dxa"/>
          </w:tcPr>
          <w:p w14:paraId="79CEA790" w14:textId="5EB5F4A6" w:rsidR="00093093" w:rsidRPr="00160365" w:rsidRDefault="002D6E59" w:rsidP="009D4125">
            <w:pPr>
              <w:jc w:val="left"/>
              <w:rPr>
                <w:sz w:val="18"/>
                <w:szCs w:val="18"/>
              </w:rPr>
            </w:pPr>
            <w:r w:rsidRPr="00160365">
              <w:rPr>
                <w:sz w:val="18"/>
                <w:szCs w:val="18"/>
              </w:rPr>
              <w:t>20,000</w:t>
            </w:r>
          </w:p>
        </w:tc>
      </w:tr>
      <w:tr w:rsidR="00093093" w:rsidRPr="00160365" w14:paraId="18A0722C" w14:textId="77777777" w:rsidTr="004A1EA4">
        <w:trPr>
          <w:jc w:val="center"/>
        </w:trPr>
        <w:tc>
          <w:tcPr>
            <w:tcW w:w="3509" w:type="dxa"/>
          </w:tcPr>
          <w:p w14:paraId="65B042A6" w14:textId="2168DE93" w:rsidR="00093093" w:rsidRPr="00160365" w:rsidRDefault="00093093" w:rsidP="009D4125">
            <w:pPr>
              <w:jc w:val="left"/>
              <w:rPr>
                <w:sz w:val="18"/>
                <w:szCs w:val="18"/>
              </w:rPr>
            </w:pPr>
            <w:r w:rsidRPr="00160365">
              <w:rPr>
                <w:sz w:val="18"/>
                <w:szCs w:val="18"/>
              </w:rPr>
              <w:t>Assessment and management of Environmental, Social, Health and Safety (ESHS) risks of mixed cropping farming systems and agroforestry, with special emphasis on coffee</w:t>
            </w:r>
          </w:p>
        </w:tc>
        <w:tc>
          <w:tcPr>
            <w:tcW w:w="984" w:type="dxa"/>
          </w:tcPr>
          <w:p w14:paraId="35F9B86A" w14:textId="675AC372" w:rsidR="00093093" w:rsidRPr="00160365" w:rsidRDefault="002D6E59" w:rsidP="009D4125">
            <w:pPr>
              <w:jc w:val="left"/>
              <w:rPr>
                <w:sz w:val="18"/>
                <w:szCs w:val="18"/>
              </w:rPr>
            </w:pPr>
            <w:r w:rsidRPr="00160365">
              <w:rPr>
                <w:sz w:val="18"/>
                <w:szCs w:val="18"/>
              </w:rPr>
              <w:t>20,000</w:t>
            </w:r>
          </w:p>
        </w:tc>
        <w:tc>
          <w:tcPr>
            <w:tcW w:w="981" w:type="dxa"/>
          </w:tcPr>
          <w:p w14:paraId="482499BE" w14:textId="2FF8A41D" w:rsidR="00093093" w:rsidRPr="00160365" w:rsidRDefault="002D6E59" w:rsidP="009D4125">
            <w:pPr>
              <w:jc w:val="left"/>
              <w:rPr>
                <w:sz w:val="18"/>
                <w:szCs w:val="18"/>
              </w:rPr>
            </w:pPr>
            <w:r w:rsidRPr="00160365">
              <w:rPr>
                <w:sz w:val="18"/>
                <w:szCs w:val="18"/>
              </w:rPr>
              <w:t>20,000</w:t>
            </w:r>
          </w:p>
        </w:tc>
        <w:tc>
          <w:tcPr>
            <w:tcW w:w="981" w:type="dxa"/>
          </w:tcPr>
          <w:p w14:paraId="3F2AE2B1" w14:textId="77777777" w:rsidR="00093093" w:rsidRPr="00160365" w:rsidRDefault="00093093" w:rsidP="009D4125">
            <w:pPr>
              <w:jc w:val="left"/>
              <w:rPr>
                <w:sz w:val="18"/>
                <w:szCs w:val="18"/>
              </w:rPr>
            </w:pPr>
          </w:p>
        </w:tc>
        <w:tc>
          <w:tcPr>
            <w:tcW w:w="981" w:type="dxa"/>
          </w:tcPr>
          <w:p w14:paraId="6B4783E1" w14:textId="77777777" w:rsidR="00093093" w:rsidRPr="00160365" w:rsidRDefault="00093093" w:rsidP="009D4125">
            <w:pPr>
              <w:jc w:val="left"/>
              <w:rPr>
                <w:sz w:val="18"/>
                <w:szCs w:val="18"/>
              </w:rPr>
            </w:pPr>
          </w:p>
        </w:tc>
        <w:tc>
          <w:tcPr>
            <w:tcW w:w="981" w:type="dxa"/>
          </w:tcPr>
          <w:p w14:paraId="319B37F0" w14:textId="77777777" w:rsidR="00093093" w:rsidRPr="00160365" w:rsidRDefault="00093093" w:rsidP="009D4125">
            <w:pPr>
              <w:jc w:val="left"/>
              <w:rPr>
                <w:sz w:val="18"/>
                <w:szCs w:val="18"/>
              </w:rPr>
            </w:pPr>
          </w:p>
        </w:tc>
        <w:tc>
          <w:tcPr>
            <w:tcW w:w="981" w:type="dxa"/>
          </w:tcPr>
          <w:p w14:paraId="2ABDCCED" w14:textId="77777777" w:rsidR="00093093" w:rsidRPr="00160365" w:rsidRDefault="00093093" w:rsidP="009D4125">
            <w:pPr>
              <w:jc w:val="left"/>
              <w:rPr>
                <w:sz w:val="18"/>
                <w:szCs w:val="18"/>
              </w:rPr>
            </w:pPr>
          </w:p>
        </w:tc>
        <w:tc>
          <w:tcPr>
            <w:tcW w:w="931" w:type="dxa"/>
          </w:tcPr>
          <w:p w14:paraId="4E6B78AA" w14:textId="77777777" w:rsidR="00093093" w:rsidRPr="00160365" w:rsidRDefault="00093093" w:rsidP="009D4125">
            <w:pPr>
              <w:jc w:val="left"/>
              <w:rPr>
                <w:sz w:val="18"/>
                <w:szCs w:val="18"/>
              </w:rPr>
            </w:pPr>
          </w:p>
        </w:tc>
        <w:tc>
          <w:tcPr>
            <w:tcW w:w="1016" w:type="dxa"/>
          </w:tcPr>
          <w:p w14:paraId="0C00E010" w14:textId="28133C7A" w:rsidR="00093093" w:rsidRPr="00160365" w:rsidRDefault="002D6E59" w:rsidP="009D4125">
            <w:pPr>
              <w:jc w:val="left"/>
              <w:rPr>
                <w:sz w:val="18"/>
                <w:szCs w:val="18"/>
              </w:rPr>
            </w:pPr>
            <w:r w:rsidRPr="00160365">
              <w:rPr>
                <w:sz w:val="18"/>
                <w:szCs w:val="18"/>
              </w:rPr>
              <w:t>40,000</w:t>
            </w:r>
          </w:p>
        </w:tc>
      </w:tr>
      <w:tr w:rsidR="00093093" w:rsidRPr="00160365" w14:paraId="2778409B" w14:textId="77777777" w:rsidTr="004A1EA4">
        <w:trPr>
          <w:jc w:val="center"/>
        </w:trPr>
        <w:tc>
          <w:tcPr>
            <w:tcW w:w="3509" w:type="dxa"/>
          </w:tcPr>
          <w:p w14:paraId="5E48C9D7" w14:textId="6164BCE0" w:rsidR="00093093" w:rsidRPr="00160365" w:rsidRDefault="00093093" w:rsidP="009D4125">
            <w:pPr>
              <w:jc w:val="left"/>
              <w:rPr>
                <w:sz w:val="18"/>
                <w:szCs w:val="18"/>
              </w:rPr>
            </w:pPr>
            <w:r w:rsidRPr="00160365">
              <w:rPr>
                <w:sz w:val="18"/>
                <w:szCs w:val="18"/>
              </w:rPr>
              <w:t>Assessment and management of livelihood impacts of land use plans and participatory forest management programs</w:t>
            </w:r>
          </w:p>
        </w:tc>
        <w:tc>
          <w:tcPr>
            <w:tcW w:w="984" w:type="dxa"/>
          </w:tcPr>
          <w:p w14:paraId="29741E5D" w14:textId="7D02D834" w:rsidR="00093093" w:rsidRPr="00160365" w:rsidRDefault="002D6E59" w:rsidP="009D4125">
            <w:pPr>
              <w:jc w:val="left"/>
              <w:rPr>
                <w:sz w:val="18"/>
                <w:szCs w:val="18"/>
              </w:rPr>
            </w:pPr>
            <w:r w:rsidRPr="00160365">
              <w:rPr>
                <w:sz w:val="18"/>
                <w:szCs w:val="18"/>
              </w:rPr>
              <w:t>20,000</w:t>
            </w:r>
          </w:p>
        </w:tc>
        <w:tc>
          <w:tcPr>
            <w:tcW w:w="981" w:type="dxa"/>
          </w:tcPr>
          <w:p w14:paraId="66BDA6C8" w14:textId="712D3DD9" w:rsidR="00093093" w:rsidRPr="00160365" w:rsidRDefault="002D6E59" w:rsidP="009D4125">
            <w:pPr>
              <w:jc w:val="left"/>
              <w:rPr>
                <w:sz w:val="18"/>
                <w:szCs w:val="18"/>
              </w:rPr>
            </w:pPr>
            <w:r w:rsidRPr="00160365">
              <w:rPr>
                <w:sz w:val="18"/>
                <w:szCs w:val="18"/>
              </w:rPr>
              <w:t>20,000</w:t>
            </w:r>
          </w:p>
        </w:tc>
        <w:tc>
          <w:tcPr>
            <w:tcW w:w="981" w:type="dxa"/>
          </w:tcPr>
          <w:p w14:paraId="14B42E0F" w14:textId="77777777" w:rsidR="00093093" w:rsidRPr="00160365" w:rsidRDefault="00093093" w:rsidP="009D4125">
            <w:pPr>
              <w:jc w:val="left"/>
              <w:rPr>
                <w:sz w:val="18"/>
                <w:szCs w:val="18"/>
              </w:rPr>
            </w:pPr>
          </w:p>
        </w:tc>
        <w:tc>
          <w:tcPr>
            <w:tcW w:w="981" w:type="dxa"/>
          </w:tcPr>
          <w:p w14:paraId="5F57C266" w14:textId="77777777" w:rsidR="00093093" w:rsidRPr="00160365" w:rsidRDefault="00093093" w:rsidP="009D4125">
            <w:pPr>
              <w:jc w:val="left"/>
              <w:rPr>
                <w:sz w:val="18"/>
                <w:szCs w:val="18"/>
              </w:rPr>
            </w:pPr>
          </w:p>
        </w:tc>
        <w:tc>
          <w:tcPr>
            <w:tcW w:w="981" w:type="dxa"/>
          </w:tcPr>
          <w:p w14:paraId="44C9B1CC" w14:textId="77777777" w:rsidR="00093093" w:rsidRPr="00160365" w:rsidRDefault="00093093" w:rsidP="009D4125">
            <w:pPr>
              <w:jc w:val="left"/>
              <w:rPr>
                <w:sz w:val="18"/>
                <w:szCs w:val="18"/>
              </w:rPr>
            </w:pPr>
          </w:p>
        </w:tc>
        <w:tc>
          <w:tcPr>
            <w:tcW w:w="981" w:type="dxa"/>
          </w:tcPr>
          <w:p w14:paraId="08B6CAC9" w14:textId="77777777" w:rsidR="00093093" w:rsidRPr="00160365" w:rsidRDefault="00093093" w:rsidP="009D4125">
            <w:pPr>
              <w:jc w:val="left"/>
              <w:rPr>
                <w:sz w:val="18"/>
                <w:szCs w:val="18"/>
              </w:rPr>
            </w:pPr>
          </w:p>
        </w:tc>
        <w:tc>
          <w:tcPr>
            <w:tcW w:w="931" w:type="dxa"/>
          </w:tcPr>
          <w:p w14:paraId="678E352B" w14:textId="77777777" w:rsidR="00093093" w:rsidRPr="00160365" w:rsidRDefault="00093093" w:rsidP="009D4125">
            <w:pPr>
              <w:jc w:val="left"/>
              <w:rPr>
                <w:sz w:val="18"/>
                <w:szCs w:val="18"/>
              </w:rPr>
            </w:pPr>
          </w:p>
        </w:tc>
        <w:tc>
          <w:tcPr>
            <w:tcW w:w="1016" w:type="dxa"/>
          </w:tcPr>
          <w:p w14:paraId="559A9CA5" w14:textId="2CD83942" w:rsidR="00093093" w:rsidRPr="00160365" w:rsidRDefault="002D6E59" w:rsidP="009D4125">
            <w:pPr>
              <w:jc w:val="left"/>
              <w:rPr>
                <w:sz w:val="18"/>
                <w:szCs w:val="18"/>
              </w:rPr>
            </w:pPr>
            <w:r w:rsidRPr="00160365">
              <w:rPr>
                <w:sz w:val="18"/>
                <w:szCs w:val="18"/>
              </w:rPr>
              <w:t>40,000</w:t>
            </w:r>
          </w:p>
        </w:tc>
      </w:tr>
      <w:tr w:rsidR="00093093" w:rsidRPr="00160365" w14:paraId="37751EF0" w14:textId="77777777" w:rsidTr="004A1EA4">
        <w:trPr>
          <w:jc w:val="center"/>
        </w:trPr>
        <w:tc>
          <w:tcPr>
            <w:tcW w:w="3509" w:type="dxa"/>
          </w:tcPr>
          <w:p w14:paraId="4B534BE8" w14:textId="4DAC3FBE" w:rsidR="00093093" w:rsidRPr="00160365" w:rsidRDefault="00093093" w:rsidP="009D4125">
            <w:pPr>
              <w:jc w:val="left"/>
              <w:rPr>
                <w:sz w:val="18"/>
                <w:szCs w:val="18"/>
              </w:rPr>
            </w:pPr>
            <w:r w:rsidRPr="00160365">
              <w:rPr>
                <w:sz w:val="18"/>
                <w:szCs w:val="18"/>
              </w:rPr>
              <w:t>Community consultation and participation in land use planning, agriculture, forestry, and natural resources conservation and restoration projects</w:t>
            </w:r>
          </w:p>
        </w:tc>
        <w:tc>
          <w:tcPr>
            <w:tcW w:w="984" w:type="dxa"/>
          </w:tcPr>
          <w:p w14:paraId="5593D5B4" w14:textId="48A7215B" w:rsidR="00093093" w:rsidRPr="00160365" w:rsidRDefault="00E36CFC" w:rsidP="009D4125">
            <w:pPr>
              <w:jc w:val="left"/>
              <w:rPr>
                <w:sz w:val="18"/>
                <w:szCs w:val="18"/>
              </w:rPr>
            </w:pPr>
            <w:r w:rsidRPr="00160365">
              <w:rPr>
                <w:sz w:val="18"/>
                <w:szCs w:val="18"/>
              </w:rPr>
              <w:t>20,000</w:t>
            </w:r>
          </w:p>
        </w:tc>
        <w:tc>
          <w:tcPr>
            <w:tcW w:w="981" w:type="dxa"/>
          </w:tcPr>
          <w:p w14:paraId="237A2CBD" w14:textId="4EB78EBA" w:rsidR="00093093" w:rsidRPr="00160365" w:rsidRDefault="00E36CFC" w:rsidP="009D4125">
            <w:pPr>
              <w:jc w:val="left"/>
              <w:rPr>
                <w:sz w:val="18"/>
                <w:szCs w:val="18"/>
              </w:rPr>
            </w:pPr>
            <w:r w:rsidRPr="00160365">
              <w:rPr>
                <w:sz w:val="18"/>
                <w:szCs w:val="18"/>
              </w:rPr>
              <w:t>20,000</w:t>
            </w:r>
          </w:p>
        </w:tc>
        <w:tc>
          <w:tcPr>
            <w:tcW w:w="981" w:type="dxa"/>
          </w:tcPr>
          <w:p w14:paraId="21131A0A" w14:textId="77777777" w:rsidR="00093093" w:rsidRPr="00160365" w:rsidRDefault="00093093" w:rsidP="009D4125">
            <w:pPr>
              <w:jc w:val="left"/>
              <w:rPr>
                <w:sz w:val="18"/>
                <w:szCs w:val="18"/>
              </w:rPr>
            </w:pPr>
          </w:p>
        </w:tc>
        <w:tc>
          <w:tcPr>
            <w:tcW w:w="981" w:type="dxa"/>
          </w:tcPr>
          <w:p w14:paraId="74DAC121" w14:textId="77777777" w:rsidR="00093093" w:rsidRPr="00160365" w:rsidRDefault="00093093" w:rsidP="009D4125">
            <w:pPr>
              <w:jc w:val="left"/>
              <w:rPr>
                <w:sz w:val="18"/>
                <w:szCs w:val="18"/>
              </w:rPr>
            </w:pPr>
          </w:p>
        </w:tc>
        <w:tc>
          <w:tcPr>
            <w:tcW w:w="981" w:type="dxa"/>
          </w:tcPr>
          <w:p w14:paraId="0730047B" w14:textId="77777777" w:rsidR="00093093" w:rsidRPr="00160365" w:rsidRDefault="00093093" w:rsidP="009D4125">
            <w:pPr>
              <w:jc w:val="left"/>
              <w:rPr>
                <w:sz w:val="18"/>
                <w:szCs w:val="18"/>
              </w:rPr>
            </w:pPr>
          </w:p>
        </w:tc>
        <w:tc>
          <w:tcPr>
            <w:tcW w:w="981" w:type="dxa"/>
          </w:tcPr>
          <w:p w14:paraId="58288EF7" w14:textId="77777777" w:rsidR="00093093" w:rsidRPr="00160365" w:rsidRDefault="00093093" w:rsidP="009D4125">
            <w:pPr>
              <w:jc w:val="left"/>
              <w:rPr>
                <w:sz w:val="18"/>
                <w:szCs w:val="18"/>
              </w:rPr>
            </w:pPr>
          </w:p>
        </w:tc>
        <w:tc>
          <w:tcPr>
            <w:tcW w:w="931" w:type="dxa"/>
          </w:tcPr>
          <w:p w14:paraId="270180FC" w14:textId="77777777" w:rsidR="00093093" w:rsidRPr="00160365" w:rsidRDefault="00093093" w:rsidP="009D4125">
            <w:pPr>
              <w:jc w:val="left"/>
              <w:rPr>
                <w:sz w:val="18"/>
                <w:szCs w:val="18"/>
              </w:rPr>
            </w:pPr>
          </w:p>
        </w:tc>
        <w:tc>
          <w:tcPr>
            <w:tcW w:w="1016" w:type="dxa"/>
          </w:tcPr>
          <w:p w14:paraId="7FBE028F" w14:textId="593C364C" w:rsidR="00093093" w:rsidRPr="00160365" w:rsidRDefault="00E36CFC" w:rsidP="009D4125">
            <w:pPr>
              <w:jc w:val="left"/>
              <w:rPr>
                <w:sz w:val="18"/>
                <w:szCs w:val="18"/>
              </w:rPr>
            </w:pPr>
            <w:r w:rsidRPr="00160365">
              <w:rPr>
                <w:sz w:val="18"/>
                <w:szCs w:val="18"/>
              </w:rPr>
              <w:t>40,000</w:t>
            </w:r>
          </w:p>
        </w:tc>
      </w:tr>
      <w:tr w:rsidR="00E36CFC" w:rsidRPr="00160365" w14:paraId="1ED28712" w14:textId="77777777" w:rsidTr="004A1EA4">
        <w:trPr>
          <w:jc w:val="center"/>
        </w:trPr>
        <w:tc>
          <w:tcPr>
            <w:tcW w:w="3509" w:type="dxa"/>
          </w:tcPr>
          <w:p w14:paraId="334A0414" w14:textId="25621457" w:rsidR="00E36CFC" w:rsidRPr="00160365" w:rsidRDefault="00E36CFC" w:rsidP="00E36CFC">
            <w:pPr>
              <w:jc w:val="left"/>
              <w:rPr>
                <w:sz w:val="18"/>
                <w:szCs w:val="18"/>
              </w:rPr>
            </w:pPr>
            <w:r w:rsidRPr="00160365">
              <w:rPr>
                <w:sz w:val="18"/>
                <w:szCs w:val="18"/>
              </w:rPr>
              <w:t>Practical field demonstration at woreda and kebele levels of assessment and management of ESHS risks of mixed cropping farming systems and agroforestry, with special emphasis on coffee</w:t>
            </w:r>
          </w:p>
        </w:tc>
        <w:tc>
          <w:tcPr>
            <w:tcW w:w="984" w:type="dxa"/>
          </w:tcPr>
          <w:p w14:paraId="398B43F7" w14:textId="77777777" w:rsidR="00E36CFC" w:rsidRPr="00160365" w:rsidRDefault="00E36CFC" w:rsidP="00E36CFC">
            <w:pPr>
              <w:jc w:val="left"/>
              <w:rPr>
                <w:sz w:val="18"/>
                <w:szCs w:val="18"/>
              </w:rPr>
            </w:pPr>
          </w:p>
        </w:tc>
        <w:tc>
          <w:tcPr>
            <w:tcW w:w="981" w:type="dxa"/>
          </w:tcPr>
          <w:p w14:paraId="2EBB2642" w14:textId="3826ECBE" w:rsidR="00E36CFC" w:rsidRPr="00160365" w:rsidRDefault="00E36CFC" w:rsidP="00E36CFC">
            <w:pPr>
              <w:jc w:val="left"/>
              <w:rPr>
                <w:sz w:val="18"/>
                <w:szCs w:val="18"/>
              </w:rPr>
            </w:pPr>
            <w:r w:rsidRPr="00160365">
              <w:rPr>
                <w:sz w:val="18"/>
                <w:szCs w:val="18"/>
              </w:rPr>
              <w:t>50,000</w:t>
            </w:r>
          </w:p>
        </w:tc>
        <w:tc>
          <w:tcPr>
            <w:tcW w:w="981" w:type="dxa"/>
          </w:tcPr>
          <w:p w14:paraId="5CB78F69" w14:textId="01E5E8F0" w:rsidR="00E36CFC" w:rsidRPr="00160365" w:rsidRDefault="00E36CFC" w:rsidP="00E36CFC">
            <w:pPr>
              <w:jc w:val="left"/>
              <w:rPr>
                <w:sz w:val="18"/>
                <w:szCs w:val="18"/>
              </w:rPr>
            </w:pPr>
            <w:r w:rsidRPr="00160365">
              <w:rPr>
                <w:sz w:val="18"/>
                <w:szCs w:val="18"/>
              </w:rPr>
              <w:t>50,000</w:t>
            </w:r>
          </w:p>
        </w:tc>
        <w:tc>
          <w:tcPr>
            <w:tcW w:w="981" w:type="dxa"/>
          </w:tcPr>
          <w:p w14:paraId="09059C65" w14:textId="03BEF942" w:rsidR="00E36CFC" w:rsidRPr="00160365" w:rsidRDefault="00E36CFC" w:rsidP="00E36CFC">
            <w:pPr>
              <w:jc w:val="left"/>
              <w:rPr>
                <w:sz w:val="18"/>
                <w:szCs w:val="18"/>
              </w:rPr>
            </w:pPr>
            <w:r w:rsidRPr="00160365">
              <w:rPr>
                <w:sz w:val="18"/>
                <w:szCs w:val="18"/>
              </w:rPr>
              <w:t>50,000</w:t>
            </w:r>
          </w:p>
        </w:tc>
        <w:tc>
          <w:tcPr>
            <w:tcW w:w="981" w:type="dxa"/>
          </w:tcPr>
          <w:p w14:paraId="374D7BB9" w14:textId="047D790E" w:rsidR="00E36CFC" w:rsidRPr="00160365" w:rsidRDefault="00E36CFC" w:rsidP="00E36CFC">
            <w:pPr>
              <w:jc w:val="left"/>
              <w:rPr>
                <w:sz w:val="18"/>
                <w:szCs w:val="18"/>
              </w:rPr>
            </w:pPr>
            <w:r w:rsidRPr="00160365">
              <w:rPr>
                <w:sz w:val="18"/>
                <w:szCs w:val="18"/>
              </w:rPr>
              <w:t>50,000</w:t>
            </w:r>
          </w:p>
        </w:tc>
        <w:tc>
          <w:tcPr>
            <w:tcW w:w="981" w:type="dxa"/>
          </w:tcPr>
          <w:p w14:paraId="3290486B" w14:textId="121C3D8E" w:rsidR="00E36CFC" w:rsidRPr="00160365" w:rsidRDefault="00E36CFC" w:rsidP="00E36CFC">
            <w:pPr>
              <w:jc w:val="left"/>
              <w:rPr>
                <w:sz w:val="18"/>
                <w:szCs w:val="18"/>
              </w:rPr>
            </w:pPr>
            <w:r w:rsidRPr="00160365">
              <w:rPr>
                <w:sz w:val="18"/>
                <w:szCs w:val="18"/>
              </w:rPr>
              <w:t>50,000</w:t>
            </w:r>
          </w:p>
        </w:tc>
        <w:tc>
          <w:tcPr>
            <w:tcW w:w="931" w:type="dxa"/>
          </w:tcPr>
          <w:p w14:paraId="6436ED09" w14:textId="77777777" w:rsidR="00E36CFC" w:rsidRPr="00160365" w:rsidRDefault="00E36CFC" w:rsidP="00E36CFC">
            <w:pPr>
              <w:jc w:val="left"/>
              <w:rPr>
                <w:sz w:val="18"/>
                <w:szCs w:val="18"/>
              </w:rPr>
            </w:pPr>
          </w:p>
        </w:tc>
        <w:tc>
          <w:tcPr>
            <w:tcW w:w="1016" w:type="dxa"/>
          </w:tcPr>
          <w:p w14:paraId="2A306D01" w14:textId="0DDADCFF" w:rsidR="00E36CFC" w:rsidRPr="00160365" w:rsidRDefault="00E36CFC" w:rsidP="00E36CFC">
            <w:pPr>
              <w:jc w:val="left"/>
              <w:rPr>
                <w:sz w:val="18"/>
                <w:szCs w:val="18"/>
              </w:rPr>
            </w:pPr>
            <w:r w:rsidRPr="00160365">
              <w:rPr>
                <w:sz w:val="18"/>
                <w:szCs w:val="18"/>
              </w:rPr>
              <w:t>250,000</w:t>
            </w:r>
          </w:p>
        </w:tc>
      </w:tr>
      <w:tr w:rsidR="00E36CFC" w:rsidRPr="00160365" w14:paraId="14203581" w14:textId="77777777" w:rsidTr="004A1EA4">
        <w:trPr>
          <w:jc w:val="center"/>
        </w:trPr>
        <w:tc>
          <w:tcPr>
            <w:tcW w:w="3509" w:type="dxa"/>
          </w:tcPr>
          <w:p w14:paraId="6A585CA8" w14:textId="4FF28525" w:rsidR="00E36CFC" w:rsidRPr="00160365" w:rsidRDefault="00E36CFC" w:rsidP="00E36CFC">
            <w:pPr>
              <w:jc w:val="left"/>
              <w:rPr>
                <w:sz w:val="18"/>
                <w:szCs w:val="18"/>
              </w:rPr>
            </w:pPr>
            <w:r w:rsidRPr="00160365">
              <w:rPr>
                <w:sz w:val="18"/>
                <w:szCs w:val="18"/>
              </w:rPr>
              <w:t>Assessment and management of ESHS risks of processing and commercialization of agricultural products, with special emphasis on coffee</w:t>
            </w:r>
          </w:p>
        </w:tc>
        <w:tc>
          <w:tcPr>
            <w:tcW w:w="984" w:type="dxa"/>
          </w:tcPr>
          <w:p w14:paraId="5AE78F0B" w14:textId="77777777" w:rsidR="00E36CFC" w:rsidRPr="00160365" w:rsidRDefault="00E36CFC" w:rsidP="00E36CFC">
            <w:pPr>
              <w:jc w:val="left"/>
              <w:rPr>
                <w:sz w:val="18"/>
                <w:szCs w:val="18"/>
              </w:rPr>
            </w:pPr>
          </w:p>
        </w:tc>
        <w:tc>
          <w:tcPr>
            <w:tcW w:w="981" w:type="dxa"/>
          </w:tcPr>
          <w:p w14:paraId="00677610" w14:textId="46137479" w:rsidR="00E36CFC" w:rsidRPr="00160365" w:rsidRDefault="00E36CFC" w:rsidP="00E36CFC">
            <w:pPr>
              <w:jc w:val="left"/>
              <w:rPr>
                <w:sz w:val="18"/>
                <w:szCs w:val="18"/>
              </w:rPr>
            </w:pPr>
            <w:r w:rsidRPr="00160365">
              <w:rPr>
                <w:sz w:val="18"/>
                <w:szCs w:val="18"/>
              </w:rPr>
              <w:t>20,000</w:t>
            </w:r>
          </w:p>
        </w:tc>
        <w:tc>
          <w:tcPr>
            <w:tcW w:w="981" w:type="dxa"/>
          </w:tcPr>
          <w:p w14:paraId="1C28E7DB" w14:textId="4716CB84" w:rsidR="00E36CFC" w:rsidRPr="00160365" w:rsidRDefault="00E36CFC" w:rsidP="00E36CFC">
            <w:pPr>
              <w:jc w:val="left"/>
              <w:rPr>
                <w:sz w:val="18"/>
                <w:szCs w:val="18"/>
              </w:rPr>
            </w:pPr>
            <w:r w:rsidRPr="00160365">
              <w:rPr>
                <w:sz w:val="18"/>
                <w:szCs w:val="18"/>
              </w:rPr>
              <w:t>20,000</w:t>
            </w:r>
          </w:p>
        </w:tc>
        <w:tc>
          <w:tcPr>
            <w:tcW w:w="981" w:type="dxa"/>
          </w:tcPr>
          <w:p w14:paraId="68537E32" w14:textId="508A5A33" w:rsidR="00E36CFC" w:rsidRPr="00160365" w:rsidRDefault="00E36CFC" w:rsidP="00E36CFC">
            <w:pPr>
              <w:jc w:val="left"/>
              <w:rPr>
                <w:sz w:val="18"/>
                <w:szCs w:val="18"/>
              </w:rPr>
            </w:pPr>
            <w:r w:rsidRPr="00160365">
              <w:rPr>
                <w:sz w:val="18"/>
                <w:szCs w:val="18"/>
              </w:rPr>
              <w:t>20,000</w:t>
            </w:r>
          </w:p>
        </w:tc>
        <w:tc>
          <w:tcPr>
            <w:tcW w:w="981" w:type="dxa"/>
          </w:tcPr>
          <w:p w14:paraId="661D30E2" w14:textId="66B328CC" w:rsidR="00E36CFC" w:rsidRPr="00160365" w:rsidRDefault="00E36CFC" w:rsidP="00E36CFC">
            <w:pPr>
              <w:jc w:val="left"/>
              <w:rPr>
                <w:sz w:val="18"/>
                <w:szCs w:val="18"/>
              </w:rPr>
            </w:pPr>
            <w:r w:rsidRPr="00160365">
              <w:rPr>
                <w:sz w:val="18"/>
                <w:szCs w:val="18"/>
              </w:rPr>
              <w:t>20,000</w:t>
            </w:r>
          </w:p>
        </w:tc>
        <w:tc>
          <w:tcPr>
            <w:tcW w:w="981" w:type="dxa"/>
          </w:tcPr>
          <w:p w14:paraId="08E93D73" w14:textId="023104E3" w:rsidR="00E36CFC" w:rsidRPr="00160365" w:rsidRDefault="00E36CFC" w:rsidP="00E36CFC">
            <w:pPr>
              <w:jc w:val="left"/>
              <w:rPr>
                <w:sz w:val="18"/>
                <w:szCs w:val="18"/>
              </w:rPr>
            </w:pPr>
            <w:r w:rsidRPr="00160365">
              <w:rPr>
                <w:sz w:val="18"/>
                <w:szCs w:val="18"/>
              </w:rPr>
              <w:t>20,000</w:t>
            </w:r>
          </w:p>
        </w:tc>
        <w:tc>
          <w:tcPr>
            <w:tcW w:w="931" w:type="dxa"/>
          </w:tcPr>
          <w:p w14:paraId="76E7151A" w14:textId="77777777" w:rsidR="00E36CFC" w:rsidRPr="00160365" w:rsidRDefault="00E36CFC" w:rsidP="00E36CFC">
            <w:pPr>
              <w:jc w:val="left"/>
              <w:rPr>
                <w:sz w:val="18"/>
                <w:szCs w:val="18"/>
              </w:rPr>
            </w:pPr>
          </w:p>
        </w:tc>
        <w:tc>
          <w:tcPr>
            <w:tcW w:w="1016" w:type="dxa"/>
          </w:tcPr>
          <w:p w14:paraId="1A218CB8" w14:textId="2DC969D7" w:rsidR="00E36CFC" w:rsidRPr="00160365" w:rsidRDefault="00E36CFC" w:rsidP="00E36CFC">
            <w:pPr>
              <w:jc w:val="left"/>
              <w:rPr>
                <w:sz w:val="18"/>
                <w:szCs w:val="18"/>
              </w:rPr>
            </w:pPr>
            <w:r w:rsidRPr="00160365">
              <w:rPr>
                <w:sz w:val="18"/>
                <w:szCs w:val="18"/>
              </w:rPr>
              <w:t>100,000</w:t>
            </w:r>
          </w:p>
        </w:tc>
      </w:tr>
      <w:tr w:rsidR="00CC4B90" w:rsidRPr="00160365" w14:paraId="57E2A46D" w14:textId="77777777" w:rsidTr="004A1EA4">
        <w:trPr>
          <w:jc w:val="center"/>
        </w:trPr>
        <w:tc>
          <w:tcPr>
            <w:tcW w:w="3509" w:type="dxa"/>
            <w:shd w:val="clear" w:color="auto" w:fill="C2D69B" w:themeFill="accent3" w:themeFillTint="99"/>
          </w:tcPr>
          <w:p w14:paraId="6CF33918" w14:textId="5518B2BF" w:rsidR="00CC4B90" w:rsidRPr="00160365" w:rsidRDefault="00CC4B90" w:rsidP="0058363F">
            <w:pPr>
              <w:jc w:val="center"/>
              <w:rPr>
                <w:b/>
                <w:bCs/>
                <w:sz w:val="18"/>
                <w:szCs w:val="18"/>
              </w:rPr>
            </w:pPr>
            <w:r w:rsidRPr="00160365">
              <w:rPr>
                <w:b/>
                <w:bCs/>
                <w:sz w:val="18"/>
                <w:szCs w:val="18"/>
              </w:rPr>
              <w:t>Preparation, Review, Oversight and Monitoring of Environmental and Social Plans</w:t>
            </w:r>
          </w:p>
        </w:tc>
        <w:tc>
          <w:tcPr>
            <w:tcW w:w="7836" w:type="dxa"/>
            <w:gridSpan w:val="8"/>
            <w:shd w:val="clear" w:color="auto" w:fill="C2D69B" w:themeFill="accent3" w:themeFillTint="99"/>
          </w:tcPr>
          <w:p w14:paraId="3E90E65F" w14:textId="77777777" w:rsidR="00CC4B90" w:rsidRPr="00160365" w:rsidRDefault="00CC4B90" w:rsidP="009D4125">
            <w:pPr>
              <w:jc w:val="left"/>
              <w:rPr>
                <w:sz w:val="18"/>
                <w:szCs w:val="18"/>
              </w:rPr>
            </w:pPr>
          </w:p>
        </w:tc>
      </w:tr>
      <w:tr w:rsidR="00CC4B90" w:rsidRPr="00160365" w14:paraId="4C5E45A5" w14:textId="77777777" w:rsidTr="004A1EA4">
        <w:trPr>
          <w:jc w:val="center"/>
        </w:trPr>
        <w:tc>
          <w:tcPr>
            <w:tcW w:w="3509" w:type="dxa"/>
          </w:tcPr>
          <w:p w14:paraId="50A30219" w14:textId="0A9E685A" w:rsidR="00CC4B90" w:rsidRPr="00160365" w:rsidRDefault="00CC4B90" w:rsidP="00CC4B90">
            <w:pPr>
              <w:jc w:val="left"/>
              <w:rPr>
                <w:sz w:val="18"/>
                <w:szCs w:val="18"/>
              </w:rPr>
            </w:pPr>
            <w:r w:rsidRPr="00160365">
              <w:rPr>
                <w:sz w:val="18"/>
                <w:szCs w:val="18"/>
              </w:rPr>
              <w:t>Screening and scoping of proposed Project activities (site visits)</w:t>
            </w:r>
          </w:p>
        </w:tc>
        <w:tc>
          <w:tcPr>
            <w:tcW w:w="984" w:type="dxa"/>
          </w:tcPr>
          <w:p w14:paraId="18945938" w14:textId="69CC3D02" w:rsidR="00CC4B90" w:rsidRPr="00160365" w:rsidRDefault="00CC4B90" w:rsidP="00CC4B90">
            <w:pPr>
              <w:jc w:val="left"/>
              <w:rPr>
                <w:sz w:val="18"/>
                <w:szCs w:val="18"/>
              </w:rPr>
            </w:pPr>
            <w:r w:rsidRPr="00160365">
              <w:rPr>
                <w:sz w:val="18"/>
                <w:szCs w:val="18"/>
              </w:rPr>
              <w:t>5,000</w:t>
            </w:r>
          </w:p>
        </w:tc>
        <w:tc>
          <w:tcPr>
            <w:tcW w:w="981" w:type="dxa"/>
          </w:tcPr>
          <w:p w14:paraId="0E2F6E8C" w14:textId="6684FC04" w:rsidR="00CC4B90" w:rsidRPr="00160365" w:rsidRDefault="00CC4B90" w:rsidP="00CC4B90">
            <w:pPr>
              <w:jc w:val="left"/>
              <w:rPr>
                <w:sz w:val="18"/>
                <w:szCs w:val="18"/>
              </w:rPr>
            </w:pPr>
            <w:r w:rsidRPr="00160365">
              <w:rPr>
                <w:sz w:val="18"/>
                <w:szCs w:val="18"/>
              </w:rPr>
              <w:t>10,000</w:t>
            </w:r>
          </w:p>
        </w:tc>
        <w:tc>
          <w:tcPr>
            <w:tcW w:w="981" w:type="dxa"/>
          </w:tcPr>
          <w:p w14:paraId="4CB0A2FC" w14:textId="16C5213D" w:rsidR="00CC4B90" w:rsidRPr="00160365" w:rsidRDefault="00CC4B90" w:rsidP="00CC4B90">
            <w:pPr>
              <w:jc w:val="left"/>
              <w:rPr>
                <w:sz w:val="18"/>
                <w:szCs w:val="18"/>
              </w:rPr>
            </w:pPr>
            <w:r w:rsidRPr="00160365">
              <w:rPr>
                <w:sz w:val="18"/>
                <w:szCs w:val="18"/>
              </w:rPr>
              <w:t>10,000</w:t>
            </w:r>
          </w:p>
        </w:tc>
        <w:tc>
          <w:tcPr>
            <w:tcW w:w="981" w:type="dxa"/>
          </w:tcPr>
          <w:p w14:paraId="2F698B3E" w14:textId="2398D756" w:rsidR="00CC4B90" w:rsidRPr="00160365" w:rsidRDefault="00CC4B90" w:rsidP="00CC4B90">
            <w:pPr>
              <w:jc w:val="left"/>
              <w:rPr>
                <w:sz w:val="18"/>
                <w:szCs w:val="18"/>
              </w:rPr>
            </w:pPr>
            <w:r w:rsidRPr="00160365">
              <w:rPr>
                <w:sz w:val="18"/>
                <w:szCs w:val="18"/>
              </w:rPr>
              <w:t>10,000</w:t>
            </w:r>
          </w:p>
        </w:tc>
        <w:tc>
          <w:tcPr>
            <w:tcW w:w="981" w:type="dxa"/>
          </w:tcPr>
          <w:p w14:paraId="7F0FA05D" w14:textId="3989BE3B" w:rsidR="00CC4B90" w:rsidRPr="00160365" w:rsidRDefault="00CC4B90" w:rsidP="00CC4B90">
            <w:pPr>
              <w:jc w:val="left"/>
              <w:rPr>
                <w:sz w:val="18"/>
                <w:szCs w:val="18"/>
              </w:rPr>
            </w:pPr>
            <w:r w:rsidRPr="00160365">
              <w:rPr>
                <w:sz w:val="18"/>
                <w:szCs w:val="18"/>
              </w:rPr>
              <w:t>10,000</w:t>
            </w:r>
          </w:p>
        </w:tc>
        <w:tc>
          <w:tcPr>
            <w:tcW w:w="981" w:type="dxa"/>
          </w:tcPr>
          <w:p w14:paraId="1587FDA2" w14:textId="7453BBEA" w:rsidR="00CC4B90" w:rsidRPr="00160365" w:rsidRDefault="00CC4B90" w:rsidP="00CC4B90">
            <w:pPr>
              <w:jc w:val="left"/>
              <w:rPr>
                <w:sz w:val="18"/>
                <w:szCs w:val="18"/>
              </w:rPr>
            </w:pPr>
            <w:r w:rsidRPr="00160365">
              <w:rPr>
                <w:sz w:val="18"/>
                <w:szCs w:val="18"/>
              </w:rPr>
              <w:t>10,000</w:t>
            </w:r>
          </w:p>
        </w:tc>
        <w:tc>
          <w:tcPr>
            <w:tcW w:w="931" w:type="dxa"/>
          </w:tcPr>
          <w:p w14:paraId="1D19EE6B" w14:textId="77777777" w:rsidR="00CC4B90" w:rsidRPr="00160365" w:rsidRDefault="00CC4B90" w:rsidP="00CC4B90">
            <w:pPr>
              <w:jc w:val="left"/>
              <w:rPr>
                <w:sz w:val="18"/>
                <w:szCs w:val="18"/>
              </w:rPr>
            </w:pPr>
          </w:p>
        </w:tc>
        <w:tc>
          <w:tcPr>
            <w:tcW w:w="1016" w:type="dxa"/>
          </w:tcPr>
          <w:p w14:paraId="06DC4C0D" w14:textId="1B0F5424" w:rsidR="00CC4B90" w:rsidRPr="00160365" w:rsidRDefault="00CC4B90" w:rsidP="00CC4B90">
            <w:pPr>
              <w:jc w:val="left"/>
              <w:rPr>
                <w:sz w:val="18"/>
                <w:szCs w:val="18"/>
              </w:rPr>
            </w:pPr>
            <w:r w:rsidRPr="00160365">
              <w:rPr>
                <w:sz w:val="18"/>
                <w:szCs w:val="18"/>
              </w:rPr>
              <w:t>55,000</w:t>
            </w:r>
          </w:p>
        </w:tc>
      </w:tr>
      <w:tr w:rsidR="00093093" w:rsidRPr="00160365" w14:paraId="52961D5C" w14:textId="77777777" w:rsidTr="004A1EA4">
        <w:trPr>
          <w:jc w:val="center"/>
        </w:trPr>
        <w:tc>
          <w:tcPr>
            <w:tcW w:w="3509" w:type="dxa"/>
          </w:tcPr>
          <w:p w14:paraId="32B1545B" w14:textId="70ACCC2A" w:rsidR="00093093" w:rsidRPr="00160365" w:rsidRDefault="0058363F" w:rsidP="0058363F">
            <w:pPr>
              <w:jc w:val="left"/>
              <w:rPr>
                <w:sz w:val="18"/>
                <w:szCs w:val="18"/>
              </w:rPr>
            </w:pPr>
            <w:r w:rsidRPr="00160365">
              <w:rPr>
                <w:sz w:val="18"/>
                <w:szCs w:val="18"/>
              </w:rPr>
              <w:t>Preparation, review and approval of Plans</w:t>
            </w:r>
          </w:p>
        </w:tc>
        <w:tc>
          <w:tcPr>
            <w:tcW w:w="984" w:type="dxa"/>
          </w:tcPr>
          <w:p w14:paraId="57FDED44" w14:textId="57F17C9C" w:rsidR="00093093" w:rsidRPr="00160365" w:rsidRDefault="00CC4B90" w:rsidP="009D4125">
            <w:pPr>
              <w:jc w:val="left"/>
              <w:rPr>
                <w:sz w:val="18"/>
                <w:szCs w:val="18"/>
              </w:rPr>
            </w:pPr>
            <w:r w:rsidRPr="00160365">
              <w:rPr>
                <w:sz w:val="18"/>
                <w:szCs w:val="18"/>
              </w:rPr>
              <w:t>100,000</w:t>
            </w:r>
          </w:p>
        </w:tc>
        <w:tc>
          <w:tcPr>
            <w:tcW w:w="981" w:type="dxa"/>
          </w:tcPr>
          <w:p w14:paraId="43842B1C" w14:textId="31B846DA" w:rsidR="00093093" w:rsidRPr="00160365" w:rsidRDefault="00CC4B90" w:rsidP="009D4125">
            <w:pPr>
              <w:jc w:val="left"/>
              <w:rPr>
                <w:sz w:val="18"/>
                <w:szCs w:val="18"/>
              </w:rPr>
            </w:pPr>
            <w:r w:rsidRPr="00160365">
              <w:rPr>
                <w:sz w:val="18"/>
                <w:szCs w:val="18"/>
              </w:rPr>
              <w:t>80,000</w:t>
            </w:r>
          </w:p>
        </w:tc>
        <w:tc>
          <w:tcPr>
            <w:tcW w:w="981" w:type="dxa"/>
          </w:tcPr>
          <w:p w14:paraId="4076B01B" w14:textId="01A2B80D" w:rsidR="00093093" w:rsidRPr="00160365" w:rsidRDefault="00CC4B90" w:rsidP="009D4125">
            <w:pPr>
              <w:jc w:val="left"/>
              <w:rPr>
                <w:sz w:val="18"/>
                <w:szCs w:val="18"/>
              </w:rPr>
            </w:pPr>
            <w:r w:rsidRPr="00160365">
              <w:rPr>
                <w:sz w:val="18"/>
                <w:szCs w:val="18"/>
              </w:rPr>
              <w:t>80,000</w:t>
            </w:r>
          </w:p>
        </w:tc>
        <w:tc>
          <w:tcPr>
            <w:tcW w:w="981" w:type="dxa"/>
          </w:tcPr>
          <w:p w14:paraId="244EDAF8" w14:textId="0E52589B" w:rsidR="00093093" w:rsidRPr="00160365" w:rsidRDefault="00CC4B90" w:rsidP="009D4125">
            <w:pPr>
              <w:jc w:val="left"/>
              <w:rPr>
                <w:sz w:val="18"/>
                <w:szCs w:val="18"/>
              </w:rPr>
            </w:pPr>
            <w:r w:rsidRPr="00160365">
              <w:rPr>
                <w:sz w:val="18"/>
                <w:szCs w:val="18"/>
              </w:rPr>
              <w:t>60,000</w:t>
            </w:r>
          </w:p>
        </w:tc>
        <w:tc>
          <w:tcPr>
            <w:tcW w:w="981" w:type="dxa"/>
          </w:tcPr>
          <w:p w14:paraId="003329CC" w14:textId="63A75838" w:rsidR="00093093" w:rsidRPr="00160365" w:rsidRDefault="00CC4B90" w:rsidP="009D4125">
            <w:pPr>
              <w:jc w:val="left"/>
              <w:rPr>
                <w:sz w:val="18"/>
                <w:szCs w:val="18"/>
              </w:rPr>
            </w:pPr>
            <w:r w:rsidRPr="00160365">
              <w:rPr>
                <w:sz w:val="18"/>
                <w:szCs w:val="18"/>
              </w:rPr>
              <w:t>60,000</w:t>
            </w:r>
          </w:p>
        </w:tc>
        <w:tc>
          <w:tcPr>
            <w:tcW w:w="981" w:type="dxa"/>
          </w:tcPr>
          <w:p w14:paraId="45D73872" w14:textId="7491A160" w:rsidR="00093093" w:rsidRPr="00160365" w:rsidRDefault="00CC4B90" w:rsidP="009D4125">
            <w:pPr>
              <w:jc w:val="left"/>
              <w:rPr>
                <w:sz w:val="18"/>
                <w:szCs w:val="18"/>
              </w:rPr>
            </w:pPr>
            <w:r w:rsidRPr="00160365">
              <w:rPr>
                <w:sz w:val="18"/>
                <w:szCs w:val="18"/>
              </w:rPr>
              <w:t>40,000</w:t>
            </w:r>
          </w:p>
        </w:tc>
        <w:tc>
          <w:tcPr>
            <w:tcW w:w="931" w:type="dxa"/>
          </w:tcPr>
          <w:p w14:paraId="6C9D563D" w14:textId="77777777" w:rsidR="00093093" w:rsidRPr="00160365" w:rsidRDefault="00093093" w:rsidP="009D4125">
            <w:pPr>
              <w:jc w:val="left"/>
              <w:rPr>
                <w:sz w:val="18"/>
                <w:szCs w:val="18"/>
              </w:rPr>
            </w:pPr>
          </w:p>
        </w:tc>
        <w:tc>
          <w:tcPr>
            <w:tcW w:w="1016" w:type="dxa"/>
          </w:tcPr>
          <w:p w14:paraId="6B024ECE" w14:textId="1794A232" w:rsidR="00093093" w:rsidRPr="00160365" w:rsidRDefault="00CC4B90" w:rsidP="009D4125">
            <w:pPr>
              <w:jc w:val="left"/>
              <w:rPr>
                <w:sz w:val="18"/>
                <w:szCs w:val="18"/>
              </w:rPr>
            </w:pPr>
            <w:r w:rsidRPr="00160365">
              <w:rPr>
                <w:sz w:val="18"/>
                <w:szCs w:val="18"/>
              </w:rPr>
              <w:t>420,000</w:t>
            </w:r>
          </w:p>
        </w:tc>
      </w:tr>
      <w:tr w:rsidR="009C0176" w:rsidRPr="00160365" w14:paraId="3501788C" w14:textId="77777777" w:rsidTr="004A1EA4">
        <w:trPr>
          <w:jc w:val="center"/>
        </w:trPr>
        <w:tc>
          <w:tcPr>
            <w:tcW w:w="3509" w:type="dxa"/>
          </w:tcPr>
          <w:p w14:paraId="63F13B3F" w14:textId="5CD778BC" w:rsidR="009C0176" w:rsidRPr="00160365" w:rsidRDefault="009C0176" w:rsidP="009C0176">
            <w:pPr>
              <w:jc w:val="left"/>
              <w:rPr>
                <w:sz w:val="18"/>
                <w:szCs w:val="18"/>
              </w:rPr>
            </w:pPr>
            <w:r w:rsidRPr="00160365">
              <w:rPr>
                <w:sz w:val="18"/>
                <w:szCs w:val="18"/>
              </w:rPr>
              <w:t>Oversight and monitoring of implementation of Plans (site visits)</w:t>
            </w:r>
          </w:p>
        </w:tc>
        <w:tc>
          <w:tcPr>
            <w:tcW w:w="984" w:type="dxa"/>
          </w:tcPr>
          <w:p w14:paraId="387ABE26" w14:textId="77777777" w:rsidR="009C0176" w:rsidRPr="00160365" w:rsidRDefault="009C0176" w:rsidP="009C0176">
            <w:pPr>
              <w:jc w:val="left"/>
              <w:rPr>
                <w:sz w:val="18"/>
                <w:szCs w:val="18"/>
              </w:rPr>
            </w:pPr>
          </w:p>
        </w:tc>
        <w:tc>
          <w:tcPr>
            <w:tcW w:w="981" w:type="dxa"/>
          </w:tcPr>
          <w:p w14:paraId="57DD7E9C" w14:textId="2869E61C" w:rsidR="009C0176" w:rsidRPr="00160365" w:rsidRDefault="009C0176" w:rsidP="009C0176">
            <w:pPr>
              <w:jc w:val="left"/>
              <w:rPr>
                <w:sz w:val="18"/>
                <w:szCs w:val="18"/>
              </w:rPr>
            </w:pPr>
            <w:r w:rsidRPr="00160365">
              <w:rPr>
                <w:sz w:val="18"/>
                <w:szCs w:val="18"/>
              </w:rPr>
              <w:t>50,000</w:t>
            </w:r>
          </w:p>
        </w:tc>
        <w:tc>
          <w:tcPr>
            <w:tcW w:w="981" w:type="dxa"/>
          </w:tcPr>
          <w:p w14:paraId="674F1976" w14:textId="7589250D" w:rsidR="009C0176" w:rsidRPr="00160365" w:rsidRDefault="009C0176" w:rsidP="009C0176">
            <w:pPr>
              <w:jc w:val="left"/>
              <w:rPr>
                <w:sz w:val="18"/>
                <w:szCs w:val="18"/>
              </w:rPr>
            </w:pPr>
            <w:r w:rsidRPr="00160365">
              <w:rPr>
                <w:sz w:val="18"/>
                <w:szCs w:val="18"/>
              </w:rPr>
              <w:t>50,000</w:t>
            </w:r>
          </w:p>
        </w:tc>
        <w:tc>
          <w:tcPr>
            <w:tcW w:w="981" w:type="dxa"/>
          </w:tcPr>
          <w:p w14:paraId="6090A832" w14:textId="41F68C1C" w:rsidR="009C0176" w:rsidRPr="00160365" w:rsidRDefault="009C0176" w:rsidP="009C0176">
            <w:pPr>
              <w:jc w:val="left"/>
              <w:rPr>
                <w:sz w:val="18"/>
                <w:szCs w:val="18"/>
              </w:rPr>
            </w:pPr>
            <w:r w:rsidRPr="00160365">
              <w:rPr>
                <w:sz w:val="18"/>
                <w:szCs w:val="18"/>
              </w:rPr>
              <w:t>40,000</w:t>
            </w:r>
          </w:p>
        </w:tc>
        <w:tc>
          <w:tcPr>
            <w:tcW w:w="981" w:type="dxa"/>
          </w:tcPr>
          <w:p w14:paraId="28916852" w14:textId="3C77E6F1" w:rsidR="009C0176" w:rsidRPr="00160365" w:rsidRDefault="009C0176" w:rsidP="009C0176">
            <w:pPr>
              <w:jc w:val="left"/>
              <w:rPr>
                <w:sz w:val="18"/>
                <w:szCs w:val="18"/>
              </w:rPr>
            </w:pPr>
            <w:r w:rsidRPr="00160365">
              <w:rPr>
                <w:sz w:val="18"/>
                <w:szCs w:val="18"/>
              </w:rPr>
              <w:t>40,000</w:t>
            </w:r>
          </w:p>
        </w:tc>
        <w:tc>
          <w:tcPr>
            <w:tcW w:w="981" w:type="dxa"/>
          </w:tcPr>
          <w:p w14:paraId="6D5BE9AD" w14:textId="5A6434C8" w:rsidR="009C0176" w:rsidRPr="00160365" w:rsidRDefault="009C0176" w:rsidP="009C0176">
            <w:pPr>
              <w:jc w:val="left"/>
              <w:rPr>
                <w:sz w:val="18"/>
                <w:szCs w:val="18"/>
              </w:rPr>
            </w:pPr>
            <w:r w:rsidRPr="00160365">
              <w:rPr>
                <w:sz w:val="18"/>
                <w:szCs w:val="18"/>
              </w:rPr>
              <w:t>30,000</w:t>
            </w:r>
          </w:p>
        </w:tc>
        <w:tc>
          <w:tcPr>
            <w:tcW w:w="931" w:type="dxa"/>
          </w:tcPr>
          <w:p w14:paraId="7A209485" w14:textId="16CDB693" w:rsidR="009C0176" w:rsidRPr="00160365" w:rsidRDefault="009C0176" w:rsidP="009C0176">
            <w:pPr>
              <w:jc w:val="left"/>
              <w:rPr>
                <w:sz w:val="18"/>
                <w:szCs w:val="18"/>
              </w:rPr>
            </w:pPr>
            <w:r w:rsidRPr="00160365">
              <w:rPr>
                <w:sz w:val="18"/>
                <w:szCs w:val="18"/>
              </w:rPr>
              <w:t>30,000</w:t>
            </w:r>
          </w:p>
        </w:tc>
        <w:tc>
          <w:tcPr>
            <w:tcW w:w="1016" w:type="dxa"/>
          </w:tcPr>
          <w:p w14:paraId="4EEEAA20" w14:textId="299544F5" w:rsidR="009C0176" w:rsidRPr="00160365" w:rsidRDefault="009C0176" w:rsidP="009C0176">
            <w:pPr>
              <w:jc w:val="left"/>
              <w:rPr>
                <w:sz w:val="18"/>
                <w:szCs w:val="18"/>
              </w:rPr>
            </w:pPr>
            <w:r w:rsidRPr="00160365">
              <w:rPr>
                <w:sz w:val="18"/>
                <w:szCs w:val="18"/>
              </w:rPr>
              <w:t>240,000</w:t>
            </w:r>
          </w:p>
        </w:tc>
      </w:tr>
      <w:tr w:rsidR="004A1EA4" w:rsidRPr="00160365" w14:paraId="5C1C453F" w14:textId="77777777" w:rsidTr="004A1EA4">
        <w:trPr>
          <w:jc w:val="center"/>
        </w:trPr>
        <w:tc>
          <w:tcPr>
            <w:tcW w:w="3509" w:type="dxa"/>
            <w:shd w:val="clear" w:color="auto" w:fill="C2D69B" w:themeFill="accent3" w:themeFillTint="99"/>
          </w:tcPr>
          <w:p w14:paraId="147A746B" w14:textId="75F3CBB7" w:rsidR="004A1EA4" w:rsidRPr="00160365" w:rsidRDefault="004A1EA4" w:rsidP="009D4125">
            <w:pPr>
              <w:jc w:val="left"/>
              <w:rPr>
                <w:b/>
                <w:bCs/>
                <w:sz w:val="18"/>
                <w:szCs w:val="18"/>
              </w:rPr>
            </w:pPr>
            <w:r w:rsidRPr="00160365">
              <w:rPr>
                <w:b/>
                <w:bCs/>
                <w:sz w:val="18"/>
                <w:szCs w:val="18"/>
              </w:rPr>
              <w:t>GRAND TOTAL</w:t>
            </w:r>
          </w:p>
        </w:tc>
        <w:tc>
          <w:tcPr>
            <w:tcW w:w="6820" w:type="dxa"/>
            <w:gridSpan w:val="7"/>
            <w:shd w:val="clear" w:color="auto" w:fill="C2D69B" w:themeFill="accent3" w:themeFillTint="99"/>
          </w:tcPr>
          <w:p w14:paraId="0757C80B" w14:textId="77777777" w:rsidR="004A1EA4" w:rsidRPr="00160365" w:rsidRDefault="004A1EA4" w:rsidP="009D4125">
            <w:pPr>
              <w:jc w:val="left"/>
              <w:rPr>
                <w:sz w:val="18"/>
                <w:szCs w:val="18"/>
              </w:rPr>
            </w:pPr>
          </w:p>
        </w:tc>
        <w:tc>
          <w:tcPr>
            <w:tcW w:w="1016" w:type="dxa"/>
          </w:tcPr>
          <w:p w14:paraId="4DA20811" w14:textId="4E4B02CD" w:rsidR="004A1EA4" w:rsidRPr="00160365" w:rsidRDefault="004A1EA4" w:rsidP="009D4125">
            <w:pPr>
              <w:jc w:val="left"/>
              <w:rPr>
                <w:b/>
                <w:bCs/>
                <w:sz w:val="18"/>
                <w:szCs w:val="18"/>
              </w:rPr>
            </w:pPr>
            <w:r w:rsidRPr="00160365">
              <w:rPr>
                <w:b/>
                <w:bCs/>
                <w:sz w:val="18"/>
                <w:szCs w:val="18"/>
              </w:rPr>
              <w:t>1,</w:t>
            </w:r>
            <w:r w:rsidR="00C779D0" w:rsidRPr="00160365">
              <w:rPr>
                <w:b/>
                <w:bCs/>
                <w:sz w:val="18"/>
                <w:szCs w:val="18"/>
              </w:rPr>
              <w:t>730</w:t>
            </w:r>
            <w:r w:rsidRPr="00160365">
              <w:rPr>
                <w:b/>
                <w:bCs/>
                <w:sz w:val="18"/>
                <w:szCs w:val="18"/>
              </w:rPr>
              <w:t>,000</w:t>
            </w:r>
          </w:p>
        </w:tc>
      </w:tr>
    </w:tbl>
    <w:p w14:paraId="0C6D3147" w14:textId="64B8D6B7" w:rsidR="004A1EA4" w:rsidRPr="00160365" w:rsidRDefault="004A1EA4"/>
    <w:p w14:paraId="22121183" w14:textId="77777777" w:rsidR="004A1EA4" w:rsidRPr="00160365" w:rsidRDefault="004A1EA4">
      <w:r w:rsidRPr="00160365">
        <w:br w:type="page"/>
      </w:r>
    </w:p>
    <w:p w14:paraId="01779C6E" w14:textId="2518D23B" w:rsidR="009D4125" w:rsidRPr="00160365" w:rsidRDefault="00922EC1" w:rsidP="00922EC1">
      <w:pPr>
        <w:pStyle w:val="Style1"/>
      </w:pPr>
      <w:bookmarkStart w:id="192" w:name="_Toc38212396"/>
      <w:r w:rsidRPr="00160365">
        <w:t>7</w:t>
      </w:r>
      <w:r w:rsidR="004A1EA4" w:rsidRPr="00160365">
        <w:t>.</w:t>
      </w:r>
      <w:r w:rsidRPr="00160365">
        <w:t>0</w:t>
      </w:r>
      <w:r w:rsidR="004A1EA4" w:rsidRPr="00160365">
        <w:tab/>
      </w:r>
      <w:r w:rsidRPr="00160365">
        <w:t>Stakeholder Consultation</w:t>
      </w:r>
      <w:r w:rsidR="0095687F" w:rsidRPr="00160365">
        <w:t>s</w:t>
      </w:r>
      <w:r w:rsidR="00CA35D4" w:rsidRPr="00160365">
        <w:rPr>
          <w:rStyle w:val="FootnoteReference"/>
        </w:rPr>
        <w:footnoteReference w:id="13"/>
      </w:r>
      <w:bookmarkEnd w:id="192"/>
    </w:p>
    <w:p w14:paraId="7965575D" w14:textId="2EE82398" w:rsidR="00D1359D" w:rsidRPr="00160365" w:rsidRDefault="00D1359D"/>
    <w:p w14:paraId="1AAA55D0" w14:textId="0F297F1C" w:rsidR="0095687F" w:rsidRPr="00160365" w:rsidRDefault="0095687F">
      <w:r w:rsidRPr="00160365">
        <w:t xml:space="preserve">This chapter </w:t>
      </w:r>
      <w:bookmarkStart w:id="193" w:name="_Hlk38197643"/>
      <w:r w:rsidRPr="00160365">
        <w:t xml:space="preserve">summarizes, firstly, the consultations held in the process of Project design and, secondly, the key concerns raised </w:t>
      </w:r>
      <w:r w:rsidR="0013725E" w:rsidRPr="00160365">
        <w:t xml:space="preserve">and expectations manifested </w:t>
      </w:r>
      <w:r w:rsidRPr="00160365">
        <w:t>by stakeholders during the consultations.</w:t>
      </w:r>
      <w:bookmarkEnd w:id="193"/>
    </w:p>
    <w:p w14:paraId="539F0CAD" w14:textId="77777777" w:rsidR="0095687F" w:rsidRPr="00160365" w:rsidRDefault="0095687F"/>
    <w:p w14:paraId="1A875AEF" w14:textId="4D297D80" w:rsidR="0095687F" w:rsidRPr="00160365" w:rsidRDefault="0095687F" w:rsidP="0095687F">
      <w:pPr>
        <w:pStyle w:val="Style2"/>
      </w:pPr>
      <w:bookmarkStart w:id="194" w:name="_Toc38212397"/>
      <w:r w:rsidRPr="00160365">
        <w:t>7.1</w:t>
      </w:r>
      <w:r w:rsidRPr="00160365">
        <w:tab/>
        <w:t>Stakeholder Consultations Held</w:t>
      </w:r>
      <w:bookmarkEnd w:id="194"/>
    </w:p>
    <w:p w14:paraId="151EDD65" w14:textId="77777777" w:rsidR="0095687F" w:rsidRPr="00160365" w:rsidRDefault="0095687F"/>
    <w:p w14:paraId="09E67A48" w14:textId="53632019" w:rsidR="00B161E5" w:rsidRPr="00160365" w:rsidRDefault="00B161E5" w:rsidP="00B161E5">
      <w:r w:rsidRPr="00160365">
        <w:t xml:space="preserve">A series of stakeholder consultations were conducted during the Project design process to inform intervention strategy and activities, and to identify concerns, risks and potential scale-up of best practices. The main stakeholder consultations include the Project launching workshop, and discussions held at the federal, regional, zonal/woreda and community levels. </w:t>
      </w:r>
      <w:r w:rsidR="00ED6974" w:rsidRPr="00160365">
        <w:t>The national consultants conducted m</w:t>
      </w:r>
      <w:r w:rsidRPr="00160365">
        <w:t xml:space="preserve">ultiple stakeholder consultations at Addis Ababa, including discussions with Federal EFCCC, Oromia </w:t>
      </w:r>
      <w:proofErr w:type="spellStart"/>
      <w:r w:rsidRPr="00160365">
        <w:t>BoANR</w:t>
      </w:r>
      <w:proofErr w:type="spellEnd"/>
      <w:r w:rsidRPr="00160365">
        <w:t>, Oromia EFCCA, Farm Africa, FAO of the UN</w:t>
      </w:r>
      <w:r w:rsidR="00ED6974" w:rsidRPr="00160365">
        <w:t xml:space="preserve"> and</w:t>
      </w:r>
      <w:r w:rsidRPr="00160365">
        <w:t xml:space="preserve"> </w:t>
      </w:r>
      <w:proofErr w:type="spellStart"/>
      <w:r w:rsidRPr="00160365">
        <w:t>MoANR</w:t>
      </w:r>
      <w:proofErr w:type="spellEnd"/>
      <w:r w:rsidRPr="00160365">
        <w:t>. Furthermore</w:t>
      </w:r>
      <w:r w:rsidR="00ED6974" w:rsidRPr="00160365">
        <w:t>,</w:t>
      </w:r>
      <w:r w:rsidRPr="00160365">
        <w:t xml:space="preserve"> the </w:t>
      </w:r>
      <w:r w:rsidR="00ED6974" w:rsidRPr="00160365">
        <w:t>P</w:t>
      </w:r>
      <w:r w:rsidRPr="00160365">
        <w:t xml:space="preserve">roject established a national task force in order to intensify engagements with those who have a direct stake in influencing the course of implementation.  </w:t>
      </w:r>
      <w:bookmarkStart w:id="195" w:name="_Hlk38144510"/>
      <w:r w:rsidR="00ED6974" w:rsidRPr="00160365">
        <w:t>Table 7.</w:t>
      </w:r>
      <w:r w:rsidR="0095687F" w:rsidRPr="00160365">
        <w:t>1</w:t>
      </w:r>
      <w:r w:rsidR="00ED6974" w:rsidRPr="00160365">
        <w:t xml:space="preserve"> </w:t>
      </w:r>
      <w:bookmarkEnd w:id="195"/>
      <w:r w:rsidR="00ED6974" w:rsidRPr="00160365">
        <w:t>provides a summary of the consultations held and their main results.</w:t>
      </w:r>
    </w:p>
    <w:p w14:paraId="02CC9D11" w14:textId="7EB25024" w:rsidR="00ED6974" w:rsidRPr="00160365" w:rsidRDefault="00ED6974" w:rsidP="00B161E5"/>
    <w:p w14:paraId="19B9736A" w14:textId="1AABE6B4" w:rsidR="00ED6974" w:rsidRPr="00160365" w:rsidRDefault="00ED6974" w:rsidP="00ED6974">
      <w:pPr>
        <w:jc w:val="center"/>
        <w:rPr>
          <w:b/>
          <w:bCs/>
        </w:rPr>
      </w:pPr>
      <w:r w:rsidRPr="00160365">
        <w:rPr>
          <w:b/>
          <w:bCs/>
        </w:rPr>
        <w:t>Table 7.</w:t>
      </w:r>
      <w:r w:rsidR="0095687F" w:rsidRPr="00160365">
        <w:rPr>
          <w:b/>
          <w:bCs/>
        </w:rPr>
        <w:t>1</w:t>
      </w:r>
    </w:p>
    <w:p w14:paraId="6171ABF9" w14:textId="4A9CFED1" w:rsidR="00B161E5" w:rsidRPr="00160365" w:rsidRDefault="00B161E5" w:rsidP="00ED6974">
      <w:pPr>
        <w:jc w:val="center"/>
        <w:rPr>
          <w:b/>
          <w:bCs/>
        </w:rPr>
      </w:pPr>
      <w:r w:rsidRPr="00160365">
        <w:rPr>
          <w:b/>
          <w:bCs/>
        </w:rPr>
        <w:t xml:space="preserve">Summary of the Stakeholder Consultations and </w:t>
      </w:r>
      <w:r w:rsidR="00ED6974" w:rsidRPr="00160365">
        <w:rPr>
          <w:b/>
          <w:bCs/>
        </w:rPr>
        <w:t>O</w:t>
      </w:r>
      <w:r w:rsidRPr="00160365">
        <w:rPr>
          <w:b/>
          <w:bCs/>
        </w:rPr>
        <w:t>utcomes</w:t>
      </w:r>
    </w:p>
    <w:p w14:paraId="6D4F52E6" w14:textId="77777777" w:rsidR="00ED6974" w:rsidRPr="00160365" w:rsidRDefault="00ED6974" w:rsidP="00B161E5"/>
    <w:tbl>
      <w:tblPr>
        <w:tblW w:w="10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18"/>
        <w:gridCol w:w="9162"/>
      </w:tblGrid>
      <w:tr w:rsidR="00B161E5" w:rsidRPr="00160365" w14:paraId="109B985C" w14:textId="77777777" w:rsidTr="008964D0">
        <w:trPr>
          <w:tblHeader/>
          <w:jc w:val="center"/>
        </w:trPr>
        <w:tc>
          <w:tcPr>
            <w:tcW w:w="1818" w:type="dxa"/>
            <w:shd w:val="clear" w:color="auto" w:fill="9BBB59" w:themeFill="accent3"/>
            <w:vAlign w:val="center"/>
          </w:tcPr>
          <w:p w14:paraId="60DF66E4" w14:textId="3E48E5D8" w:rsidR="00B161E5" w:rsidRPr="00160365" w:rsidRDefault="00B161E5" w:rsidP="00ED6974">
            <w:pPr>
              <w:jc w:val="center"/>
              <w:rPr>
                <w:b/>
                <w:bCs/>
                <w:szCs w:val="24"/>
              </w:rPr>
            </w:pPr>
            <w:r w:rsidRPr="00160365">
              <w:rPr>
                <w:b/>
                <w:bCs/>
                <w:szCs w:val="24"/>
              </w:rPr>
              <w:t xml:space="preserve">Consultation </w:t>
            </w:r>
            <w:r w:rsidR="00ED6974" w:rsidRPr="00160365">
              <w:rPr>
                <w:b/>
                <w:bCs/>
                <w:szCs w:val="24"/>
              </w:rPr>
              <w:t>D</w:t>
            </w:r>
            <w:r w:rsidRPr="00160365">
              <w:rPr>
                <w:b/>
                <w:bCs/>
                <w:szCs w:val="24"/>
              </w:rPr>
              <w:t>ate</w:t>
            </w:r>
            <w:r w:rsidR="00ED6974" w:rsidRPr="00160365">
              <w:rPr>
                <w:b/>
                <w:bCs/>
                <w:szCs w:val="24"/>
              </w:rPr>
              <w:t>s</w:t>
            </w:r>
            <w:r w:rsidRPr="00160365">
              <w:rPr>
                <w:b/>
                <w:bCs/>
                <w:szCs w:val="24"/>
              </w:rPr>
              <w:t xml:space="preserve"> and </w:t>
            </w:r>
            <w:r w:rsidR="00ED6974" w:rsidRPr="00160365">
              <w:rPr>
                <w:b/>
                <w:bCs/>
                <w:szCs w:val="24"/>
              </w:rPr>
              <w:t>V</w:t>
            </w:r>
            <w:r w:rsidRPr="00160365">
              <w:rPr>
                <w:b/>
                <w:bCs/>
                <w:szCs w:val="24"/>
              </w:rPr>
              <w:t>enues</w:t>
            </w:r>
          </w:p>
        </w:tc>
        <w:tc>
          <w:tcPr>
            <w:tcW w:w="9162" w:type="dxa"/>
            <w:shd w:val="clear" w:color="auto" w:fill="9BBB59" w:themeFill="accent3"/>
            <w:vAlign w:val="center"/>
          </w:tcPr>
          <w:p w14:paraId="757B2732" w14:textId="01DB4F87" w:rsidR="00B161E5" w:rsidRPr="00160365" w:rsidRDefault="00B161E5" w:rsidP="00ED6974">
            <w:pPr>
              <w:jc w:val="center"/>
              <w:rPr>
                <w:b/>
                <w:szCs w:val="24"/>
              </w:rPr>
            </w:pPr>
            <w:r w:rsidRPr="00160365">
              <w:rPr>
                <w:b/>
                <w:szCs w:val="24"/>
              </w:rPr>
              <w:t xml:space="preserve">Consultation </w:t>
            </w:r>
            <w:r w:rsidR="00ED6974" w:rsidRPr="00160365">
              <w:rPr>
                <w:b/>
                <w:szCs w:val="24"/>
              </w:rPr>
              <w:t>T</w:t>
            </w:r>
            <w:r w:rsidRPr="00160365">
              <w:rPr>
                <w:b/>
                <w:szCs w:val="24"/>
              </w:rPr>
              <w:t>ype</w:t>
            </w:r>
            <w:r w:rsidR="00ED6974" w:rsidRPr="00160365">
              <w:rPr>
                <w:b/>
                <w:szCs w:val="24"/>
              </w:rPr>
              <w:t xml:space="preserve"> and</w:t>
            </w:r>
            <w:r w:rsidRPr="00160365">
              <w:rPr>
                <w:b/>
                <w:szCs w:val="24"/>
              </w:rPr>
              <w:t xml:space="preserve"> Attendants</w:t>
            </w:r>
          </w:p>
        </w:tc>
      </w:tr>
      <w:tr w:rsidR="00B161E5" w:rsidRPr="00160365" w14:paraId="6E12BE92" w14:textId="77777777" w:rsidTr="00ED6974">
        <w:trPr>
          <w:jc w:val="center"/>
        </w:trPr>
        <w:tc>
          <w:tcPr>
            <w:tcW w:w="1818" w:type="dxa"/>
          </w:tcPr>
          <w:p w14:paraId="3C30CA2E" w14:textId="2EB74D83" w:rsidR="00B161E5" w:rsidRPr="00160365" w:rsidRDefault="00B161E5" w:rsidP="00ED6974">
            <w:pPr>
              <w:jc w:val="left"/>
              <w:rPr>
                <w:rFonts w:cs="Times New Roman"/>
                <w:b/>
                <w:bCs/>
                <w:szCs w:val="24"/>
              </w:rPr>
            </w:pPr>
            <w:r w:rsidRPr="00160365">
              <w:rPr>
                <w:rFonts w:cs="Times New Roman"/>
                <w:b/>
                <w:bCs/>
                <w:szCs w:val="24"/>
              </w:rPr>
              <w:t>Inception Workshop, August 26</w:t>
            </w:r>
            <w:r w:rsidR="002D2EAA" w:rsidRPr="00160365">
              <w:rPr>
                <w:rFonts w:cs="Times New Roman"/>
                <w:b/>
                <w:bCs/>
                <w:szCs w:val="24"/>
              </w:rPr>
              <w:t>,</w:t>
            </w:r>
            <w:r w:rsidR="00567404" w:rsidRPr="00160365">
              <w:rPr>
                <w:rFonts w:cs="Times New Roman"/>
                <w:b/>
                <w:bCs/>
                <w:szCs w:val="24"/>
              </w:rPr>
              <w:t xml:space="preserve"> 2019</w:t>
            </w:r>
            <w:r w:rsidRPr="00160365">
              <w:rPr>
                <w:rFonts w:cs="Times New Roman"/>
                <w:b/>
                <w:bCs/>
                <w:szCs w:val="24"/>
              </w:rPr>
              <w:t>, Addis Ababa</w:t>
            </w:r>
          </w:p>
        </w:tc>
        <w:tc>
          <w:tcPr>
            <w:tcW w:w="9162" w:type="dxa"/>
          </w:tcPr>
          <w:p w14:paraId="36C90880" w14:textId="77777777" w:rsidR="00B161E5" w:rsidRPr="00160365" w:rsidRDefault="00B161E5" w:rsidP="00ED6974">
            <w:pPr>
              <w:jc w:val="left"/>
              <w:rPr>
                <w:rFonts w:cs="Times New Roman"/>
                <w:szCs w:val="24"/>
              </w:rPr>
            </w:pPr>
            <w:r w:rsidRPr="00160365">
              <w:rPr>
                <w:rFonts w:cs="Times New Roman"/>
                <w:szCs w:val="24"/>
              </w:rPr>
              <w:t>The project launching workshop (Inception workshop) was held at Addis Ababa, with the attendance of the main stakeholders. The workshop was attended by the EFCCC Commissioner (H.E Professor Fekadu Beyene), UNDP Resident Representative (Turhan Saleh), Bureau Heads and representatives from federal government, and Oromia &amp; SNNP Regions, UNDP CO and Regional Office staff, and National and International PPG team.</w:t>
            </w:r>
          </w:p>
          <w:p w14:paraId="5957DC68" w14:textId="77777777" w:rsidR="00B161E5" w:rsidRPr="00160365" w:rsidRDefault="00B161E5" w:rsidP="00ED6974">
            <w:pPr>
              <w:jc w:val="left"/>
              <w:rPr>
                <w:rFonts w:cs="Times New Roman"/>
                <w:szCs w:val="24"/>
              </w:rPr>
            </w:pPr>
          </w:p>
          <w:p w14:paraId="1AAF6DAE" w14:textId="492568AA" w:rsidR="00B161E5" w:rsidRPr="00160365" w:rsidRDefault="00B161E5" w:rsidP="00ED6974">
            <w:pPr>
              <w:jc w:val="left"/>
              <w:rPr>
                <w:rFonts w:cs="Times New Roman"/>
                <w:szCs w:val="24"/>
              </w:rPr>
            </w:pPr>
            <w:r w:rsidRPr="00160365">
              <w:rPr>
                <w:rFonts w:cs="Times New Roman"/>
                <w:szCs w:val="24"/>
              </w:rPr>
              <w:t xml:space="preserve">The workshop was facilitated by </w:t>
            </w:r>
            <w:r w:rsidR="00023F12" w:rsidRPr="00160365">
              <w:rPr>
                <w:rFonts w:cs="Times New Roman"/>
                <w:szCs w:val="24"/>
              </w:rPr>
              <w:t>Mrs.</w:t>
            </w:r>
            <w:r w:rsidRPr="00160365">
              <w:rPr>
                <w:rFonts w:cs="Times New Roman"/>
                <w:szCs w:val="24"/>
              </w:rPr>
              <w:t xml:space="preserve"> Wubua Mekonnen (UNDP CO GEF Program Analyst), and the main aim of the gathering was discussed in detail. Following a </w:t>
            </w:r>
            <w:r w:rsidR="00ED6974" w:rsidRPr="00160365">
              <w:rPr>
                <w:rFonts w:cs="Times New Roman"/>
                <w:szCs w:val="24"/>
              </w:rPr>
              <w:t>welcome remark</w:t>
            </w:r>
            <w:r w:rsidRPr="00160365">
              <w:rPr>
                <w:rFonts w:cs="Times New Roman"/>
                <w:szCs w:val="24"/>
              </w:rPr>
              <w:t xml:space="preserve"> by </w:t>
            </w:r>
            <w:r w:rsidR="00023F12" w:rsidRPr="00160365">
              <w:rPr>
                <w:rFonts w:cs="Times New Roman"/>
                <w:szCs w:val="24"/>
              </w:rPr>
              <w:t>Mr.</w:t>
            </w:r>
            <w:r w:rsidRPr="00160365">
              <w:rPr>
                <w:rFonts w:cs="Times New Roman"/>
                <w:szCs w:val="24"/>
              </w:rPr>
              <w:t xml:space="preserve"> Turhan and an opening speech by H.E Professor Fekadu, the project concept with details on previous C</w:t>
            </w:r>
            <w:r w:rsidR="00567404" w:rsidRPr="00160365">
              <w:rPr>
                <w:rFonts w:cs="Times New Roman"/>
                <w:szCs w:val="24"/>
              </w:rPr>
              <w:t xml:space="preserve">oncept </w:t>
            </w:r>
            <w:r w:rsidRPr="00160365">
              <w:rPr>
                <w:rFonts w:cs="Times New Roman"/>
                <w:szCs w:val="24"/>
              </w:rPr>
              <w:t>N</w:t>
            </w:r>
            <w:r w:rsidR="00567404" w:rsidRPr="00160365">
              <w:rPr>
                <w:rFonts w:cs="Times New Roman"/>
                <w:szCs w:val="24"/>
              </w:rPr>
              <w:t>ote</w:t>
            </w:r>
            <w:r w:rsidRPr="00160365">
              <w:rPr>
                <w:rFonts w:cs="Times New Roman"/>
                <w:szCs w:val="24"/>
              </w:rPr>
              <w:t xml:space="preserve"> development, the project idea and the way ahead was presented by Caroline </w:t>
            </w:r>
            <w:r w:rsidR="00567404" w:rsidRPr="00160365">
              <w:rPr>
                <w:rFonts w:cs="Times New Roman"/>
                <w:szCs w:val="24"/>
              </w:rPr>
              <w:t xml:space="preserve">Petersen </w:t>
            </w:r>
            <w:r w:rsidRPr="00160365">
              <w:rPr>
                <w:rFonts w:cs="Times New Roman"/>
                <w:szCs w:val="24"/>
              </w:rPr>
              <w:t xml:space="preserve">(Team Leader for the ProDoc Preparation). After the presentation, the attendants were divided into groups to discuss on two important issues: further defining the underlining problems in the country and more specifically in the two regions in relation to the project idea, and to reflect their thoughts and commitment on the project proposal preparation and project implementation. The results of the group discussions were presented to the panel, and discussion conducted with emphasis on creating favorable grounds for the preparation of the project document. In the final address, all participants have expressed that the Concept </w:t>
            </w:r>
            <w:r w:rsidR="00567404" w:rsidRPr="00160365">
              <w:rPr>
                <w:rFonts w:cs="Times New Roman"/>
                <w:szCs w:val="24"/>
              </w:rPr>
              <w:t>N</w:t>
            </w:r>
            <w:r w:rsidRPr="00160365">
              <w:rPr>
                <w:rFonts w:cs="Times New Roman"/>
                <w:szCs w:val="24"/>
              </w:rPr>
              <w:t>ote was clear, they reflected their commitment to take part in the project design, and then after in the implementation of the project, once on board.</w:t>
            </w:r>
          </w:p>
          <w:p w14:paraId="570F7544" w14:textId="77777777" w:rsidR="00B161E5" w:rsidRPr="00160365" w:rsidRDefault="00B161E5" w:rsidP="00ED6974">
            <w:pPr>
              <w:jc w:val="left"/>
              <w:rPr>
                <w:rFonts w:cs="Times New Roman"/>
                <w:szCs w:val="24"/>
              </w:rPr>
            </w:pPr>
          </w:p>
          <w:p w14:paraId="07128F5E" w14:textId="72E6A99F" w:rsidR="00B161E5" w:rsidRPr="00160365" w:rsidRDefault="00B161E5" w:rsidP="00ED6974">
            <w:pPr>
              <w:jc w:val="left"/>
              <w:rPr>
                <w:rFonts w:cs="Times New Roman"/>
                <w:szCs w:val="24"/>
              </w:rPr>
            </w:pPr>
            <w:r w:rsidRPr="00160365">
              <w:rPr>
                <w:rFonts w:cs="Times New Roman"/>
                <w:szCs w:val="24"/>
              </w:rPr>
              <w:t xml:space="preserve">After the closure of the meeting, the ProDoc preparation consultants and the UNDP team undertook further discussions and defined the next steps to formally start the project preparation work. Accordingly, discussions with Oromia and SNNP regional offices, site visits to </w:t>
            </w:r>
            <w:proofErr w:type="spellStart"/>
            <w:r w:rsidRPr="00160365">
              <w:rPr>
                <w:rFonts w:cs="Times New Roman"/>
                <w:szCs w:val="24"/>
              </w:rPr>
              <w:t>Gedeo</w:t>
            </w:r>
            <w:proofErr w:type="spellEnd"/>
            <w:r w:rsidRPr="00160365">
              <w:rPr>
                <w:rFonts w:cs="Times New Roman"/>
                <w:szCs w:val="24"/>
              </w:rPr>
              <w:t xml:space="preserve"> Zone of SNNP and West </w:t>
            </w:r>
            <w:proofErr w:type="spellStart"/>
            <w:r w:rsidRPr="00160365">
              <w:rPr>
                <w:rFonts w:cs="Times New Roman"/>
                <w:szCs w:val="24"/>
              </w:rPr>
              <w:t>Guji</w:t>
            </w:r>
            <w:proofErr w:type="spellEnd"/>
            <w:r w:rsidRPr="00160365">
              <w:rPr>
                <w:rFonts w:cs="Times New Roman"/>
                <w:szCs w:val="24"/>
              </w:rPr>
              <w:t xml:space="preserve"> Zone of Oromia Regions were held on August 27 – 30, 2019.</w:t>
            </w:r>
          </w:p>
        </w:tc>
      </w:tr>
      <w:tr w:rsidR="00B161E5" w:rsidRPr="00160365" w14:paraId="7AD7038F" w14:textId="77777777" w:rsidTr="00ED6974">
        <w:trPr>
          <w:jc w:val="center"/>
        </w:trPr>
        <w:tc>
          <w:tcPr>
            <w:tcW w:w="1818" w:type="dxa"/>
          </w:tcPr>
          <w:p w14:paraId="6025D46F" w14:textId="77777777" w:rsidR="00B161E5" w:rsidRPr="00160365" w:rsidRDefault="00B161E5" w:rsidP="00ED6974">
            <w:pPr>
              <w:jc w:val="left"/>
              <w:rPr>
                <w:rFonts w:cs="Times New Roman"/>
                <w:b/>
                <w:bCs/>
                <w:szCs w:val="24"/>
              </w:rPr>
            </w:pPr>
            <w:r w:rsidRPr="00160365">
              <w:rPr>
                <w:rFonts w:cs="Times New Roman"/>
                <w:b/>
                <w:bCs/>
                <w:i/>
                <w:iCs/>
                <w:szCs w:val="24"/>
              </w:rPr>
              <w:t>Meetings with Federal EFTCC,</w:t>
            </w:r>
            <w:r w:rsidRPr="00160365">
              <w:rPr>
                <w:rFonts w:cs="Times New Roman"/>
                <w:b/>
                <w:bCs/>
                <w:szCs w:val="24"/>
              </w:rPr>
              <w:t xml:space="preserve"> Addis 27 August 2019</w:t>
            </w:r>
          </w:p>
          <w:p w14:paraId="265387A8" w14:textId="77777777" w:rsidR="00B161E5" w:rsidRPr="00160365" w:rsidRDefault="00B161E5" w:rsidP="00ED6974">
            <w:pPr>
              <w:jc w:val="left"/>
              <w:rPr>
                <w:rFonts w:cs="Times New Roman"/>
                <w:b/>
                <w:bCs/>
                <w:szCs w:val="24"/>
              </w:rPr>
            </w:pPr>
          </w:p>
          <w:p w14:paraId="6D880FFF" w14:textId="77777777" w:rsidR="00B161E5" w:rsidRPr="00160365" w:rsidRDefault="00B161E5" w:rsidP="00ED6974">
            <w:pPr>
              <w:jc w:val="left"/>
              <w:rPr>
                <w:rFonts w:cs="Times New Roman"/>
                <w:b/>
                <w:bCs/>
                <w:szCs w:val="24"/>
              </w:rPr>
            </w:pPr>
            <w:r w:rsidRPr="00160365">
              <w:rPr>
                <w:rFonts w:cs="Times New Roman"/>
                <w:b/>
                <w:bCs/>
                <w:szCs w:val="24"/>
              </w:rPr>
              <w:t>Field mission in Oromia and SNNP regions 27-30 August 2019</w:t>
            </w:r>
          </w:p>
          <w:p w14:paraId="17DA8CEB" w14:textId="77777777" w:rsidR="00B161E5" w:rsidRPr="00160365" w:rsidRDefault="00B161E5" w:rsidP="00ED6974">
            <w:pPr>
              <w:jc w:val="left"/>
              <w:rPr>
                <w:rFonts w:cs="Times New Roman"/>
                <w:b/>
                <w:bCs/>
                <w:szCs w:val="24"/>
              </w:rPr>
            </w:pPr>
          </w:p>
          <w:p w14:paraId="365CE0C6" w14:textId="77777777" w:rsidR="00B161E5" w:rsidRPr="00160365" w:rsidRDefault="00B161E5" w:rsidP="00ED6974">
            <w:pPr>
              <w:jc w:val="left"/>
              <w:rPr>
                <w:rFonts w:cs="Times New Roman"/>
                <w:b/>
                <w:bCs/>
                <w:szCs w:val="24"/>
              </w:rPr>
            </w:pPr>
            <w:r w:rsidRPr="00160365">
              <w:rPr>
                <w:rFonts w:cs="Times New Roman"/>
                <w:b/>
                <w:bCs/>
                <w:szCs w:val="24"/>
              </w:rPr>
              <w:t>Hawassa – August 27, 2019</w:t>
            </w:r>
          </w:p>
          <w:p w14:paraId="2427D7C2" w14:textId="77777777" w:rsidR="00B161E5" w:rsidRPr="00160365" w:rsidRDefault="00B161E5" w:rsidP="00ED6974">
            <w:pPr>
              <w:jc w:val="left"/>
              <w:rPr>
                <w:rFonts w:cs="Times New Roman"/>
                <w:b/>
                <w:bCs/>
                <w:szCs w:val="24"/>
              </w:rPr>
            </w:pPr>
          </w:p>
          <w:p w14:paraId="278D006D" w14:textId="77777777" w:rsidR="00B161E5" w:rsidRPr="00160365" w:rsidRDefault="00B161E5" w:rsidP="00ED6974">
            <w:pPr>
              <w:jc w:val="left"/>
              <w:rPr>
                <w:rFonts w:cs="Times New Roman"/>
                <w:b/>
                <w:bCs/>
                <w:szCs w:val="24"/>
              </w:rPr>
            </w:pPr>
            <w:proofErr w:type="spellStart"/>
            <w:r w:rsidRPr="00160365">
              <w:rPr>
                <w:rFonts w:cs="Times New Roman"/>
                <w:b/>
                <w:bCs/>
                <w:szCs w:val="24"/>
              </w:rPr>
              <w:t>Dilla</w:t>
            </w:r>
            <w:proofErr w:type="spellEnd"/>
            <w:r w:rsidRPr="00160365">
              <w:rPr>
                <w:rFonts w:cs="Times New Roman"/>
                <w:b/>
                <w:bCs/>
                <w:szCs w:val="24"/>
              </w:rPr>
              <w:t xml:space="preserve"> – August 28, 2019</w:t>
            </w:r>
          </w:p>
          <w:p w14:paraId="67560BFE" w14:textId="77777777" w:rsidR="00B161E5" w:rsidRPr="00160365" w:rsidRDefault="00B161E5" w:rsidP="00ED6974">
            <w:pPr>
              <w:jc w:val="left"/>
              <w:rPr>
                <w:rFonts w:cs="Times New Roman"/>
                <w:b/>
                <w:bCs/>
                <w:szCs w:val="24"/>
              </w:rPr>
            </w:pPr>
          </w:p>
          <w:p w14:paraId="6B170A87" w14:textId="77777777" w:rsidR="00B161E5" w:rsidRPr="00160365" w:rsidRDefault="00B161E5" w:rsidP="00ED6974">
            <w:pPr>
              <w:jc w:val="left"/>
              <w:rPr>
                <w:rFonts w:cs="Times New Roman"/>
                <w:b/>
                <w:bCs/>
                <w:szCs w:val="24"/>
              </w:rPr>
            </w:pPr>
            <w:r w:rsidRPr="00160365">
              <w:rPr>
                <w:rFonts w:cs="Times New Roman"/>
                <w:b/>
                <w:bCs/>
                <w:szCs w:val="24"/>
              </w:rPr>
              <w:t xml:space="preserve">Field visit to </w:t>
            </w:r>
            <w:proofErr w:type="spellStart"/>
            <w:r w:rsidRPr="00160365">
              <w:rPr>
                <w:rFonts w:cs="Times New Roman"/>
                <w:b/>
                <w:bCs/>
                <w:szCs w:val="24"/>
              </w:rPr>
              <w:t>Wonago</w:t>
            </w:r>
            <w:proofErr w:type="spellEnd"/>
            <w:r w:rsidRPr="00160365">
              <w:rPr>
                <w:rFonts w:cs="Times New Roman"/>
                <w:b/>
                <w:bCs/>
                <w:szCs w:val="24"/>
              </w:rPr>
              <w:t xml:space="preserve"> (a woreda in </w:t>
            </w:r>
            <w:proofErr w:type="spellStart"/>
            <w:r w:rsidRPr="00160365">
              <w:rPr>
                <w:rFonts w:cs="Times New Roman"/>
                <w:b/>
                <w:bCs/>
                <w:szCs w:val="24"/>
              </w:rPr>
              <w:t>Gedeo</w:t>
            </w:r>
            <w:proofErr w:type="spellEnd"/>
            <w:r w:rsidRPr="00160365">
              <w:rPr>
                <w:rFonts w:cs="Times New Roman"/>
                <w:b/>
                <w:bCs/>
                <w:szCs w:val="24"/>
              </w:rPr>
              <w:t xml:space="preserve"> Zone)</w:t>
            </w:r>
          </w:p>
        </w:tc>
        <w:tc>
          <w:tcPr>
            <w:tcW w:w="9162" w:type="dxa"/>
          </w:tcPr>
          <w:p w14:paraId="6DFBD586" w14:textId="6AC3B072" w:rsidR="00B161E5" w:rsidRPr="00160365" w:rsidRDefault="00B161E5" w:rsidP="00ED6974">
            <w:pPr>
              <w:jc w:val="left"/>
              <w:rPr>
                <w:rFonts w:cs="Times New Roman"/>
                <w:b/>
                <w:szCs w:val="24"/>
              </w:rPr>
            </w:pPr>
            <w:r w:rsidRPr="00160365">
              <w:rPr>
                <w:rFonts w:cs="Times New Roman"/>
                <w:b/>
                <w:szCs w:val="24"/>
              </w:rPr>
              <w:t xml:space="preserve">August 27, 2019: Meeting </w:t>
            </w:r>
            <w:r w:rsidR="001049D5" w:rsidRPr="00160365">
              <w:rPr>
                <w:rFonts w:cs="Times New Roman"/>
                <w:b/>
                <w:szCs w:val="24"/>
              </w:rPr>
              <w:t xml:space="preserve">with </w:t>
            </w:r>
            <w:r w:rsidRPr="00160365">
              <w:rPr>
                <w:rFonts w:cs="Times New Roman"/>
                <w:b/>
                <w:szCs w:val="24"/>
              </w:rPr>
              <w:t>Federal Level and Oromia Region Officials and Experts</w:t>
            </w:r>
          </w:p>
          <w:p w14:paraId="713B78E0" w14:textId="0032C0CF" w:rsidR="00B161E5" w:rsidRPr="00160365" w:rsidRDefault="00B161E5" w:rsidP="00ED6974">
            <w:pPr>
              <w:jc w:val="left"/>
              <w:rPr>
                <w:rFonts w:cs="Times New Roman"/>
                <w:szCs w:val="24"/>
              </w:rPr>
            </w:pPr>
            <w:r w:rsidRPr="00160365">
              <w:rPr>
                <w:rFonts w:cs="Times New Roman"/>
                <w:szCs w:val="24"/>
              </w:rPr>
              <w:t xml:space="preserve">A team of three consultants (Dr. </w:t>
            </w:r>
            <w:proofErr w:type="spellStart"/>
            <w:r w:rsidRPr="00160365">
              <w:rPr>
                <w:rFonts w:cs="Times New Roman"/>
                <w:szCs w:val="24"/>
              </w:rPr>
              <w:t>Kefelegn</w:t>
            </w:r>
            <w:proofErr w:type="spellEnd"/>
            <w:r w:rsidRPr="00160365">
              <w:rPr>
                <w:rFonts w:cs="Times New Roman"/>
                <w:szCs w:val="24"/>
              </w:rPr>
              <w:t xml:space="preserve">, Dr Ravi and </w:t>
            </w:r>
            <w:proofErr w:type="spellStart"/>
            <w:r w:rsidRPr="00160365">
              <w:rPr>
                <w:rFonts w:cs="Times New Roman"/>
                <w:szCs w:val="24"/>
              </w:rPr>
              <w:t>Goshu</w:t>
            </w:r>
            <w:proofErr w:type="spellEnd"/>
            <w:r w:rsidRPr="00160365">
              <w:rPr>
                <w:rFonts w:cs="Times New Roman"/>
                <w:szCs w:val="24"/>
              </w:rPr>
              <w:t xml:space="preserve">) visited the Federal EFCCC on August 27, 2019 for gathering secondary data and undertake discussion on the project design. The team has met three directorates, for tracing the relevant departments and finally managed to obtain important data at the GIS team, and the REDD+ Program Coordination unit. Looking for the right department was challenging, and many of the questions we asked for were not properly addressed to the right sector/department. This might be because of pre-meeting preparation, but finally the team </w:t>
            </w:r>
            <w:r w:rsidR="00817E42" w:rsidRPr="00160365">
              <w:rPr>
                <w:rFonts w:cs="Times New Roman"/>
                <w:szCs w:val="24"/>
              </w:rPr>
              <w:t>was</w:t>
            </w:r>
            <w:r w:rsidRPr="00160365">
              <w:rPr>
                <w:rFonts w:cs="Times New Roman"/>
                <w:szCs w:val="24"/>
              </w:rPr>
              <w:t xml:space="preserve"> able to have excellent inputs with data very supportive for the work.</w:t>
            </w:r>
          </w:p>
          <w:p w14:paraId="11992BAE" w14:textId="77777777" w:rsidR="00B161E5" w:rsidRPr="00160365" w:rsidRDefault="00B161E5" w:rsidP="00ED6974">
            <w:pPr>
              <w:jc w:val="left"/>
              <w:rPr>
                <w:rFonts w:cs="Times New Roman"/>
                <w:szCs w:val="24"/>
              </w:rPr>
            </w:pPr>
          </w:p>
          <w:p w14:paraId="3C2D60E4" w14:textId="78089E99" w:rsidR="00B161E5" w:rsidRPr="00160365" w:rsidRDefault="00B161E5" w:rsidP="00ED6974">
            <w:pPr>
              <w:jc w:val="left"/>
              <w:rPr>
                <w:rFonts w:cs="Times New Roman"/>
                <w:szCs w:val="24"/>
              </w:rPr>
            </w:pPr>
            <w:r w:rsidRPr="00160365">
              <w:rPr>
                <w:rFonts w:cs="Times New Roman"/>
                <w:szCs w:val="24"/>
              </w:rPr>
              <w:t xml:space="preserve">Another team of Consultants (Caroline, Dr. Fasil, </w:t>
            </w:r>
            <w:proofErr w:type="spellStart"/>
            <w:r w:rsidRPr="00160365">
              <w:rPr>
                <w:rFonts w:cs="Times New Roman"/>
                <w:szCs w:val="24"/>
              </w:rPr>
              <w:t>Paulos</w:t>
            </w:r>
            <w:proofErr w:type="spellEnd"/>
            <w:r w:rsidRPr="00160365">
              <w:rPr>
                <w:rFonts w:cs="Times New Roman"/>
                <w:szCs w:val="24"/>
              </w:rPr>
              <w:t xml:space="preserve">, </w:t>
            </w:r>
            <w:proofErr w:type="spellStart"/>
            <w:r w:rsidRPr="00160365">
              <w:rPr>
                <w:rFonts w:cs="Times New Roman"/>
                <w:szCs w:val="24"/>
              </w:rPr>
              <w:t>Heran</w:t>
            </w:r>
            <w:proofErr w:type="spellEnd"/>
            <w:r w:rsidRPr="00160365">
              <w:rPr>
                <w:rFonts w:cs="Times New Roman"/>
                <w:szCs w:val="24"/>
              </w:rPr>
              <w:t xml:space="preserve"> and Leif) visited the federal ECTA and the Oromia Bureau of Agri culture and natural resources. The team have </w:t>
            </w:r>
            <w:r w:rsidR="00817E42" w:rsidRPr="00160365">
              <w:rPr>
                <w:rFonts w:cs="Times New Roman"/>
                <w:szCs w:val="24"/>
              </w:rPr>
              <w:t>undertaken</w:t>
            </w:r>
            <w:r w:rsidRPr="00160365">
              <w:rPr>
                <w:rFonts w:cs="Times New Roman"/>
                <w:szCs w:val="24"/>
              </w:rPr>
              <w:t xml:space="preserve"> discussions with relevant experts and officials.</w:t>
            </w:r>
          </w:p>
          <w:p w14:paraId="33EAEAE3" w14:textId="77777777" w:rsidR="00B161E5" w:rsidRPr="00160365" w:rsidRDefault="00B161E5" w:rsidP="00ED6974">
            <w:pPr>
              <w:jc w:val="left"/>
              <w:rPr>
                <w:rFonts w:cs="Times New Roman"/>
                <w:szCs w:val="24"/>
              </w:rPr>
            </w:pPr>
          </w:p>
          <w:p w14:paraId="5641DB0F" w14:textId="77777777" w:rsidR="00B161E5" w:rsidRPr="00160365" w:rsidRDefault="00B161E5" w:rsidP="00ED6974">
            <w:pPr>
              <w:jc w:val="left"/>
              <w:rPr>
                <w:rFonts w:cs="Times New Roman"/>
                <w:szCs w:val="24"/>
              </w:rPr>
            </w:pPr>
            <w:r w:rsidRPr="00160365">
              <w:rPr>
                <w:rFonts w:cs="Times New Roman"/>
                <w:szCs w:val="24"/>
              </w:rPr>
              <w:t xml:space="preserve">On the same date (August 27, 2019) after lunch, the consultants (in one group) departed for Hawassa to undertake consultations with SNNP Regional Relevant Bureaus officials and Experts, and plan for field visits to </w:t>
            </w:r>
            <w:proofErr w:type="spellStart"/>
            <w:r w:rsidRPr="00160365">
              <w:rPr>
                <w:rFonts w:cs="Times New Roman"/>
                <w:szCs w:val="24"/>
              </w:rPr>
              <w:t>Gedeo</w:t>
            </w:r>
            <w:proofErr w:type="spellEnd"/>
            <w:r w:rsidRPr="00160365">
              <w:rPr>
                <w:rFonts w:cs="Times New Roman"/>
                <w:szCs w:val="24"/>
              </w:rPr>
              <w:t xml:space="preserve"> and West </w:t>
            </w:r>
            <w:proofErr w:type="spellStart"/>
            <w:r w:rsidRPr="00160365">
              <w:rPr>
                <w:rFonts w:cs="Times New Roman"/>
                <w:szCs w:val="24"/>
              </w:rPr>
              <w:t>Guji</w:t>
            </w:r>
            <w:proofErr w:type="spellEnd"/>
            <w:r w:rsidRPr="00160365">
              <w:rPr>
                <w:rFonts w:cs="Times New Roman"/>
                <w:szCs w:val="24"/>
              </w:rPr>
              <w:t xml:space="preserve"> Zones.</w:t>
            </w:r>
          </w:p>
          <w:p w14:paraId="377DAB10" w14:textId="77777777" w:rsidR="00B161E5" w:rsidRPr="00160365" w:rsidRDefault="00B161E5" w:rsidP="00ED6974">
            <w:pPr>
              <w:jc w:val="left"/>
              <w:rPr>
                <w:rFonts w:cs="Times New Roman"/>
                <w:szCs w:val="24"/>
              </w:rPr>
            </w:pPr>
          </w:p>
          <w:p w14:paraId="6B184BC4" w14:textId="77777777" w:rsidR="00B161E5" w:rsidRPr="00160365" w:rsidRDefault="00B161E5" w:rsidP="00ED6974">
            <w:pPr>
              <w:jc w:val="left"/>
              <w:rPr>
                <w:rFonts w:cs="Times New Roman"/>
                <w:b/>
                <w:szCs w:val="24"/>
              </w:rPr>
            </w:pPr>
            <w:r w:rsidRPr="00160365">
              <w:rPr>
                <w:rFonts w:cs="Times New Roman"/>
                <w:b/>
                <w:szCs w:val="24"/>
              </w:rPr>
              <w:t>August 28, 2019 - Afternoon: Following a half day travel to Hawassa</w:t>
            </w:r>
          </w:p>
          <w:p w14:paraId="1E1F9EEF" w14:textId="77777777" w:rsidR="00B161E5" w:rsidRPr="00160365" w:rsidRDefault="00B161E5" w:rsidP="00ED6974">
            <w:pPr>
              <w:jc w:val="left"/>
              <w:rPr>
                <w:rFonts w:cs="Times New Roman"/>
                <w:szCs w:val="24"/>
              </w:rPr>
            </w:pPr>
            <w:r w:rsidRPr="00160365">
              <w:rPr>
                <w:rFonts w:cs="Times New Roman"/>
                <w:szCs w:val="24"/>
              </w:rPr>
              <w:t xml:space="preserve">The consultants were able to meet a team of officials from SNNPR EFCCA, ECTA, Women and Children Affairs Office, Bureau of Agriculture, led by the Head of regional EFCCA. After an excellent discussion with the team, the consultants were divided into groups to gather data from respective bureaus. </w:t>
            </w:r>
          </w:p>
          <w:p w14:paraId="3E20ECB3" w14:textId="77777777" w:rsidR="00B161E5" w:rsidRPr="00160365" w:rsidRDefault="00B161E5" w:rsidP="00ED6974">
            <w:pPr>
              <w:jc w:val="left"/>
              <w:rPr>
                <w:rFonts w:cs="Times New Roman"/>
                <w:szCs w:val="24"/>
              </w:rPr>
            </w:pPr>
          </w:p>
          <w:p w14:paraId="10255982" w14:textId="77777777" w:rsidR="00B161E5" w:rsidRPr="00160365" w:rsidRDefault="00B161E5" w:rsidP="00ED6974">
            <w:pPr>
              <w:jc w:val="left"/>
              <w:rPr>
                <w:rFonts w:cs="Times New Roman"/>
                <w:b/>
                <w:szCs w:val="24"/>
              </w:rPr>
            </w:pPr>
            <w:r w:rsidRPr="00160365">
              <w:rPr>
                <w:rFonts w:cs="Times New Roman"/>
                <w:b/>
                <w:szCs w:val="24"/>
              </w:rPr>
              <w:t xml:space="preserve">August 28 &amp; 29, 2019: Travel to </w:t>
            </w:r>
            <w:proofErr w:type="spellStart"/>
            <w:r w:rsidRPr="00160365">
              <w:rPr>
                <w:rFonts w:cs="Times New Roman"/>
                <w:b/>
                <w:szCs w:val="24"/>
              </w:rPr>
              <w:t>Dilla</w:t>
            </w:r>
            <w:proofErr w:type="spellEnd"/>
            <w:r w:rsidRPr="00160365">
              <w:rPr>
                <w:rFonts w:cs="Times New Roman"/>
                <w:b/>
                <w:szCs w:val="24"/>
              </w:rPr>
              <w:t xml:space="preserve"> and meet Officials of </w:t>
            </w:r>
            <w:proofErr w:type="spellStart"/>
            <w:r w:rsidRPr="00160365">
              <w:rPr>
                <w:rFonts w:cs="Times New Roman"/>
                <w:b/>
                <w:szCs w:val="24"/>
              </w:rPr>
              <w:t>Gedeo</w:t>
            </w:r>
            <w:proofErr w:type="spellEnd"/>
            <w:r w:rsidRPr="00160365">
              <w:rPr>
                <w:rFonts w:cs="Times New Roman"/>
                <w:b/>
                <w:szCs w:val="24"/>
              </w:rPr>
              <w:t xml:space="preserve"> Zone and West </w:t>
            </w:r>
            <w:proofErr w:type="spellStart"/>
            <w:r w:rsidRPr="00160365">
              <w:rPr>
                <w:rFonts w:cs="Times New Roman"/>
                <w:b/>
                <w:szCs w:val="24"/>
              </w:rPr>
              <w:t>Guji</w:t>
            </w:r>
            <w:proofErr w:type="spellEnd"/>
            <w:r w:rsidRPr="00160365">
              <w:rPr>
                <w:rFonts w:cs="Times New Roman"/>
                <w:b/>
                <w:szCs w:val="24"/>
              </w:rPr>
              <w:t xml:space="preserve"> Zone</w:t>
            </w:r>
          </w:p>
          <w:p w14:paraId="03E798D6" w14:textId="1FBB41EB" w:rsidR="00B161E5" w:rsidRPr="00160365" w:rsidRDefault="00B161E5" w:rsidP="00ED6974">
            <w:pPr>
              <w:jc w:val="left"/>
              <w:rPr>
                <w:rFonts w:cs="Times New Roman"/>
                <w:szCs w:val="24"/>
              </w:rPr>
            </w:pPr>
            <w:r w:rsidRPr="00160365">
              <w:rPr>
                <w:rFonts w:cs="Times New Roman"/>
                <w:szCs w:val="24"/>
              </w:rPr>
              <w:t>The consultants ha</w:t>
            </w:r>
            <w:r w:rsidR="00817E42" w:rsidRPr="00160365">
              <w:rPr>
                <w:rFonts w:cs="Times New Roman"/>
                <w:szCs w:val="24"/>
              </w:rPr>
              <w:t>d</w:t>
            </w:r>
            <w:r w:rsidRPr="00160365">
              <w:rPr>
                <w:rFonts w:cs="Times New Roman"/>
                <w:szCs w:val="24"/>
              </w:rPr>
              <w:t xml:space="preserve"> two separate meetings: one with the </w:t>
            </w:r>
            <w:proofErr w:type="spellStart"/>
            <w:r w:rsidRPr="00160365">
              <w:rPr>
                <w:rFonts w:cs="Times New Roman"/>
                <w:szCs w:val="24"/>
              </w:rPr>
              <w:t>Gedeo</w:t>
            </w:r>
            <w:proofErr w:type="spellEnd"/>
            <w:r w:rsidRPr="00160365">
              <w:rPr>
                <w:rFonts w:cs="Times New Roman"/>
                <w:szCs w:val="24"/>
              </w:rPr>
              <w:t xml:space="preserve"> Zone officials (Zonal and officials from Coffee growing woredas) of SNNP Region, and another meeting with West </w:t>
            </w:r>
            <w:proofErr w:type="spellStart"/>
            <w:r w:rsidRPr="00160365">
              <w:rPr>
                <w:rFonts w:cs="Times New Roman"/>
                <w:szCs w:val="24"/>
              </w:rPr>
              <w:t>Guji</w:t>
            </w:r>
            <w:proofErr w:type="spellEnd"/>
            <w:r w:rsidRPr="00160365">
              <w:rPr>
                <w:rFonts w:cs="Times New Roman"/>
                <w:szCs w:val="24"/>
              </w:rPr>
              <w:t xml:space="preserve"> Zone officials (Zonal and officials from Coffee growing woredas) of Oromia Region. Both meetings were held at </w:t>
            </w:r>
            <w:proofErr w:type="spellStart"/>
            <w:r w:rsidRPr="00160365">
              <w:rPr>
                <w:rFonts w:cs="Times New Roman"/>
                <w:szCs w:val="24"/>
              </w:rPr>
              <w:t>Dilla</w:t>
            </w:r>
            <w:proofErr w:type="spellEnd"/>
            <w:r w:rsidRPr="00160365">
              <w:rPr>
                <w:rFonts w:cs="Times New Roman"/>
                <w:szCs w:val="24"/>
              </w:rPr>
              <w:t xml:space="preserve"> town. The meeting </w:t>
            </w:r>
            <w:r w:rsidR="00817E42" w:rsidRPr="00160365">
              <w:rPr>
                <w:rFonts w:cs="Times New Roman"/>
                <w:szCs w:val="24"/>
              </w:rPr>
              <w:t>w</w:t>
            </w:r>
            <w:r w:rsidRPr="00160365">
              <w:rPr>
                <w:rFonts w:cs="Times New Roman"/>
                <w:szCs w:val="24"/>
              </w:rPr>
              <w:t xml:space="preserve">ith </w:t>
            </w:r>
            <w:proofErr w:type="spellStart"/>
            <w:r w:rsidRPr="00160365">
              <w:rPr>
                <w:rFonts w:cs="Times New Roman"/>
                <w:szCs w:val="24"/>
              </w:rPr>
              <w:t>Gedeo</w:t>
            </w:r>
            <w:proofErr w:type="spellEnd"/>
            <w:r w:rsidRPr="00160365">
              <w:rPr>
                <w:rFonts w:cs="Times New Roman"/>
                <w:szCs w:val="24"/>
              </w:rPr>
              <w:t xml:space="preserve"> Zone team was attended by 27 participants and that with </w:t>
            </w:r>
            <w:proofErr w:type="spellStart"/>
            <w:r w:rsidRPr="00160365">
              <w:rPr>
                <w:rFonts w:cs="Times New Roman"/>
                <w:szCs w:val="24"/>
              </w:rPr>
              <w:t>Guji</w:t>
            </w:r>
            <w:proofErr w:type="spellEnd"/>
            <w:r w:rsidRPr="00160365">
              <w:rPr>
                <w:rFonts w:cs="Times New Roman"/>
                <w:szCs w:val="24"/>
              </w:rPr>
              <w:t xml:space="preserve"> Zone team was attended by 10 participants. In both cases the discussion meetings were facilitated by the consultants, and held in the Amharic language with translations to the international consultants. In both meetings the project ideas were </w:t>
            </w:r>
            <w:r w:rsidR="00567404" w:rsidRPr="00160365">
              <w:rPr>
                <w:rFonts w:cs="Times New Roman"/>
                <w:szCs w:val="24"/>
              </w:rPr>
              <w:t xml:space="preserve">explained </w:t>
            </w:r>
            <w:r w:rsidRPr="00160365">
              <w:rPr>
                <w:rFonts w:cs="Times New Roman"/>
                <w:szCs w:val="24"/>
              </w:rPr>
              <w:t xml:space="preserve">to the participants, and the participants have expressed the importance of the project idea and vowed their commitments in the project preparation and the implementation of the project. Many issues, </w:t>
            </w:r>
            <w:r w:rsidR="00567404" w:rsidRPr="00160365">
              <w:rPr>
                <w:rFonts w:cs="Times New Roman"/>
                <w:szCs w:val="24"/>
              </w:rPr>
              <w:t xml:space="preserve">that the project has the potential to address </w:t>
            </w:r>
            <w:r w:rsidRPr="00160365">
              <w:rPr>
                <w:rFonts w:cs="Times New Roman"/>
                <w:szCs w:val="24"/>
              </w:rPr>
              <w:t>were raised, and clarified ideas for further investigations to further define the prevailing challenges the community/coffee farmers have been facing together with the underlying cause of deforestation and poor coffee production and productivity.</w:t>
            </w:r>
          </w:p>
          <w:p w14:paraId="66DEFD97" w14:textId="77777777" w:rsidR="00B161E5" w:rsidRPr="00160365" w:rsidRDefault="00B161E5" w:rsidP="00ED6974">
            <w:pPr>
              <w:jc w:val="left"/>
              <w:rPr>
                <w:rFonts w:cs="Times New Roman"/>
                <w:szCs w:val="24"/>
              </w:rPr>
            </w:pPr>
          </w:p>
          <w:p w14:paraId="13B37E5F" w14:textId="77777777" w:rsidR="00B161E5" w:rsidRPr="00160365" w:rsidRDefault="00B161E5" w:rsidP="00ED6974">
            <w:pPr>
              <w:jc w:val="left"/>
              <w:rPr>
                <w:rFonts w:cs="Times New Roman"/>
                <w:b/>
                <w:szCs w:val="24"/>
              </w:rPr>
            </w:pPr>
            <w:r w:rsidRPr="00160365">
              <w:rPr>
                <w:rFonts w:cs="Times New Roman"/>
                <w:b/>
                <w:szCs w:val="24"/>
              </w:rPr>
              <w:t xml:space="preserve">August 30, 2019: field visit to </w:t>
            </w:r>
            <w:proofErr w:type="spellStart"/>
            <w:r w:rsidRPr="00160365">
              <w:rPr>
                <w:rFonts w:cs="Times New Roman"/>
                <w:b/>
                <w:szCs w:val="24"/>
              </w:rPr>
              <w:t>Wonago</w:t>
            </w:r>
            <w:proofErr w:type="spellEnd"/>
            <w:r w:rsidRPr="00160365">
              <w:rPr>
                <w:rFonts w:cs="Times New Roman"/>
                <w:b/>
                <w:szCs w:val="24"/>
              </w:rPr>
              <w:t xml:space="preserve"> (Coffee growing woreda in </w:t>
            </w:r>
            <w:proofErr w:type="spellStart"/>
            <w:r w:rsidRPr="00160365">
              <w:rPr>
                <w:rFonts w:cs="Times New Roman"/>
                <w:b/>
                <w:szCs w:val="24"/>
              </w:rPr>
              <w:t>Gedeo</w:t>
            </w:r>
            <w:proofErr w:type="spellEnd"/>
            <w:r w:rsidRPr="00160365">
              <w:rPr>
                <w:rFonts w:cs="Times New Roman"/>
                <w:b/>
                <w:szCs w:val="24"/>
              </w:rPr>
              <w:t xml:space="preserve"> Zone)</w:t>
            </w:r>
          </w:p>
          <w:p w14:paraId="6803C74B" w14:textId="6880EED0" w:rsidR="00B161E5" w:rsidRPr="00160365" w:rsidRDefault="00B161E5" w:rsidP="00ED6974">
            <w:pPr>
              <w:jc w:val="left"/>
              <w:rPr>
                <w:rFonts w:cs="Times New Roman"/>
                <w:b/>
                <w:bCs/>
                <w:szCs w:val="24"/>
              </w:rPr>
            </w:pPr>
            <w:r w:rsidRPr="00160365">
              <w:rPr>
                <w:rFonts w:cs="Times New Roman"/>
                <w:szCs w:val="24"/>
              </w:rPr>
              <w:t xml:space="preserve">The field visit to </w:t>
            </w:r>
            <w:proofErr w:type="spellStart"/>
            <w:r w:rsidRPr="00160365">
              <w:rPr>
                <w:rFonts w:cs="Times New Roman"/>
                <w:szCs w:val="24"/>
              </w:rPr>
              <w:t>Wonago</w:t>
            </w:r>
            <w:proofErr w:type="spellEnd"/>
            <w:r w:rsidRPr="00160365">
              <w:rPr>
                <w:rFonts w:cs="Times New Roman"/>
                <w:szCs w:val="24"/>
              </w:rPr>
              <w:t xml:space="preserve"> was excellent for we were able to observe coffee farms, by which agroforestry is being exercised. The team had the chance </w:t>
            </w:r>
            <w:r w:rsidR="00567404" w:rsidRPr="00160365">
              <w:rPr>
                <w:rFonts w:cs="Times New Roman"/>
                <w:szCs w:val="24"/>
              </w:rPr>
              <w:t xml:space="preserve">to observe </w:t>
            </w:r>
            <w:r w:rsidRPr="00160365">
              <w:rPr>
                <w:rFonts w:cs="Times New Roman"/>
                <w:szCs w:val="24"/>
              </w:rPr>
              <w:t>what the land use and entire condition looks like. The hospitality was excellent, and of course the rain was not too bad</w:t>
            </w:r>
            <w:r w:rsidR="00567404" w:rsidRPr="00160365">
              <w:rPr>
                <w:rFonts w:cs="Times New Roman"/>
                <w:szCs w:val="24"/>
              </w:rPr>
              <w:t>.</w:t>
            </w:r>
            <w:r w:rsidRPr="00160365">
              <w:rPr>
                <w:rFonts w:cs="Times New Roman"/>
                <w:szCs w:val="24"/>
              </w:rPr>
              <w:t xml:space="preserve"> </w:t>
            </w:r>
            <w:r w:rsidRPr="00160365">
              <w:rPr>
                <w:rFonts w:cs="Times New Roman"/>
                <w:b/>
                <w:bCs/>
                <w:szCs w:val="24"/>
              </w:rPr>
              <w:t xml:space="preserve"> </w:t>
            </w:r>
          </w:p>
          <w:p w14:paraId="74017EB4" w14:textId="77777777" w:rsidR="00B161E5" w:rsidRPr="00160365" w:rsidRDefault="00B161E5" w:rsidP="00ED6974">
            <w:pPr>
              <w:jc w:val="left"/>
              <w:rPr>
                <w:rFonts w:cs="Times New Roman"/>
                <w:b/>
                <w:bCs/>
                <w:szCs w:val="24"/>
              </w:rPr>
            </w:pPr>
          </w:p>
          <w:p w14:paraId="7866C642" w14:textId="77777777" w:rsidR="00B161E5" w:rsidRPr="00160365" w:rsidRDefault="00B161E5" w:rsidP="00ED6974">
            <w:pPr>
              <w:jc w:val="left"/>
              <w:rPr>
                <w:rFonts w:cs="Times New Roman"/>
                <w:szCs w:val="24"/>
              </w:rPr>
            </w:pPr>
            <w:r w:rsidRPr="00160365">
              <w:rPr>
                <w:rFonts w:cs="Times New Roman"/>
                <w:b/>
                <w:bCs/>
                <w:szCs w:val="24"/>
              </w:rPr>
              <w:t xml:space="preserve">Meeting – </w:t>
            </w:r>
            <w:r w:rsidRPr="00160365">
              <w:rPr>
                <w:rFonts w:cs="Times New Roman"/>
                <w:b/>
                <w:bCs/>
                <w:i/>
                <w:iCs/>
                <w:szCs w:val="24"/>
              </w:rPr>
              <w:t>SNNP Regional Bureau</w:t>
            </w:r>
            <w:r w:rsidRPr="00160365">
              <w:rPr>
                <w:rFonts w:cs="Times New Roman"/>
                <w:b/>
                <w:bCs/>
                <w:szCs w:val="24"/>
              </w:rPr>
              <w:t>, Hawassa 30 August 2019</w:t>
            </w:r>
            <w:r w:rsidRPr="00160365">
              <w:rPr>
                <w:rFonts w:cs="Times New Roman"/>
                <w:szCs w:val="24"/>
              </w:rPr>
              <w:t xml:space="preserve"> </w:t>
            </w:r>
          </w:p>
          <w:p w14:paraId="19D0D062" w14:textId="35567F60" w:rsidR="00B161E5" w:rsidRPr="00160365" w:rsidRDefault="00B161E5" w:rsidP="00ED6974">
            <w:pPr>
              <w:jc w:val="left"/>
              <w:rPr>
                <w:rFonts w:cs="Times New Roman"/>
                <w:szCs w:val="24"/>
              </w:rPr>
            </w:pPr>
            <w:r w:rsidRPr="00160365">
              <w:rPr>
                <w:rFonts w:cs="Times New Roman"/>
                <w:szCs w:val="24"/>
              </w:rPr>
              <w:t>The meeting was attended by selected experts from regional EFCCC, ECTA and Cooperatives Promotion Office. Because of a mandatory regional council meeting, officials did</w:t>
            </w:r>
            <w:r w:rsidR="00817E42" w:rsidRPr="00160365">
              <w:rPr>
                <w:rFonts w:cs="Times New Roman"/>
                <w:szCs w:val="24"/>
              </w:rPr>
              <w:t xml:space="preserve"> </w:t>
            </w:r>
            <w:r w:rsidRPr="00160365">
              <w:rPr>
                <w:rFonts w:cs="Times New Roman"/>
                <w:szCs w:val="24"/>
              </w:rPr>
              <w:t>n</w:t>
            </w:r>
            <w:r w:rsidR="00817E42" w:rsidRPr="00160365">
              <w:rPr>
                <w:rFonts w:cs="Times New Roman"/>
                <w:szCs w:val="24"/>
              </w:rPr>
              <w:t>o</w:t>
            </w:r>
            <w:r w:rsidRPr="00160365">
              <w:rPr>
                <w:rFonts w:cs="Times New Roman"/>
                <w:szCs w:val="24"/>
              </w:rPr>
              <w:t>t attend the meeting. Much information is collected, though a good deal remained. Bureau of Agriculture and Natural Resources (where the “Land Use and Administration Department’ and “Natural Resources Departments” are positioned) were not part of the discussion.</w:t>
            </w:r>
          </w:p>
        </w:tc>
      </w:tr>
      <w:tr w:rsidR="00B161E5" w:rsidRPr="00160365" w14:paraId="40E3B723" w14:textId="77777777" w:rsidTr="00ED6974">
        <w:trPr>
          <w:jc w:val="center"/>
        </w:trPr>
        <w:tc>
          <w:tcPr>
            <w:tcW w:w="1818" w:type="dxa"/>
          </w:tcPr>
          <w:p w14:paraId="25B07B7D" w14:textId="5E745CCD" w:rsidR="00B161E5" w:rsidRPr="00160365" w:rsidRDefault="00B161E5" w:rsidP="00ED6974">
            <w:pPr>
              <w:jc w:val="left"/>
              <w:rPr>
                <w:rFonts w:cs="Times New Roman"/>
                <w:b/>
                <w:bCs/>
                <w:i/>
                <w:iCs/>
                <w:szCs w:val="24"/>
              </w:rPr>
            </w:pPr>
            <w:r w:rsidRPr="00160365">
              <w:rPr>
                <w:rFonts w:cs="Times New Roman"/>
                <w:b/>
                <w:bCs/>
                <w:i/>
                <w:iCs/>
                <w:szCs w:val="24"/>
              </w:rPr>
              <w:t>Meetings undertaken by National Consultants</w:t>
            </w:r>
            <w:r w:rsidR="00817E42" w:rsidRPr="00160365">
              <w:rPr>
                <w:rFonts w:cs="Times New Roman"/>
                <w:b/>
                <w:bCs/>
                <w:i/>
                <w:iCs/>
                <w:szCs w:val="24"/>
              </w:rPr>
              <w:t xml:space="preserve"> </w:t>
            </w:r>
            <w:r w:rsidRPr="00160365">
              <w:rPr>
                <w:rFonts w:cs="Times New Roman"/>
                <w:b/>
                <w:bCs/>
                <w:i/>
                <w:iCs/>
                <w:szCs w:val="24"/>
              </w:rPr>
              <w:t>(Internal meetings)</w:t>
            </w:r>
          </w:p>
        </w:tc>
        <w:tc>
          <w:tcPr>
            <w:tcW w:w="9162" w:type="dxa"/>
          </w:tcPr>
          <w:p w14:paraId="7E7E2BAB" w14:textId="77777777" w:rsidR="00B161E5" w:rsidRPr="00160365" w:rsidRDefault="00B161E5" w:rsidP="00ED6974">
            <w:pPr>
              <w:jc w:val="left"/>
              <w:rPr>
                <w:rFonts w:cs="Times New Roman"/>
                <w:b/>
                <w:szCs w:val="24"/>
              </w:rPr>
            </w:pPr>
            <w:r w:rsidRPr="00160365">
              <w:rPr>
                <w:rFonts w:cs="Times New Roman"/>
                <w:b/>
                <w:szCs w:val="24"/>
              </w:rPr>
              <w:t>National Consultants meetings:</w:t>
            </w:r>
          </w:p>
          <w:p w14:paraId="495E4757" w14:textId="77777777" w:rsidR="00B161E5" w:rsidRPr="00160365" w:rsidRDefault="00B161E5" w:rsidP="00ED6974">
            <w:pPr>
              <w:jc w:val="left"/>
              <w:rPr>
                <w:rFonts w:cs="Times New Roman"/>
                <w:szCs w:val="24"/>
              </w:rPr>
            </w:pPr>
            <w:r w:rsidRPr="00160365">
              <w:rPr>
                <w:rFonts w:cs="Times New Roman"/>
                <w:szCs w:val="24"/>
              </w:rPr>
              <w:t xml:space="preserve">The national consultants (consultants residing in Addis Ababa including Dr Fasil, </w:t>
            </w:r>
            <w:proofErr w:type="spellStart"/>
            <w:r w:rsidRPr="00160365">
              <w:rPr>
                <w:rFonts w:cs="Times New Roman"/>
                <w:szCs w:val="24"/>
              </w:rPr>
              <w:t>Heran</w:t>
            </w:r>
            <w:proofErr w:type="spellEnd"/>
            <w:r w:rsidRPr="00160365">
              <w:rPr>
                <w:rFonts w:cs="Times New Roman"/>
                <w:szCs w:val="24"/>
              </w:rPr>
              <w:t xml:space="preserve">, </w:t>
            </w:r>
            <w:proofErr w:type="spellStart"/>
            <w:r w:rsidRPr="00160365">
              <w:rPr>
                <w:rFonts w:cs="Times New Roman"/>
                <w:szCs w:val="24"/>
              </w:rPr>
              <w:t>Paulos</w:t>
            </w:r>
            <w:proofErr w:type="spellEnd"/>
            <w:r w:rsidRPr="00160365">
              <w:rPr>
                <w:rFonts w:cs="Times New Roman"/>
                <w:szCs w:val="24"/>
              </w:rPr>
              <w:t xml:space="preserve"> and </w:t>
            </w:r>
            <w:proofErr w:type="spellStart"/>
            <w:r w:rsidRPr="00160365">
              <w:rPr>
                <w:rFonts w:cs="Times New Roman"/>
                <w:szCs w:val="24"/>
              </w:rPr>
              <w:t>Goshu</w:t>
            </w:r>
            <w:proofErr w:type="spellEnd"/>
            <w:r w:rsidRPr="00160365">
              <w:rPr>
                <w:rFonts w:cs="Times New Roman"/>
                <w:szCs w:val="24"/>
              </w:rPr>
              <w:t xml:space="preserve">) have undertaken national meetings three times at Addis Ababa during September and October 2019. The objectives of the meetings were to update on the progresses the individual consultants were having, and learn one from the other. </w:t>
            </w:r>
          </w:p>
        </w:tc>
      </w:tr>
      <w:tr w:rsidR="00B161E5" w:rsidRPr="00160365" w14:paraId="3B3A268A" w14:textId="77777777" w:rsidTr="001049D5">
        <w:trPr>
          <w:trHeight w:val="2330"/>
          <w:jc w:val="center"/>
        </w:trPr>
        <w:tc>
          <w:tcPr>
            <w:tcW w:w="1818" w:type="dxa"/>
          </w:tcPr>
          <w:p w14:paraId="7AF58E15" w14:textId="77777777" w:rsidR="00B161E5" w:rsidRPr="00160365" w:rsidRDefault="00B161E5" w:rsidP="00ED6974">
            <w:pPr>
              <w:jc w:val="left"/>
              <w:rPr>
                <w:rFonts w:cs="Times New Roman"/>
                <w:b/>
                <w:bCs/>
                <w:i/>
                <w:iCs/>
                <w:szCs w:val="24"/>
              </w:rPr>
            </w:pPr>
            <w:r w:rsidRPr="00160365">
              <w:rPr>
                <w:rFonts w:cs="Times New Roman"/>
                <w:b/>
                <w:bCs/>
                <w:i/>
                <w:iCs/>
                <w:szCs w:val="24"/>
              </w:rPr>
              <w:t>2</w:t>
            </w:r>
            <w:r w:rsidRPr="00160365">
              <w:rPr>
                <w:rFonts w:cs="Times New Roman"/>
                <w:b/>
                <w:bCs/>
                <w:i/>
                <w:iCs/>
                <w:szCs w:val="24"/>
                <w:vertAlign w:val="superscript"/>
              </w:rPr>
              <w:t>nd</w:t>
            </w:r>
            <w:r w:rsidRPr="00160365">
              <w:rPr>
                <w:rFonts w:cs="Times New Roman"/>
                <w:b/>
                <w:bCs/>
                <w:i/>
                <w:iCs/>
                <w:szCs w:val="24"/>
              </w:rPr>
              <w:t xml:space="preserve"> round Field travels:</w:t>
            </w:r>
          </w:p>
          <w:p w14:paraId="3958A9B3" w14:textId="77777777" w:rsidR="00B161E5" w:rsidRPr="00160365" w:rsidRDefault="00B161E5" w:rsidP="00ED6974">
            <w:pPr>
              <w:jc w:val="left"/>
              <w:rPr>
                <w:rFonts w:cs="Times New Roman"/>
                <w:b/>
                <w:bCs/>
                <w:i/>
                <w:iCs/>
                <w:szCs w:val="24"/>
              </w:rPr>
            </w:pPr>
            <w:r w:rsidRPr="00160365">
              <w:rPr>
                <w:rFonts w:cs="Times New Roman"/>
                <w:b/>
                <w:bCs/>
                <w:i/>
                <w:iCs/>
                <w:szCs w:val="24"/>
              </w:rPr>
              <w:t>Landscape A: Western Landscape Team</w:t>
            </w:r>
          </w:p>
          <w:p w14:paraId="19730B6D" w14:textId="77777777" w:rsidR="00B161E5" w:rsidRPr="00160365" w:rsidRDefault="00B161E5" w:rsidP="00ED6974">
            <w:pPr>
              <w:jc w:val="left"/>
              <w:rPr>
                <w:rFonts w:cs="Times New Roman"/>
                <w:b/>
                <w:bCs/>
                <w:i/>
                <w:iCs/>
                <w:szCs w:val="24"/>
              </w:rPr>
            </w:pPr>
          </w:p>
          <w:p w14:paraId="6D8A0E71" w14:textId="77777777" w:rsidR="00B161E5" w:rsidRPr="00160365" w:rsidRDefault="00B161E5" w:rsidP="00ED6974">
            <w:pPr>
              <w:jc w:val="left"/>
              <w:rPr>
                <w:rFonts w:cs="Times New Roman"/>
                <w:b/>
                <w:bCs/>
                <w:i/>
                <w:iCs/>
                <w:szCs w:val="24"/>
              </w:rPr>
            </w:pPr>
            <w:r w:rsidRPr="00160365">
              <w:rPr>
                <w:rFonts w:cs="Times New Roman"/>
                <w:b/>
                <w:bCs/>
                <w:i/>
                <w:iCs/>
                <w:szCs w:val="24"/>
              </w:rPr>
              <w:t>Landscape B: Eastern Landscape Team</w:t>
            </w:r>
          </w:p>
        </w:tc>
        <w:tc>
          <w:tcPr>
            <w:tcW w:w="9162" w:type="dxa"/>
          </w:tcPr>
          <w:p w14:paraId="6458E794" w14:textId="6338B2DB" w:rsidR="00B161E5" w:rsidRPr="00160365" w:rsidRDefault="00B161E5" w:rsidP="00ED6974">
            <w:pPr>
              <w:jc w:val="left"/>
              <w:rPr>
                <w:rFonts w:cs="Times New Roman"/>
                <w:szCs w:val="24"/>
              </w:rPr>
            </w:pPr>
            <w:r w:rsidRPr="00160365">
              <w:rPr>
                <w:rFonts w:cs="Times New Roman"/>
                <w:szCs w:val="24"/>
              </w:rPr>
              <w:t xml:space="preserve">Following the first round of consultations with </w:t>
            </w:r>
            <w:r w:rsidR="00817E42" w:rsidRPr="00160365">
              <w:rPr>
                <w:rFonts w:cs="Times New Roman"/>
                <w:szCs w:val="24"/>
              </w:rPr>
              <w:t>federal relevant stakeholders</w:t>
            </w:r>
            <w:r w:rsidRPr="00160365">
              <w:rPr>
                <w:rFonts w:cs="Times New Roman"/>
                <w:szCs w:val="24"/>
              </w:rPr>
              <w:t xml:space="preserve">, SNNP and Oromia Regional </w:t>
            </w:r>
            <w:r w:rsidR="00817E42" w:rsidRPr="00160365">
              <w:rPr>
                <w:rFonts w:cs="Times New Roman"/>
                <w:szCs w:val="24"/>
              </w:rPr>
              <w:t>officials and experts</w:t>
            </w:r>
            <w:r w:rsidRPr="00160365">
              <w:rPr>
                <w:rFonts w:cs="Times New Roman"/>
                <w:szCs w:val="24"/>
              </w:rPr>
              <w:t xml:space="preserve">, consultations with </w:t>
            </w:r>
            <w:proofErr w:type="spellStart"/>
            <w:r w:rsidRPr="00160365">
              <w:rPr>
                <w:rFonts w:cs="Times New Roman"/>
                <w:szCs w:val="24"/>
              </w:rPr>
              <w:t>Gedeo</w:t>
            </w:r>
            <w:proofErr w:type="spellEnd"/>
            <w:r w:rsidRPr="00160365">
              <w:rPr>
                <w:rFonts w:cs="Times New Roman"/>
                <w:szCs w:val="24"/>
              </w:rPr>
              <w:t xml:space="preserve"> and West </w:t>
            </w:r>
            <w:proofErr w:type="spellStart"/>
            <w:r w:rsidRPr="00160365">
              <w:rPr>
                <w:rFonts w:cs="Times New Roman"/>
                <w:szCs w:val="24"/>
              </w:rPr>
              <w:t>Guji</w:t>
            </w:r>
            <w:proofErr w:type="spellEnd"/>
            <w:r w:rsidRPr="00160365">
              <w:rPr>
                <w:rFonts w:cs="Times New Roman"/>
                <w:szCs w:val="24"/>
              </w:rPr>
              <w:t xml:space="preserve"> Zones Officials &amp; Experts, and field visits to </w:t>
            </w:r>
            <w:proofErr w:type="spellStart"/>
            <w:r w:rsidRPr="00160365">
              <w:rPr>
                <w:rFonts w:cs="Times New Roman"/>
                <w:szCs w:val="24"/>
              </w:rPr>
              <w:t>Gedeo</w:t>
            </w:r>
            <w:proofErr w:type="spellEnd"/>
            <w:r w:rsidRPr="00160365">
              <w:rPr>
                <w:rFonts w:cs="Times New Roman"/>
                <w:szCs w:val="24"/>
              </w:rPr>
              <w:t xml:space="preserve"> (</w:t>
            </w:r>
            <w:proofErr w:type="spellStart"/>
            <w:r w:rsidRPr="00160365">
              <w:rPr>
                <w:rFonts w:cs="Times New Roman"/>
                <w:szCs w:val="24"/>
              </w:rPr>
              <w:t>Wonago</w:t>
            </w:r>
            <w:proofErr w:type="spellEnd"/>
            <w:r w:rsidRPr="00160365">
              <w:rPr>
                <w:rFonts w:cs="Times New Roman"/>
                <w:szCs w:val="24"/>
              </w:rPr>
              <w:t xml:space="preserve">), and the results of secondary data collected through various ways, potential sites were selected for potential project interventions. Thorough discussions were made among the consultant team to select potential sites (Zones and woredas). Following the potential </w:t>
            </w:r>
            <w:r w:rsidR="00817E42" w:rsidRPr="00160365">
              <w:rPr>
                <w:rFonts w:cs="Times New Roman"/>
                <w:szCs w:val="24"/>
              </w:rPr>
              <w:t>sites,</w:t>
            </w:r>
            <w:r w:rsidRPr="00160365">
              <w:rPr>
                <w:rFonts w:cs="Times New Roman"/>
                <w:szCs w:val="24"/>
              </w:rPr>
              <w:t xml:space="preserve"> the consultant team w</w:t>
            </w:r>
            <w:r w:rsidR="00817E42" w:rsidRPr="00160365">
              <w:rPr>
                <w:rFonts w:cs="Times New Roman"/>
                <w:szCs w:val="24"/>
              </w:rPr>
              <w:t>as</w:t>
            </w:r>
            <w:r w:rsidRPr="00160365">
              <w:rPr>
                <w:rFonts w:cs="Times New Roman"/>
                <w:szCs w:val="24"/>
              </w:rPr>
              <w:t xml:space="preserve"> grouped into two: Western Landscape team and Eastern Landscape team, for further consultation and data collection. The western landscape team travel</w:t>
            </w:r>
            <w:r w:rsidR="00567404" w:rsidRPr="00160365">
              <w:rPr>
                <w:rFonts w:cs="Times New Roman"/>
                <w:szCs w:val="24"/>
              </w:rPr>
              <w:t>led</w:t>
            </w:r>
            <w:r w:rsidRPr="00160365">
              <w:rPr>
                <w:rFonts w:cs="Times New Roman"/>
                <w:szCs w:val="24"/>
              </w:rPr>
              <w:t xml:space="preserve"> to western coffee growing zones /Bench and </w:t>
            </w:r>
            <w:proofErr w:type="spellStart"/>
            <w:r w:rsidR="00817E42" w:rsidRPr="00160365">
              <w:rPr>
                <w:rFonts w:cs="Times New Roman"/>
                <w:szCs w:val="24"/>
              </w:rPr>
              <w:t>K</w:t>
            </w:r>
            <w:r w:rsidRPr="00160365">
              <w:rPr>
                <w:rFonts w:cs="Times New Roman"/>
                <w:szCs w:val="24"/>
              </w:rPr>
              <w:t>affa</w:t>
            </w:r>
            <w:proofErr w:type="spellEnd"/>
            <w:r w:rsidRPr="00160365">
              <w:rPr>
                <w:rFonts w:cs="Times New Roman"/>
                <w:szCs w:val="24"/>
              </w:rPr>
              <w:t xml:space="preserve"> zones of SNNP and </w:t>
            </w:r>
            <w:proofErr w:type="spellStart"/>
            <w:r w:rsidRPr="00160365">
              <w:rPr>
                <w:rFonts w:cs="Times New Roman"/>
                <w:szCs w:val="24"/>
              </w:rPr>
              <w:t>Jimma</w:t>
            </w:r>
            <w:proofErr w:type="spellEnd"/>
            <w:r w:rsidRPr="00160365">
              <w:rPr>
                <w:rFonts w:cs="Times New Roman"/>
                <w:szCs w:val="24"/>
              </w:rPr>
              <w:t xml:space="preserve"> and </w:t>
            </w:r>
            <w:r w:rsidR="00817E42" w:rsidRPr="00160365">
              <w:rPr>
                <w:rFonts w:cs="Times New Roman"/>
                <w:szCs w:val="24"/>
              </w:rPr>
              <w:t>I</w:t>
            </w:r>
            <w:r w:rsidRPr="00160365">
              <w:rPr>
                <w:rFonts w:cs="Times New Roman"/>
                <w:szCs w:val="24"/>
              </w:rPr>
              <w:t xml:space="preserve">lu </w:t>
            </w:r>
            <w:proofErr w:type="spellStart"/>
            <w:r w:rsidRPr="00160365">
              <w:rPr>
                <w:rFonts w:cs="Times New Roman"/>
                <w:szCs w:val="24"/>
              </w:rPr>
              <w:t>Ababora</w:t>
            </w:r>
            <w:proofErr w:type="spellEnd"/>
            <w:r w:rsidRPr="00160365">
              <w:rPr>
                <w:rFonts w:cs="Times New Roman"/>
                <w:szCs w:val="24"/>
              </w:rPr>
              <w:t xml:space="preserve"> zones of Oromia), and the eastern landscape team  travel</w:t>
            </w:r>
            <w:r w:rsidR="00567404" w:rsidRPr="00160365">
              <w:rPr>
                <w:rFonts w:cs="Times New Roman"/>
                <w:szCs w:val="24"/>
              </w:rPr>
              <w:t>led</w:t>
            </w:r>
            <w:r w:rsidRPr="00160365">
              <w:rPr>
                <w:rFonts w:cs="Times New Roman"/>
                <w:szCs w:val="24"/>
              </w:rPr>
              <w:t xml:space="preserve"> to </w:t>
            </w:r>
            <w:proofErr w:type="spellStart"/>
            <w:r w:rsidRPr="00160365">
              <w:rPr>
                <w:rFonts w:cs="Times New Roman"/>
                <w:szCs w:val="24"/>
              </w:rPr>
              <w:t>Sidama</w:t>
            </w:r>
            <w:proofErr w:type="spellEnd"/>
            <w:r w:rsidRPr="00160365">
              <w:rPr>
                <w:rFonts w:cs="Times New Roman"/>
                <w:szCs w:val="24"/>
              </w:rPr>
              <w:t xml:space="preserve"> and </w:t>
            </w:r>
            <w:proofErr w:type="spellStart"/>
            <w:r w:rsidRPr="00160365">
              <w:rPr>
                <w:rFonts w:cs="Times New Roman"/>
                <w:szCs w:val="24"/>
              </w:rPr>
              <w:t>Gedeo</w:t>
            </w:r>
            <w:proofErr w:type="spellEnd"/>
            <w:r w:rsidRPr="00160365">
              <w:rPr>
                <w:rFonts w:cs="Times New Roman"/>
                <w:szCs w:val="24"/>
              </w:rPr>
              <w:t xml:space="preserve"> of SNNP and West </w:t>
            </w:r>
            <w:proofErr w:type="spellStart"/>
            <w:r w:rsidRPr="00160365">
              <w:rPr>
                <w:rFonts w:cs="Times New Roman"/>
                <w:szCs w:val="24"/>
              </w:rPr>
              <w:t>guji</w:t>
            </w:r>
            <w:proofErr w:type="spellEnd"/>
            <w:r w:rsidRPr="00160365">
              <w:rPr>
                <w:rFonts w:cs="Times New Roman"/>
                <w:szCs w:val="24"/>
              </w:rPr>
              <w:t xml:space="preserve"> and West </w:t>
            </w:r>
            <w:proofErr w:type="spellStart"/>
            <w:r w:rsidRPr="00160365">
              <w:rPr>
                <w:rFonts w:cs="Times New Roman"/>
                <w:szCs w:val="24"/>
              </w:rPr>
              <w:t>Arsi</w:t>
            </w:r>
            <w:proofErr w:type="spellEnd"/>
            <w:r w:rsidRPr="00160365">
              <w:rPr>
                <w:rFonts w:cs="Times New Roman"/>
                <w:szCs w:val="24"/>
              </w:rPr>
              <w:t xml:space="preserve"> Zones of Oromia Regions. The two teams conducted a series of consultations during November 6 – 14, 2019, with Zonal Officials &amp; Experts, and visited selected/representative coffee growing woreda where deforestation is a problem.</w:t>
            </w:r>
          </w:p>
          <w:p w14:paraId="41B91393" w14:textId="77777777" w:rsidR="00B161E5" w:rsidRPr="00160365" w:rsidRDefault="00B161E5" w:rsidP="00ED6974">
            <w:pPr>
              <w:jc w:val="left"/>
              <w:rPr>
                <w:rFonts w:cs="Times New Roman"/>
                <w:szCs w:val="24"/>
              </w:rPr>
            </w:pPr>
          </w:p>
          <w:p w14:paraId="7430BD13" w14:textId="77777777" w:rsidR="00B161E5" w:rsidRPr="00160365" w:rsidRDefault="00B161E5" w:rsidP="00ED6974">
            <w:pPr>
              <w:jc w:val="left"/>
              <w:rPr>
                <w:rFonts w:cs="Times New Roman"/>
                <w:szCs w:val="24"/>
              </w:rPr>
            </w:pPr>
            <w:r w:rsidRPr="00160365">
              <w:rPr>
                <w:rFonts w:cs="Times New Roman"/>
                <w:b/>
                <w:szCs w:val="24"/>
              </w:rPr>
              <w:t>Eastern Landscape Team</w:t>
            </w:r>
            <w:r w:rsidRPr="00160365">
              <w:rPr>
                <w:rFonts w:cs="Times New Roman"/>
                <w:szCs w:val="24"/>
              </w:rPr>
              <w:t xml:space="preserve">: The team composed of </w:t>
            </w:r>
            <w:proofErr w:type="spellStart"/>
            <w:r w:rsidRPr="00160365">
              <w:rPr>
                <w:rFonts w:cs="Times New Roman"/>
                <w:szCs w:val="24"/>
              </w:rPr>
              <w:t>Heran</w:t>
            </w:r>
            <w:proofErr w:type="spellEnd"/>
            <w:r w:rsidRPr="00160365">
              <w:rPr>
                <w:rFonts w:cs="Times New Roman"/>
                <w:szCs w:val="24"/>
              </w:rPr>
              <w:t xml:space="preserve">, </w:t>
            </w:r>
            <w:proofErr w:type="spellStart"/>
            <w:r w:rsidRPr="00160365">
              <w:rPr>
                <w:rFonts w:cs="Times New Roman"/>
                <w:szCs w:val="24"/>
              </w:rPr>
              <w:t>Paulos</w:t>
            </w:r>
            <w:proofErr w:type="spellEnd"/>
            <w:r w:rsidRPr="00160365">
              <w:rPr>
                <w:rFonts w:cs="Times New Roman"/>
                <w:szCs w:val="24"/>
              </w:rPr>
              <w:t xml:space="preserve">, Leif and </w:t>
            </w:r>
            <w:proofErr w:type="spellStart"/>
            <w:r w:rsidRPr="00160365">
              <w:rPr>
                <w:rFonts w:cs="Times New Roman"/>
                <w:szCs w:val="24"/>
              </w:rPr>
              <w:t>Goshu</w:t>
            </w:r>
            <w:proofErr w:type="spellEnd"/>
            <w:r w:rsidRPr="00160365">
              <w:rPr>
                <w:rFonts w:cs="Times New Roman"/>
                <w:szCs w:val="24"/>
              </w:rPr>
              <w:t>, and conducted the following Consultations and visits.</w:t>
            </w:r>
          </w:p>
          <w:p w14:paraId="0CD27778" w14:textId="77777777" w:rsidR="00B161E5" w:rsidRPr="00160365" w:rsidRDefault="00B161E5" w:rsidP="00ED6974">
            <w:pPr>
              <w:jc w:val="left"/>
              <w:rPr>
                <w:rFonts w:cs="Times New Roman"/>
                <w:szCs w:val="24"/>
              </w:rPr>
            </w:pPr>
          </w:p>
          <w:p w14:paraId="013DE9EC" w14:textId="77777777" w:rsidR="00B161E5" w:rsidRPr="00160365" w:rsidRDefault="00B161E5" w:rsidP="00ED6974">
            <w:pPr>
              <w:jc w:val="left"/>
              <w:rPr>
                <w:rFonts w:cs="Times New Roman"/>
                <w:szCs w:val="24"/>
              </w:rPr>
            </w:pPr>
            <w:r w:rsidRPr="00160365">
              <w:rPr>
                <w:rFonts w:cs="Times New Roman"/>
                <w:szCs w:val="24"/>
              </w:rPr>
              <w:t>The discussion reflects the outputs of the Eastern Landscape team:</w:t>
            </w:r>
          </w:p>
          <w:p w14:paraId="3F43C678" w14:textId="1E7D0B01" w:rsidR="00B161E5" w:rsidRPr="00160365" w:rsidRDefault="00B161E5" w:rsidP="00ED6974">
            <w:pPr>
              <w:jc w:val="left"/>
              <w:rPr>
                <w:rFonts w:cs="Times New Roman"/>
                <w:szCs w:val="24"/>
              </w:rPr>
            </w:pPr>
            <w:r w:rsidRPr="00160365">
              <w:rPr>
                <w:rFonts w:cs="Times New Roman"/>
                <w:b/>
                <w:szCs w:val="24"/>
              </w:rPr>
              <w:t>November 6, 2019</w:t>
            </w:r>
            <w:r w:rsidRPr="00160365">
              <w:rPr>
                <w:rFonts w:cs="Times New Roman"/>
                <w:szCs w:val="24"/>
              </w:rPr>
              <w:t>: Travel to Hawassa, meet with regional Experts (</w:t>
            </w:r>
            <w:r w:rsidR="00817E42" w:rsidRPr="00160365">
              <w:rPr>
                <w:rFonts w:cs="Times New Roman"/>
                <w:szCs w:val="24"/>
              </w:rPr>
              <w:t>s</w:t>
            </w:r>
            <w:r w:rsidRPr="00160365">
              <w:rPr>
                <w:rFonts w:cs="Times New Roman"/>
                <w:szCs w:val="24"/>
              </w:rPr>
              <w:t>ince there was government managed emergency meeting the team could not physically meet regional officials). After discussion with the delegates of the SNNP Regional EFCCA Head, the team divided into two: one undert</w:t>
            </w:r>
            <w:r w:rsidR="00817E42" w:rsidRPr="00160365">
              <w:rPr>
                <w:rFonts w:cs="Times New Roman"/>
                <w:szCs w:val="24"/>
              </w:rPr>
              <w:t>ook</w:t>
            </w:r>
            <w:r w:rsidRPr="00160365">
              <w:rPr>
                <w:rFonts w:cs="Times New Roman"/>
                <w:szCs w:val="24"/>
              </w:rPr>
              <w:t xml:space="preserve"> consultations with regional EFCCA experts, regional </w:t>
            </w:r>
            <w:proofErr w:type="spellStart"/>
            <w:r w:rsidRPr="00160365">
              <w:rPr>
                <w:rFonts w:cs="Times New Roman"/>
                <w:szCs w:val="24"/>
              </w:rPr>
              <w:t>BoANR</w:t>
            </w:r>
            <w:proofErr w:type="spellEnd"/>
            <w:r w:rsidRPr="00160365">
              <w:rPr>
                <w:rFonts w:cs="Times New Roman"/>
                <w:szCs w:val="24"/>
              </w:rPr>
              <w:t xml:space="preserve"> /Land Administration and use Experts, and Regional Women and Children Affairs Bureau Experts. In this regard, the team discussed with 3 experts (1F) from EFCCA, 2 Experts from </w:t>
            </w:r>
            <w:proofErr w:type="spellStart"/>
            <w:r w:rsidRPr="00160365">
              <w:rPr>
                <w:rFonts w:cs="Times New Roman"/>
                <w:szCs w:val="24"/>
              </w:rPr>
              <w:t>BoANR</w:t>
            </w:r>
            <w:proofErr w:type="spellEnd"/>
            <w:r w:rsidRPr="00160365">
              <w:rPr>
                <w:rFonts w:cs="Times New Roman"/>
                <w:szCs w:val="24"/>
              </w:rPr>
              <w:t>, 1 Expert from Women affairs bureau. The other team discussed with the regional ETCA, Cooperatives Offices</w:t>
            </w:r>
            <w:r w:rsidR="00817E42" w:rsidRPr="00160365">
              <w:rPr>
                <w:rFonts w:cs="Times New Roman"/>
                <w:szCs w:val="24"/>
              </w:rPr>
              <w:t>.</w:t>
            </w:r>
            <w:r w:rsidRPr="00160365">
              <w:rPr>
                <w:rFonts w:cs="Times New Roman"/>
                <w:szCs w:val="24"/>
              </w:rPr>
              <w:t xml:space="preserve"> Secondary data were also </w:t>
            </w:r>
            <w:r w:rsidR="00817E42" w:rsidRPr="00160365">
              <w:rPr>
                <w:rFonts w:cs="Times New Roman"/>
                <w:szCs w:val="24"/>
              </w:rPr>
              <w:t>gathered</w:t>
            </w:r>
            <w:r w:rsidRPr="00160365">
              <w:rPr>
                <w:rFonts w:cs="Times New Roman"/>
                <w:szCs w:val="24"/>
              </w:rPr>
              <w:t>.</w:t>
            </w:r>
          </w:p>
          <w:p w14:paraId="2621CB3A" w14:textId="77777777" w:rsidR="00B161E5" w:rsidRPr="00160365" w:rsidRDefault="00B161E5" w:rsidP="00ED6974">
            <w:pPr>
              <w:jc w:val="left"/>
              <w:rPr>
                <w:rFonts w:cs="Times New Roman"/>
                <w:szCs w:val="24"/>
              </w:rPr>
            </w:pPr>
          </w:p>
          <w:p w14:paraId="797E4902" w14:textId="77777777" w:rsidR="00B161E5" w:rsidRPr="00160365" w:rsidRDefault="00B161E5" w:rsidP="00ED6974">
            <w:pPr>
              <w:jc w:val="left"/>
              <w:rPr>
                <w:rFonts w:cs="Times New Roman"/>
                <w:b/>
                <w:szCs w:val="24"/>
              </w:rPr>
            </w:pPr>
            <w:r w:rsidRPr="00160365">
              <w:rPr>
                <w:rFonts w:cs="Times New Roman"/>
                <w:b/>
                <w:szCs w:val="24"/>
              </w:rPr>
              <w:t xml:space="preserve">November 7, 2019: Travel to </w:t>
            </w:r>
            <w:proofErr w:type="spellStart"/>
            <w:r w:rsidRPr="00160365">
              <w:rPr>
                <w:rFonts w:cs="Times New Roman"/>
                <w:b/>
                <w:szCs w:val="24"/>
              </w:rPr>
              <w:t>Dilla</w:t>
            </w:r>
            <w:proofErr w:type="spellEnd"/>
            <w:r w:rsidRPr="00160365">
              <w:rPr>
                <w:rFonts w:cs="Times New Roman"/>
                <w:b/>
                <w:szCs w:val="24"/>
              </w:rPr>
              <w:t xml:space="preserve">, visit </w:t>
            </w:r>
            <w:proofErr w:type="spellStart"/>
            <w:r w:rsidRPr="00160365">
              <w:rPr>
                <w:rFonts w:cs="Times New Roman"/>
                <w:b/>
                <w:szCs w:val="24"/>
              </w:rPr>
              <w:t>Wonago</w:t>
            </w:r>
            <w:proofErr w:type="spellEnd"/>
            <w:r w:rsidRPr="00160365">
              <w:rPr>
                <w:rFonts w:cs="Times New Roman"/>
                <w:b/>
                <w:szCs w:val="24"/>
              </w:rPr>
              <w:t xml:space="preserve"> Woreda of </w:t>
            </w:r>
            <w:proofErr w:type="spellStart"/>
            <w:r w:rsidRPr="00160365">
              <w:rPr>
                <w:rFonts w:cs="Times New Roman"/>
                <w:b/>
                <w:szCs w:val="24"/>
              </w:rPr>
              <w:t>Gedeo</w:t>
            </w:r>
            <w:proofErr w:type="spellEnd"/>
            <w:r w:rsidRPr="00160365">
              <w:rPr>
                <w:rFonts w:cs="Times New Roman"/>
                <w:b/>
                <w:szCs w:val="24"/>
              </w:rPr>
              <w:t xml:space="preserve"> Zone</w:t>
            </w:r>
          </w:p>
          <w:p w14:paraId="7CC3C2DD" w14:textId="6CB5922D" w:rsidR="00B161E5" w:rsidRPr="00160365" w:rsidRDefault="00B161E5" w:rsidP="00ED6974">
            <w:pPr>
              <w:jc w:val="left"/>
              <w:rPr>
                <w:rFonts w:cs="Times New Roman"/>
                <w:szCs w:val="24"/>
              </w:rPr>
            </w:pPr>
            <w:r w:rsidRPr="00160365">
              <w:rPr>
                <w:rFonts w:cs="Times New Roman"/>
                <w:szCs w:val="24"/>
              </w:rPr>
              <w:t xml:space="preserve">After meeting with Zonal EFCCA and Zonal </w:t>
            </w:r>
            <w:proofErr w:type="spellStart"/>
            <w:r w:rsidRPr="00160365">
              <w:rPr>
                <w:rFonts w:cs="Times New Roman"/>
                <w:szCs w:val="24"/>
              </w:rPr>
              <w:t>DoANR</w:t>
            </w:r>
            <w:proofErr w:type="spellEnd"/>
            <w:r w:rsidR="00817E42" w:rsidRPr="00160365">
              <w:rPr>
                <w:rFonts w:cs="Times New Roman"/>
                <w:szCs w:val="24"/>
              </w:rPr>
              <w:t>,</w:t>
            </w:r>
            <w:r w:rsidRPr="00160365">
              <w:rPr>
                <w:rFonts w:cs="Times New Roman"/>
                <w:szCs w:val="24"/>
              </w:rPr>
              <w:t xml:space="preserve"> the consultant team travelled to </w:t>
            </w:r>
            <w:proofErr w:type="spellStart"/>
            <w:r w:rsidR="00817E42" w:rsidRPr="00160365">
              <w:rPr>
                <w:rFonts w:cs="Times New Roman"/>
                <w:szCs w:val="24"/>
              </w:rPr>
              <w:t>W</w:t>
            </w:r>
            <w:r w:rsidRPr="00160365">
              <w:rPr>
                <w:rFonts w:cs="Times New Roman"/>
                <w:szCs w:val="24"/>
              </w:rPr>
              <w:t>onago</w:t>
            </w:r>
            <w:proofErr w:type="spellEnd"/>
            <w:r w:rsidRPr="00160365">
              <w:rPr>
                <w:rFonts w:cs="Times New Roman"/>
                <w:szCs w:val="24"/>
              </w:rPr>
              <w:t xml:space="preserve"> woreda and met woreda officials and experts (met with 6 woreda people and 4 zonal people). Following thorough discussion with the woreda officials and experts, the consultant team travelled to 2 kebeles/villages (</w:t>
            </w:r>
            <w:proofErr w:type="spellStart"/>
            <w:r w:rsidRPr="00160365">
              <w:rPr>
                <w:rFonts w:cs="Times New Roman"/>
                <w:szCs w:val="24"/>
              </w:rPr>
              <w:t>Rufo</w:t>
            </w:r>
            <w:proofErr w:type="spellEnd"/>
            <w:r w:rsidRPr="00160365">
              <w:rPr>
                <w:rFonts w:cs="Times New Roman"/>
                <w:szCs w:val="24"/>
              </w:rPr>
              <w:t xml:space="preserve"> and </w:t>
            </w:r>
            <w:proofErr w:type="spellStart"/>
            <w:r w:rsidRPr="00160365">
              <w:rPr>
                <w:rFonts w:cs="Times New Roman"/>
                <w:szCs w:val="24"/>
              </w:rPr>
              <w:t>Dodoro</w:t>
            </w:r>
            <w:proofErr w:type="spellEnd"/>
            <w:r w:rsidRPr="00160365">
              <w:rPr>
                <w:rFonts w:cs="Times New Roman"/>
                <w:szCs w:val="24"/>
              </w:rPr>
              <w:t xml:space="preserve"> kebeles) and discussed with kebele administration representatives, community representatives, land use and administration committee members, women groups, cooperative members and committee, and visited one coffee washing stations. There were approximately above 30 participants.</w:t>
            </w:r>
          </w:p>
          <w:p w14:paraId="7D17A346" w14:textId="77777777" w:rsidR="00B161E5" w:rsidRPr="00160365" w:rsidRDefault="00B161E5" w:rsidP="00ED6974">
            <w:pPr>
              <w:jc w:val="left"/>
              <w:rPr>
                <w:rFonts w:cs="Times New Roman"/>
                <w:szCs w:val="24"/>
              </w:rPr>
            </w:pPr>
          </w:p>
          <w:p w14:paraId="0EDFB28A" w14:textId="531CDA90" w:rsidR="00B161E5" w:rsidRPr="00160365" w:rsidRDefault="00B161E5" w:rsidP="00ED6974">
            <w:pPr>
              <w:jc w:val="left"/>
              <w:rPr>
                <w:rFonts w:cs="Times New Roman"/>
                <w:b/>
                <w:szCs w:val="24"/>
              </w:rPr>
            </w:pPr>
            <w:r w:rsidRPr="00160365">
              <w:rPr>
                <w:rFonts w:cs="Times New Roman"/>
                <w:b/>
                <w:szCs w:val="24"/>
              </w:rPr>
              <w:t xml:space="preserve">November 08, 2019: Travel to Bule Hora/West </w:t>
            </w:r>
            <w:proofErr w:type="spellStart"/>
            <w:r w:rsidRPr="00160365">
              <w:rPr>
                <w:rFonts w:cs="Times New Roman"/>
                <w:b/>
                <w:szCs w:val="24"/>
              </w:rPr>
              <w:t>Guji</w:t>
            </w:r>
            <w:proofErr w:type="spellEnd"/>
            <w:r w:rsidRPr="00160365">
              <w:rPr>
                <w:rFonts w:cs="Times New Roman"/>
                <w:b/>
                <w:szCs w:val="24"/>
              </w:rPr>
              <w:t>, Discuss</w:t>
            </w:r>
            <w:r w:rsidR="001049D5" w:rsidRPr="00160365">
              <w:rPr>
                <w:rFonts w:cs="Times New Roman"/>
                <w:b/>
                <w:szCs w:val="24"/>
              </w:rPr>
              <w:t>ion with</w:t>
            </w:r>
            <w:r w:rsidRPr="00160365">
              <w:rPr>
                <w:rFonts w:cs="Times New Roman"/>
                <w:b/>
                <w:szCs w:val="24"/>
              </w:rPr>
              <w:t xml:space="preserve"> Zonal Experts and Officials, visit </w:t>
            </w:r>
            <w:proofErr w:type="spellStart"/>
            <w:r w:rsidRPr="00160365">
              <w:rPr>
                <w:rFonts w:cs="Times New Roman"/>
                <w:b/>
                <w:szCs w:val="24"/>
              </w:rPr>
              <w:t>Kercha</w:t>
            </w:r>
            <w:proofErr w:type="spellEnd"/>
            <w:r w:rsidRPr="00160365">
              <w:rPr>
                <w:rFonts w:cs="Times New Roman"/>
                <w:b/>
                <w:szCs w:val="24"/>
              </w:rPr>
              <w:t xml:space="preserve"> woreda and discuss</w:t>
            </w:r>
            <w:r w:rsidR="001049D5" w:rsidRPr="00160365">
              <w:rPr>
                <w:rFonts w:cs="Times New Roman"/>
                <w:b/>
                <w:szCs w:val="24"/>
              </w:rPr>
              <w:t>ion</w:t>
            </w:r>
            <w:r w:rsidRPr="00160365">
              <w:rPr>
                <w:rFonts w:cs="Times New Roman"/>
                <w:b/>
                <w:szCs w:val="24"/>
              </w:rPr>
              <w:t xml:space="preserve"> with woreda officials and experts</w:t>
            </w:r>
          </w:p>
          <w:p w14:paraId="36D10038" w14:textId="47A1686B" w:rsidR="00B161E5" w:rsidRPr="00160365" w:rsidRDefault="00B161E5" w:rsidP="00ED6974">
            <w:pPr>
              <w:jc w:val="left"/>
              <w:rPr>
                <w:rFonts w:cs="Times New Roman"/>
                <w:szCs w:val="24"/>
              </w:rPr>
            </w:pPr>
            <w:r w:rsidRPr="00160365">
              <w:rPr>
                <w:rFonts w:cs="Times New Roman"/>
                <w:szCs w:val="24"/>
              </w:rPr>
              <w:t xml:space="preserve">In Bule Hora, the consultant team undertook brief consultations with the zonal EFCCA, ECTA, </w:t>
            </w:r>
            <w:r w:rsidR="00817E42" w:rsidRPr="00160365">
              <w:rPr>
                <w:rFonts w:cs="Times New Roman"/>
                <w:szCs w:val="24"/>
              </w:rPr>
              <w:t>c</w:t>
            </w:r>
            <w:r w:rsidRPr="00160365">
              <w:rPr>
                <w:rFonts w:cs="Times New Roman"/>
                <w:szCs w:val="24"/>
              </w:rPr>
              <w:t>oop</w:t>
            </w:r>
            <w:r w:rsidR="00817E42" w:rsidRPr="00160365">
              <w:rPr>
                <w:rFonts w:cs="Times New Roman"/>
                <w:szCs w:val="24"/>
              </w:rPr>
              <w:t>erative</w:t>
            </w:r>
            <w:r w:rsidR="001049D5" w:rsidRPr="00160365">
              <w:rPr>
                <w:rFonts w:cs="Times New Roman"/>
                <w:szCs w:val="24"/>
              </w:rPr>
              <w:t>s</w:t>
            </w:r>
            <w:r w:rsidRPr="00160365">
              <w:rPr>
                <w:rFonts w:cs="Times New Roman"/>
                <w:szCs w:val="24"/>
              </w:rPr>
              <w:t xml:space="preserve"> promotion officials and experts (Attended by 5 people from the zone), and travelled to one of the coffee</w:t>
            </w:r>
            <w:r w:rsidR="00817E42" w:rsidRPr="00160365">
              <w:rPr>
                <w:rFonts w:cs="Times New Roman"/>
                <w:szCs w:val="24"/>
              </w:rPr>
              <w:t>-</w:t>
            </w:r>
            <w:r w:rsidRPr="00160365">
              <w:rPr>
                <w:rFonts w:cs="Times New Roman"/>
                <w:szCs w:val="24"/>
              </w:rPr>
              <w:t xml:space="preserve">growing woredas </w:t>
            </w:r>
            <w:r w:rsidR="00817E42" w:rsidRPr="00160365">
              <w:rPr>
                <w:rFonts w:cs="Times New Roman"/>
                <w:szCs w:val="24"/>
              </w:rPr>
              <w:t>(</w:t>
            </w:r>
            <w:proofErr w:type="spellStart"/>
            <w:r w:rsidR="00817E42" w:rsidRPr="00160365">
              <w:rPr>
                <w:rFonts w:cs="Times New Roman"/>
                <w:szCs w:val="24"/>
              </w:rPr>
              <w:t>K</w:t>
            </w:r>
            <w:r w:rsidRPr="00160365">
              <w:rPr>
                <w:rFonts w:cs="Times New Roman"/>
                <w:szCs w:val="24"/>
              </w:rPr>
              <w:t>ercha</w:t>
            </w:r>
            <w:proofErr w:type="spellEnd"/>
            <w:r w:rsidRPr="00160365">
              <w:rPr>
                <w:rFonts w:cs="Times New Roman"/>
                <w:szCs w:val="24"/>
              </w:rPr>
              <w:t xml:space="preserve"> woreda). At </w:t>
            </w:r>
            <w:proofErr w:type="spellStart"/>
            <w:r w:rsidRPr="00160365">
              <w:rPr>
                <w:rFonts w:cs="Times New Roman"/>
                <w:szCs w:val="24"/>
              </w:rPr>
              <w:t>Kercha</w:t>
            </w:r>
            <w:proofErr w:type="spellEnd"/>
            <w:r w:rsidRPr="00160365">
              <w:rPr>
                <w:rFonts w:cs="Times New Roman"/>
                <w:szCs w:val="24"/>
              </w:rPr>
              <w:t xml:space="preserve"> woreda the team </w:t>
            </w:r>
            <w:r w:rsidR="00567404" w:rsidRPr="00160365">
              <w:rPr>
                <w:rFonts w:cs="Times New Roman"/>
                <w:szCs w:val="24"/>
              </w:rPr>
              <w:t>held</w:t>
            </w:r>
            <w:r w:rsidRPr="00160365">
              <w:rPr>
                <w:rFonts w:cs="Times New Roman"/>
                <w:szCs w:val="24"/>
              </w:rPr>
              <w:t xml:space="preserve"> discussions with the woreda officials (13 people from the woreda attended the meeting), including the woreda administrator and the</w:t>
            </w:r>
            <w:r w:rsidR="00817E42" w:rsidRPr="00160365">
              <w:rPr>
                <w:rFonts w:cs="Times New Roman"/>
                <w:szCs w:val="24"/>
              </w:rPr>
              <w:t>n</w:t>
            </w:r>
            <w:r w:rsidRPr="00160365">
              <w:rPr>
                <w:rFonts w:cs="Times New Roman"/>
                <w:szCs w:val="24"/>
              </w:rPr>
              <w:t xml:space="preserve"> divided into two and undertook consultations with sector offices: one team collect</w:t>
            </w:r>
            <w:r w:rsidR="00817E42" w:rsidRPr="00160365">
              <w:rPr>
                <w:rFonts w:cs="Times New Roman"/>
                <w:szCs w:val="24"/>
              </w:rPr>
              <w:t>ed</w:t>
            </w:r>
            <w:r w:rsidRPr="00160365">
              <w:rPr>
                <w:rFonts w:cs="Times New Roman"/>
                <w:szCs w:val="24"/>
              </w:rPr>
              <w:t xml:space="preserve"> data from </w:t>
            </w:r>
            <w:r w:rsidR="00817E42" w:rsidRPr="00160365">
              <w:rPr>
                <w:rFonts w:cs="Times New Roman"/>
                <w:szCs w:val="24"/>
              </w:rPr>
              <w:t>the woreda land use and administration office</w:t>
            </w:r>
            <w:r w:rsidRPr="00160365">
              <w:rPr>
                <w:rFonts w:cs="Times New Roman"/>
                <w:szCs w:val="24"/>
              </w:rPr>
              <w:t xml:space="preserve">, woreda women affairs office, and the other team discussed with the woreda ECTA, woreda </w:t>
            </w:r>
            <w:r w:rsidR="001049D5" w:rsidRPr="00160365">
              <w:rPr>
                <w:rFonts w:cs="Times New Roman"/>
                <w:szCs w:val="24"/>
              </w:rPr>
              <w:t xml:space="preserve">cooperatives </w:t>
            </w:r>
            <w:r w:rsidRPr="00160365">
              <w:rPr>
                <w:rFonts w:cs="Times New Roman"/>
                <w:szCs w:val="24"/>
              </w:rPr>
              <w:t>promotion office and visited one site.</w:t>
            </w:r>
          </w:p>
          <w:p w14:paraId="0B024501" w14:textId="77777777" w:rsidR="00B161E5" w:rsidRPr="00160365" w:rsidRDefault="00B161E5" w:rsidP="00ED6974">
            <w:pPr>
              <w:jc w:val="left"/>
              <w:rPr>
                <w:rFonts w:cs="Times New Roman"/>
                <w:szCs w:val="24"/>
              </w:rPr>
            </w:pPr>
          </w:p>
          <w:p w14:paraId="711DF6FA" w14:textId="162FA34C" w:rsidR="00B161E5" w:rsidRPr="00160365" w:rsidRDefault="00B161E5" w:rsidP="00ED6974">
            <w:pPr>
              <w:jc w:val="left"/>
              <w:rPr>
                <w:rFonts w:cs="Times New Roman"/>
                <w:szCs w:val="24"/>
              </w:rPr>
            </w:pPr>
            <w:r w:rsidRPr="00160365">
              <w:rPr>
                <w:rFonts w:cs="Times New Roman"/>
                <w:szCs w:val="24"/>
              </w:rPr>
              <w:t xml:space="preserve">Then the team travelled back to </w:t>
            </w:r>
            <w:proofErr w:type="spellStart"/>
            <w:r w:rsidRPr="00160365">
              <w:rPr>
                <w:rFonts w:cs="Times New Roman"/>
                <w:szCs w:val="24"/>
              </w:rPr>
              <w:t>Dilla</w:t>
            </w:r>
            <w:proofErr w:type="spellEnd"/>
            <w:r w:rsidRPr="00160365">
              <w:rPr>
                <w:rFonts w:cs="Times New Roman"/>
                <w:szCs w:val="24"/>
              </w:rPr>
              <w:t xml:space="preserve"> for the </w:t>
            </w:r>
            <w:r w:rsidR="00567404" w:rsidRPr="00160365">
              <w:rPr>
                <w:rFonts w:cs="Times New Roman"/>
                <w:szCs w:val="24"/>
              </w:rPr>
              <w:t>night</w:t>
            </w:r>
            <w:r w:rsidRPr="00160365">
              <w:rPr>
                <w:rFonts w:cs="Times New Roman"/>
                <w:szCs w:val="24"/>
              </w:rPr>
              <w:t>.</w:t>
            </w:r>
          </w:p>
          <w:p w14:paraId="2598B6D4" w14:textId="77777777" w:rsidR="00B161E5" w:rsidRPr="00160365" w:rsidRDefault="00B161E5" w:rsidP="00ED6974">
            <w:pPr>
              <w:jc w:val="left"/>
              <w:rPr>
                <w:rFonts w:cs="Times New Roman"/>
                <w:szCs w:val="24"/>
              </w:rPr>
            </w:pPr>
          </w:p>
          <w:p w14:paraId="6EAAACF8" w14:textId="77777777" w:rsidR="00B161E5" w:rsidRPr="00160365" w:rsidRDefault="00B161E5" w:rsidP="00ED6974">
            <w:pPr>
              <w:jc w:val="left"/>
              <w:rPr>
                <w:rFonts w:cs="Times New Roman"/>
                <w:b/>
                <w:bCs/>
                <w:szCs w:val="24"/>
              </w:rPr>
            </w:pPr>
            <w:r w:rsidRPr="00160365">
              <w:rPr>
                <w:rFonts w:cs="Times New Roman"/>
                <w:b/>
                <w:bCs/>
                <w:szCs w:val="24"/>
              </w:rPr>
              <w:t>November 09, 2019 travel back to Hawassa, November 10, 2019 Sunday – Skype meeting with Western landscape team</w:t>
            </w:r>
          </w:p>
          <w:p w14:paraId="24BA8AA6" w14:textId="77777777" w:rsidR="00B161E5" w:rsidRPr="00160365" w:rsidRDefault="00B161E5" w:rsidP="00ED6974">
            <w:pPr>
              <w:jc w:val="left"/>
              <w:rPr>
                <w:rFonts w:cs="Times New Roman"/>
                <w:szCs w:val="24"/>
              </w:rPr>
            </w:pPr>
          </w:p>
          <w:p w14:paraId="2365D328" w14:textId="3FCD1377" w:rsidR="00B161E5" w:rsidRPr="00160365" w:rsidRDefault="00B161E5" w:rsidP="00ED6974">
            <w:pPr>
              <w:jc w:val="left"/>
              <w:rPr>
                <w:rFonts w:cs="Times New Roman"/>
                <w:b/>
                <w:szCs w:val="24"/>
              </w:rPr>
            </w:pPr>
            <w:r w:rsidRPr="00160365">
              <w:rPr>
                <w:rFonts w:cs="Times New Roman"/>
                <w:b/>
                <w:szCs w:val="24"/>
              </w:rPr>
              <w:t>November 11, 2019: At Hawassa, meet</w:t>
            </w:r>
            <w:r w:rsidR="001049D5" w:rsidRPr="00160365">
              <w:rPr>
                <w:rFonts w:cs="Times New Roman"/>
                <w:b/>
                <w:szCs w:val="24"/>
              </w:rPr>
              <w:t>ing with</w:t>
            </w:r>
            <w:r w:rsidRPr="00160365">
              <w:rPr>
                <w:rFonts w:cs="Times New Roman"/>
                <w:b/>
                <w:szCs w:val="24"/>
              </w:rPr>
              <w:t xml:space="preserve"> </w:t>
            </w:r>
            <w:proofErr w:type="spellStart"/>
            <w:r w:rsidRPr="00160365">
              <w:rPr>
                <w:rFonts w:cs="Times New Roman"/>
                <w:b/>
                <w:szCs w:val="24"/>
              </w:rPr>
              <w:t>Sidama</w:t>
            </w:r>
            <w:proofErr w:type="spellEnd"/>
            <w:r w:rsidRPr="00160365">
              <w:rPr>
                <w:rFonts w:cs="Times New Roman"/>
                <w:b/>
                <w:szCs w:val="24"/>
              </w:rPr>
              <w:t xml:space="preserve"> Zone Officials &amp; Experts, visit Dale Woreda</w:t>
            </w:r>
          </w:p>
          <w:p w14:paraId="146258A3" w14:textId="4DB8D88F" w:rsidR="00B161E5" w:rsidRPr="00160365" w:rsidRDefault="00B161E5" w:rsidP="00ED6974">
            <w:pPr>
              <w:jc w:val="left"/>
              <w:rPr>
                <w:rFonts w:cs="Times New Roman"/>
                <w:szCs w:val="24"/>
              </w:rPr>
            </w:pPr>
            <w:r w:rsidRPr="00160365">
              <w:rPr>
                <w:rFonts w:cs="Times New Roman"/>
                <w:szCs w:val="24"/>
              </w:rPr>
              <w:t xml:space="preserve">The consultant team undertook brief discussions with </w:t>
            </w:r>
            <w:proofErr w:type="spellStart"/>
            <w:r w:rsidRPr="00160365">
              <w:rPr>
                <w:rFonts w:cs="Times New Roman"/>
                <w:szCs w:val="24"/>
              </w:rPr>
              <w:t>Sidama</w:t>
            </w:r>
            <w:proofErr w:type="spellEnd"/>
            <w:r w:rsidRPr="00160365">
              <w:rPr>
                <w:rFonts w:cs="Times New Roman"/>
                <w:szCs w:val="24"/>
              </w:rPr>
              <w:t xml:space="preserve"> Zone officials and experts from zonal EFCCA, </w:t>
            </w:r>
            <w:proofErr w:type="spellStart"/>
            <w:r w:rsidRPr="00160365">
              <w:rPr>
                <w:rFonts w:cs="Times New Roman"/>
                <w:szCs w:val="24"/>
              </w:rPr>
              <w:t>DoANR</w:t>
            </w:r>
            <w:proofErr w:type="spellEnd"/>
            <w:r w:rsidRPr="00160365">
              <w:rPr>
                <w:rFonts w:cs="Times New Roman"/>
                <w:szCs w:val="24"/>
              </w:rPr>
              <w:t xml:space="preserve">, Cops Promotion office, ECTA, and women affairs office. The meeting was attended by 5 people from </w:t>
            </w:r>
            <w:proofErr w:type="spellStart"/>
            <w:r w:rsidRPr="00160365">
              <w:rPr>
                <w:rFonts w:cs="Times New Roman"/>
                <w:szCs w:val="24"/>
              </w:rPr>
              <w:t>Sidama</w:t>
            </w:r>
            <w:proofErr w:type="spellEnd"/>
            <w:r w:rsidRPr="00160365">
              <w:rPr>
                <w:rFonts w:cs="Times New Roman"/>
                <w:szCs w:val="24"/>
              </w:rPr>
              <w:t xml:space="preserve"> Zone. The team also collected detail data from the sector offices. </w:t>
            </w:r>
          </w:p>
          <w:p w14:paraId="1BEF140C" w14:textId="26D9D696" w:rsidR="00B161E5" w:rsidRPr="00160365" w:rsidRDefault="00B161E5" w:rsidP="00ED6974">
            <w:pPr>
              <w:jc w:val="left"/>
              <w:rPr>
                <w:rFonts w:cs="Times New Roman"/>
                <w:szCs w:val="24"/>
              </w:rPr>
            </w:pPr>
            <w:r w:rsidRPr="00160365">
              <w:rPr>
                <w:rFonts w:cs="Times New Roman"/>
                <w:szCs w:val="24"/>
              </w:rPr>
              <w:t xml:space="preserve">In the afternoon, the consultant team together with a zonal expert travelled to </w:t>
            </w:r>
            <w:r w:rsidR="001049D5" w:rsidRPr="00160365">
              <w:rPr>
                <w:rFonts w:cs="Times New Roman"/>
                <w:szCs w:val="24"/>
              </w:rPr>
              <w:t>D</w:t>
            </w:r>
            <w:r w:rsidRPr="00160365">
              <w:rPr>
                <w:rFonts w:cs="Times New Roman"/>
                <w:szCs w:val="24"/>
              </w:rPr>
              <w:t xml:space="preserve">ale woreda of </w:t>
            </w:r>
            <w:proofErr w:type="spellStart"/>
            <w:r w:rsidRPr="00160365">
              <w:rPr>
                <w:rFonts w:cs="Times New Roman"/>
                <w:szCs w:val="24"/>
              </w:rPr>
              <w:t>Sidama</w:t>
            </w:r>
            <w:proofErr w:type="spellEnd"/>
            <w:r w:rsidRPr="00160365">
              <w:rPr>
                <w:rFonts w:cs="Times New Roman"/>
                <w:szCs w:val="24"/>
              </w:rPr>
              <w:t xml:space="preserve"> zone, and undertook consultations with woreda officials and experts (6 people attended) from woreda EFCCA, woreda ECTA, agri</w:t>
            </w:r>
            <w:r w:rsidR="001049D5" w:rsidRPr="00160365">
              <w:rPr>
                <w:rFonts w:cs="Times New Roman"/>
                <w:szCs w:val="24"/>
              </w:rPr>
              <w:t>culture</w:t>
            </w:r>
            <w:r w:rsidRPr="00160365">
              <w:rPr>
                <w:rFonts w:cs="Times New Roman"/>
                <w:szCs w:val="24"/>
              </w:rPr>
              <w:t xml:space="preserve"> office, women affairs office, land administration and use. Following the discussion</w:t>
            </w:r>
            <w:r w:rsidR="001049D5" w:rsidRPr="00160365">
              <w:rPr>
                <w:rFonts w:cs="Times New Roman"/>
                <w:szCs w:val="24"/>
              </w:rPr>
              <w:t>,</w:t>
            </w:r>
            <w:r w:rsidRPr="00160365">
              <w:rPr>
                <w:rFonts w:cs="Times New Roman"/>
                <w:szCs w:val="24"/>
              </w:rPr>
              <w:t xml:space="preserve"> the consultant team was divided into two and collected data from specific sectors. </w:t>
            </w:r>
          </w:p>
          <w:p w14:paraId="3DE0D7FE" w14:textId="77777777" w:rsidR="00B161E5" w:rsidRPr="00160365" w:rsidRDefault="00B161E5" w:rsidP="00ED6974">
            <w:pPr>
              <w:jc w:val="left"/>
              <w:rPr>
                <w:rFonts w:cs="Times New Roman"/>
                <w:szCs w:val="24"/>
              </w:rPr>
            </w:pPr>
          </w:p>
          <w:p w14:paraId="75CAF79F" w14:textId="38D90099" w:rsidR="00B161E5" w:rsidRPr="00160365" w:rsidRDefault="00B161E5" w:rsidP="00ED6974">
            <w:pPr>
              <w:jc w:val="left"/>
              <w:rPr>
                <w:rFonts w:cs="Times New Roman"/>
                <w:b/>
                <w:szCs w:val="24"/>
              </w:rPr>
            </w:pPr>
            <w:r w:rsidRPr="00160365">
              <w:rPr>
                <w:rFonts w:cs="Times New Roman"/>
                <w:b/>
                <w:szCs w:val="24"/>
              </w:rPr>
              <w:t>November 12, 2019: Meet</w:t>
            </w:r>
            <w:r w:rsidR="001049D5" w:rsidRPr="00160365">
              <w:rPr>
                <w:rFonts w:cs="Times New Roman"/>
                <w:b/>
                <w:szCs w:val="24"/>
              </w:rPr>
              <w:t>ing with</w:t>
            </w:r>
            <w:r w:rsidRPr="00160365">
              <w:rPr>
                <w:rFonts w:cs="Times New Roman"/>
                <w:b/>
                <w:szCs w:val="24"/>
              </w:rPr>
              <w:t xml:space="preserve"> </w:t>
            </w:r>
            <w:proofErr w:type="spellStart"/>
            <w:r w:rsidRPr="00160365">
              <w:rPr>
                <w:rFonts w:cs="Times New Roman"/>
                <w:b/>
                <w:szCs w:val="24"/>
              </w:rPr>
              <w:t>Technoserve</w:t>
            </w:r>
            <w:proofErr w:type="spellEnd"/>
            <w:r w:rsidRPr="00160365">
              <w:rPr>
                <w:rFonts w:cs="Times New Roman"/>
                <w:b/>
                <w:szCs w:val="24"/>
              </w:rPr>
              <w:t xml:space="preserve"> team, visit </w:t>
            </w:r>
            <w:r w:rsidR="00567404" w:rsidRPr="00160365">
              <w:rPr>
                <w:rFonts w:cs="Times New Roman"/>
                <w:b/>
                <w:szCs w:val="24"/>
              </w:rPr>
              <w:t xml:space="preserve">to </w:t>
            </w:r>
            <w:proofErr w:type="spellStart"/>
            <w:r w:rsidR="00567404" w:rsidRPr="00160365">
              <w:rPr>
                <w:rFonts w:cs="Times New Roman"/>
                <w:b/>
                <w:szCs w:val="24"/>
              </w:rPr>
              <w:t>T</w:t>
            </w:r>
            <w:r w:rsidRPr="00160365">
              <w:rPr>
                <w:rFonts w:cs="Times New Roman"/>
                <w:b/>
                <w:szCs w:val="24"/>
              </w:rPr>
              <w:t>echnoserve</w:t>
            </w:r>
            <w:proofErr w:type="spellEnd"/>
            <w:r w:rsidRPr="00160365">
              <w:rPr>
                <w:rFonts w:cs="Times New Roman"/>
                <w:b/>
                <w:szCs w:val="24"/>
              </w:rPr>
              <w:t xml:space="preserve"> implementation sites in Dale woreda,</w:t>
            </w:r>
          </w:p>
          <w:p w14:paraId="068A927D" w14:textId="220977E6" w:rsidR="00B161E5" w:rsidRPr="00160365" w:rsidRDefault="00B161E5" w:rsidP="00ED6974">
            <w:pPr>
              <w:jc w:val="left"/>
              <w:rPr>
                <w:rFonts w:cs="Times New Roman"/>
                <w:szCs w:val="24"/>
              </w:rPr>
            </w:pPr>
            <w:r w:rsidRPr="00160365">
              <w:rPr>
                <w:rFonts w:cs="Times New Roman"/>
                <w:szCs w:val="24"/>
              </w:rPr>
              <w:t>The consultant team ha</w:t>
            </w:r>
            <w:r w:rsidR="001049D5" w:rsidRPr="00160365">
              <w:rPr>
                <w:rFonts w:cs="Times New Roman"/>
                <w:szCs w:val="24"/>
              </w:rPr>
              <w:t>d</w:t>
            </w:r>
            <w:r w:rsidRPr="00160365">
              <w:rPr>
                <w:rFonts w:cs="Times New Roman"/>
                <w:szCs w:val="24"/>
              </w:rPr>
              <w:t xml:space="preserve"> the opportunity to learn on what </w:t>
            </w:r>
            <w:proofErr w:type="spellStart"/>
            <w:r w:rsidRPr="00160365">
              <w:rPr>
                <w:rFonts w:cs="Times New Roman"/>
                <w:szCs w:val="24"/>
              </w:rPr>
              <w:t>Technoserve</w:t>
            </w:r>
            <w:proofErr w:type="spellEnd"/>
            <w:r w:rsidRPr="00160365">
              <w:rPr>
                <w:rFonts w:cs="Times New Roman"/>
                <w:szCs w:val="24"/>
              </w:rPr>
              <w:t xml:space="preserve"> ha</w:t>
            </w:r>
            <w:r w:rsidR="001049D5" w:rsidRPr="00160365">
              <w:rPr>
                <w:rFonts w:cs="Times New Roman"/>
                <w:szCs w:val="24"/>
              </w:rPr>
              <w:t>s</w:t>
            </w:r>
            <w:r w:rsidRPr="00160365">
              <w:rPr>
                <w:rFonts w:cs="Times New Roman"/>
                <w:szCs w:val="24"/>
              </w:rPr>
              <w:t xml:space="preserve"> been doing, and the team was joined by the </w:t>
            </w:r>
            <w:proofErr w:type="spellStart"/>
            <w:r w:rsidRPr="00160365">
              <w:rPr>
                <w:rFonts w:cs="Times New Roman"/>
                <w:szCs w:val="24"/>
              </w:rPr>
              <w:t>Technoserve</w:t>
            </w:r>
            <w:proofErr w:type="spellEnd"/>
            <w:r w:rsidRPr="00160365">
              <w:rPr>
                <w:rFonts w:cs="Times New Roman"/>
                <w:szCs w:val="24"/>
              </w:rPr>
              <w:t xml:space="preserve"> team (two separate team working on two projects). The team visited coffee farms, coffee washing stations, and wastewater treatment sites. </w:t>
            </w:r>
          </w:p>
          <w:p w14:paraId="0D22857A" w14:textId="77777777" w:rsidR="00B161E5" w:rsidRPr="00160365" w:rsidRDefault="00B161E5" w:rsidP="00ED6974">
            <w:pPr>
              <w:jc w:val="left"/>
              <w:rPr>
                <w:rFonts w:cs="Times New Roman"/>
                <w:szCs w:val="24"/>
              </w:rPr>
            </w:pPr>
          </w:p>
          <w:p w14:paraId="0067586A" w14:textId="4E1F35D6" w:rsidR="00B161E5" w:rsidRPr="00160365" w:rsidRDefault="00B161E5" w:rsidP="00ED6974">
            <w:pPr>
              <w:jc w:val="left"/>
              <w:rPr>
                <w:rFonts w:cs="Times New Roman"/>
                <w:b/>
                <w:szCs w:val="24"/>
              </w:rPr>
            </w:pPr>
            <w:r w:rsidRPr="00160365">
              <w:rPr>
                <w:rFonts w:cs="Times New Roman"/>
                <w:b/>
                <w:szCs w:val="24"/>
              </w:rPr>
              <w:t xml:space="preserve">November 13, 2019: </w:t>
            </w:r>
            <w:r w:rsidR="001049D5" w:rsidRPr="00160365">
              <w:rPr>
                <w:rFonts w:cs="Times New Roman"/>
                <w:b/>
                <w:szCs w:val="24"/>
              </w:rPr>
              <w:t xml:space="preserve">Meeting </w:t>
            </w:r>
            <w:r w:rsidRPr="00160365">
              <w:rPr>
                <w:rFonts w:cs="Times New Roman"/>
                <w:b/>
                <w:szCs w:val="24"/>
              </w:rPr>
              <w:t xml:space="preserve">with Starbucks representative at Hawassa, travel to West </w:t>
            </w:r>
            <w:proofErr w:type="spellStart"/>
            <w:r w:rsidRPr="00160365">
              <w:rPr>
                <w:rFonts w:cs="Times New Roman"/>
                <w:b/>
                <w:szCs w:val="24"/>
              </w:rPr>
              <w:t>Arsi</w:t>
            </w:r>
            <w:proofErr w:type="spellEnd"/>
            <w:r w:rsidRPr="00160365">
              <w:rPr>
                <w:rFonts w:cs="Times New Roman"/>
                <w:b/>
                <w:szCs w:val="24"/>
              </w:rPr>
              <w:t xml:space="preserve"> and </w:t>
            </w:r>
            <w:proofErr w:type="spellStart"/>
            <w:r w:rsidRPr="00160365">
              <w:rPr>
                <w:rFonts w:cs="Times New Roman"/>
                <w:b/>
                <w:szCs w:val="24"/>
              </w:rPr>
              <w:t>Dodolla</w:t>
            </w:r>
            <w:proofErr w:type="spellEnd"/>
            <w:r w:rsidRPr="00160365">
              <w:rPr>
                <w:rFonts w:cs="Times New Roman"/>
                <w:b/>
                <w:szCs w:val="24"/>
              </w:rPr>
              <w:t xml:space="preserve"> woreda</w:t>
            </w:r>
          </w:p>
          <w:p w14:paraId="17B78BBD" w14:textId="39995D13" w:rsidR="00B161E5" w:rsidRPr="00160365" w:rsidRDefault="001049D5" w:rsidP="00ED6974">
            <w:pPr>
              <w:jc w:val="left"/>
              <w:rPr>
                <w:rFonts w:cs="Times New Roman"/>
                <w:szCs w:val="24"/>
              </w:rPr>
            </w:pPr>
            <w:r w:rsidRPr="00160365">
              <w:rPr>
                <w:rFonts w:cs="Times New Roman"/>
                <w:szCs w:val="24"/>
              </w:rPr>
              <w:t>A d</w:t>
            </w:r>
            <w:r w:rsidR="00B161E5" w:rsidRPr="00160365">
              <w:rPr>
                <w:rFonts w:cs="Times New Roman"/>
                <w:szCs w:val="24"/>
              </w:rPr>
              <w:t xml:space="preserve">iscussion was held with </w:t>
            </w:r>
            <w:r w:rsidRPr="00160365">
              <w:rPr>
                <w:rFonts w:cs="Times New Roman"/>
                <w:szCs w:val="24"/>
              </w:rPr>
              <w:t xml:space="preserve">a </w:t>
            </w:r>
            <w:r w:rsidR="00B161E5" w:rsidRPr="00160365">
              <w:rPr>
                <w:rFonts w:cs="Times New Roman"/>
                <w:szCs w:val="24"/>
              </w:rPr>
              <w:t xml:space="preserve">Starbucks representative at Hawassa, and the team had the chance to learn the experience of Starbucks. After just 2 hours discussion with </w:t>
            </w:r>
            <w:r w:rsidR="00023F12" w:rsidRPr="00160365">
              <w:rPr>
                <w:rFonts w:cs="Times New Roman"/>
                <w:szCs w:val="24"/>
              </w:rPr>
              <w:t>Mr.</w:t>
            </w:r>
            <w:r w:rsidR="00B161E5" w:rsidRPr="00160365">
              <w:rPr>
                <w:rFonts w:cs="Times New Roman"/>
                <w:szCs w:val="24"/>
              </w:rPr>
              <w:t xml:space="preserve"> Behailu of Starbucks, the team travelled to West </w:t>
            </w:r>
            <w:proofErr w:type="spellStart"/>
            <w:r w:rsidR="00B161E5" w:rsidRPr="00160365">
              <w:rPr>
                <w:rFonts w:cs="Times New Roman"/>
                <w:szCs w:val="24"/>
              </w:rPr>
              <w:t>Arsi</w:t>
            </w:r>
            <w:proofErr w:type="spellEnd"/>
            <w:r w:rsidR="00B161E5" w:rsidRPr="00160365">
              <w:rPr>
                <w:rFonts w:cs="Times New Roman"/>
                <w:szCs w:val="24"/>
              </w:rPr>
              <w:t xml:space="preserve"> Zone of Oromia Region.</w:t>
            </w:r>
          </w:p>
          <w:p w14:paraId="77789219" w14:textId="29358543" w:rsidR="00B161E5" w:rsidRPr="00160365" w:rsidRDefault="00B161E5" w:rsidP="00ED6974">
            <w:pPr>
              <w:jc w:val="left"/>
              <w:rPr>
                <w:rFonts w:cs="Times New Roman"/>
                <w:szCs w:val="24"/>
              </w:rPr>
            </w:pPr>
            <w:r w:rsidRPr="00160365">
              <w:rPr>
                <w:rFonts w:cs="Times New Roman"/>
                <w:szCs w:val="24"/>
              </w:rPr>
              <w:t xml:space="preserve">In </w:t>
            </w:r>
            <w:proofErr w:type="spellStart"/>
            <w:r w:rsidRPr="00160365">
              <w:rPr>
                <w:rFonts w:cs="Times New Roman"/>
                <w:szCs w:val="24"/>
              </w:rPr>
              <w:t>Shahsemene</w:t>
            </w:r>
            <w:proofErr w:type="spellEnd"/>
            <w:r w:rsidRPr="00160365">
              <w:rPr>
                <w:rFonts w:cs="Times New Roman"/>
                <w:szCs w:val="24"/>
              </w:rPr>
              <w:t xml:space="preserve"> (capital of West </w:t>
            </w:r>
            <w:proofErr w:type="spellStart"/>
            <w:r w:rsidRPr="00160365">
              <w:rPr>
                <w:rFonts w:cs="Times New Roman"/>
                <w:szCs w:val="24"/>
              </w:rPr>
              <w:t>Arsi</w:t>
            </w:r>
            <w:proofErr w:type="spellEnd"/>
            <w:r w:rsidRPr="00160365">
              <w:rPr>
                <w:rFonts w:cs="Times New Roman"/>
                <w:szCs w:val="24"/>
              </w:rPr>
              <w:t xml:space="preserve"> Zone of Oromia region), the consultant team undert</w:t>
            </w:r>
            <w:r w:rsidR="001049D5" w:rsidRPr="00160365">
              <w:rPr>
                <w:rFonts w:cs="Times New Roman"/>
                <w:szCs w:val="24"/>
              </w:rPr>
              <w:t>ook</w:t>
            </w:r>
            <w:r w:rsidRPr="00160365">
              <w:rPr>
                <w:rFonts w:cs="Times New Roman"/>
                <w:szCs w:val="24"/>
              </w:rPr>
              <w:t xml:space="preserve"> consultations with zonal officials and experts (5 zonal people attended the discussion), and collected data from sectoral offices including </w:t>
            </w:r>
            <w:r w:rsidR="001049D5" w:rsidRPr="00160365">
              <w:rPr>
                <w:rFonts w:cs="Times New Roman"/>
                <w:szCs w:val="24"/>
              </w:rPr>
              <w:t>the o</w:t>
            </w:r>
            <w:r w:rsidRPr="00160365">
              <w:rPr>
                <w:rFonts w:cs="Times New Roman"/>
                <w:szCs w:val="24"/>
              </w:rPr>
              <w:t xml:space="preserve">ffice of agriculture, land use and administration, EFCCA, ECTA, women affairs, and cooperatives promotion. </w:t>
            </w:r>
            <w:r w:rsidR="001049D5" w:rsidRPr="00160365">
              <w:rPr>
                <w:rFonts w:cs="Times New Roman"/>
                <w:szCs w:val="24"/>
              </w:rPr>
              <w:t>An i</w:t>
            </w:r>
            <w:r w:rsidRPr="00160365">
              <w:rPr>
                <w:rFonts w:cs="Times New Roman"/>
                <w:szCs w:val="24"/>
              </w:rPr>
              <w:t xml:space="preserve">mportant discussion was </w:t>
            </w:r>
            <w:r w:rsidR="001049D5" w:rsidRPr="00160365">
              <w:rPr>
                <w:rFonts w:cs="Times New Roman"/>
                <w:szCs w:val="24"/>
              </w:rPr>
              <w:t>held</w:t>
            </w:r>
            <w:r w:rsidRPr="00160365">
              <w:rPr>
                <w:rFonts w:cs="Times New Roman"/>
                <w:szCs w:val="24"/>
              </w:rPr>
              <w:t xml:space="preserve"> on the potential sites for the project and the zonal team advised the consultants to include </w:t>
            </w:r>
            <w:proofErr w:type="spellStart"/>
            <w:r w:rsidRPr="00160365">
              <w:rPr>
                <w:rFonts w:cs="Times New Roman"/>
                <w:szCs w:val="24"/>
              </w:rPr>
              <w:t>Nensebo</w:t>
            </w:r>
            <w:proofErr w:type="spellEnd"/>
            <w:r w:rsidRPr="00160365">
              <w:rPr>
                <w:rFonts w:cs="Times New Roman"/>
                <w:szCs w:val="24"/>
              </w:rPr>
              <w:t xml:space="preserve"> woreda for its coffee-forest frontier and </w:t>
            </w:r>
            <w:proofErr w:type="spellStart"/>
            <w:r w:rsidRPr="00160365">
              <w:rPr>
                <w:rFonts w:cs="Times New Roman"/>
                <w:szCs w:val="24"/>
              </w:rPr>
              <w:t>Dodola</w:t>
            </w:r>
            <w:proofErr w:type="spellEnd"/>
            <w:r w:rsidRPr="00160365">
              <w:rPr>
                <w:rFonts w:cs="Times New Roman"/>
                <w:szCs w:val="24"/>
              </w:rPr>
              <w:t xml:space="preserve"> </w:t>
            </w:r>
            <w:r w:rsidR="001049D5" w:rsidRPr="00160365">
              <w:rPr>
                <w:rFonts w:cs="Times New Roman"/>
                <w:szCs w:val="24"/>
              </w:rPr>
              <w:t>and</w:t>
            </w:r>
            <w:r w:rsidRPr="00160365">
              <w:rPr>
                <w:rFonts w:cs="Times New Roman"/>
                <w:szCs w:val="24"/>
              </w:rPr>
              <w:t xml:space="preserve"> </w:t>
            </w:r>
            <w:proofErr w:type="spellStart"/>
            <w:r w:rsidRPr="00160365">
              <w:rPr>
                <w:rFonts w:cs="Times New Roman"/>
                <w:szCs w:val="24"/>
              </w:rPr>
              <w:t>Adaba</w:t>
            </w:r>
            <w:proofErr w:type="spellEnd"/>
            <w:r w:rsidRPr="00160365">
              <w:rPr>
                <w:rFonts w:cs="Times New Roman"/>
                <w:szCs w:val="24"/>
              </w:rPr>
              <w:t xml:space="preserve"> woredas for ACC-forest frontiers as potential project intervention sites.</w:t>
            </w:r>
          </w:p>
          <w:p w14:paraId="6789B961" w14:textId="3EC7A541" w:rsidR="00B161E5" w:rsidRPr="00160365" w:rsidRDefault="00B161E5" w:rsidP="00ED6974">
            <w:pPr>
              <w:jc w:val="left"/>
              <w:rPr>
                <w:rFonts w:cs="Times New Roman"/>
                <w:szCs w:val="24"/>
              </w:rPr>
            </w:pPr>
            <w:r w:rsidRPr="00160365">
              <w:rPr>
                <w:rFonts w:cs="Times New Roman"/>
                <w:szCs w:val="24"/>
              </w:rPr>
              <w:t xml:space="preserve">Then the team together with </w:t>
            </w:r>
            <w:r w:rsidR="001049D5" w:rsidRPr="00160365">
              <w:rPr>
                <w:rFonts w:cs="Times New Roman"/>
                <w:szCs w:val="24"/>
              </w:rPr>
              <w:t xml:space="preserve">the </w:t>
            </w:r>
            <w:r w:rsidRPr="00160365">
              <w:rPr>
                <w:rFonts w:cs="Times New Roman"/>
                <w:szCs w:val="24"/>
              </w:rPr>
              <w:t xml:space="preserve">zonal EFCCA Head and one expert travelled to </w:t>
            </w:r>
            <w:proofErr w:type="spellStart"/>
            <w:r w:rsidRPr="00160365">
              <w:rPr>
                <w:rFonts w:cs="Times New Roman"/>
                <w:szCs w:val="24"/>
              </w:rPr>
              <w:t>Dodolla</w:t>
            </w:r>
            <w:proofErr w:type="spellEnd"/>
            <w:r w:rsidRPr="00160365">
              <w:rPr>
                <w:rFonts w:cs="Times New Roman"/>
                <w:szCs w:val="24"/>
              </w:rPr>
              <w:t xml:space="preserve"> for </w:t>
            </w:r>
            <w:r w:rsidR="001049D5" w:rsidRPr="00160365">
              <w:rPr>
                <w:rFonts w:cs="Times New Roman"/>
                <w:szCs w:val="24"/>
              </w:rPr>
              <w:t xml:space="preserve">a </w:t>
            </w:r>
            <w:r w:rsidRPr="00160365">
              <w:rPr>
                <w:rFonts w:cs="Times New Roman"/>
                <w:szCs w:val="24"/>
              </w:rPr>
              <w:t xml:space="preserve">site visit, </w:t>
            </w:r>
            <w:r w:rsidR="001049D5" w:rsidRPr="00160365">
              <w:rPr>
                <w:rFonts w:cs="Times New Roman"/>
                <w:szCs w:val="24"/>
              </w:rPr>
              <w:t xml:space="preserve">a </w:t>
            </w:r>
            <w:r w:rsidRPr="00160365">
              <w:rPr>
                <w:rFonts w:cs="Times New Roman"/>
                <w:szCs w:val="24"/>
              </w:rPr>
              <w:t>meet</w:t>
            </w:r>
            <w:r w:rsidR="001049D5" w:rsidRPr="00160365">
              <w:rPr>
                <w:rFonts w:cs="Times New Roman"/>
                <w:szCs w:val="24"/>
              </w:rPr>
              <w:t>ing with</w:t>
            </w:r>
            <w:r w:rsidRPr="00160365">
              <w:rPr>
                <w:rFonts w:cs="Times New Roman"/>
                <w:szCs w:val="24"/>
              </w:rPr>
              <w:t xml:space="preserve"> woreda experts and visited </w:t>
            </w:r>
            <w:proofErr w:type="spellStart"/>
            <w:r w:rsidRPr="00160365">
              <w:rPr>
                <w:rFonts w:cs="Times New Roman"/>
                <w:szCs w:val="24"/>
              </w:rPr>
              <w:t>Harena</w:t>
            </w:r>
            <w:proofErr w:type="spellEnd"/>
            <w:r w:rsidRPr="00160365">
              <w:rPr>
                <w:rFonts w:cs="Times New Roman"/>
                <w:szCs w:val="24"/>
              </w:rPr>
              <w:t xml:space="preserve"> Forest and neighboring ACC sites.</w:t>
            </w:r>
          </w:p>
          <w:p w14:paraId="2999AAA9" w14:textId="77777777" w:rsidR="00B161E5" w:rsidRPr="00160365" w:rsidRDefault="00B161E5" w:rsidP="00ED6974">
            <w:pPr>
              <w:jc w:val="left"/>
              <w:rPr>
                <w:rFonts w:cs="Times New Roman"/>
                <w:szCs w:val="24"/>
              </w:rPr>
            </w:pPr>
          </w:p>
          <w:p w14:paraId="0734E8DE" w14:textId="77777777" w:rsidR="00B161E5" w:rsidRPr="00160365" w:rsidRDefault="00B161E5" w:rsidP="00ED6974">
            <w:pPr>
              <w:jc w:val="left"/>
              <w:rPr>
                <w:rFonts w:cs="Times New Roman"/>
                <w:b/>
                <w:szCs w:val="24"/>
              </w:rPr>
            </w:pPr>
            <w:r w:rsidRPr="00160365">
              <w:rPr>
                <w:rFonts w:cs="Times New Roman"/>
                <w:b/>
                <w:szCs w:val="24"/>
              </w:rPr>
              <w:t>Discussion with Oromia EFCCA Head</w:t>
            </w:r>
          </w:p>
          <w:p w14:paraId="1F668647" w14:textId="580970A7" w:rsidR="00B161E5" w:rsidRPr="00160365" w:rsidRDefault="00B161E5" w:rsidP="00110ABF">
            <w:pPr>
              <w:jc w:val="left"/>
              <w:rPr>
                <w:rFonts w:cs="Times New Roman"/>
                <w:szCs w:val="24"/>
              </w:rPr>
            </w:pPr>
            <w:r w:rsidRPr="00160365">
              <w:rPr>
                <w:rFonts w:cs="Times New Roman"/>
                <w:szCs w:val="24"/>
              </w:rPr>
              <w:t xml:space="preserve">A </w:t>
            </w:r>
            <w:r w:rsidR="001049D5" w:rsidRPr="00160365">
              <w:rPr>
                <w:rFonts w:cs="Times New Roman"/>
                <w:szCs w:val="24"/>
              </w:rPr>
              <w:t>one-hour</w:t>
            </w:r>
            <w:r w:rsidRPr="00160365">
              <w:rPr>
                <w:rFonts w:cs="Times New Roman"/>
                <w:szCs w:val="24"/>
              </w:rPr>
              <w:t xml:space="preserve"> discussion was held with Dr </w:t>
            </w:r>
            <w:proofErr w:type="spellStart"/>
            <w:r w:rsidRPr="00160365">
              <w:rPr>
                <w:rFonts w:cs="Times New Roman"/>
                <w:szCs w:val="24"/>
              </w:rPr>
              <w:t>Negere</w:t>
            </w:r>
            <w:proofErr w:type="spellEnd"/>
            <w:r w:rsidRPr="00160365">
              <w:rPr>
                <w:rFonts w:cs="Times New Roman"/>
                <w:szCs w:val="24"/>
              </w:rPr>
              <w:t xml:space="preserve"> (Head for Oromia EFCCA) and </w:t>
            </w:r>
            <w:r w:rsidR="00023F12" w:rsidRPr="00160365">
              <w:rPr>
                <w:rFonts w:cs="Times New Roman"/>
                <w:szCs w:val="24"/>
              </w:rPr>
              <w:t>Mr.</w:t>
            </w:r>
            <w:r w:rsidRPr="00160365">
              <w:rPr>
                <w:rFonts w:cs="Times New Roman"/>
                <w:szCs w:val="24"/>
              </w:rPr>
              <w:t xml:space="preserve"> </w:t>
            </w:r>
            <w:proofErr w:type="spellStart"/>
            <w:r w:rsidRPr="00160365">
              <w:rPr>
                <w:rFonts w:cs="Times New Roman"/>
                <w:szCs w:val="24"/>
              </w:rPr>
              <w:t>Bonsa</w:t>
            </w:r>
            <w:proofErr w:type="spellEnd"/>
            <w:r w:rsidRPr="00160365">
              <w:rPr>
                <w:rFonts w:cs="Times New Roman"/>
                <w:szCs w:val="24"/>
              </w:rPr>
              <w:t xml:space="preserve"> at the Oromia EFCCA Bureau. Caroline, Dr Fasil and </w:t>
            </w:r>
            <w:proofErr w:type="spellStart"/>
            <w:r w:rsidRPr="00160365">
              <w:rPr>
                <w:rFonts w:cs="Times New Roman"/>
                <w:szCs w:val="24"/>
              </w:rPr>
              <w:t>Goshu</w:t>
            </w:r>
            <w:proofErr w:type="spellEnd"/>
            <w:r w:rsidRPr="00160365">
              <w:rPr>
                <w:rFonts w:cs="Times New Roman"/>
                <w:szCs w:val="24"/>
              </w:rPr>
              <w:t xml:space="preserve"> (from the </w:t>
            </w:r>
            <w:r w:rsidR="001049D5" w:rsidRPr="00160365">
              <w:rPr>
                <w:rFonts w:cs="Times New Roman"/>
                <w:szCs w:val="24"/>
              </w:rPr>
              <w:t>consultants’</w:t>
            </w:r>
            <w:r w:rsidRPr="00160365">
              <w:rPr>
                <w:rFonts w:cs="Times New Roman"/>
                <w:szCs w:val="24"/>
              </w:rPr>
              <w:t xml:space="preserve"> side) attended the discussion, which was mainly on informing the progress of the project design, the outputs from the field visits, and learning the reflections from the Oromia EFCCA side. Dr </w:t>
            </w:r>
            <w:proofErr w:type="spellStart"/>
            <w:r w:rsidRPr="00160365">
              <w:rPr>
                <w:rFonts w:cs="Times New Roman"/>
                <w:szCs w:val="24"/>
              </w:rPr>
              <w:t>Negere</w:t>
            </w:r>
            <w:proofErr w:type="spellEnd"/>
            <w:r w:rsidRPr="00160365">
              <w:rPr>
                <w:rFonts w:cs="Times New Roman"/>
                <w:szCs w:val="24"/>
              </w:rPr>
              <w:t xml:space="preserve"> and his colleague expressed their unreserved support in providing any important data and inputs on the project design, and their commitments on the implementation of the project once on board. </w:t>
            </w:r>
          </w:p>
        </w:tc>
      </w:tr>
      <w:tr w:rsidR="00B161E5" w:rsidRPr="00160365" w14:paraId="14E6E6DE" w14:textId="77777777" w:rsidTr="00ED6974">
        <w:trPr>
          <w:jc w:val="center"/>
        </w:trPr>
        <w:tc>
          <w:tcPr>
            <w:tcW w:w="1818" w:type="dxa"/>
          </w:tcPr>
          <w:p w14:paraId="40E54051" w14:textId="77777777" w:rsidR="00B161E5" w:rsidRPr="00160365" w:rsidRDefault="00B161E5" w:rsidP="00ED6974">
            <w:pPr>
              <w:jc w:val="left"/>
              <w:rPr>
                <w:rFonts w:cs="Times New Roman"/>
                <w:b/>
                <w:bCs/>
                <w:i/>
                <w:iCs/>
                <w:szCs w:val="24"/>
              </w:rPr>
            </w:pPr>
            <w:r w:rsidRPr="00160365">
              <w:rPr>
                <w:rFonts w:cs="Times New Roman"/>
                <w:b/>
                <w:bCs/>
                <w:i/>
                <w:iCs/>
                <w:szCs w:val="24"/>
              </w:rPr>
              <w:t>National PPG Taskforce Establishment and Meetings</w:t>
            </w:r>
          </w:p>
        </w:tc>
        <w:tc>
          <w:tcPr>
            <w:tcW w:w="9162" w:type="dxa"/>
          </w:tcPr>
          <w:p w14:paraId="1EA757FA" w14:textId="4B534DC1" w:rsidR="00B161E5" w:rsidRPr="00160365" w:rsidRDefault="00B161E5" w:rsidP="00110ABF">
            <w:pPr>
              <w:jc w:val="left"/>
              <w:rPr>
                <w:rFonts w:cs="Times New Roman"/>
                <w:b/>
                <w:szCs w:val="24"/>
              </w:rPr>
            </w:pPr>
            <w:r w:rsidRPr="00160365">
              <w:rPr>
                <w:rFonts w:cs="Times New Roman"/>
                <w:szCs w:val="24"/>
              </w:rPr>
              <w:t xml:space="preserve">A national Project Preparation </w:t>
            </w:r>
            <w:r w:rsidR="00110ABF" w:rsidRPr="00160365">
              <w:rPr>
                <w:rFonts w:cs="Times New Roman"/>
                <w:szCs w:val="24"/>
              </w:rPr>
              <w:t>S</w:t>
            </w:r>
            <w:r w:rsidRPr="00160365">
              <w:rPr>
                <w:rFonts w:cs="Times New Roman"/>
                <w:szCs w:val="24"/>
              </w:rPr>
              <w:t>upport Taskforce including all potential stakeholders (federal ministries, research institutions, etc</w:t>
            </w:r>
            <w:r w:rsidR="00110ABF" w:rsidRPr="00160365">
              <w:rPr>
                <w:rFonts w:cs="Times New Roman"/>
                <w:szCs w:val="24"/>
              </w:rPr>
              <w:t>.</w:t>
            </w:r>
            <w:r w:rsidRPr="00160365">
              <w:rPr>
                <w:rFonts w:cs="Times New Roman"/>
                <w:szCs w:val="24"/>
              </w:rPr>
              <w:t xml:space="preserve">) was </w:t>
            </w:r>
            <w:r w:rsidR="00110ABF" w:rsidRPr="00160365">
              <w:rPr>
                <w:rFonts w:cs="Times New Roman"/>
                <w:szCs w:val="24"/>
              </w:rPr>
              <w:t>e</w:t>
            </w:r>
            <w:r w:rsidRPr="00160365">
              <w:rPr>
                <w:rFonts w:cs="Times New Roman"/>
                <w:szCs w:val="24"/>
              </w:rPr>
              <w:t xml:space="preserve">stablished by the Federal EFCCC and UNDP CO. The </w:t>
            </w:r>
            <w:r w:rsidR="00110ABF" w:rsidRPr="00160365">
              <w:rPr>
                <w:rFonts w:cs="Times New Roman"/>
                <w:szCs w:val="24"/>
              </w:rPr>
              <w:t>T</w:t>
            </w:r>
            <w:r w:rsidRPr="00160365">
              <w:rPr>
                <w:rFonts w:cs="Times New Roman"/>
                <w:szCs w:val="24"/>
              </w:rPr>
              <w:t>askforce was mandated to support the project proposal design consultants in providing data, reviewing and providing inputs on project design outputs, facilitating consultations with potential stakeholders and experts. The team has undertaken two meetings at UNDP CO.</w:t>
            </w:r>
          </w:p>
        </w:tc>
      </w:tr>
      <w:tr w:rsidR="00B161E5" w:rsidRPr="00160365" w14:paraId="5A9CCAAF" w14:textId="77777777" w:rsidTr="00ED6974">
        <w:trPr>
          <w:jc w:val="center"/>
        </w:trPr>
        <w:tc>
          <w:tcPr>
            <w:tcW w:w="1818" w:type="dxa"/>
          </w:tcPr>
          <w:p w14:paraId="79338C57" w14:textId="77777777" w:rsidR="00B161E5" w:rsidRPr="00160365" w:rsidRDefault="00B161E5" w:rsidP="00ED6974">
            <w:pPr>
              <w:jc w:val="left"/>
              <w:rPr>
                <w:rFonts w:cs="Times New Roman"/>
                <w:b/>
                <w:bCs/>
                <w:i/>
                <w:iCs/>
                <w:szCs w:val="24"/>
              </w:rPr>
            </w:pPr>
            <w:r w:rsidRPr="00160365">
              <w:rPr>
                <w:rFonts w:cs="Times New Roman"/>
                <w:b/>
                <w:bCs/>
                <w:i/>
                <w:iCs/>
                <w:szCs w:val="24"/>
              </w:rPr>
              <w:t>Pre-Validation Workshop</w:t>
            </w:r>
          </w:p>
          <w:p w14:paraId="499BE090" w14:textId="77777777" w:rsidR="00B161E5" w:rsidRPr="00160365" w:rsidRDefault="00B161E5" w:rsidP="00ED6974">
            <w:pPr>
              <w:jc w:val="left"/>
              <w:rPr>
                <w:rFonts w:cs="Times New Roman"/>
                <w:b/>
                <w:bCs/>
                <w:i/>
                <w:iCs/>
                <w:szCs w:val="24"/>
              </w:rPr>
            </w:pPr>
          </w:p>
          <w:p w14:paraId="7C02D0FF" w14:textId="77777777" w:rsidR="00B161E5" w:rsidRPr="00160365" w:rsidRDefault="00B161E5" w:rsidP="00ED6974">
            <w:pPr>
              <w:jc w:val="left"/>
              <w:rPr>
                <w:rFonts w:cs="Times New Roman"/>
                <w:b/>
                <w:bCs/>
                <w:i/>
                <w:iCs/>
                <w:szCs w:val="24"/>
              </w:rPr>
            </w:pPr>
            <w:r w:rsidRPr="00160365">
              <w:rPr>
                <w:rFonts w:cs="Times New Roman"/>
                <w:b/>
                <w:bCs/>
                <w:i/>
                <w:iCs/>
                <w:szCs w:val="24"/>
              </w:rPr>
              <w:t>February 25, 2020</w:t>
            </w:r>
          </w:p>
          <w:p w14:paraId="1318BAEE" w14:textId="55DAD594" w:rsidR="00B161E5" w:rsidRPr="00160365" w:rsidRDefault="00B161E5" w:rsidP="00ED6974">
            <w:pPr>
              <w:jc w:val="left"/>
              <w:rPr>
                <w:rFonts w:cs="Times New Roman"/>
                <w:b/>
                <w:bCs/>
                <w:i/>
                <w:iCs/>
                <w:szCs w:val="24"/>
              </w:rPr>
            </w:pPr>
            <w:r w:rsidRPr="00160365">
              <w:rPr>
                <w:rFonts w:cs="Times New Roman"/>
                <w:b/>
                <w:bCs/>
                <w:i/>
                <w:iCs/>
                <w:szCs w:val="24"/>
              </w:rPr>
              <w:t>Nexus Hotel, Addis Ababa</w:t>
            </w:r>
          </w:p>
        </w:tc>
        <w:tc>
          <w:tcPr>
            <w:tcW w:w="9162" w:type="dxa"/>
          </w:tcPr>
          <w:p w14:paraId="36C7EC57" w14:textId="77F8BD14" w:rsidR="00B161E5" w:rsidRPr="00160365" w:rsidRDefault="00B161E5" w:rsidP="00ED6974">
            <w:pPr>
              <w:jc w:val="left"/>
              <w:rPr>
                <w:rFonts w:cs="Times New Roman"/>
                <w:szCs w:val="24"/>
              </w:rPr>
            </w:pPr>
            <w:r w:rsidRPr="00160365">
              <w:rPr>
                <w:rFonts w:cs="Times New Roman"/>
                <w:szCs w:val="24"/>
              </w:rPr>
              <w:t xml:space="preserve">A pre-validation workshop was organized on February 25, 2020 at </w:t>
            </w:r>
            <w:r w:rsidR="00F93DCA" w:rsidRPr="00160365">
              <w:rPr>
                <w:rFonts w:cs="Times New Roman"/>
                <w:szCs w:val="24"/>
              </w:rPr>
              <w:t xml:space="preserve">the </w:t>
            </w:r>
            <w:r w:rsidRPr="00160365">
              <w:rPr>
                <w:rFonts w:cs="Times New Roman"/>
                <w:szCs w:val="24"/>
              </w:rPr>
              <w:t>Addis Ababa Nexus hotel. The workshop was attended by higher officials from the EFCCA, UNDP CO (including UNDP deputy resident representative)</w:t>
            </w:r>
            <w:r w:rsidR="00C779D0" w:rsidRPr="00160365">
              <w:rPr>
                <w:rFonts w:cs="Times New Roman"/>
                <w:szCs w:val="24"/>
              </w:rPr>
              <w:t xml:space="preserve"> and Regional Office</w:t>
            </w:r>
            <w:r w:rsidRPr="00160365">
              <w:rPr>
                <w:rFonts w:cs="Times New Roman"/>
                <w:szCs w:val="24"/>
              </w:rPr>
              <w:t>, an Environment Specialist from GEF</w:t>
            </w:r>
            <w:r w:rsidR="00567404" w:rsidRPr="00160365">
              <w:rPr>
                <w:rFonts w:cs="Times New Roman"/>
                <w:szCs w:val="24"/>
              </w:rPr>
              <w:t xml:space="preserve"> Secretariat</w:t>
            </w:r>
            <w:r w:rsidR="00C779D0" w:rsidRPr="00160365">
              <w:rPr>
                <w:rFonts w:cs="Times New Roman"/>
                <w:szCs w:val="24"/>
              </w:rPr>
              <w:t xml:space="preserve"> from USA</w:t>
            </w:r>
            <w:r w:rsidRPr="00160365">
              <w:rPr>
                <w:rFonts w:cs="Times New Roman"/>
                <w:szCs w:val="24"/>
              </w:rPr>
              <w:t>, officials and experts from federal and regional offices, NGOs, and other stakeholders.  A welcoming remark by the UNDP deputy resident representative (Cleophas</w:t>
            </w:r>
            <w:r w:rsidR="00F93DCA" w:rsidRPr="00160365">
              <w:rPr>
                <w:rFonts w:cs="Times New Roman"/>
                <w:szCs w:val="24"/>
              </w:rPr>
              <w:t xml:space="preserve"> </w:t>
            </w:r>
            <w:r w:rsidRPr="00160365">
              <w:rPr>
                <w:rFonts w:cs="Times New Roman"/>
                <w:szCs w:val="24"/>
              </w:rPr>
              <w:t>Toror</w:t>
            </w:r>
            <w:r w:rsidR="00C779D0" w:rsidRPr="00160365">
              <w:rPr>
                <w:rFonts w:cs="Times New Roman"/>
                <w:szCs w:val="24"/>
              </w:rPr>
              <w:t>i</w:t>
            </w:r>
            <w:r w:rsidRPr="00160365">
              <w:rPr>
                <w:rFonts w:cs="Times New Roman"/>
                <w:szCs w:val="24"/>
              </w:rPr>
              <w:t xml:space="preserve">), remarks by Pascal Martinez (GEF Senior Environment </w:t>
            </w:r>
            <w:r w:rsidR="00F93DCA" w:rsidRPr="00160365">
              <w:rPr>
                <w:rFonts w:cs="Times New Roman"/>
                <w:szCs w:val="24"/>
              </w:rPr>
              <w:t>S</w:t>
            </w:r>
            <w:r w:rsidRPr="00160365">
              <w:rPr>
                <w:rFonts w:cs="Times New Roman"/>
                <w:szCs w:val="24"/>
              </w:rPr>
              <w:t xml:space="preserve">pecialist) and </w:t>
            </w:r>
            <w:r w:rsidR="00F93DCA" w:rsidRPr="00160365">
              <w:rPr>
                <w:rFonts w:cs="Times New Roman"/>
                <w:szCs w:val="24"/>
              </w:rPr>
              <w:t>o</w:t>
            </w:r>
            <w:r w:rsidRPr="00160365">
              <w:rPr>
                <w:rFonts w:cs="Times New Roman"/>
                <w:szCs w:val="24"/>
              </w:rPr>
              <w:t xml:space="preserve">pening </w:t>
            </w:r>
            <w:r w:rsidR="00F93DCA" w:rsidRPr="00160365">
              <w:rPr>
                <w:rFonts w:cs="Times New Roman"/>
                <w:szCs w:val="24"/>
              </w:rPr>
              <w:t xml:space="preserve">remarks </w:t>
            </w:r>
            <w:r w:rsidRPr="00160365">
              <w:rPr>
                <w:rFonts w:cs="Times New Roman"/>
                <w:szCs w:val="24"/>
              </w:rPr>
              <w:t xml:space="preserve">by H.E </w:t>
            </w:r>
            <w:r w:rsidR="00023F12" w:rsidRPr="00160365">
              <w:rPr>
                <w:rFonts w:cs="Times New Roman"/>
                <w:szCs w:val="24"/>
              </w:rPr>
              <w:t>Mr.</w:t>
            </w:r>
            <w:r w:rsidRPr="00160365">
              <w:rPr>
                <w:rFonts w:cs="Times New Roman"/>
                <w:szCs w:val="24"/>
              </w:rPr>
              <w:t xml:space="preserve"> Kebede </w:t>
            </w:r>
            <w:r w:rsidR="00C779D0" w:rsidRPr="00160365">
              <w:rPr>
                <w:rFonts w:cs="Times New Roman"/>
                <w:szCs w:val="24"/>
              </w:rPr>
              <w:t xml:space="preserve">Yimam </w:t>
            </w:r>
            <w:r w:rsidRPr="00160365">
              <w:rPr>
                <w:rFonts w:cs="Times New Roman"/>
                <w:szCs w:val="24"/>
              </w:rPr>
              <w:t xml:space="preserve">(Ethiopian EFCCC Deputy Commissioner) were </w:t>
            </w:r>
            <w:r w:rsidR="00F93DCA" w:rsidRPr="00160365">
              <w:rPr>
                <w:rFonts w:cs="Times New Roman"/>
                <w:szCs w:val="24"/>
              </w:rPr>
              <w:t>delivered</w:t>
            </w:r>
            <w:r w:rsidRPr="00160365">
              <w:rPr>
                <w:rFonts w:cs="Times New Roman"/>
                <w:szCs w:val="24"/>
              </w:rPr>
              <w:t xml:space="preserve"> at the start of the workshop. This </w:t>
            </w:r>
            <w:r w:rsidR="00F93DCA" w:rsidRPr="00160365">
              <w:rPr>
                <w:rFonts w:cs="Times New Roman"/>
                <w:szCs w:val="24"/>
              </w:rPr>
              <w:t>one-day</w:t>
            </w:r>
            <w:r w:rsidRPr="00160365">
              <w:rPr>
                <w:rFonts w:cs="Times New Roman"/>
                <w:szCs w:val="24"/>
              </w:rPr>
              <w:t xml:space="preserve"> meeting was led by UNDP CO (M</w:t>
            </w:r>
            <w:r w:rsidR="00F93DCA" w:rsidRPr="00160365">
              <w:rPr>
                <w:rFonts w:cs="Times New Roman"/>
                <w:szCs w:val="24"/>
              </w:rPr>
              <w:t>s.</w:t>
            </w:r>
            <w:r w:rsidRPr="00160365">
              <w:rPr>
                <w:rFonts w:cs="Times New Roman"/>
                <w:szCs w:val="24"/>
              </w:rPr>
              <w:t xml:space="preserve"> Wubua), and the consultant team (</w:t>
            </w:r>
            <w:r w:rsidR="00F93DCA" w:rsidRPr="00160365">
              <w:rPr>
                <w:rFonts w:cs="Times New Roman"/>
                <w:szCs w:val="24"/>
              </w:rPr>
              <w:t>l</w:t>
            </w:r>
            <w:r w:rsidRPr="00160365">
              <w:rPr>
                <w:rFonts w:cs="Times New Roman"/>
                <w:szCs w:val="24"/>
              </w:rPr>
              <w:t>ed by Caroline), and attended by more than 38 participants</w:t>
            </w:r>
            <w:r w:rsidR="00F93DCA" w:rsidRPr="00160365">
              <w:rPr>
                <w:rFonts w:cs="Times New Roman"/>
                <w:szCs w:val="24"/>
              </w:rPr>
              <w:t>,</w:t>
            </w:r>
            <w:r w:rsidRPr="00160365">
              <w:rPr>
                <w:rFonts w:cs="Times New Roman"/>
                <w:szCs w:val="24"/>
              </w:rPr>
              <w:t xml:space="preserve"> including the consultants and UNDP staff. The project design progress was presented by PPG Team Leader, discussions and reflections held from the participants. </w:t>
            </w:r>
          </w:p>
          <w:p w14:paraId="2EC2A211" w14:textId="77777777" w:rsidR="00B161E5" w:rsidRPr="00160365" w:rsidRDefault="00B161E5" w:rsidP="00ED6974">
            <w:pPr>
              <w:jc w:val="left"/>
              <w:rPr>
                <w:rFonts w:cs="Times New Roman"/>
                <w:szCs w:val="24"/>
              </w:rPr>
            </w:pPr>
          </w:p>
          <w:p w14:paraId="7BD0458E" w14:textId="74CE5CD6" w:rsidR="00B161E5" w:rsidRPr="00160365" w:rsidRDefault="00B161E5" w:rsidP="00ED6974">
            <w:pPr>
              <w:jc w:val="left"/>
              <w:rPr>
                <w:rFonts w:cs="Times New Roman"/>
                <w:szCs w:val="24"/>
              </w:rPr>
            </w:pPr>
            <w:r w:rsidRPr="00160365">
              <w:rPr>
                <w:rFonts w:cs="Times New Roman"/>
                <w:szCs w:val="24"/>
              </w:rPr>
              <w:t xml:space="preserve">Following the presentation on the overview of the project design, the project design elements and framework, </w:t>
            </w:r>
            <w:r w:rsidR="00F93DCA" w:rsidRPr="00160365">
              <w:rPr>
                <w:rFonts w:cs="Times New Roman"/>
                <w:szCs w:val="24"/>
              </w:rPr>
              <w:t xml:space="preserve">a </w:t>
            </w:r>
            <w:r w:rsidRPr="00160365">
              <w:rPr>
                <w:rFonts w:cs="Times New Roman"/>
                <w:szCs w:val="24"/>
              </w:rPr>
              <w:t xml:space="preserve">discussion was conducted, and questions raised from the participants answered, important inputs collected for use to further refine the project design. </w:t>
            </w:r>
          </w:p>
          <w:p w14:paraId="0009618F" w14:textId="77777777" w:rsidR="00B161E5" w:rsidRPr="00160365" w:rsidRDefault="00B161E5" w:rsidP="00ED6974">
            <w:pPr>
              <w:jc w:val="left"/>
              <w:rPr>
                <w:rFonts w:cs="Times New Roman"/>
                <w:szCs w:val="24"/>
              </w:rPr>
            </w:pPr>
          </w:p>
          <w:p w14:paraId="02F05FED" w14:textId="66857EB2" w:rsidR="00B161E5" w:rsidRPr="00160365" w:rsidRDefault="00B161E5" w:rsidP="00ED6974">
            <w:pPr>
              <w:jc w:val="left"/>
              <w:rPr>
                <w:rFonts w:cs="Times New Roman"/>
                <w:szCs w:val="24"/>
              </w:rPr>
            </w:pPr>
            <w:r w:rsidRPr="00160365">
              <w:rPr>
                <w:rFonts w:cs="Times New Roman"/>
                <w:szCs w:val="24"/>
              </w:rPr>
              <w:t xml:space="preserve">There was also </w:t>
            </w:r>
            <w:r w:rsidR="00F93DCA" w:rsidRPr="00160365">
              <w:rPr>
                <w:rFonts w:cs="Times New Roman"/>
                <w:szCs w:val="24"/>
              </w:rPr>
              <w:t xml:space="preserve">a </w:t>
            </w:r>
            <w:r w:rsidRPr="00160365">
              <w:rPr>
                <w:rFonts w:cs="Times New Roman"/>
                <w:szCs w:val="24"/>
              </w:rPr>
              <w:t xml:space="preserve">group discussion, attended by all participants, </w:t>
            </w:r>
            <w:r w:rsidR="00F93DCA" w:rsidRPr="00160365">
              <w:rPr>
                <w:rFonts w:cs="Times New Roman"/>
                <w:szCs w:val="24"/>
              </w:rPr>
              <w:t>in</w:t>
            </w:r>
            <w:r w:rsidRPr="00160365">
              <w:rPr>
                <w:rFonts w:cs="Times New Roman"/>
                <w:szCs w:val="24"/>
              </w:rPr>
              <w:t xml:space="preserve"> which the participants </w:t>
            </w:r>
            <w:r w:rsidR="00F93DCA" w:rsidRPr="00160365">
              <w:rPr>
                <w:rFonts w:cs="Times New Roman"/>
                <w:szCs w:val="24"/>
              </w:rPr>
              <w:t>deliberated</w:t>
            </w:r>
            <w:r w:rsidRPr="00160365">
              <w:rPr>
                <w:rFonts w:cs="Times New Roman"/>
                <w:szCs w:val="24"/>
              </w:rPr>
              <w:t xml:space="preserve"> further and figured out further points. The two groups discussed the four project components: one group discussed on component 1 and component 3, and the other group discussed on component 2 and component 4. The group representatives have forwarded their reflections on a plenary discussion by which the consultants have got the chance to further learn their participants views and collected important inputs for enriching the project design.</w:t>
            </w:r>
          </w:p>
        </w:tc>
      </w:tr>
    </w:tbl>
    <w:p w14:paraId="4C187CED" w14:textId="77777777" w:rsidR="00B161E5" w:rsidRPr="00160365" w:rsidRDefault="00B161E5" w:rsidP="00B161E5"/>
    <w:p w14:paraId="627D6032" w14:textId="5C4BC420" w:rsidR="00B161E5" w:rsidRPr="00160365" w:rsidRDefault="0095687F" w:rsidP="00D37316">
      <w:pPr>
        <w:pStyle w:val="Style2"/>
      </w:pPr>
      <w:bookmarkStart w:id="196" w:name="_Toc38212398"/>
      <w:r w:rsidRPr="00160365">
        <w:t>7.2</w:t>
      </w:r>
      <w:r w:rsidR="00D37316" w:rsidRPr="00160365">
        <w:tab/>
        <w:t>Analysis of Stakeholder Concerns</w:t>
      </w:r>
      <w:bookmarkEnd w:id="196"/>
    </w:p>
    <w:p w14:paraId="4B968047" w14:textId="634DA985" w:rsidR="00922EC1" w:rsidRPr="00160365" w:rsidRDefault="00922EC1" w:rsidP="00922EC1">
      <w:pPr>
        <w:rPr>
          <w:b/>
        </w:rPr>
      </w:pPr>
    </w:p>
    <w:p w14:paraId="736C5FD1" w14:textId="694B32C9" w:rsidR="00D37316" w:rsidRPr="00160365" w:rsidRDefault="00922EC1" w:rsidP="00922EC1">
      <w:r w:rsidRPr="00160365">
        <w:t xml:space="preserve">Throughout the consultations made with stakeholders during the </w:t>
      </w:r>
      <w:r w:rsidR="00D37316" w:rsidRPr="00160365">
        <w:t xml:space="preserve">Project </w:t>
      </w:r>
      <w:r w:rsidRPr="00160365">
        <w:t>design process</w:t>
      </w:r>
      <w:r w:rsidR="00D37316" w:rsidRPr="00160365">
        <w:t>,</w:t>
      </w:r>
      <w:r w:rsidRPr="00160365">
        <w:t xml:space="preserve"> it was possible to identify expectations and concerns which needs to be addressed not only at the design stage but also during the continuous process of </w:t>
      </w:r>
      <w:r w:rsidR="00D37316" w:rsidRPr="00160365">
        <w:t>P</w:t>
      </w:r>
      <w:r w:rsidRPr="00160365">
        <w:t xml:space="preserve">roject implementation cycle. </w:t>
      </w:r>
      <w:r w:rsidR="00D37316" w:rsidRPr="00160365">
        <w:t>Table 7.2 presents a synthesis o</w:t>
      </w:r>
      <w:r w:rsidRPr="00160365">
        <w:t xml:space="preserve">f the </w:t>
      </w:r>
      <w:r w:rsidR="00D37316" w:rsidRPr="00160365">
        <w:t xml:space="preserve">key </w:t>
      </w:r>
      <w:r w:rsidRPr="00160365">
        <w:t>concerns documented from the consultations</w:t>
      </w:r>
      <w:r w:rsidR="00D37316" w:rsidRPr="00160365">
        <w:t>.</w:t>
      </w:r>
    </w:p>
    <w:p w14:paraId="0FED779F" w14:textId="77777777" w:rsidR="00D37316" w:rsidRPr="00160365" w:rsidRDefault="00D37316" w:rsidP="00922EC1"/>
    <w:p w14:paraId="4FD811F8" w14:textId="54B2366F" w:rsidR="00922EC1" w:rsidRPr="00160365" w:rsidRDefault="00D37316" w:rsidP="00D37316">
      <w:pPr>
        <w:jc w:val="center"/>
        <w:rPr>
          <w:b/>
          <w:bCs/>
        </w:rPr>
      </w:pPr>
      <w:r w:rsidRPr="00160365">
        <w:rPr>
          <w:b/>
          <w:bCs/>
        </w:rPr>
        <w:t>Table 7.2</w:t>
      </w:r>
    </w:p>
    <w:p w14:paraId="4CD21491" w14:textId="608FC0B8" w:rsidR="00D37316" w:rsidRPr="00160365" w:rsidRDefault="00D37316" w:rsidP="00D37316">
      <w:pPr>
        <w:jc w:val="center"/>
        <w:rPr>
          <w:b/>
          <w:bCs/>
        </w:rPr>
      </w:pPr>
      <w:r w:rsidRPr="00160365">
        <w:rPr>
          <w:b/>
          <w:bCs/>
        </w:rPr>
        <w:t>Summary of Stakeholders Concerns, Expectations and Recommendations</w:t>
      </w:r>
    </w:p>
    <w:p w14:paraId="41B97500" w14:textId="2DF384EA" w:rsidR="00922EC1" w:rsidRPr="00160365" w:rsidRDefault="00922EC1" w:rsidP="00922EC1">
      <w:pPr>
        <w:rPr>
          <w:i/>
          <w:iCs/>
        </w:rPr>
      </w:pPr>
    </w:p>
    <w:tbl>
      <w:tblPr>
        <w:tblStyle w:val="TableGrid"/>
        <w:tblW w:w="6016" w:type="pct"/>
        <w:jc w:val="center"/>
        <w:tblLook w:val="04A0" w:firstRow="1" w:lastRow="0" w:firstColumn="1" w:lastColumn="0" w:noHBand="0" w:noVBand="1"/>
      </w:tblPr>
      <w:tblGrid>
        <w:gridCol w:w="2250"/>
        <w:gridCol w:w="3951"/>
        <w:gridCol w:w="2709"/>
        <w:gridCol w:w="2340"/>
      </w:tblGrid>
      <w:tr w:rsidR="00922EC1" w:rsidRPr="00160365" w14:paraId="08B0AA9C" w14:textId="77777777" w:rsidTr="008964D0">
        <w:trPr>
          <w:trHeight w:val="332"/>
          <w:tblHeader/>
          <w:jc w:val="center"/>
        </w:trPr>
        <w:tc>
          <w:tcPr>
            <w:tcW w:w="1000" w:type="pct"/>
            <w:shd w:val="clear" w:color="auto" w:fill="9BBB59" w:themeFill="accent3"/>
            <w:vAlign w:val="center"/>
          </w:tcPr>
          <w:p w14:paraId="02CA5E84" w14:textId="6F2AB872" w:rsidR="00922EC1" w:rsidRPr="00160365" w:rsidRDefault="00922EC1" w:rsidP="00D67E02">
            <w:pPr>
              <w:jc w:val="center"/>
              <w:rPr>
                <w:b/>
              </w:rPr>
            </w:pPr>
            <w:r w:rsidRPr="00160365">
              <w:rPr>
                <w:b/>
              </w:rPr>
              <w:t xml:space="preserve">Stakeholder </w:t>
            </w:r>
            <w:r w:rsidR="00D67E02" w:rsidRPr="00160365">
              <w:rPr>
                <w:b/>
              </w:rPr>
              <w:t>G</w:t>
            </w:r>
            <w:r w:rsidRPr="00160365">
              <w:rPr>
                <w:b/>
              </w:rPr>
              <w:t>roup</w:t>
            </w:r>
          </w:p>
        </w:tc>
        <w:tc>
          <w:tcPr>
            <w:tcW w:w="1756" w:type="pct"/>
            <w:shd w:val="clear" w:color="auto" w:fill="9BBB59" w:themeFill="accent3"/>
            <w:vAlign w:val="center"/>
          </w:tcPr>
          <w:p w14:paraId="28989571" w14:textId="06255D10" w:rsidR="00922EC1" w:rsidRPr="00160365" w:rsidRDefault="00922EC1" w:rsidP="00D67E02">
            <w:pPr>
              <w:jc w:val="center"/>
              <w:rPr>
                <w:b/>
              </w:rPr>
            </w:pPr>
            <w:r w:rsidRPr="00160365">
              <w:rPr>
                <w:b/>
              </w:rPr>
              <w:t xml:space="preserve">Key </w:t>
            </w:r>
            <w:r w:rsidR="00D67E02" w:rsidRPr="00160365">
              <w:rPr>
                <w:b/>
              </w:rPr>
              <w:t>C</w:t>
            </w:r>
            <w:r w:rsidRPr="00160365">
              <w:rPr>
                <w:b/>
              </w:rPr>
              <w:t>oncerns</w:t>
            </w:r>
          </w:p>
        </w:tc>
        <w:tc>
          <w:tcPr>
            <w:tcW w:w="1204" w:type="pct"/>
            <w:shd w:val="clear" w:color="auto" w:fill="9BBB59" w:themeFill="accent3"/>
            <w:vAlign w:val="center"/>
          </w:tcPr>
          <w:p w14:paraId="00A9DF55" w14:textId="7ABBD1DE" w:rsidR="00922EC1" w:rsidRPr="00160365" w:rsidRDefault="00922EC1" w:rsidP="00D67E02">
            <w:pPr>
              <w:jc w:val="center"/>
              <w:rPr>
                <w:b/>
              </w:rPr>
            </w:pPr>
            <w:r w:rsidRPr="00160365">
              <w:rPr>
                <w:b/>
              </w:rPr>
              <w:t xml:space="preserve">Key </w:t>
            </w:r>
            <w:r w:rsidR="00D67E02" w:rsidRPr="00160365">
              <w:rPr>
                <w:b/>
              </w:rPr>
              <w:t>E</w:t>
            </w:r>
            <w:r w:rsidRPr="00160365">
              <w:rPr>
                <w:b/>
              </w:rPr>
              <w:t>xpectations</w:t>
            </w:r>
          </w:p>
        </w:tc>
        <w:tc>
          <w:tcPr>
            <w:tcW w:w="1040" w:type="pct"/>
            <w:shd w:val="clear" w:color="auto" w:fill="9BBB59" w:themeFill="accent3"/>
            <w:vAlign w:val="center"/>
          </w:tcPr>
          <w:p w14:paraId="0FE96ABE" w14:textId="036538FD" w:rsidR="00922EC1" w:rsidRPr="00160365" w:rsidRDefault="00922EC1" w:rsidP="00D67E02">
            <w:pPr>
              <w:jc w:val="center"/>
              <w:rPr>
                <w:b/>
              </w:rPr>
            </w:pPr>
            <w:r w:rsidRPr="00160365">
              <w:rPr>
                <w:b/>
              </w:rPr>
              <w:t>Recommendations</w:t>
            </w:r>
          </w:p>
        </w:tc>
      </w:tr>
      <w:tr w:rsidR="00922EC1" w:rsidRPr="00160365" w14:paraId="5E85697E" w14:textId="77777777" w:rsidTr="00CA35D4">
        <w:trPr>
          <w:jc w:val="center"/>
        </w:trPr>
        <w:tc>
          <w:tcPr>
            <w:tcW w:w="1000" w:type="pct"/>
            <w:vMerge w:val="restart"/>
          </w:tcPr>
          <w:p w14:paraId="664DC935" w14:textId="77777777" w:rsidR="00922EC1" w:rsidRPr="00160365" w:rsidRDefault="00922EC1" w:rsidP="00D67E02">
            <w:pPr>
              <w:jc w:val="left"/>
            </w:pPr>
            <w:r w:rsidRPr="00160365">
              <w:t>Stakeholder group 1</w:t>
            </w:r>
          </w:p>
          <w:p w14:paraId="512CD7E2" w14:textId="4E0C19EA" w:rsidR="00922EC1" w:rsidRPr="00160365" w:rsidRDefault="00922EC1" w:rsidP="00D67E02">
            <w:pPr>
              <w:jc w:val="left"/>
            </w:pPr>
            <w:r w:rsidRPr="00160365">
              <w:t xml:space="preserve">(Directly influence the implementation of the </w:t>
            </w:r>
            <w:r w:rsidR="00CA35D4" w:rsidRPr="00160365">
              <w:t>P</w:t>
            </w:r>
            <w:r w:rsidRPr="00160365">
              <w:t xml:space="preserve">roject) </w:t>
            </w:r>
          </w:p>
          <w:p w14:paraId="4062ECF1" w14:textId="77777777" w:rsidR="00922EC1" w:rsidRPr="00160365" w:rsidRDefault="00922EC1" w:rsidP="00D67E02">
            <w:pPr>
              <w:jc w:val="left"/>
            </w:pPr>
          </w:p>
        </w:tc>
        <w:tc>
          <w:tcPr>
            <w:tcW w:w="1756" w:type="pct"/>
          </w:tcPr>
          <w:p w14:paraId="2E28AC59" w14:textId="77777777" w:rsidR="00922EC1" w:rsidRPr="00160365" w:rsidRDefault="00922EC1" w:rsidP="00D67E02">
            <w:pPr>
              <w:jc w:val="left"/>
            </w:pPr>
            <w:r w:rsidRPr="00160365">
              <w:t xml:space="preserve">Project implementation may be delayed due to bureaucratic process </w:t>
            </w:r>
          </w:p>
        </w:tc>
        <w:tc>
          <w:tcPr>
            <w:tcW w:w="1204" w:type="pct"/>
          </w:tcPr>
          <w:p w14:paraId="6968A128" w14:textId="6D37CD98" w:rsidR="00922EC1" w:rsidRPr="00160365" w:rsidRDefault="00922EC1" w:rsidP="00D67E02">
            <w:pPr>
              <w:jc w:val="left"/>
            </w:pPr>
            <w:r w:rsidRPr="00160365">
              <w:t xml:space="preserve">Timely start-up and implementation of </w:t>
            </w:r>
            <w:r w:rsidR="00CA35D4" w:rsidRPr="00160365">
              <w:t>P</w:t>
            </w:r>
            <w:r w:rsidRPr="00160365">
              <w:t>roject</w:t>
            </w:r>
          </w:p>
        </w:tc>
        <w:tc>
          <w:tcPr>
            <w:tcW w:w="1040" w:type="pct"/>
          </w:tcPr>
          <w:p w14:paraId="6DFB58AA" w14:textId="724E94F7" w:rsidR="00922EC1" w:rsidRPr="00160365" w:rsidRDefault="00922EC1" w:rsidP="00D67E02">
            <w:pPr>
              <w:jc w:val="left"/>
            </w:pPr>
            <w:r w:rsidRPr="00160365">
              <w:t xml:space="preserve">Longer </w:t>
            </w:r>
            <w:r w:rsidR="00CA35D4" w:rsidRPr="00160365">
              <w:t>P</w:t>
            </w:r>
            <w:r w:rsidRPr="00160365">
              <w:t>roject cycle to see effective results</w:t>
            </w:r>
          </w:p>
        </w:tc>
      </w:tr>
      <w:tr w:rsidR="00922EC1" w:rsidRPr="00160365" w14:paraId="61E9440E" w14:textId="77777777" w:rsidTr="00CA35D4">
        <w:trPr>
          <w:jc w:val="center"/>
        </w:trPr>
        <w:tc>
          <w:tcPr>
            <w:tcW w:w="1000" w:type="pct"/>
            <w:vMerge/>
          </w:tcPr>
          <w:p w14:paraId="3F2CEACE" w14:textId="77777777" w:rsidR="00922EC1" w:rsidRPr="00160365" w:rsidRDefault="00922EC1" w:rsidP="00D67E02">
            <w:pPr>
              <w:jc w:val="left"/>
            </w:pPr>
          </w:p>
        </w:tc>
        <w:tc>
          <w:tcPr>
            <w:tcW w:w="1756" w:type="pct"/>
          </w:tcPr>
          <w:p w14:paraId="3938A71F" w14:textId="759955C0" w:rsidR="00922EC1" w:rsidRPr="00160365" w:rsidRDefault="00922EC1" w:rsidP="00D67E02">
            <w:pPr>
              <w:jc w:val="left"/>
            </w:pPr>
            <w:r w:rsidRPr="00160365">
              <w:t xml:space="preserve">Delay in approval of the Integrated Land Use and </w:t>
            </w:r>
            <w:r w:rsidR="00CA35D4" w:rsidRPr="00160365">
              <w:t xml:space="preserve">Management Policy </w:t>
            </w:r>
          </w:p>
        </w:tc>
        <w:tc>
          <w:tcPr>
            <w:tcW w:w="1204" w:type="pct"/>
          </w:tcPr>
          <w:p w14:paraId="4D701246" w14:textId="2005D8DF" w:rsidR="00922EC1" w:rsidRPr="00160365" w:rsidRDefault="00922EC1" w:rsidP="00D67E02">
            <w:pPr>
              <w:jc w:val="left"/>
            </w:pPr>
            <w:r w:rsidRPr="00160365">
              <w:t xml:space="preserve">The </w:t>
            </w:r>
            <w:r w:rsidR="00CA35D4" w:rsidRPr="00160365">
              <w:t>P</w:t>
            </w:r>
            <w:r w:rsidRPr="00160365">
              <w:t xml:space="preserve">olicy will be adopted soon </w:t>
            </w:r>
          </w:p>
        </w:tc>
        <w:tc>
          <w:tcPr>
            <w:tcW w:w="1040" w:type="pct"/>
          </w:tcPr>
          <w:p w14:paraId="5F79E23E" w14:textId="159366B8" w:rsidR="00922EC1" w:rsidRPr="00160365" w:rsidRDefault="00922EC1" w:rsidP="00D67E02">
            <w:pPr>
              <w:jc w:val="left"/>
            </w:pPr>
            <w:r w:rsidRPr="00160365">
              <w:t xml:space="preserve">Facilitate the adoption and dissemination of the </w:t>
            </w:r>
            <w:r w:rsidR="00CA35D4" w:rsidRPr="00160365">
              <w:t>P</w:t>
            </w:r>
            <w:r w:rsidRPr="00160365">
              <w:t xml:space="preserve">olicy </w:t>
            </w:r>
          </w:p>
        </w:tc>
      </w:tr>
      <w:tr w:rsidR="00922EC1" w:rsidRPr="00160365" w14:paraId="4AA8D9FE" w14:textId="77777777" w:rsidTr="00CA35D4">
        <w:trPr>
          <w:jc w:val="center"/>
        </w:trPr>
        <w:tc>
          <w:tcPr>
            <w:tcW w:w="1000" w:type="pct"/>
            <w:vMerge/>
          </w:tcPr>
          <w:p w14:paraId="4CE4BDA1" w14:textId="77777777" w:rsidR="00922EC1" w:rsidRPr="00160365" w:rsidRDefault="00922EC1" w:rsidP="00D67E02">
            <w:pPr>
              <w:jc w:val="left"/>
            </w:pPr>
          </w:p>
        </w:tc>
        <w:tc>
          <w:tcPr>
            <w:tcW w:w="1756" w:type="pct"/>
          </w:tcPr>
          <w:p w14:paraId="7E4B9C95" w14:textId="77777777" w:rsidR="00922EC1" w:rsidRPr="00160365" w:rsidRDefault="00922EC1" w:rsidP="00D67E02">
            <w:pPr>
              <w:jc w:val="left"/>
            </w:pPr>
            <w:r w:rsidRPr="00160365">
              <w:t xml:space="preserve">Delay in establishment of multi-stakeholder coffee platform at national and regional level </w:t>
            </w:r>
          </w:p>
        </w:tc>
        <w:tc>
          <w:tcPr>
            <w:tcW w:w="1204" w:type="pct"/>
            <w:vMerge w:val="restart"/>
          </w:tcPr>
          <w:p w14:paraId="35C2EAD4" w14:textId="4FC8C3BA" w:rsidR="00922EC1" w:rsidRPr="00160365" w:rsidRDefault="00922EC1" w:rsidP="00D67E02">
            <w:pPr>
              <w:jc w:val="left"/>
            </w:pPr>
            <w:r w:rsidRPr="00160365">
              <w:t xml:space="preserve">The </w:t>
            </w:r>
            <w:r w:rsidR="00CA35D4" w:rsidRPr="00160365">
              <w:t>P</w:t>
            </w:r>
            <w:r w:rsidRPr="00160365">
              <w:t xml:space="preserve">roject will fill the coordination gap, will play proactive role supporting EFCCC in bringing stakeholders together  </w:t>
            </w:r>
          </w:p>
        </w:tc>
        <w:tc>
          <w:tcPr>
            <w:tcW w:w="1040" w:type="pct"/>
            <w:vMerge w:val="restart"/>
          </w:tcPr>
          <w:p w14:paraId="11B793AC" w14:textId="77777777" w:rsidR="00922EC1" w:rsidRPr="00160365" w:rsidRDefault="00922EC1" w:rsidP="00D67E02">
            <w:pPr>
              <w:jc w:val="left"/>
            </w:pPr>
          </w:p>
        </w:tc>
      </w:tr>
      <w:tr w:rsidR="00922EC1" w:rsidRPr="00160365" w14:paraId="10F6929A" w14:textId="77777777" w:rsidTr="00CA35D4">
        <w:trPr>
          <w:jc w:val="center"/>
        </w:trPr>
        <w:tc>
          <w:tcPr>
            <w:tcW w:w="1000" w:type="pct"/>
            <w:vMerge/>
          </w:tcPr>
          <w:p w14:paraId="4ABFBB11" w14:textId="77777777" w:rsidR="00922EC1" w:rsidRPr="00160365" w:rsidRDefault="00922EC1" w:rsidP="00D67E02">
            <w:pPr>
              <w:jc w:val="left"/>
            </w:pPr>
          </w:p>
        </w:tc>
        <w:tc>
          <w:tcPr>
            <w:tcW w:w="1756" w:type="pct"/>
          </w:tcPr>
          <w:p w14:paraId="38785431" w14:textId="77777777" w:rsidR="00922EC1" w:rsidRPr="00160365" w:rsidRDefault="00922EC1" w:rsidP="00D67E02">
            <w:pPr>
              <w:jc w:val="left"/>
            </w:pPr>
            <w:r w:rsidRPr="00160365">
              <w:t xml:space="preserve">Possibility of achieving maximum synergy among existing intervention strategies, avoiding duplication  </w:t>
            </w:r>
          </w:p>
        </w:tc>
        <w:tc>
          <w:tcPr>
            <w:tcW w:w="1204" w:type="pct"/>
            <w:vMerge/>
          </w:tcPr>
          <w:p w14:paraId="7B42AD8B" w14:textId="77777777" w:rsidR="00922EC1" w:rsidRPr="00160365" w:rsidRDefault="00922EC1" w:rsidP="00D67E02">
            <w:pPr>
              <w:jc w:val="left"/>
            </w:pPr>
          </w:p>
        </w:tc>
        <w:tc>
          <w:tcPr>
            <w:tcW w:w="1040" w:type="pct"/>
            <w:vMerge/>
          </w:tcPr>
          <w:p w14:paraId="4808B438" w14:textId="77777777" w:rsidR="00922EC1" w:rsidRPr="00160365" w:rsidRDefault="00922EC1" w:rsidP="00D67E02">
            <w:pPr>
              <w:jc w:val="left"/>
            </w:pPr>
          </w:p>
        </w:tc>
      </w:tr>
      <w:tr w:rsidR="00922EC1" w:rsidRPr="00160365" w14:paraId="08A641FB" w14:textId="77777777" w:rsidTr="00CA35D4">
        <w:trPr>
          <w:jc w:val="center"/>
        </w:trPr>
        <w:tc>
          <w:tcPr>
            <w:tcW w:w="1000" w:type="pct"/>
            <w:vMerge/>
          </w:tcPr>
          <w:p w14:paraId="5E62D1A5" w14:textId="77777777" w:rsidR="00922EC1" w:rsidRPr="00160365" w:rsidRDefault="00922EC1" w:rsidP="00D67E02">
            <w:pPr>
              <w:jc w:val="left"/>
            </w:pPr>
          </w:p>
        </w:tc>
        <w:tc>
          <w:tcPr>
            <w:tcW w:w="1756" w:type="pct"/>
          </w:tcPr>
          <w:p w14:paraId="10118D86" w14:textId="77777777" w:rsidR="00922EC1" w:rsidRPr="00160365" w:rsidRDefault="00922EC1" w:rsidP="00D67E02">
            <w:pPr>
              <w:jc w:val="left"/>
            </w:pPr>
            <w:r w:rsidRPr="00160365">
              <w:t xml:space="preserve">The faster pace of environmental degradation due to population pressure </w:t>
            </w:r>
          </w:p>
        </w:tc>
        <w:tc>
          <w:tcPr>
            <w:tcW w:w="1204" w:type="pct"/>
          </w:tcPr>
          <w:p w14:paraId="0C6EF459" w14:textId="77777777" w:rsidR="00922EC1" w:rsidRPr="00160365" w:rsidRDefault="00922EC1" w:rsidP="00D67E02">
            <w:pPr>
              <w:jc w:val="left"/>
            </w:pPr>
          </w:p>
        </w:tc>
        <w:tc>
          <w:tcPr>
            <w:tcW w:w="1040" w:type="pct"/>
          </w:tcPr>
          <w:p w14:paraId="17A0A352" w14:textId="77777777" w:rsidR="00922EC1" w:rsidRPr="00160365" w:rsidRDefault="00922EC1" w:rsidP="00D67E02">
            <w:pPr>
              <w:jc w:val="left"/>
            </w:pPr>
          </w:p>
        </w:tc>
      </w:tr>
      <w:tr w:rsidR="00922EC1" w:rsidRPr="00160365" w14:paraId="797ACA27" w14:textId="77777777" w:rsidTr="00CA35D4">
        <w:trPr>
          <w:jc w:val="center"/>
        </w:trPr>
        <w:tc>
          <w:tcPr>
            <w:tcW w:w="1000" w:type="pct"/>
            <w:vMerge w:val="restart"/>
          </w:tcPr>
          <w:p w14:paraId="6D3DEEB5" w14:textId="77777777" w:rsidR="00922EC1" w:rsidRPr="00160365" w:rsidRDefault="00922EC1" w:rsidP="00D67E02">
            <w:pPr>
              <w:jc w:val="left"/>
            </w:pPr>
            <w:r w:rsidRPr="00160365">
              <w:t>Stakeholder group 2</w:t>
            </w:r>
          </w:p>
          <w:p w14:paraId="7BFB7C41" w14:textId="77777777" w:rsidR="00922EC1" w:rsidRPr="00160365" w:rsidRDefault="00922EC1" w:rsidP="00D67E02">
            <w:pPr>
              <w:jc w:val="left"/>
            </w:pPr>
            <w:r w:rsidRPr="00160365">
              <w:t xml:space="preserve">(Institutional beneficiaries) </w:t>
            </w:r>
          </w:p>
        </w:tc>
        <w:tc>
          <w:tcPr>
            <w:tcW w:w="1756" w:type="pct"/>
          </w:tcPr>
          <w:p w14:paraId="56864AD0" w14:textId="126F36E0" w:rsidR="00922EC1" w:rsidRPr="00160365" w:rsidRDefault="00922EC1" w:rsidP="00D67E02">
            <w:pPr>
              <w:jc w:val="left"/>
            </w:pPr>
            <w:r w:rsidRPr="00160365">
              <w:t>Turnover of staff threaten sustainability of institutional capacity</w:t>
            </w:r>
          </w:p>
        </w:tc>
        <w:tc>
          <w:tcPr>
            <w:tcW w:w="1204" w:type="pct"/>
          </w:tcPr>
          <w:p w14:paraId="78F0FBC7" w14:textId="77777777" w:rsidR="00922EC1" w:rsidRPr="00160365" w:rsidRDefault="00922EC1" w:rsidP="00D67E02">
            <w:pPr>
              <w:jc w:val="left"/>
            </w:pPr>
            <w:r w:rsidRPr="00160365">
              <w:t xml:space="preserve">Continuous capacity building </w:t>
            </w:r>
          </w:p>
        </w:tc>
        <w:tc>
          <w:tcPr>
            <w:tcW w:w="1040" w:type="pct"/>
          </w:tcPr>
          <w:p w14:paraId="4FF808EA" w14:textId="77777777" w:rsidR="00922EC1" w:rsidRPr="00160365" w:rsidRDefault="00922EC1" w:rsidP="00D67E02">
            <w:pPr>
              <w:jc w:val="left"/>
            </w:pPr>
          </w:p>
        </w:tc>
      </w:tr>
      <w:tr w:rsidR="00922EC1" w:rsidRPr="00160365" w14:paraId="15F21CEC" w14:textId="77777777" w:rsidTr="00CA35D4">
        <w:trPr>
          <w:jc w:val="center"/>
        </w:trPr>
        <w:tc>
          <w:tcPr>
            <w:tcW w:w="1000" w:type="pct"/>
            <w:vMerge/>
          </w:tcPr>
          <w:p w14:paraId="76AA2F81" w14:textId="77777777" w:rsidR="00922EC1" w:rsidRPr="00160365" w:rsidRDefault="00922EC1" w:rsidP="00D67E02">
            <w:pPr>
              <w:jc w:val="left"/>
            </w:pPr>
          </w:p>
        </w:tc>
        <w:tc>
          <w:tcPr>
            <w:tcW w:w="1756" w:type="pct"/>
          </w:tcPr>
          <w:p w14:paraId="79ED5315" w14:textId="77777777" w:rsidR="00922EC1" w:rsidRPr="00160365" w:rsidRDefault="00922EC1" w:rsidP="00D67E02">
            <w:pPr>
              <w:jc w:val="left"/>
            </w:pPr>
            <w:r w:rsidRPr="00160365">
              <w:t xml:space="preserve">Transparency in who accesses capacity building opportunities </w:t>
            </w:r>
          </w:p>
        </w:tc>
        <w:tc>
          <w:tcPr>
            <w:tcW w:w="1204" w:type="pct"/>
          </w:tcPr>
          <w:p w14:paraId="20994A23" w14:textId="55626077" w:rsidR="00922EC1" w:rsidRPr="00160365" w:rsidRDefault="00922EC1" w:rsidP="00D67E02">
            <w:pPr>
              <w:jc w:val="left"/>
            </w:pPr>
            <w:r w:rsidRPr="00160365">
              <w:t xml:space="preserve">More inclusive and fair selection </w:t>
            </w:r>
            <w:r w:rsidR="00CA35D4" w:rsidRPr="00160365">
              <w:t xml:space="preserve">of </w:t>
            </w:r>
            <w:r w:rsidRPr="00160365">
              <w:t xml:space="preserve">trainees </w:t>
            </w:r>
          </w:p>
        </w:tc>
        <w:tc>
          <w:tcPr>
            <w:tcW w:w="1040" w:type="pct"/>
          </w:tcPr>
          <w:p w14:paraId="33BDDDC8" w14:textId="77777777" w:rsidR="00922EC1" w:rsidRPr="00160365" w:rsidRDefault="00922EC1" w:rsidP="00D67E02">
            <w:pPr>
              <w:jc w:val="left"/>
            </w:pPr>
          </w:p>
        </w:tc>
      </w:tr>
      <w:tr w:rsidR="00922EC1" w:rsidRPr="00160365" w14:paraId="149A947A" w14:textId="77777777" w:rsidTr="00CA35D4">
        <w:trPr>
          <w:jc w:val="center"/>
        </w:trPr>
        <w:tc>
          <w:tcPr>
            <w:tcW w:w="1000" w:type="pct"/>
            <w:vMerge w:val="restart"/>
          </w:tcPr>
          <w:p w14:paraId="044C465B" w14:textId="77777777" w:rsidR="00922EC1" w:rsidRPr="00160365" w:rsidRDefault="00922EC1" w:rsidP="00D67E02">
            <w:pPr>
              <w:jc w:val="left"/>
            </w:pPr>
            <w:r w:rsidRPr="00160365">
              <w:t>Stakeholder group 3</w:t>
            </w:r>
          </w:p>
          <w:p w14:paraId="7D33C282" w14:textId="77777777" w:rsidR="00922EC1" w:rsidRPr="00160365" w:rsidRDefault="00922EC1" w:rsidP="00D67E02">
            <w:pPr>
              <w:jc w:val="left"/>
            </w:pPr>
            <w:r w:rsidRPr="00160365">
              <w:t xml:space="preserve">(Community level beneficiaries) </w:t>
            </w:r>
          </w:p>
        </w:tc>
        <w:tc>
          <w:tcPr>
            <w:tcW w:w="1756" w:type="pct"/>
          </w:tcPr>
          <w:p w14:paraId="45B9F0EF" w14:textId="50631F28" w:rsidR="00922EC1" w:rsidRPr="00160365" w:rsidRDefault="00922EC1" w:rsidP="00D67E02">
            <w:pPr>
              <w:jc w:val="left"/>
            </w:pPr>
            <w:r w:rsidRPr="00160365">
              <w:t xml:space="preserve">Impacts on their lifestyles brought about by the </w:t>
            </w:r>
            <w:r w:rsidR="00CA35D4" w:rsidRPr="00160365">
              <w:t>P</w:t>
            </w:r>
            <w:r w:rsidRPr="00160365">
              <w:t xml:space="preserve">roject </w:t>
            </w:r>
          </w:p>
        </w:tc>
        <w:tc>
          <w:tcPr>
            <w:tcW w:w="1204" w:type="pct"/>
          </w:tcPr>
          <w:p w14:paraId="095CD679" w14:textId="29C55CAB" w:rsidR="00922EC1" w:rsidRPr="00160365" w:rsidRDefault="00922EC1" w:rsidP="00D67E02">
            <w:pPr>
              <w:jc w:val="left"/>
            </w:pPr>
            <w:r w:rsidRPr="00160365">
              <w:t xml:space="preserve">Changes would bring positive impacts </w:t>
            </w:r>
            <w:r w:rsidR="00CA35D4" w:rsidRPr="00160365">
              <w:t>o</w:t>
            </w:r>
            <w:r w:rsidRPr="00160365">
              <w:t xml:space="preserve">n livelihoods </w:t>
            </w:r>
          </w:p>
        </w:tc>
        <w:tc>
          <w:tcPr>
            <w:tcW w:w="1040" w:type="pct"/>
          </w:tcPr>
          <w:p w14:paraId="499C84AC" w14:textId="6D7E70E4" w:rsidR="00922EC1" w:rsidRPr="00160365" w:rsidRDefault="00922EC1" w:rsidP="00D67E02">
            <w:pPr>
              <w:jc w:val="left"/>
            </w:pPr>
            <w:r w:rsidRPr="00160365">
              <w:t xml:space="preserve">Listen to community stakeholder concerns and </w:t>
            </w:r>
            <w:r w:rsidR="00CA35D4" w:rsidRPr="00160365">
              <w:t xml:space="preserve">have </w:t>
            </w:r>
            <w:r w:rsidRPr="00160365">
              <w:t xml:space="preserve">flexibility of planning </w:t>
            </w:r>
          </w:p>
        </w:tc>
      </w:tr>
      <w:tr w:rsidR="00922EC1" w:rsidRPr="00160365" w14:paraId="699ABFA8" w14:textId="77777777" w:rsidTr="00CA35D4">
        <w:trPr>
          <w:jc w:val="center"/>
        </w:trPr>
        <w:tc>
          <w:tcPr>
            <w:tcW w:w="1000" w:type="pct"/>
            <w:vMerge/>
          </w:tcPr>
          <w:p w14:paraId="093EC592" w14:textId="77777777" w:rsidR="00922EC1" w:rsidRPr="00160365" w:rsidRDefault="00922EC1" w:rsidP="00D67E02">
            <w:pPr>
              <w:jc w:val="left"/>
            </w:pPr>
          </w:p>
        </w:tc>
        <w:tc>
          <w:tcPr>
            <w:tcW w:w="1756" w:type="pct"/>
          </w:tcPr>
          <w:p w14:paraId="482E1CD3" w14:textId="26BDBA5D" w:rsidR="00922EC1" w:rsidRPr="00160365" w:rsidRDefault="00922EC1" w:rsidP="00D67E02">
            <w:pPr>
              <w:jc w:val="left"/>
            </w:pPr>
            <w:r w:rsidRPr="00160365">
              <w:t xml:space="preserve">Lack of alternative means of income to adopt of new technologies and agroforestry practices </w:t>
            </w:r>
          </w:p>
        </w:tc>
        <w:tc>
          <w:tcPr>
            <w:tcW w:w="1204" w:type="pct"/>
          </w:tcPr>
          <w:p w14:paraId="2C1499A1" w14:textId="77777777" w:rsidR="00922EC1" w:rsidRPr="00160365" w:rsidRDefault="00922EC1" w:rsidP="00D67E02">
            <w:pPr>
              <w:jc w:val="left"/>
            </w:pPr>
            <w:r w:rsidRPr="00160365">
              <w:t xml:space="preserve">Introduction of incentives, alternative means of income </w:t>
            </w:r>
          </w:p>
        </w:tc>
        <w:tc>
          <w:tcPr>
            <w:tcW w:w="1040" w:type="pct"/>
          </w:tcPr>
          <w:p w14:paraId="2D567A33" w14:textId="77777777" w:rsidR="00922EC1" w:rsidRPr="00160365" w:rsidRDefault="00922EC1" w:rsidP="00D67E02">
            <w:pPr>
              <w:jc w:val="left"/>
            </w:pPr>
          </w:p>
        </w:tc>
      </w:tr>
      <w:tr w:rsidR="00922EC1" w:rsidRPr="00160365" w14:paraId="1C106FAD" w14:textId="77777777" w:rsidTr="00CA35D4">
        <w:trPr>
          <w:jc w:val="center"/>
        </w:trPr>
        <w:tc>
          <w:tcPr>
            <w:tcW w:w="1000" w:type="pct"/>
            <w:vMerge/>
          </w:tcPr>
          <w:p w14:paraId="70B774A8" w14:textId="77777777" w:rsidR="00922EC1" w:rsidRPr="00160365" w:rsidRDefault="00922EC1" w:rsidP="00D67E02">
            <w:pPr>
              <w:jc w:val="left"/>
            </w:pPr>
          </w:p>
        </w:tc>
        <w:tc>
          <w:tcPr>
            <w:tcW w:w="1756" w:type="pct"/>
          </w:tcPr>
          <w:p w14:paraId="49034F0F" w14:textId="47E07F92" w:rsidR="00922EC1" w:rsidRPr="00160365" w:rsidRDefault="00922EC1" w:rsidP="00D67E02">
            <w:pPr>
              <w:jc w:val="left"/>
            </w:pPr>
            <w:r w:rsidRPr="00160365">
              <w:t>Limited attention and inclusion of vulnerable groups such as women, youth</w:t>
            </w:r>
            <w:r w:rsidR="00CA35D4" w:rsidRPr="00160365">
              <w:t xml:space="preserve"> and</w:t>
            </w:r>
            <w:r w:rsidRPr="00160365">
              <w:t xml:space="preserve"> disabled </w:t>
            </w:r>
          </w:p>
        </w:tc>
        <w:tc>
          <w:tcPr>
            <w:tcW w:w="1204" w:type="pct"/>
          </w:tcPr>
          <w:p w14:paraId="1EFCE05F" w14:textId="0A8AEB99" w:rsidR="00922EC1" w:rsidRPr="00160365" w:rsidRDefault="00922EC1" w:rsidP="00D67E02">
            <w:pPr>
              <w:jc w:val="left"/>
            </w:pPr>
            <w:r w:rsidRPr="00160365">
              <w:t>Deliberate identification and engagement of vulnerable groups</w:t>
            </w:r>
            <w:r w:rsidR="00CA35D4" w:rsidRPr="00160365">
              <w:t>,</w:t>
            </w:r>
            <w:r w:rsidRPr="00160365">
              <w:t xml:space="preserve"> ensuring participation</w:t>
            </w:r>
          </w:p>
        </w:tc>
        <w:tc>
          <w:tcPr>
            <w:tcW w:w="1040" w:type="pct"/>
          </w:tcPr>
          <w:p w14:paraId="663861E5" w14:textId="77777777" w:rsidR="00922EC1" w:rsidRPr="00160365" w:rsidRDefault="00922EC1" w:rsidP="00D67E02">
            <w:pPr>
              <w:jc w:val="left"/>
            </w:pPr>
            <w:r w:rsidRPr="00160365">
              <w:t xml:space="preserve">Mechanisms should be in place to check vulnerable groups are targeted and benefited </w:t>
            </w:r>
          </w:p>
        </w:tc>
      </w:tr>
      <w:tr w:rsidR="00922EC1" w:rsidRPr="00160365" w14:paraId="346040C8" w14:textId="77777777" w:rsidTr="00CA35D4">
        <w:trPr>
          <w:jc w:val="center"/>
        </w:trPr>
        <w:tc>
          <w:tcPr>
            <w:tcW w:w="1000" w:type="pct"/>
            <w:vMerge w:val="restart"/>
          </w:tcPr>
          <w:p w14:paraId="3D98FF63" w14:textId="77777777" w:rsidR="00922EC1" w:rsidRPr="00160365" w:rsidRDefault="00922EC1" w:rsidP="00D67E02">
            <w:pPr>
              <w:jc w:val="left"/>
            </w:pPr>
            <w:r w:rsidRPr="00160365">
              <w:t>Stakeholder group 4</w:t>
            </w:r>
          </w:p>
          <w:p w14:paraId="318A5401" w14:textId="3EC6B477" w:rsidR="00922EC1" w:rsidRPr="00160365" w:rsidRDefault="00922EC1" w:rsidP="00D67E02">
            <w:pPr>
              <w:jc w:val="left"/>
            </w:pPr>
            <w:r w:rsidRPr="00160365">
              <w:t>(Organizations having similar thematic focus with th</w:t>
            </w:r>
            <w:r w:rsidR="00CA35D4" w:rsidRPr="00160365">
              <w:t>e</w:t>
            </w:r>
            <w:r w:rsidRPr="00160365">
              <w:t xml:space="preserve"> </w:t>
            </w:r>
            <w:r w:rsidR="00CA35D4" w:rsidRPr="00160365">
              <w:t>P</w:t>
            </w:r>
            <w:r w:rsidRPr="00160365">
              <w:t xml:space="preserve">roject) </w:t>
            </w:r>
          </w:p>
        </w:tc>
        <w:tc>
          <w:tcPr>
            <w:tcW w:w="1756" w:type="pct"/>
          </w:tcPr>
          <w:p w14:paraId="22C57871" w14:textId="370A1974" w:rsidR="00922EC1" w:rsidRPr="00160365" w:rsidRDefault="00922EC1" w:rsidP="00D67E02">
            <w:pPr>
              <w:jc w:val="left"/>
            </w:pPr>
            <w:r w:rsidRPr="00160365">
              <w:t xml:space="preserve">Overlap of </w:t>
            </w:r>
            <w:r w:rsidR="00D67E02" w:rsidRPr="00160365">
              <w:t>P</w:t>
            </w:r>
            <w:r w:rsidRPr="00160365">
              <w:t xml:space="preserve">roject sites and possibility of complementarity </w:t>
            </w:r>
          </w:p>
        </w:tc>
        <w:tc>
          <w:tcPr>
            <w:tcW w:w="1204" w:type="pct"/>
          </w:tcPr>
          <w:p w14:paraId="0CAA44DF" w14:textId="77777777" w:rsidR="00922EC1" w:rsidRPr="00160365" w:rsidRDefault="00922EC1" w:rsidP="00D67E02">
            <w:pPr>
              <w:jc w:val="left"/>
            </w:pPr>
            <w:r w:rsidRPr="00160365">
              <w:t xml:space="preserve">Prior and open discussions, information exchange and transparent communication   </w:t>
            </w:r>
          </w:p>
        </w:tc>
        <w:tc>
          <w:tcPr>
            <w:tcW w:w="1040" w:type="pct"/>
          </w:tcPr>
          <w:p w14:paraId="7B20CCDD" w14:textId="77777777" w:rsidR="00922EC1" w:rsidRPr="00160365" w:rsidRDefault="00922EC1" w:rsidP="00D67E02">
            <w:pPr>
              <w:jc w:val="left"/>
            </w:pPr>
            <w:r w:rsidRPr="00160365">
              <w:t xml:space="preserve">Planning, reporting and monitoring to follow transparent process </w:t>
            </w:r>
          </w:p>
        </w:tc>
      </w:tr>
      <w:tr w:rsidR="00922EC1" w:rsidRPr="00160365" w14:paraId="28178605" w14:textId="77777777" w:rsidTr="00CA35D4">
        <w:trPr>
          <w:jc w:val="center"/>
        </w:trPr>
        <w:tc>
          <w:tcPr>
            <w:tcW w:w="1000" w:type="pct"/>
            <w:vMerge/>
          </w:tcPr>
          <w:p w14:paraId="6BA2144B" w14:textId="77777777" w:rsidR="00922EC1" w:rsidRPr="00160365" w:rsidRDefault="00922EC1" w:rsidP="00D67E02">
            <w:pPr>
              <w:jc w:val="left"/>
            </w:pPr>
          </w:p>
        </w:tc>
        <w:tc>
          <w:tcPr>
            <w:tcW w:w="1756" w:type="pct"/>
          </w:tcPr>
          <w:p w14:paraId="43F160B4" w14:textId="77777777" w:rsidR="00922EC1" w:rsidRPr="00160365" w:rsidRDefault="00922EC1" w:rsidP="00D67E02">
            <w:pPr>
              <w:jc w:val="left"/>
            </w:pPr>
            <w:r w:rsidRPr="00160365">
              <w:t xml:space="preserve">Alignment and effective coordination of different actors, avoiding duplication  </w:t>
            </w:r>
          </w:p>
        </w:tc>
        <w:tc>
          <w:tcPr>
            <w:tcW w:w="1204" w:type="pct"/>
          </w:tcPr>
          <w:p w14:paraId="1E17C31E" w14:textId="77777777" w:rsidR="00922EC1" w:rsidRPr="00160365" w:rsidRDefault="00922EC1" w:rsidP="00D67E02">
            <w:pPr>
              <w:jc w:val="left"/>
            </w:pPr>
            <w:r w:rsidRPr="00160365">
              <w:t xml:space="preserve">Participatory planning, and monitoring, resource sharing  </w:t>
            </w:r>
          </w:p>
        </w:tc>
        <w:tc>
          <w:tcPr>
            <w:tcW w:w="1040" w:type="pct"/>
          </w:tcPr>
          <w:p w14:paraId="10A514B1" w14:textId="77777777" w:rsidR="00922EC1" w:rsidRPr="00160365" w:rsidRDefault="00922EC1" w:rsidP="00D67E02">
            <w:pPr>
              <w:jc w:val="left"/>
            </w:pPr>
          </w:p>
        </w:tc>
      </w:tr>
    </w:tbl>
    <w:p w14:paraId="297D3EBE" w14:textId="77777777" w:rsidR="00922EC1" w:rsidRPr="00160365" w:rsidRDefault="00922EC1" w:rsidP="00922EC1">
      <w:pPr>
        <w:rPr>
          <w:bCs/>
        </w:rPr>
      </w:pPr>
    </w:p>
    <w:p w14:paraId="06CF455A" w14:textId="77777777" w:rsidR="008A6613" w:rsidRPr="00160365" w:rsidRDefault="008A6613"/>
    <w:p w14:paraId="69E8F423" w14:textId="28EAD5A8" w:rsidR="00D80C7D" w:rsidRPr="00160365" w:rsidRDefault="00D80C7D">
      <w:r w:rsidRPr="00160365">
        <w:br w:type="page"/>
      </w:r>
    </w:p>
    <w:p w14:paraId="541359EF" w14:textId="4AA89A8C" w:rsidR="00D80C7D" w:rsidRPr="00160365" w:rsidRDefault="008E668B" w:rsidP="008E668B">
      <w:pPr>
        <w:pStyle w:val="Style1"/>
      </w:pPr>
      <w:bookmarkStart w:id="197" w:name="_Toc38212399"/>
      <w:r w:rsidRPr="00160365">
        <w:t>REFERENCES</w:t>
      </w:r>
      <w:bookmarkEnd w:id="197"/>
    </w:p>
    <w:p w14:paraId="67F8CE4C" w14:textId="4F0F353E" w:rsidR="00D80C7D" w:rsidRPr="00160365" w:rsidRDefault="00D80C7D"/>
    <w:p w14:paraId="6925B2E8" w14:textId="599DDBE0" w:rsidR="00EC7269" w:rsidRPr="00160365" w:rsidRDefault="00EC7269" w:rsidP="003D1E02">
      <w:pPr>
        <w:ind w:left="360" w:hanging="360"/>
      </w:pPr>
      <w:bookmarkStart w:id="198" w:name="_Hlk36222777"/>
      <w:r w:rsidRPr="00160365">
        <w:t xml:space="preserve">Abebe, </w:t>
      </w:r>
      <w:proofErr w:type="spellStart"/>
      <w:r w:rsidRPr="00160365">
        <w:t>Heran</w:t>
      </w:r>
      <w:proofErr w:type="spellEnd"/>
      <w:r w:rsidRPr="00160365">
        <w:t xml:space="preserve">. 2019. </w:t>
      </w:r>
      <w:r w:rsidRPr="00160365">
        <w:rPr>
          <w:i/>
          <w:iCs/>
        </w:rPr>
        <w:t>Stakeholder Engagement Plan.</w:t>
      </w:r>
      <w:r w:rsidRPr="00160365">
        <w:t xml:space="preserve"> </w:t>
      </w:r>
      <w:r w:rsidRPr="00160365">
        <w:rPr>
          <w:i/>
          <w:iCs/>
        </w:rPr>
        <w:t>Project Document for Preventing Forest Loss, Promoting Restoration and Integrating Sustainability into Ethiopia’s Coffee Value Chains and Food System Project</w:t>
      </w:r>
      <w:r w:rsidRPr="00160365">
        <w:t>. Addis Ababa: UNDP/GEF.</w:t>
      </w:r>
    </w:p>
    <w:p w14:paraId="3F7E0BCB" w14:textId="77777777" w:rsidR="00EC7269" w:rsidRPr="00160365" w:rsidRDefault="00EC7269" w:rsidP="003D1E02">
      <w:pPr>
        <w:ind w:left="360" w:hanging="360"/>
      </w:pPr>
    </w:p>
    <w:p w14:paraId="18E9CE49" w14:textId="664D5335" w:rsidR="00A3518F" w:rsidRPr="00160365" w:rsidRDefault="00A3518F" w:rsidP="003D1E02">
      <w:pPr>
        <w:ind w:left="360" w:hanging="360"/>
      </w:pPr>
      <w:r w:rsidRPr="00160365">
        <w:t>Bhalla, Ravi. 2020</w:t>
      </w:r>
      <w:bookmarkEnd w:id="198"/>
      <w:r w:rsidRPr="00160365">
        <w:t xml:space="preserve">. </w:t>
      </w:r>
      <w:r w:rsidRPr="00160365">
        <w:rPr>
          <w:i/>
          <w:iCs/>
        </w:rPr>
        <w:t>Narrative Report. Project Document for Preventing Forest Loss, Promoting Restoration and Integrating Sustainability into Ethiopia’s Coffee Value Chains and Food System Project</w:t>
      </w:r>
      <w:r w:rsidRPr="00160365">
        <w:t>.</w:t>
      </w:r>
      <w:r w:rsidR="006A3E4F" w:rsidRPr="00160365">
        <w:t xml:space="preserve"> Addis Ababa: UNDP/GEF.</w:t>
      </w:r>
    </w:p>
    <w:p w14:paraId="564D3EA8" w14:textId="77777777" w:rsidR="00A3518F" w:rsidRPr="00160365" w:rsidRDefault="00A3518F" w:rsidP="003D1E02">
      <w:pPr>
        <w:ind w:left="360" w:hanging="360"/>
      </w:pPr>
    </w:p>
    <w:p w14:paraId="5CFB7FB7" w14:textId="5C9B8BC0" w:rsidR="00721FFB" w:rsidRPr="009F5B65" w:rsidRDefault="00721FFB" w:rsidP="003D1E02">
      <w:pPr>
        <w:ind w:left="360" w:hanging="360"/>
        <w:rPr>
          <w:lang w:val="pt-PT"/>
        </w:rPr>
      </w:pPr>
      <w:r w:rsidRPr="00160365">
        <w:t xml:space="preserve">Blue </w:t>
      </w:r>
      <w:r w:rsidR="00C67A35" w:rsidRPr="00160365">
        <w:t>and</w:t>
      </w:r>
      <w:r w:rsidRPr="00160365">
        <w:t xml:space="preserve"> Green Tomorrow</w:t>
      </w:r>
      <w:r w:rsidR="00C67A35" w:rsidRPr="00160365">
        <w:t>.</w:t>
      </w:r>
      <w:r w:rsidRPr="00160365">
        <w:t xml:space="preserve"> 2016</w:t>
      </w:r>
      <w:r w:rsidR="00C67A35" w:rsidRPr="00160365">
        <w:t xml:space="preserve">. </w:t>
      </w:r>
      <w:r w:rsidR="00C67A35" w:rsidRPr="00160365">
        <w:rPr>
          <w:i/>
          <w:iCs/>
        </w:rPr>
        <w:t>How the Coffee Industry is Tackling Its Environmental Impact</w:t>
      </w:r>
      <w:r w:rsidR="00C67A35" w:rsidRPr="00160365">
        <w:t xml:space="preserve">. </w:t>
      </w:r>
      <w:hyperlink r:id="rId29" w:history="1">
        <w:r w:rsidR="00C67A35" w:rsidRPr="009F5B65">
          <w:rPr>
            <w:rStyle w:val="Hyperlink"/>
            <w:lang w:val="pt-PT"/>
          </w:rPr>
          <w:t>https://blueandgreentomorrow.com/features/coffee-industry-tackling-environmental-impact/ 3</w:t>
        </w:r>
      </w:hyperlink>
      <w:r w:rsidR="00C67A35" w:rsidRPr="009F5B65">
        <w:rPr>
          <w:lang w:val="pt-PT"/>
        </w:rPr>
        <w:t>.</w:t>
      </w:r>
    </w:p>
    <w:p w14:paraId="6346D5BA" w14:textId="77777777" w:rsidR="00721FFB" w:rsidRPr="009F5B65" w:rsidRDefault="00721FFB" w:rsidP="003D1E02">
      <w:pPr>
        <w:ind w:left="360" w:hanging="360"/>
        <w:rPr>
          <w:lang w:val="pt-PT"/>
        </w:rPr>
      </w:pPr>
    </w:p>
    <w:p w14:paraId="64D5E0A6" w14:textId="18BE5F59" w:rsidR="00B23B07" w:rsidRPr="00160365" w:rsidRDefault="00B23B07" w:rsidP="003D1E02">
      <w:pPr>
        <w:ind w:left="360" w:hanging="360"/>
      </w:pPr>
      <w:r w:rsidRPr="009F5B65">
        <w:rPr>
          <w:szCs w:val="24"/>
          <w:lang w:val="pt-PT"/>
        </w:rPr>
        <w:t xml:space="preserve">Cabral, J.M. 2013. </w:t>
      </w:r>
      <w:r w:rsidRPr="00160365">
        <w:rPr>
          <w:i/>
          <w:szCs w:val="24"/>
        </w:rPr>
        <w:t>Environmental and Social Management Framework (ESMF) for Water, Sanitation and Hygiene (WASH) Infrastructure Grant Facility (Cape Verde)</w:t>
      </w:r>
      <w:r w:rsidRPr="00160365">
        <w:rPr>
          <w:szCs w:val="24"/>
        </w:rPr>
        <w:t>. Washington, DC and Praia, Cape Verde: Millennium Challenge Corporation.</w:t>
      </w:r>
    </w:p>
    <w:p w14:paraId="45987921" w14:textId="77777777" w:rsidR="00B23B07" w:rsidRPr="00160365" w:rsidRDefault="00B23B07" w:rsidP="003D1E02">
      <w:pPr>
        <w:ind w:left="360" w:hanging="360"/>
      </w:pPr>
    </w:p>
    <w:p w14:paraId="53B74C5A" w14:textId="7C1826E1" w:rsidR="00CC43E3" w:rsidRPr="00160365" w:rsidRDefault="003D1E02" w:rsidP="003D1E02">
      <w:pPr>
        <w:ind w:left="360" w:hanging="360"/>
      </w:pPr>
      <w:r w:rsidRPr="00160365">
        <w:t xml:space="preserve">Cabral, J.M. </w:t>
      </w:r>
      <w:r w:rsidR="00CC43E3" w:rsidRPr="00160365">
        <w:t xml:space="preserve">2017a. </w:t>
      </w:r>
      <w:r w:rsidR="00CC43E3" w:rsidRPr="00160365">
        <w:rPr>
          <w:i/>
          <w:iCs/>
        </w:rPr>
        <w:t>Environmental and Social Management Framework for Third South West Indian Ocean Fisheries Governance and Shared Growth (SWIOFish3) Project</w:t>
      </w:r>
      <w:r w:rsidR="00CC43E3" w:rsidRPr="00160365">
        <w:t xml:space="preserve">. </w:t>
      </w:r>
      <w:bookmarkStart w:id="199" w:name="_Hlk36747688"/>
      <w:r w:rsidR="00CC43E3" w:rsidRPr="00160365">
        <w:t>Washington, DC: World Bank.</w:t>
      </w:r>
      <w:bookmarkEnd w:id="199"/>
    </w:p>
    <w:p w14:paraId="668BE3A5" w14:textId="1FA90BAF" w:rsidR="00CC43E3" w:rsidRPr="00160365" w:rsidRDefault="00CC43E3" w:rsidP="003D1E02">
      <w:pPr>
        <w:ind w:left="360" w:hanging="360"/>
      </w:pPr>
    </w:p>
    <w:p w14:paraId="035352E1" w14:textId="5B36072D" w:rsidR="00CC43E3" w:rsidRPr="00160365" w:rsidRDefault="00CC43E3" w:rsidP="00CC43E3">
      <w:pPr>
        <w:ind w:left="360" w:hanging="360"/>
      </w:pPr>
      <w:r w:rsidRPr="00160365">
        <w:rPr>
          <w:szCs w:val="24"/>
          <w:vertAlign w:val="superscript"/>
        </w:rPr>
        <w:t>_______</w:t>
      </w:r>
      <w:r w:rsidRPr="00160365">
        <w:rPr>
          <w:szCs w:val="24"/>
        </w:rPr>
        <w:t xml:space="preserve">. 2017b. </w:t>
      </w:r>
      <w:r w:rsidRPr="00160365">
        <w:rPr>
          <w:i/>
          <w:iCs/>
          <w:szCs w:val="24"/>
        </w:rPr>
        <w:t>Process Framework for</w:t>
      </w:r>
      <w:r w:rsidRPr="00160365">
        <w:rPr>
          <w:szCs w:val="24"/>
        </w:rPr>
        <w:t xml:space="preserve"> </w:t>
      </w:r>
      <w:r w:rsidRPr="00160365">
        <w:rPr>
          <w:i/>
          <w:iCs/>
        </w:rPr>
        <w:t>Third South West Indian Ocean Fisheries Governance and Shared Growth (SWIOFish3) Project</w:t>
      </w:r>
      <w:r w:rsidRPr="00160365">
        <w:t>. Washington, DC: World Bank.</w:t>
      </w:r>
    </w:p>
    <w:p w14:paraId="1D7D6EF4" w14:textId="77777777" w:rsidR="00CC43E3" w:rsidRPr="00160365" w:rsidRDefault="00CC43E3" w:rsidP="003D1E02">
      <w:pPr>
        <w:ind w:left="360" w:hanging="360"/>
      </w:pPr>
    </w:p>
    <w:p w14:paraId="0965EC5D" w14:textId="3DDC8FC8" w:rsidR="003D1E02" w:rsidRPr="00160365" w:rsidRDefault="00CC43E3" w:rsidP="003D1E02">
      <w:pPr>
        <w:ind w:left="360" w:hanging="360"/>
      </w:pPr>
      <w:bookmarkStart w:id="200" w:name="_Hlk36747489"/>
      <w:r w:rsidRPr="00160365">
        <w:rPr>
          <w:szCs w:val="24"/>
          <w:vertAlign w:val="superscript"/>
        </w:rPr>
        <w:t>_______</w:t>
      </w:r>
      <w:r w:rsidRPr="00160365">
        <w:rPr>
          <w:szCs w:val="24"/>
        </w:rPr>
        <w:t xml:space="preserve">. </w:t>
      </w:r>
      <w:bookmarkEnd w:id="200"/>
      <w:r w:rsidR="003D1E02" w:rsidRPr="00160365">
        <w:t xml:space="preserve">2020. </w:t>
      </w:r>
      <w:r w:rsidR="003D1E02" w:rsidRPr="00160365">
        <w:rPr>
          <w:i/>
          <w:iCs/>
        </w:rPr>
        <w:t xml:space="preserve">Annex 10. </w:t>
      </w:r>
      <w:bookmarkStart w:id="201" w:name="_Hlk37153959"/>
      <w:r w:rsidR="003D1E02" w:rsidRPr="00160365">
        <w:rPr>
          <w:i/>
          <w:iCs/>
        </w:rPr>
        <w:t>Social and Environmental Screening Report</w:t>
      </w:r>
      <w:bookmarkEnd w:id="201"/>
      <w:r w:rsidR="003D1E02" w:rsidRPr="00160365">
        <w:rPr>
          <w:i/>
          <w:iCs/>
        </w:rPr>
        <w:t xml:space="preserve">. </w:t>
      </w:r>
      <w:bookmarkStart w:id="202" w:name="_Hlk36221941"/>
      <w:r w:rsidR="003D1E02" w:rsidRPr="00160365">
        <w:rPr>
          <w:i/>
          <w:iCs/>
        </w:rPr>
        <w:t>Project Document for Preventing Forest Loss, Promoting Restoration and Integrating Sustainability into Ethiopia’s Coffee Value Chains and Food System Project</w:t>
      </w:r>
      <w:bookmarkEnd w:id="202"/>
      <w:r w:rsidR="003D1E02" w:rsidRPr="00160365">
        <w:t xml:space="preserve">. </w:t>
      </w:r>
      <w:bookmarkStart w:id="203" w:name="_Hlk36704834"/>
      <w:r w:rsidR="003D1E02" w:rsidRPr="00160365">
        <w:t>Addis Ababa: UNDP/GEF.</w:t>
      </w:r>
      <w:bookmarkEnd w:id="203"/>
    </w:p>
    <w:p w14:paraId="7E69A212" w14:textId="2BBCCF6B" w:rsidR="00C02659" w:rsidRPr="00160365" w:rsidRDefault="00C02659" w:rsidP="003D1E02">
      <w:pPr>
        <w:ind w:left="360" w:hanging="360"/>
      </w:pPr>
    </w:p>
    <w:p w14:paraId="7972FC54" w14:textId="5EBEF55D" w:rsidR="00E62445" w:rsidRPr="00160365" w:rsidRDefault="00E62445" w:rsidP="003D1E02">
      <w:pPr>
        <w:ind w:left="360" w:hanging="360"/>
      </w:pPr>
      <w:bookmarkStart w:id="204" w:name="_Hlk35517382"/>
      <w:r w:rsidRPr="00160365">
        <w:t xml:space="preserve">Federal </w:t>
      </w:r>
      <w:r w:rsidR="00DD5978" w:rsidRPr="00160365">
        <w:t xml:space="preserve">Democratic </w:t>
      </w:r>
      <w:r w:rsidRPr="00160365">
        <w:t>Republic of Ethiopia. Ministry of Agriculture and Livestock Resources</w:t>
      </w:r>
      <w:r w:rsidR="00137B16" w:rsidRPr="00160365">
        <w:t xml:space="preserve"> (</w:t>
      </w:r>
      <w:proofErr w:type="spellStart"/>
      <w:r w:rsidR="00137B16" w:rsidRPr="00160365">
        <w:t>MoALR</w:t>
      </w:r>
      <w:proofErr w:type="spellEnd"/>
      <w:r w:rsidR="00137B16" w:rsidRPr="00160365">
        <w:t>)</w:t>
      </w:r>
      <w:r w:rsidRPr="00160365">
        <w:t>. 2018</w:t>
      </w:r>
      <w:bookmarkEnd w:id="204"/>
      <w:r w:rsidRPr="00160365">
        <w:t xml:space="preserve">. </w:t>
      </w:r>
      <w:r w:rsidRPr="00160365">
        <w:rPr>
          <w:i/>
          <w:iCs/>
        </w:rPr>
        <w:t>Environmental and Social Management Framework (ESMF) for Resilient Landscape and Livelihood Project (RLLP)</w:t>
      </w:r>
      <w:r w:rsidRPr="00160365">
        <w:t xml:space="preserve">. </w:t>
      </w:r>
      <w:bookmarkStart w:id="205" w:name="_Hlk35518023"/>
      <w:r w:rsidRPr="00160365">
        <w:t xml:space="preserve">Addis Ababa: </w:t>
      </w:r>
      <w:bookmarkEnd w:id="205"/>
      <w:proofErr w:type="spellStart"/>
      <w:r w:rsidR="00137B16" w:rsidRPr="00160365">
        <w:t>MoALR</w:t>
      </w:r>
      <w:proofErr w:type="spellEnd"/>
      <w:r w:rsidRPr="00160365">
        <w:t>.</w:t>
      </w:r>
    </w:p>
    <w:p w14:paraId="5ED7E632" w14:textId="1BA6FE35" w:rsidR="006C396B" w:rsidRPr="00160365" w:rsidRDefault="006C396B" w:rsidP="003D1E02">
      <w:pPr>
        <w:ind w:left="360" w:hanging="360"/>
      </w:pPr>
    </w:p>
    <w:p w14:paraId="7072FC43" w14:textId="3E02BBA3" w:rsidR="006C396B" w:rsidRPr="00160365" w:rsidRDefault="006C396B" w:rsidP="006C396B">
      <w:pPr>
        <w:ind w:left="360" w:hanging="360"/>
        <w:rPr>
          <w:szCs w:val="24"/>
        </w:rPr>
      </w:pPr>
      <w:bookmarkStart w:id="206" w:name="_Hlk38042514"/>
      <w:r w:rsidRPr="00160365">
        <w:rPr>
          <w:szCs w:val="24"/>
          <w:vertAlign w:val="superscript"/>
        </w:rPr>
        <w:t>_______</w:t>
      </w:r>
      <w:r w:rsidRPr="00160365">
        <w:rPr>
          <w:szCs w:val="24"/>
        </w:rPr>
        <w:t xml:space="preserve">. </w:t>
      </w:r>
      <w:bookmarkEnd w:id="206"/>
      <w:r w:rsidRPr="00160365">
        <w:rPr>
          <w:szCs w:val="24"/>
        </w:rPr>
        <w:t>Ministry of Agriculture and Natural Resources (</w:t>
      </w:r>
      <w:proofErr w:type="spellStart"/>
      <w:r w:rsidRPr="00160365">
        <w:rPr>
          <w:szCs w:val="24"/>
        </w:rPr>
        <w:t>MoANR</w:t>
      </w:r>
      <w:proofErr w:type="spellEnd"/>
      <w:r w:rsidRPr="00160365">
        <w:rPr>
          <w:szCs w:val="24"/>
        </w:rPr>
        <w:t>).</w:t>
      </w:r>
      <w:r w:rsidR="006A20EB" w:rsidRPr="00160365">
        <w:rPr>
          <w:szCs w:val="24"/>
        </w:rPr>
        <w:t xml:space="preserve"> 2016. </w:t>
      </w:r>
      <w:r w:rsidR="00D86598" w:rsidRPr="00160365">
        <w:rPr>
          <w:i/>
          <w:iCs/>
          <w:szCs w:val="24"/>
        </w:rPr>
        <w:t xml:space="preserve">Environmental and Social Management Framework (ESMF). Final Report. </w:t>
      </w:r>
      <w:r w:rsidRPr="00160365">
        <w:rPr>
          <w:i/>
          <w:iCs/>
          <w:szCs w:val="24"/>
        </w:rPr>
        <w:t>Participatory Small-</w:t>
      </w:r>
      <w:r w:rsidR="00C42916" w:rsidRPr="00160365">
        <w:rPr>
          <w:i/>
          <w:iCs/>
          <w:szCs w:val="24"/>
        </w:rPr>
        <w:t>S</w:t>
      </w:r>
      <w:r w:rsidRPr="00160365">
        <w:rPr>
          <w:i/>
          <w:iCs/>
          <w:szCs w:val="24"/>
        </w:rPr>
        <w:t>cale Irrigation Development Programme Phase II (PASIDP-II)</w:t>
      </w:r>
      <w:r w:rsidRPr="00160365">
        <w:rPr>
          <w:szCs w:val="24"/>
        </w:rPr>
        <w:t>. Addis Ababa:</w:t>
      </w:r>
      <w:r w:rsidRPr="00160365">
        <w:t xml:space="preserve"> </w:t>
      </w:r>
      <w:proofErr w:type="spellStart"/>
      <w:r w:rsidRPr="00160365">
        <w:rPr>
          <w:szCs w:val="24"/>
        </w:rPr>
        <w:t>MoANR</w:t>
      </w:r>
      <w:proofErr w:type="spellEnd"/>
      <w:r w:rsidRPr="00160365">
        <w:rPr>
          <w:szCs w:val="24"/>
        </w:rPr>
        <w:t>.</w:t>
      </w:r>
    </w:p>
    <w:p w14:paraId="14232BEC" w14:textId="2458C93D" w:rsidR="006A20EB" w:rsidRPr="00160365" w:rsidRDefault="006A20EB" w:rsidP="006C396B">
      <w:pPr>
        <w:ind w:left="360" w:hanging="360"/>
        <w:rPr>
          <w:szCs w:val="24"/>
        </w:rPr>
      </w:pPr>
    </w:p>
    <w:p w14:paraId="7D2CEE17" w14:textId="0A0981DC" w:rsidR="006A20EB" w:rsidRPr="00160365" w:rsidRDefault="006A20EB" w:rsidP="006C396B">
      <w:pPr>
        <w:ind w:left="360" w:hanging="360"/>
        <w:rPr>
          <w:szCs w:val="24"/>
        </w:rPr>
      </w:pPr>
      <w:r w:rsidRPr="00160365">
        <w:rPr>
          <w:szCs w:val="24"/>
          <w:vertAlign w:val="superscript"/>
        </w:rPr>
        <w:t>_______</w:t>
      </w:r>
      <w:r w:rsidRPr="00160365">
        <w:rPr>
          <w:szCs w:val="24"/>
        </w:rPr>
        <w:t>.</w:t>
      </w:r>
      <w:r w:rsidRPr="00160365">
        <w:t xml:space="preserve"> </w:t>
      </w:r>
      <w:bookmarkStart w:id="207" w:name="_Hlk38045914"/>
      <w:r w:rsidRPr="00160365">
        <w:rPr>
          <w:szCs w:val="24"/>
        </w:rPr>
        <w:t>Ministry of Environment</w:t>
      </w:r>
      <w:bookmarkEnd w:id="207"/>
      <w:r w:rsidRPr="00160365">
        <w:rPr>
          <w:szCs w:val="24"/>
        </w:rPr>
        <w:t>, Forest and Climate Change (</w:t>
      </w:r>
      <w:bookmarkStart w:id="208" w:name="_Hlk38042823"/>
      <w:r w:rsidRPr="00160365">
        <w:rPr>
          <w:szCs w:val="24"/>
        </w:rPr>
        <w:t>MEFCC</w:t>
      </w:r>
      <w:bookmarkEnd w:id="208"/>
      <w:r w:rsidRPr="00160365">
        <w:rPr>
          <w:szCs w:val="24"/>
        </w:rPr>
        <w:t xml:space="preserve">). 2017.  </w:t>
      </w:r>
      <w:r w:rsidR="00C633F8" w:rsidRPr="00160365">
        <w:rPr>
          <w:i/>
          <w:iCs/>
        </w:rPr>
        <w:t xml:space="preserve">Environmental and Social Management Framework (ESMF) for </w:t>
      </w:r>
      <w:r w:rsidR="00C633F8" w:rsidRPr="00160365">
        <w:rPr>
          <w:i/>
          <w:iCs/>
          <w:szCs w:val="24"/>
        </w:rPr>
        <w:t>REDD+ Program</w:t>
      </w:r>
      <w:r w:rsidR="00C633F8" w:rsidRPr="00160365">
        <w:rPr>
          <w:szCs w:val="24"/>
        </w:rPr>
        <w:t xml:space="preserve">. </w:t>
      </w:r>
      <w:bookmarkStart w:id="209" w:name="_Hlk38148804"/>
      <w:r w:rsidR="00C633F8" w:rsidRPr="00160365">
        <w:rPr>
          <w:szCs w:val="24"/>
        </w:rPr>
        <w:t xml:space="preserve">Addis Ababa: </w:t>
      </w:r>
      <w:bookmarkEnd w:id="209"/>
      <w:r w:rsidR="00C633F8" w:rsidRPr="00160365">
        <w:rPr>
          <w:szCs w:val="24"/>
        </w:rPr>
        <w:t>MEFCC.</w:t>
      </w:r>
    </w:p>
    <w:p w14:paraId="29C78879" w14:textId="66CB6298" w:rsidR="007209A9" w:rsidRPr="00160365" w:rsidRDefault="007209A9" w:rsidP="006C396B">
      <w:pPr>
        <w:ind w:left="360" w:hanging="360"/>
        <w:rPr>
          <w:szCs w:val="24"/>
        </w:rPr>
      </w:pPr>
    </w:p>
    <w:p w14:paraId="23925CDA" w14:textId="12337D71" w:rsidR="007209A9" w:rsidRPr="00160365" w:rsidRDefault="007209A9" w:rsidP="007209A9">
      <w:pPr>
        <w:ind w:left="360" w:hanging="360"/>
        <w:rPr>
          <w:szCs w:val="24"/>
        </w:rPr>
      </w:pPr>
      <w:r w:rsidRPr="00160365">
        <w:rPr>
          <w:szCs w:val="24"/>
          <w:vertAlign w:val="superscript"/>
        </w:rPr>
        <w:t>_______</w:t>
      </w:r>
      <w:r w:rsidRPr="00160365">
        <w:rPr>
          <w:szCs w:val="24"/>
        </w:rPr>
        <w:t xml:space="preserve">. Ministry of Livestock and Fisheries. 2017. </w:t>
      </w:r>
      <w:r w:rsidRPr="00160365">
        <w:rPr>
          <w:i/>
          <w:iCs/>
          <w:szCs w:val="24"/>
        </w:rPr>
        <w:t>Environmental and Social Management Framework for Livestock and Fisheries Sector Development Project (LFSDP)</w:t>
      </w:r>
      <w:r w:rsidRPr="00160365">
        <w:rPr>
          <w:szCs w:val="24"/>
        </w:rPr>
        <w:t>. Addis Ababa:</w:t>
      </w:r>
      <w:r w:rsidRPr="00160365">
        <w:t xml:space="preserve"> </w:t>
      </w:r>
      <w:r w:rsidRPr="00160365">
        <w:rPr>
          <w:szCs w:val="24"/>
        </w:rPr>
        <w:t>Ministry of Livestock and Fisheries.</w:t>
      </w:r>
    </w:p>
    <w:p w14:paraId="7885E345" w14:textId="436CB8B1" w:rsidR="0034478B" w:rsidRPr="00160365" w:rsidRDefault="0034478B" w:rsidP="006C396B">
      <w:pPr>
        <w:ind w:left="360" w:hanging="360"/>
        <w:rPr>
          <w:szCs w:val="24"/>
        </w:rPr>
      </w:pPr>
    </w:p>
    <w:p w14:paraId="3CF6240F" w14:textId="49CE15CD" w:rsidR="0034478B" w:rsidRPr="00160365" w:rsidRDefault="0034478B" w:rsidP="006C396B">
      <w:pPr>
        <w:ind w:left="360" w:hanging="360"/>
      </w:pPr>
      <w:r w:rsidRPr="00160365">
        <w:t>_______. Ministry of Peace (</w:t>
      </w:r>
      <w:proofErr w:type="spellStart"/>
      <w:r w:rsidRPr="00160365">
        <w:t>MoP</w:t>
      </w:r>
      <w:proofErr w:type="spellEnd"/>
      <w:r w:rsidRPr="00160365">
        <w:t xml:space="preserve">). 2019. </w:t>
      </w:r>
      <w:r w:rsidRPr="00160365">
        <w:rPr>
          <w:i/>
          <w:iCs/>
        </w:rPr>
        <w:t xml:space="preserve">Environmental and Social Management Framework (ESMF). Final Report. </w:t>
      </w:r>
      <w:r w:rsidR="00D86598" w:rsidRPr="00160365">
        <w:rPr>
          <w:i/>
          <w:iCs/>
        </w:rPr>
        <w:t>Lowland Livelihood Resilience Project (LLRP)</w:t>
      </w:r>
      <w:r w:rsidR="00D86598" w:rsidRPr="00160365">
        <w:t xml:space="preserve">. Addis Ababa: </w:t>
      </w:r>
      <w:proofErr w:type="spellStart"/>
      <w:r w:rsidR="00D86598" w:rsidRPr="00160365">
        <w:t>MoP</w:t>
      </w:r>
      <w:proofErr w:type="spellEnd"/>
      <w:r w:rsidR="00D86598" w:rsidRPr="00160365">
        <w:t>.</w:t>
      </w:r>
    </w:p>
    <w:p w14:paraId="409A7C49" w14:textId="019ECAE6" w:rsidR="0014368E" w:rsidRPr="00160365" w:rsidRDefault="0014368E" w:rsidP="003D1E02">
      <w:pPr>
        <w:ind w:left="360" w:hanging="360"/>
      </w:pPr>
    </w:p>
    <w:p w14:paraId="43DA8CE1" w14:textId="6B39C784" w:rsidR="0014368E" w:rsidRPr="00160365" w:rsidRDefault="0014368E" w:rsidP="0014368E">
      <w:pPr>
        <w:ind w:left="360" w:hanging="360"/>
      </w:pPr>
      <w:bookmarkStart w:id="210" w:name="_Hlk525990710"/>
      <w:bookmarkStart w:id="211" w:name="_Hlk35519828"/>
      <w:r w:rsidRPr="00160365">
        <w:rPr>
          <w:szCs w:val="24"/>
          <w:vertAlign w:val="superscript"/>
        </w:rPr>
        <w:t>_______</w:t>
      </w:r>
      <w:r w:rsidRPr="00160365">
        <w:rPr>
          <w:szCs w:val="24"/>
        </w:rPr>
        <w:t>.</w:t>
      </w:r>
      <w:bookmarkEnd w:id="210"/>
      <w:r w:rsidRPr="00160365">
        <w:rPr>
          <w:szCs w:val="24"/>
        </w:rPr>
        <w:t xml:space="preserve"> </w:t>
      </w:r>
      <w:bookmarkEnd w:id="211"/>
      <w:r w:rsidRPr="00160365">
        <w:rPr>
          <w:szCs w:val="24"/>
        </w:rPr>
        <w:t xml:space="preserve">Sustainable Land Management Project II. 2013. </w:t>
      </w:r>
      <w:r w:rsidRPr="00160365">
        <w:rPr>
          <w:i/>
          <w:iCs/>
          <w:szCs w:val="24"/>
        </w:rPr>
        <w:t>Revised Final Draft Document on Environmental and Social Management Framework (ESMF)</w:t>
      </w:r>
      <w:r w:rsidRPr="00160365">
        <w:rPr>
          <w:szCs w:val="24"/>
        </w:rPr>
        <w:t xml:space="preserve">. </w:t>
      </w:r>
      <w:bookmarkStart w:id="212" w:name="_Hlk36719004"/>
      <w:r w:rsidRPr="00160365">
        <w:t xml:space="preserve">Addis Ababa: </w:t>
      </w:r>
      <w:bookmarkEnd w:id="212"/>
      <w:r w:rsidRPr="00160365">
        <w:t>Ministry of Agriculture.</w:t>
      </w:r>
    </w:p>
    <w:p w14:paraId="2629664E" w14:textId="77777777" w:rsidR="003D1E02" w:rsidRPr="00160365" w:rsidRDefault="003D1E02" w:rsidP="003D1E02">
      <w:pPr>
        <w:ind w:left="360" w:hanging="360"/>
      </w:pPr>
    </w:p>
    <w:p w14:paraId="1D4692DC" w14:textId="5F5427F7" w:rsidR="003D1E02" w:rsidRPr="00160365" w:rsidRDefault="00924FF5" w:rsidP="00924FF5">
      <w:pPr>
        <w:ind w:left="360" w:hanging="360"/>
      </w:pPr>
      <w:bookmarkStart w:id="213" w:name="_Hlk35517038"/>
      <w:r w:rsidRPr="00160365">
        <w:t xml:space="preserve">Feed the Future. </w:t>
      </w:r>
      <w:bookmarkEnd w:id="213"/>
      <w:r w:rsidRPr="00160365">
        <w:t xml:space="preserve">2017. </w:t>
      </w:r>
      <w:r w:rsidRPr="00160365">
        <w:rPr>
          <w:i/>
          <w:iCs/>
        </w:rPr>
        <w:t>Global Food Security Strategy. Agricultural Trade Technical Guidance</w:t>
      </w:r>
      <w:r w:rsidR="00E62445" w:rsidRPr="00160365">
        <w:t xml:space="preserve">. </w:t>
      </w:r>
      <w:bookmarkStart w:id="214" w:name="_Hlk35519795"/>
      <w:r w:rsidR="00E62445" w:rsidRPr="00160365">
        <w:t xml:space="preserve">Washington, DC: </w:t>
      </w:r>
      <w:bookmarkEnd w:id="214"/>
      <w:r w:rsidR="00E62445" w:rsidRPr="00160365">
        <w:t>Feed the Future.</w:t>
      </w:r>
    </w:p>
    <w:p w14:paraId="1D2755C7" w14:textId="2572BD68" w:rsidR="008E668B" w:rsidRPr="00160365" w:rsidRDefault="008E668B"/>
    <w:p w14:paraId="3DD914E0" w14:textId="632FDB75" w:rsidR="008E668B" w:rsidRPr="00160365" w:rsidRDefault="008E668B" w:rsidP="00721A0C">
      <w:pPr>
        <w:ind w:left="360" w:hanging="360"/>
      </w:pPr>
      <w:bookmarkStart w:id="215" w:name="_Hlk35539245"/>
      <w:r w:rsidRPr="00160365">
        <w:t xml:space="preserve">Food and Agriculture Organization </w:t>
      </w:r>
      <w:bookmarkEnd w:id="215"/>
      <w:r w:rsidRPr="00160365">
        <w:t xml:space="preserve">(FAO) of the United Nations. 1998. </w:t>
      </w:r>
      <w:r w:rsidRPr="00160365">
        <w:rPr>
          <w:i/>
          <w:iCs/>
        </w:rPr>
        <w:t>Food Quality and Safety Systems - A Training Manual on Food Hygiene and the Hazard Analysis and Critical Control Point (HACCP) System</w:t>
      </w:r>
      <w:r w:rsidR="00721A0C" w:rsidRPr="00160365">
        <w:t>. Rome: FAO.</w:t>
      </w:r>
    </w:p>
    <w:p w14:paraId="3E031010" w14:textId="168C199F" w:rsidR="00BA7C56" w:rsidRPr="00160365" w:rsidRDefault="00BA7C56" w:rsidP="00721A0C">
      <w:pPr>
        <w:ind w:left="360" w:hanging="360"/>
      </w:pPr>
    </w:p>
    <w:p w14:paraId="17BF9A24" w14:textId="287109C7" w:rsidR="00BA7C56" w:rsidRPr="00160365" w:rsidRDefault="00BA7C56" w:rsidP="00721A0C">
      <w:pPr>
        <w:ind w:left="360" w:hanging="360"/>
      </w:pPr>
      <w:r w:rsidRPr="00160365">
        <w:rPr>
          <w:szCs w:val="24"/>
          <w:vertAlign w:val="superscript"/>
        </w:rPr>
        <w:t>_______</w:t>
      </w:r>
      <w:r w:rsidRPr="00160365">
        <w:rPr>
          <w:szCs w:val="24"/>
        </w:rPr>
        <w:t>. 2015.</w:t>
      </w:r>
      <w:r w:rsidRPr="00160365">
        <w:t xml:space="preserve"> </w:t>
      </w:r>
      <w:r w:rsidRPr="00160365">
        <w:rPr>
          <w:szCs w:val="24"/>
        </w:rPr>
        <w:t>FASTAT Database. Rome: FAO.</w:t>
      </w:r>
    </w:p>
    <w:p w14:paraId="39C0ECC6" w14:textId="39484045" w:rsidR="00D37E06" w:rsidRPr="00160365" w:rsidRDefault="00D37E06" w:rsidP="00721A0C">
      <w:pPr>
        <w:ind w:left="360" w:hanging="360"/>
      </w:pPr>
    </w:p>
    <w:p w14:paraId="23D676D4" w14:textId="243810B6" w:rsidR="00D37E06" w:rsidRPr="00160365" w:rsidRDefault="00D37E06" w:rsidP="00D37E06">
      <w:pPr>
        <w:ind w:left="360" w:hanging="360"/>
        <w:rPr>
          <w:szCs w:val="24"/>
        </w:rPr>
      </w:pPr>
      <w:r w:rsidRPr="00160365">
        <w:rPr>
          <w:szCs w:val="24"/>
          <w:vertAlign w:val="superscript"/>
        </w:rPr>
        <w:t>_______</w:t>
      </w:r>
      <w:r w:rsidRPr="00160365">
        <w:rPr>
          <w:szCs w:val="24"/>
        </w:rPr>
        <w:t xml:space="preserve">. 2017. </w:t>
      </w:r>
      <w:r w:rsidRPr="00160365">
        <w:rPr>
          <w:i/>
          <w:iCs/>
          <w:szCs w:val="24"/>
        </w:rPr>
        <w:t>Smallholder Agricultural Production Restoration and Enhancement Project (SAPREP). Environmental and Social Management Framework (ESMF)</w:t>
      </w:r>
      <w:r w:rsidRPr="00160365">
        <w:rPr>
          <w:szCs w:val="24"/>
        </w:rPr>
        <w:t xml:space="preserve">. Sana’a: </w:t>
      </w:r>
      <w:r w:rsidR="00F76A8F" w:rsidRPr="00160365">
        <w:rPr>
          <w:szCs w:val="24"/>
        </w:rPr>
        <w:t>FAO.</w:t>
      </w:r>
    </w:p>
    <w:p w14:paraId="15E5E2EC" w14:textId="2F3F322E" w:rsidR="00086103" w:rsidRPr="00160365" w:rsidRDefault="00086103" w:rsidP="00D37E06">
      <w:pPr>
        <w:ind w:left="360" w:hanging="360"/>
        <w:rPr>
          <w:szCs w:val="24"/>
        </w:rPr>
      </w:pPr>
    </w:p>
    <w:p w14:paraId="3BE46F38" w14:textId="10216948" w:rsidR="00086103" w:rsidRPr="00160365" w:rsidRDefault="00086103" w:rsidP="00086103">
      <w:pPr>
        <w:ind w:left="360" w:hanging="360"/>
        <w:rPr>
          <w:rFonts w:eastAsia="Times New Roman" w:cs="Times New Roman"/>
          <w:szCs w:val="24"/>
        </w:rPr>
      </w:pPr>
      <w:r w:rsidRPr="00160365">
        <w:rPr>
          <w:rFonts w:eastAsia="Times New Roman" w:cs="Times New Roman"/>
          <w:szCs w:val="24"/>
        </w:rPr>
        <w:t>Global Environment Facility (GEF). 2013.</w:t>
      </w:r>
      <w:r w:rsidRPr="00160365">
        <w:rPr>
          <w:rFonts w:eastAsia="Times New Roman" w:cs="Times New Roman"/>
          <w:sz w:val="20"/>
          <w:szCs w:val="20"/>
        </w:rPr>
        <w:t xml:space="preserve"> </w:t>
      </w:r>
      <w:r w:rsidRPr="00160365">
        <w:rPr>
          <w:rFonts w:eastAsia="Times New Roman" w:cs="Times New Roman"/>
          <w:i/>
          <w:szCs w:val="24"/>
        </w:rPr>
        <w:t>Review of GEF Agencies on Environmental and Social Safeguards and Gender Mainstreaming. GEF/C.45/10</w:t>
      </w:r>
      <w:r w:rsidRPr="00160365">
        <w:rPr>
          <w:rFonts w:eastAsia="Times New Roman" w:cs="Times New Roman"/>
          <w:szCs w:val="24"/>
        </w:rPr>
        <w:t>. Washington, DC: GEF.</w:t>
      </w:r>
    </w:p>
    <w:p w14:paraId="458B7BD4" w14:textId="77777777" w:rsidR="00086103" w:rsidRPr="00160365" w:rsidRDefault="00086103" w:rsidP="00086103">
      <w:pPr>
        <w:ind w:left="360" w:hanging="360"/>
        <w:rPr>
          <w:rFonts w:eastAsia="Times New Roman" w:cs="Times New Roman"/>
          <w:szCs w:val="24"/>
        </w:rPr>
      </w:pPr>
    </w:p>
    <w:p w14:paraId="131A4E9B" w14:textId="77777777" w:rsidR="00086103" w:rsidRPr="00160365" w:rsidRDefault="00086103" w:rsidP="00086103">
      <w:pPr>
        <w:ind w:left="360" w:hanging="360"/>
        <w:rPr>
          <w:rFonts w:eastAsia="Times New Roman" w:cs="Times New Roman"/>
          <w:szCs w:val="24"/>
        </w:rPr>
      </w:pPr>
      <w:r w:rsidRPr="00160365">
        <w:rPr>
          <w:rFonts w:eastAsia="Times New Roman" w:cs="Times New Roman"/>
          <w:szCs w:val="24"/>
          <w:vertAlign w:val="superscript"/>
        </w:rPr>
        <w:t>_______</w:t>
      </w:r>
      <w:r w:rsidRPr="00160365">
        <w:rPr>
          <w:rFonts w:eastAsia="Times New Roman" w:cs="Times New Roman"/>
          <w:szCs w:val="24"/>
        </w:rPr>
        <w:t xml:space="preserve">. 2014. </w:t>
      </w:r>
      <w:r w:rsidRPr="00160365">
        <w:rPr>
          <w:rFonts w:eastAsia="Times New Roman" w:cs="Times New Roman"/>
          <w:i/>
          <w:szCs w:val="24"/>
        </w:rPr>
        <w:t>Agency Progress on Meeting Minimum Standards on Environmental and Social Safeguards and Gender Mainstreaming. GEF/C.47/Inf.04</w:t>
      </w:r>
      <w:r w:rsidRPr="00160365">
        <w:rPr>
          <w:rFonts w:eastAsia="Times New Roman" w:cs="Times New Roman"/>
          <w:szCs w:val="24"/>
        </w:rPr>
        <w:t>. Washington, DC: GEF.</w:t>
      </w:r>
    </w:p>
    <w:p w14:paraId="73465AEF" w14:textId="77777777" w:rsidR="00086103" w:rsidRPr="00160365" w:rsidRDefault="00086103" w:rsidP="00086103">
      <w:pPr>
        <w:ind w:left="360" w:hanging="360"/>
        <w:rPr>
          <w:rFonts w:eastAsia="Times New Roman" w:cs="Times New Roman"/>
          <w:szCs w:val="24"/>
        </w:rPr>
      </w:pPr>
    </w:p>
    <w:p w14:paraId="6D1B7FBA" w14:textId="77777777" w:rsidR="00086103" w:rsidRPr="00160365" w:rsidRDefault="00086103" w:rsidP="00086103">
      <w:pPr>
        <w:ind w:left="360" w:hanging="360"/>
        <w:rPr>
          <w:rFonts w:eastAsia="Times New Roman" w:cs="Times New Roman"/>
          <w:szCs w:val="24"/>
        </w:rPr>
      </w:pPr>
      <w:r w:rsidRPr="00160365">
        <w:rPr>
          <w:rFonts w:eastAsia="Times New Roman" w:cs="Times New Roman"/>
          <w:szCs w:val="24"/>
          <w:vertAlign w:val="superscript"/>
        </w:rPr>
        <w:t>_______</w:t>
      </w:r>
      <w:r w:rsidRPr="00160365">
        <w:rPr>
          <w:rFonts w:eastAsia="Times New Roman" w:cs="Times New Roman"/>
          <w:szCs w:val="24"/>
        </w:rPr>
        <w:t xml:space="preserve">. 2015b. </w:t>
      </w:r>
      <w:r w:rsidRPr="00160365">
        <w:rPr>
          <w:rFonts w:eastAsia="Times New Roman" w:cs="Times New Roman"/>
          <w:i/>
          <w:szCs w:val="24"/>
        </w:rPr>
        <w:t>Application of Policy on Agency Minimum Standards on Environmental and Social Safeguards</w:t>
      </w:r>
      <w:r w:rsidRPr="00160365">
        <w:rPr>
          <w:rFonts w:eastAsia="Times New Roman" w:cs="Times New Roman"/>
          <w:szCs w:val="24"/>
        </w:rPr>
        <w:t xml:space="preserve">. </w:t>
      </w:r>
      <w:r w:rsidRPr="00160365">
        <w:rPr>
          <w:rFonts w:eastAsia="Times New Roman" w:cs="Times New Roman"/>
          <w:i/>
          <w:szCs w:val="24"/>
        </w:rPr>
        <w:t>Guideline: SD/GN/03</w:t>
      </w:r>
      <w:r w:rsidRPr="00160365">
        <w:rPr>
          <w:rFonts w:eastAsia="Times New Roman" w:cs="Times New Roman"/>
          <w:szCs w:val="24"/>
        </w:rPr>
        <w:t xml:space="preserve">. </w:t>
      </w:r>
      <w:bookmarkStart w:id="216" w:name="_Hlk525989426"/>
      <w:r w:rsidRPr="00160365">
        <w:rPr>
          <w:rFonts w:eastAsia="Times New Roman" w:cs="Times New Roman"/>
          <w:szCs w:val="24"/>
        </w:rPr>
        <w:t>Washington, DC: GEF.</w:t>
      </w:r>
      <w:bookmarkEnd w:id="216"/>
    </w:p>
    <w:p w14:paraId="52FFFAFB" w14:textId="77777777" w:rsidR="00086103" w:rsidRPr="00160365" w:rsidRDefault="00086103" w:rsidP="00086103">
      <w:pPr>
        <w:ind w:left="360" w:hanging="360"/>
        <w:rPr>
          <w:rFonts w:eastAsia="Times New Roman" w:cs="Times New Roman"/>
          <w:szCs w:val="24"/>
        </w:rPr>
      </w:pPr>
    </w:p>
    <w:p w14:paraId="414C4520" w14:textId="77777777" w:rsidR="00086103" w:rsidRPr="00160365" w:rsidRDefault="00086103" w:rsidP="00086103">
      <w:pPr>
        <w:ind w:left="360" w:hanging="360"/>
        <w:rPr>
          <w:rFonts w:eastAsia="Times New Roman" w:cs="Times New Roman"/>
          <w:szCs w:val="24"/>
        </w:rPr>
      </w:pPr>
      <w:bookmarkStart w:id="217" w:name="_Hlk528476646"/>
      <w:r w:rsidRPr="00160365">
        <w:rPr>
          <w:rFonts w:eastAsia="Times New Roman" w:cs="Times New Roman"/>
          <w:szCs w:val="24"/>
          <w:vertAlign w:val="superscript"/>
        </w:rPr>
        <w:t>_______</w:t>
      </w:r>
      <w:r w:rsidRPr="00160365">
        <w:rPr>
          <w:rFonts w:eastAsia="Times New Roman" w:cs="Times New Roman"/>
          <w:szCs w:val="24"/>
        </w:rPr>
        <w:t xml:space="preserve">. </w:t>
      </w:r>
      <w:bookmarkEnd w:id="217"/>
      <w:r w:rsidRPr="00160365">
        <w:rPr>
          <w:rFonts w:eastAsia="Times New Roman" w:cs="Times New Roman"/>
          <w:szCs w:val="24"/>
        </w:rPr>
        <w:t xml:space="preserve">2017. </w:t>
      </w:r>
      <w:r w:rsidRPr="00160365">
        <w:rPr>
          <w:rFonts w:eastAsia="Times New Roman" w:cs="Times New Roman"/>
          <w:i/>
          <w:szCs w:val="24"/>
        </w:rPr>
        <w:t>Policy on Gender Equality. GEF/C.53/04</w:t>
      </w:r>
      <w:r w:rsidRPr="00160365">
        <w:rPr>
          <w:rFonts w:eastAsia="Times New Roman" w:cs="Times New Roman"/>
          <w:szCs w:val="24"/>
        </w:rPr>
        <w:t xml:space="preserve">. </w:t>
      </w:r>
      <w:bookmarkStart w:id="218" w:name="_Hlk36102296"/>
      <w:r w:rsidRPr="00160365">
        <w:rPr>
          <w:rFonts w:eastAsia="Times New Roman" w:cs="Times New Roman"/>
          <w:szCs w:val="24"/>
        </w:rPr>
        <w:t>Washington, DC: GEF.</w:t>
      </w:r>
    </w:p>
    <w:p w14:paraId="2604C394" w14:textId="77777777" w:rsidR="00086103" w:rsidRPr="00160365" w:rsidRDefault="00086103" w:rsidP="00086103">
      <w:pPr>
        <w:ind w:left="360" w:hanging="360"/>
        <w:rPr>
          <w:rFonts w:eastAsia="Times New Roman" w:cs="Times New Roman"/>
          <w:szCs w:val="24"/>
        </w:rPr>
      </w:pPr>
    </w:p>
    <w:bookmarkEnd w:id="218"/>
    <w:p w14:paraId="1C3E8FBC" w14:textId="1847822C" w:rsidR="00086103" w:rsidRPr="00160365" w:rsidRDefault="00086103" w:rsidP="00086103">
      <w:pPr>
        <w:rPr>
          <w:rFonts w:eastAsia="Times New Roman" w:cs="Times New Roman"/>
          <w:szCs w:val="24"/>
        </w:rPr>
      </w:pPr>
      <w:r w:rsidRPr="00160365">
        <w:rPr>
          <w:rFonts w:eastAsia="Times New Roman" w:cs="Times New Roman"/>
          <w:szCs w:val="24"/>
          <w:vertAlign w:val="superscript"/>
        </w:rPr>
        <w:t>_______</w:t>
      </w:r>
      <w:r w:rsidRPr="00160365">
        <w:rPr>
          <w:rFonts w:eastAsia="Times New Roman" w:cs="Times New Roman"/>
          <w:szCs w:val="24"/>
        </w:rPr>
        <w:t xml:space="preserve">. 2019a. </w:t>
      </w:r>
      <w:r w:rsidRPr="00160365">
        <w:rPr>
          <w:rFonts w:eastAsia="Times New Roman" w:cs="Times New Roman"/>
          <w:i/>
          <w:iCs/>
          <w:szCs w:val="24"/>
        </w:rPr>
        <w:t>Policy on Environmental and Social Safeguards</w:t>
      </w:r>
      <w:r w:rsidRPr="00160365">
        <w:rPr>
          <w:rFonts w:eastAsia="Times New Roman" w:cs="Times New Roman"/>
          <w:szCs w:val="24"/>
        </w:rPr>
        <w:t xml:space="preserve">. </w:t>
      </w:r>
      <w:bookmarkStart w:id="219" w:name="_Hlk36102497"/>
      <w:r w:rsidRPr="00160365">
        <w:rPr>
          <w:rFonts w:eastAsia="Times New Roman" w:cs="Times New Roman"/>
          <w:szCs w:val="24"/>
        </w:rPr>
        <w:t>Washington, DC: GEF.</w:t>
      </w:r>
      <w:bookmarkEnd w:id="219"/>
    </w:p>
    <w:p w14:paraId="2674DC43" w14:textId="271CD5EC" w:rsidR="00086103" w:rsidRPr="00160365" w:rsidRDefault="00086103" w:rsidP="00D37E06">
      <w:pPr>
        <w:ind w:left="360" w:hanging="360"/>
      </w:pPr>
    </w:p>
    <w:p w14:paraId="601B34AD" w14:textId="1F0715CC" w:rsidR="00D37E06" w:rsidRPr="00160365" w:rsidRDefault="00086103" w:rsidP="00721A0C">
      <w:pPr>
        <w:ind w:left="360" w:hanging="360"/>
        <w:rPr>
          <w:rFonts w:eastAsia="Times New Roman" w:cs="Times New Roman"/>
          <w:szCs w:val="24"/>
        </w:rPr>
      </w:pPr>
      <w:r w:rsidRPr="00160365">
        <w:rPr>
          <w:rFonts w:eastAsia="Times New Roman" w:cs="Times New Roman"/>
          <w:szCs w:val="24"/>
          <w:vertAlign w:val="superscript"/>
        </w:rPr>
        <w:t>_______</w:t>
      </w:r>
      <w:r w:rsidRPr="00160365">
        <w:rPr>
          <w:rFonts w:eastAsia="Times New Roman" w:cs="Times New Roman"/>
          <w:szCs w:val="24"/>
        </w:rPr>
        <w:t>. 2019b.</w:t>
      </w:r>
      <w:r w:rsidR="0053346B" w:rsidRPr="00160365">
        <w:t xml:space="preserve"> </w:t>
      </w:r>
      <w:r w:rsidR="0053346B" w:rsidRPr="00160365">
        <w:rPr>
          <w:rFonts w:eastAsia="Times New Roman" w:cs="Times New Roman"/>
          <w:i/>
          <w:iCs/>
          <w:szCs w:val="24"/>
        </w:rPr>
        <w:t>Report on the Assessment of GEF Agencies’ Compliance with Minimum Standards in the Policies on Environmental and Social Safeguards, Gender Equality, and Stakeholder Engagemen</w:t>
      </w:r>
      <w:r w:rsidR="0053346B" w:rsidRPr="00160365">
        <w:rPr>
          <w:rFonts w:eastAsia="Times New Roman" w:cs="Times New Roman"/>
          <w:szCs w:val="24"/>
        </w:rPr>
        <w:t>t. Washington, DC: GEF.</w:t>
      </w:r>
    </w:p>
    <w:p w14:paraId="6DDBEA8E" w14:textId="28C23350" w:rsidR="00010E78" w:rsidRPr="00160365" w:rsidRDefault="00010E78" w:rsidP="00721A0C">
      <w:pPr>
        <w:ind w:left="360" w:hanging="360"/>
        <w:rPr>
          <w:rFonts w:eastAsia="Times New Roman" w:cs="Times New Roman"/>
          <w:szCs w:val="24"/>
        </w:rPr>
      </w:pPr>
    </w:p>
    <w:p w14:paraId="3D3742EE" w14:textId="7C0DEE94" w:rsidR="00010E78" w:rsidRPr="00160365" w:rsidRDefault="00010E78" w:rsidP="00010E78">
      <w:pPr>
        <w:ind w:left="360" w:hanging="360"/>
        <w:rPr>
          <w:rFonts w:eastAsia="Times New Roman" w:cs="Times New Roman"/>
          <w:szCs w:val="24"/>
        </w:rPr>
      </w:pPr>
      <w:r w:rsidRPr="00160365">
        <w:rPr>
          <w:rFonts w:eastAsia="Times New Roman" w:cs="Times New Roman"/>
          <w:szCs w:val="24"/>
        </w:rPr>
        <w:t xml:space="preserve">Government of the Republic of Liberia. 2018. </w:t>
      </w:r>
      <w:r w:rsidRPr="00160365">
        <w:rPr>
          <w:rFonts w:eastAsia="Times New Roman" w:cs="Times New Roman"/>
          <w:i/>
          <w:iCs/>
          <w:szCs w:val="24"/>
        </w:rPr>
        <w:t>Smallholder Agriculture Transformation and Agribusiness Revitalization Project (STAR-P). Environmental and Social Management Framework-ESMF.</w:t>
      </w:r>
    </w:p>
    <w:p w14:paraId="1FF322EF" w14:textId="4D8FFCA5" w:rsidR="00C02659" w:rsidRPr="00160365" w:rsidRDefault="00C02659" w:rsidP="00721A0C">
      <w:pPr>
        <w:ind w:left="360" w:hanging="360"/>
        <w:rPr>
          <w:rFonts w:eastAsia="Times New Roman" w:cs="Times New Roman"/>
          <w:szCs w:val="24"/>
        </w:rPr>
      </w:pPr>
    </w:p>
    <w:p w14:paraId="27DC2D45" w14:textId="4804E675" w:rsidR="00C02659" w:rsidRPr="00160365" w:rsidRDefault="00C02659" w:rsidP="00721A0C">
      <w:pPr>
        <w:ind w:left="360" w:hanging="360"/>
        <w:rPr>
          <w:rFonts w:eastAsia="Times New Roman" w:cs="Times New Roman"/>
          <w:szCs w:val="24"/>
        </w:rPr>
      </w:pPr>
      <w:r w:rsidRPr="00160365">
        <w:rPr>
          <w:rFonts w:eastAsia="Times New Roman" w:cs="Times New Roman"/>
          <w:szCs w:val="24"/>
        </w:rPr>
        <w:t xml:space="preserve">International Center for Tropical Agriculture (CIAT) and Bureau for Food Security, United States Agency for International Development (BFS/USAID). 2017. </w:t>
      </w:r>
      <w:r w:rsidRPr="00160365">
        <w:rPr>
          <w:rFonts w:eastAsia="Times New Roman" w:cs="Times New Roman"/>
          <w:i/>
          <w:iCs/>
          <w:szCs w:val="24"/>
        </w:rPr>
        <w:t>Climate-Smart Agriculture in Ethiopia. CSA Country Profiles for Africa Series</w:t>
      </w:r>
      <w:r w:rsidRPr="00160365">
        <w:rPr>
          <w:rFonts w:eastAsia="Times New Roman" w:cs="Times New Roman"/>
          <w:szCs w:val="24"/>
        </w:rPr>
        <w:t>. Washington, DC: USAID.</w:t>
      </w:r>
    </w:p>
    <w:p w14:paraId="324A3A9A" w14:textId="77777777" w:rsidR="0053346B" w:rsidRPr="00160365" w:rsidRDefault="0053346B" w:rsidP="00721A0C">
      <w:pPr>
        <w:ind w:left="360" w:hanging="360"/>
      </w:pPr>
    </w:p>
    <w:p w14:paraId="1354F19A" w14:textId="6605B6ED" w:rsidR="00D37E06" w:rsidRPr="00160365" w:rsidRDefault="00D37E06" w:rsidP="00721A0C">
      <w:pPr>
        <w:ind w:left="360" w:hanging="360"/>
      </w:pPr>
      <w:bookmarkStart w:id="220" w:name="_Hlk35539273"/>
      <w:r w:rsidRPr="00160365">
        <w:t xml:space="preserve">International Finance Corporation </w:t>
      </w:r>
      <w:bookmarkEnd w:id="220"/>
      <w:r w:rsidRPr="00160365">
        <w:t xml:space="preserve">(IFC). 2007. </w:t>
      </w:r>
      <w:r w:rsidRPr="00160365">
        <w:rPr>
          <w:i/>
          <w:iCs/>
        </w:rPr>
        <w:t>Environmental, Health, and Safety Guidelines for Forest Harvesting Operations</w:t>
      </w:r>
      <w:r w:rsidRPr="00160365">
        <w:t>. Washington, DC: IFC.</w:t>
      </w:r>
    </w:p>
    <w:p w14:paraId="044784C8" w14:textId="46BDA899" w:rsidR="004F3763" w:rsidRPr="00160365" w:rsidRDefault="004F3763" w:rsidP="00721A0C">
      <w:pPr>
        <w:ind w:left="360" w:hanging="360"/>
      </w:pPr>
    </w:p>
    <w:p w14:paraId="74F9DB68" w14:textId="7D98708F" w:rsidR="004F3763" w:rsidRPr="00160365" w:rsidRDefault="004F3763" w:rsidP="00721A0C">
      <w:pPr>
        <w:ind w:left="360" w:hanging="360"/>
      </w:pPr>
      <w:bookmarkStart w:id="221" w:name="_Hlk36444723"/>
      <w:proofErr w:type="spellStart"/>
      <w:r w:rsidRPr="00160365">
        <w:t>Kebebe</w:t>
      </w:r>
      <w:proofErr w:type="spellEnd"/>
      <w:r w:rsidRPr="00160365">
        <w:t xml:space="preserve">, </w:t>
      </w:r>
      <w:proofErr w:type="spellStart"/>
      <w:r w:rsidRPr="00160365">
        <w:t>Fassil</w:t>
      </w:r>
      <w:proofErr w:type="spellEnd"/>
      <w:r w:rsidRPr="00160365">
        <w:t>. 2019a</w:t>
      </w:r>
      <w:bookmarkEnd w:id="221"/>
      <w:r w:rsidRPr="00160365">
        <w:t xml:space="preserve">. </w:t>
      </w:r>
      <w:bookmarkStart w:id="222" w:name="_Hlk36222053"/>
      <w:r w:rsidRPr="00160365">
        <w:rPr>
          <w:i/>
          <w:iCs/>
        </w:rPr>
        <w:t xml:space="preserve">Federal and Regional Policies and Laws for Land, </w:t>
      </w:r>
      <w:proofErr w:type="spellStart"/>
      <w:r w:rsidRPr="00160365">
        <w:rPr>
          <w:i/>
          <w:iCs/>
        </w:rPr>
        <w:t>Agro</w:t>
      </w:r>
      <w:proofErr w:type="spellEnd"/>
      <w:r w:rsidRPr="00160365">
        <w:rPr>
          <w:i/>
          <w:iCs/>
        </w:rPr>
        <w:t>-Forestry and Agriculture Sectors in Relation to Agroecology, SLM, SFM and Climate Smart Initiatives</w:t>
      </w:r>
      <w:r w:rsidRPr="00160365">
        <w:t xml:space="preserve">. </w:t>
      </w:r>
      <w:r w:rsidR="00E55417" w:rsidRPr="00160365">
        <w:rPr>
          <w:i/>
          <w:iCs/>
        </w:rPr>
        <w:t>Project Document for Preventing Forest Loss, Promoting Restoration and Integrating Sustainability into Ethiopia’s Coffee Value Chains and Food System Project</w:t>
      </w:r>
      <w:r w:rsidR="00E55417" w:rsidRPr="00160365">
        <w:t>.</w:t>
      </w:r>
      <w:bookmarkEnd w:id="222"/>
      <w:r w:rsidR="006A3E4F" w:rsidRPr="00160365">
        <w:t xml:space="preserve"> Addis Ababa: UNDP/GEF.</w:t>
      </w:r>
    </w:p>
    <w:p w14:paraId="44E714A3" w14:textId="700F7A0B" w:rsidR="00E55417" w:rsidRPr="00160365" w:rsidRDefault="00E55417" w:rsidP="00721A0C">
      <w:pPr>
        <w:ind w:left="360" w:hanging="360"/>
      </w:pPr>
    </w:p>
    <w:p w14:paraId="1CC9E71E" w14:textId="4C289325" w:rsidR="00E55417" w:rsidRPr="00160365" w:rsidRDefault="00E55417" w:rsidP="00721A0C">
      <w:pPr>
        <w:ind w:left="360" w:hanging="360"/>
        <w:rPr>
          <w:szCs w:val="24"/>
        </w:rPr>
      </w:pPr>
      <w:r w:rsidRPr="00160365">
        <w:rPr>
          <w:szCs w:val="24"/>
          <w:vertAlign w:val="superscript"/>
        </w:rPr>
        <w:t>_______</w:t>
      </w:r>
      <w:r w:rsidRPr="00160365">
        <w:rPr>
          <w:szCs w:val="24"/>
        </w:rPr>
        <w:t xml:space="preserve">. 2019b. </w:t>
      </w:r>
      <w:r w:rsidRPr="00160365">
        <w:rPr>
          <w:i/>
          <w:iCs/>
          <w:szCs w:val="24"/>
        </w:rPr>
        <w:t xml:space="preserve">Agricultural Commodity and Other Crops Production in </w:t>
      </w:r>
      <w:proofErr w:type="spellStart"/>
      <w:r w:rsidRPr="00160365">
        <w:rPr>
          <w:i/>
          <w:iCs/>
          <w:szCs w:val="24"/>
        </w:rPr>
        <w:t>Oromiya</w:t>
      </w:r>
      <w:proofErr w:type="spellEnd"/>
      <w:r w:rsidRPr="00160365">
        <w:rPr>
          <w:i/>
          <w:iCs/>
          <w:szCs w:val="24"/>
        </w:rPr>
        <w:t xml:space="preserve"> </w:t>
      </w:r>
      <w:r w:rsidR="00023F12" w:rsidRPr="00160365">
        <w:rPr>
          <w:i/>
          <w:iCs/>
          <w:szCs w:val="24"/>
        </w:rPr>
        <w:t>and</w:t>
      </w:r>
      <w:r w:rsidRPr="00160365">
        <w:rPr>
          <w:i/>
          <w:iCs/>
          <w:szCs w:val="24"/>
        </w:rPr>
        <w:t xml:space="preserve"> SNNP.</w:t>
      </w:r>
      <w:r w:rsidRPr="00160365">
        <w:rPr>
          <w:i/>
          <w:iCs/>
        </w:rPr>
        <w:t xml:space="preserve"> </w:t>
      </w:r>
      <w:r w:rsidRPr="00160365">
        <w:rPr>
          <w:i/>
          <w:iCs/>
          <w:szCs w:val="24"/>
        </w:rPr>
        <w:t xml:space="preserve">Federal and Regional Policies and Laws for Land, </w:t>
      </w:r>
      <w:proofErr w:type="spellStart"/>
      <w:r w:rsidRPr="00160365">
        <w:rPr>
          <w:i/>
          <w:iCs/>
          <w:szCs w:val="24"/>
        </w:rPr>
        <w:t>Agro</w:t>
      </w:r>
      <w:proofErr w:type="spellEnd"/>
      <w:r w:rsidRPr="00160365">
        <w:rPr>
          <w:i/>
          <w:iCs/>
          <w:szCs w:val="24"/>
        </w:rPr>
        <w:t>-Forestry and Agriculture Sectors in Relation to Agroecology, SLM, SFM and Climate Smart Initiatives. Project Document for Preventing Forest Loss, Promoting Restoration and Integrating Sustainability into Ethiopia’s Coffee Value Chains and Food System Project</w:t>
      </w:r>
      <w:r w:rsidRPr="00160365">
        <w:rPr>
          <w:szCs w:val="24"/>
        </w:rPr>
        <w:t>.</w:t>
      </w:r>
      <w:r w:rsidR="006A3E4F" w:rsidRPr="00160365">
        <w:t xml:space="preserve"> </w:t>
      </w:r>
      <w:r w:rsidR="006A3E4F" w:rsidRPr="00160365">
        <w:rPr>
          <w:szCs w:val="24"/>
        </w:rPr>
        <w:t>Addis Ababa: UNDP/GEF.</w:t>
      </w:r>
    </w:p>
    <w:p w14:paraId="0C25F333" w14:textId="26EFA4B3" w:rsidR="00010E78" w:rsidRPr="00160365" w:rsidRDefault="00010E78" w:rsidP="00721A0C">
      <w:pPr>
        <w:ind w:left="360" w:hanging="360"/>
        <w:rPr>
          <w:szCs w:val="24"/>
        </w:rPr>
      </w:pPr>
    </w:p>
    <w:p w14:paraId="528E3135" w14:textId="41F60A99" w:rsidR="00010E78" w:rsidRPr="00160365" w:rsidRDefault="00010E78" w:rsidP="00010E78">
      <w:pPr>
        <w:ind w:left="360" w:hanging="360"/>
        <w:rPr>
          <w:szCs w:val="24"/>
        </w:rPr>
      </w:pPr>
      <w:r w:rsidRPr="00160365">
        <w:rPr>
          <w:szCs w:val="24"/>
        </w:rPr>
        <w:t xml:space="preserve">Lao Peoples’ Democratic Republic. Ministry of Agriculture and Forestry (MAF). 2018. </w:t>
      </w:r>
      <w:r w:rsidRPr="00160365">
        <w:rPr>
          <w:i/>
          <w:iCs/>
          <w:szCs w:val="24"/>
        </w:rPr>
        <w:t>Agriculture Competitiveness Project (LACP). Environmental and Social Management Framework</w:t>
      </w:r>
      <w:r w:rsidRPr="00160365">
        <w:rPr>
          <w:szCs w:val="24"/>
        </w:rPr>
        <w:t>. Vientiane: MAF.</w:t>
      </w:r>
    </w:p>
    <w:p w14:paraId="1745B5EE" w14:textId="686132F1" w:rsidR="00BA7C56" w:rsidRPr="00160365" w:rsidRDefault="00BA7C56" w:rsidP="00721A0C">
      <w:pPr>
        <w:ind w:left="360" w:hanging="360"/>
        <w:rPr>
          <w:szCs w:val="24"/>
        </w:rPr>
      </w:pPr>
    </w:p>
    <w:p w14:paraId="0CDE2922" w14:textId="5D242F97" w:rsidR="00401804" w:rsidRPr="00160365" w:rsidRDefault="00401804" w:rsidP="00401804">
      <w:pPr>
        <w:ind w:left="360" w:hanging="360"/>
        <w:rPr>
          <w:bCs/>
        </w:rPr>
      </w:pPr>
      <w:r w:rsidRPr="00160365">
        <w:rPr>
          <w:bCs/>
        </w:rPr>
        <w:t>Royal Botanic Gardens</w:t>
      </w:r>
      <w:r w:rsidR="00924FF5" w:rsidRPr="00160365">
        <w:rPr>
          <w:bCs/>
        </w:rPr>
        <w:t xml:space="preserve">, </w:t>
      </w:r>
      <w:r w:rsidRPr="00160365">
        <w:rPr>
          <w:bCs/>
        </w:rPr>
        <w:t>Kew, and Environment and Coffee Forest Forum (ECFF). 2017.</w:t>
      </w:r>
      <w:r w:rsidRPr="00160365">
        <w:t xml:space="preserve"> </w:t>
      </w:r>
      <w:r w:rsidRPr="00160365">
        <w:rPr>
          <w:bCs/>
          <w:i/>
          <w:iCs/>
        </w:rPr>
        <w:t>Coffee Farming and Climate Change in Ethiopia. Impacts, Forecasts, Resilience and Opportunities. Summary Report 2017</w:t>
      </w:r>
      <w:r w:rsidRPr="00160365">
        <w:rPr>
          <w:bCs/>
        </w:rPr>
        <w:t xml:space="preserve">. </w:t>
      </w:r>
      <w:r w:rsidR="00924FF5" w:rsidRPr="00160365">
        <w:rPr>
          <w:bCs/>
        </w:rPr>
        <w:t>London: Royal Botanic Gardens, Kew.</w:t>
      </w:r>
    </w:p>
    <w:p w14:paraId="50429350" w14:textId="251A4DA3" w:rsidR="00F37911" w:rsidRPr="00160365" w:rsidRDefault="00F37911" w:rsidP="00401804">
      <w:pPr>
        <w:ind w:left="360" w:hanging="360"/>
        <w:rPr>
          <w:bCs/>
        </w:rPr>
      </w:pPr>
    </w:p>
    <w:p w14:paraId="7D213D6E" w14:textId="4FCD168E" w:rsidR="00F37911" w:rsidRPr="00160365" w:rsidRDefault="00F37911" w:rsidP="00F37911">
      <w:pPr>
        <w:ind w:left="360" w:hanging="360"/>
        <w:rPr>
          <w:bCs/>
        </w:rPr>
      </w:pPr>
      <w:proofErr w:type="spellStart"/>
      <w:r w:rsidRPr="00160365">
        <w:rPr>
          <w:bCs/>
        </w:rPr>
        <w:t>Trimarchi</w:t>
      </w:r>
      <w:proofErr w:type="spellEnd"/>
      <w:r w:rsidRPr="00160365">
        <w:rPr>
          <w:bCs/>
        </w:rPr>
        <w:t xml:space="preserve">, </w:t>
      </w:r>
      <w:proofErr w:type="spellStart"/>
      <w:r w:rsidRPr="00160365">
        <w:rPr>
          <w:bCs/>
        </w:rPr>
        <w:t>Edoardo</w:t>
      </w:r>
      <w:proofErr w:type="spellEnd"/>
      <w:r w:rsidRPr="00160365">
        <w:rPr>
          <w:bCs/>
        </w:rPr>
        <w:t xml:space="preserve">. 2014. </w:t>
      </w:r>
      <w:r w:rsidRPr="00160365">
        <w:rPr>
          <w:bCs/>
          <w:i/>
          <w:iCs/>
        </w:rPr>
        <w:t>The Environmental, Social and Economic Impact of Different Certification Programmes of Coffee in Santander, Colombia. A Case Study on Smallholder Producers Certified with Organic, Fairtrade and Rainforest Alliance</w:t>
      </w:r>
      <w:r w:rsidRPr="00160365">
        <w:rPr>
          <w:bCs/>
        </w:rPr>
        <w:t>. MSc Thesis.</w:t>
      </w:r>
      <w:r w:rsidRPr="00160365">
        <w:t xml:space="preserve"> </w:t>
      </w:r>
      <w:r w:rsidRPr="00160365">
        <w:rPr>
          <w:bCs/>
        </w:rPr>
        <w:t>Utrecht University, the Netherlands.</w:t>
      </w:r>
    </w:p>
    <w:p w14:paraId="31EF1427" w14:textId="7DFB69D3" w:rsidR="00F76A8F" w:rsidRPr="00160365" w:rsidRDefault="00F76A8F" w:rsidP="00F37911">
      <w:pPr>
        <w:ind w:left="360" w:hanging="360"/>
        <w:rPr>
          <w:bCs/>
        </w:rPr>
      </w:pPr>
    </w:p>
    <w:p w14:paraId="3117C967" w14:textId="015A46D0" w:rsidR="00F76A8F" w:rsidRPr="00160365" w:rsidRDefault="00F76A8F" w:rsidP="00F76A8F">
      <w:pPr>
        <w:ind w:left="360" w:hanging="360"/>
        <w:rPr>
          <w:bCs/>
        </w:rPr>
      </w:pPr>
      <w:r w:rsidRPr="00160365">
        <w:rPr>
          <w:bCs/>
        </w:rPr>
        <w:t xml:space="preserve">UTZ. </w:t>
      </w:r>
      <w:r w:rsidR="00080DDD" w:rsidRPr="00160365">
        <w:rPr>
          <w:bCs/>
        </w:rPr>
        <w:t xml:space="preserve">Undated. </w:t>
      </w:r>
      <w:r w:rsidRPr="00160365">
        <w:rPr>
          <w:bCs/>
          <w:i/>
          <w:iCs/>
        </w:rPr>
        <w:t xml:space="preserve">Manual for the </w:t>
      </w:r>
      <w:r w:rsidR="00080DDD" w:rsidRPr="00160365">
        <w:rPr>
          <w:bCs/>
          <w:i/>
          <w:iCs/>
        </w:rPr>
        <w:t>Construction of Wastewater Treatment Systems</w:t>
      </w:r>
      <w:r w:rsidR="00080DDD" w:rsidRPr="00160365">
        <w:rPr>
          <w:i/>
          <w:iCs/>
        </w:rPr>
        <w:t xml:space="preserve"> </w:t>
      </w:r>
      <w:r w:rsidR="00080DDD" w:rsidRPr="00160365">
        <w:rPr>
          <w:bCs/>
          <w:i/>
          <w:iCs/>
        </w:rPr>
        <w:t>in Small Coffee Processing Plants</w:t>
      </w:r>
      <w:r w:rsidRPr="00160365">
        <w:rPr>
          <w:bCs/>
        </w:rPr>
        <w:t>.</w:t>
      </w:r>
    </w:p>
    <w:p w14:paraId="7F5B4EC2" w14:textId="6CE96754" w:rsidR="00A2080D" w:rsidRPr="00160365" w:rsidRDefault="00A2080D" w:rsidP="00F76A8F">
      <w:pPr>
        <w:ind w:left="360" w:hanging="360"/>
        <w:rPr>
          <w:bCs/>
        </w:rPr>
      </w:pPr>
    </w:p>
    <w:p w14:paraId="512DFAD3" w14:textId="04C2596A" w:rsidR="00A2080D" w:rsidRPr="00160365" w:rsidRDefault="00A2080D" w:rsidP="00F76A8F">
      <w:pPr>
        <w:ind w:left="360" w:hanging="360"/>
        <w:rPr>
          <w:bCs/>
        </w:rPr>
      </w:pPr>
      <w:r w:rsidRPr="00160365">
        <w:rPr>
          <w:bCs/>
        </w:rPr>
        <w:t>United Nations Development Program (UNDP). 2016</w:t>
      </w:r>
      <w:r w:rsidR="00FF07D3" w:rsidRPr="00160365">
        <w:rPr>
          <w:bCs/>
        </w:rPr>
        <w:t>a</w:t>
      </w:r>
      <w:r w:rsidRPr="00160365">
        <w:rPr>
          <w:bCs/>
        </w:rPr>
        <w:t xml:space="preserve">. </w:t>
      </w:r>
      <w:r w:rsidRPr="00160365">
        <w:rPr>
          <w:bCs/>
          <w:i/>
          <w:iCs/>
        </w:rPr>
        <w:t>Social and Environmental Screening Procedure</w:t>
      </w:r>
      <w:r w:rsidRPr="00160365">
        <w:rPr>
          <w:bCs/>
        </w:rPr>
        <w:t>. NY, NY: UNDP.</w:t>
      </w:r>
    </w:p>
    <w:p w14:paraId="18475CDD" w14:textId="2EECE3CB" w:rsidR="00FF07D3" w:rsidRPr="00160365" w:rsidRDefault="00FF07D3" w:rsidP="00F76A8F">
      <w:pPr>
        <w:ind w:left="360" w:hanging="360"/>
        <w:rPr>
          <w:bCs/>
        </w:rPr>
      </w:pPr>
    </w:p>
    <w:p w14:paraId="50EBA3A2" w14:textId="0509547D" w:rsidR="00FF07D3" w:rsidRPr="00160365" w:rsidRDefault="00FF07D3" w:rsidP="00FF07D3">
      <w:pPr>
        <w:ind w:left="360" w:hanging="360"/>
        <w:rPr>
          <w:bCs/>
        </w:rPr>
      </w:pPr>
      <w:r w:rsidRPr="00160365">
        <w:rPr>
          <w:szCs w:val="24"/>
          <w:vertAlign w:val="superscript"/>
        </w:rPr>
        <w:t>_______</w:t>
      </w:r>
      <w:r w:rsidRPr="00160365">
        <w:rPr>
          <w:szCs w:val="24"/>
        </w:rPr>
        <w:t xml:space="preserve">. 2016b. </w:t>
      </w:r>
      <w:r w:rsidRPr="00160365">
        <w:rPr>
          <w:bCs/>
          <w:i/>
          <w:iCs/>
        </w:rPr>
        <w:t>Guidance Note. UNDP Social and Environmental Standards. Social and Environmental Assessment and Management</w:t>
      </w:r>
      <w:r w:rsidRPr="00160365">
        <w:rPr>
          <w:bCs/>
        </w:rPr>
        <w:t>.</w:t>
      </w:r>
      <w:r w:rsidRPr="00160365">
        <w:t xml:space="preserve"> </w:t>
      </w:r>
      <w:r w:rsidRPr="00160365">
        <w:rPr>
          <w:bCs/>
        </w:rPr>
        <w:t>NY, NY: UNDP.</w:t>
      </w:r>
    </w:p>
    <w:p w14:paraId="51FAE626" w14:textId="215C1620" w:rsidR="00A37273" w:rsidRPr="00160365" w:rsidRDefault="00A37273" w:rsidP="00FF07D3">
      <w:pPr>
        <w:ind w:left="360" w:hanging="360"/>
        <w:rPr>
          <w:bCs/>
        </w:rPr>
      </w:pPr>
    </w:p>
    <w:p w14:paraId="64C986B1" w14:textId="12EEEA30" w:rsidR="00A37273" w:rsidRPr="00160365" w:rsidRDefault="00A37273" w:rsidP="00FF07D3">
      <w:pPr>
        <w:ind w:left="360" w:hanging="360"/>
        <w:rPr>
          <w:bCs/>
        </w:rPr>
      </w:pPr>
      <w:r w:rsidRPr="00160365">
        <w:rPr>
          <w:bCs/>
        </w:rPr>
        <w:t xml:space="preserve">  </w:t>
      </w:r>
      <w:r w:rsidRPr="00160365">
        <w:rPr>
          <w:szCs w:val="24"/>
          <w:vertAlign w:val="superscript"/>
        </w:rPr>
        <w:t>_______</w:t>
      </w:r>
      <w:r w:rsidRPr="00160365">
        <w:rPr>
          <w:szCs w:val="24"/>
        </w:rPr>
        <w:t xml:space="preserve">. </w:t>
      </w:r>
      <w:r w:rsidRPr="00160365">
        <w:rPr>
          <w:i/>
          <w:iCs/>
          <w:szCs w:val="24"/>
        </w:rPr>
        <w:t>Social and Environmental Standards Toolkit</w:t>
      </w:r>
      <w:r w:rsidR="00F8536C" w:rsidRPr="00160365">
        <w:rPr>
          <w:szCs w:val="24"/>
        </w:rPr>
        <w:t>.</w:t>
      </w:r>
      <w:r w:rsidRPr="00160365">
        <w:rPr>
          <w:szCs w:val="24"/>
        </w:rPr>
        <w:t xml:space="preserve"> </w:t>
      </w:r>
      <w:r w:rsidR="00F8536C" w:rsidRPr="00160365">
        <w:rPr>
          <w:szCs w:val="24"/>
        </w:rPr>
        <w:t>A</w:t>
      </w:r>
      <w:r w:rsidRPr="00160365">
        <w:rPr>
          <w:bCs/>
        </w:rPr>
        <w:t xml:space="preserve">vailable at: </w:t>
      </w:r>
      <w:hyperlink r:id="rId30" w:history="1">
        <w:r w:rsidRPr="00160365">
          <w:rPr>
            <w:color w:val="0000FF"/>
            <w:u w:val="single"/>
          </w:rPr>
          <w:t>https://info.undp.org/sites/bpps/SES_Toolkit/default.aspx</w:t>
        </w:r>
      </w:hyperlink>
      <w:r w:rsidRPr="00160365">
        <w:rPr>
          <w:bCs/>
        </w:rPr>
        <w:t>.</w:t>
      </w:r>
    </w:p>
    <w:p w14:paraId="729AE4E3" w14:textId="3B4BD42C" w:rsidR="00F8536C" w:rsidRPr="00160365" w:rsidRDefault="00F8536C" w:rsidP="00FF07D3">
      <w:pPr>
        <w:ind w:left="360" w:hanging="360"/>
        <w:rPr>
          <w:bCs/>
        </w:rPr>
      </w:pPr>
    </w:p>
    <w:p w14:paraId="671771A0" w14:textId="5CE3797A" w:rsidR="00F8536C" w:rsidRPr="00160365" w:rsidRDefault="00F8536C" w:rsidP="00FF07D3">
      <w:pPr>
        <w:ind w:left="360" w:hanging="360"/>
        <w:rPr>
          <w:bCs/>
        </w:rPr>
      </w:pPr>
      <w:bookmarkStart w:id="223" w:name="_Hlk36662344"/>
      <w:r w:rsidRPr="00160365">
        <w:rPr>
          <w:bCs/>
        </w:rPr>
        <w:t>UNDP/GEF. 2020.</w:t>
      </w:r>
      <w:r w:rsidRPr="00160365">
        <w:rPr>
          <w:i/>
          <w:iCs/>
        </w:rPr>
        <w:t xml:space="preserve"> </w:t>
      </w:r>
      <w:bookmarkEnd w:id="223"/>
      <w:r w:rsidRPr="00160365">
        <w:rPr>
          <w:i/>
          <w:iCs/>
        </w:rPr>
        <w:t>Project Document for Preventing Forest Loss, Promoting Restoration and Integrating Sustainability into Ethiopia’s Coffee Value Chains and Food System Project</w:t>
      </w:r>
      <w:r w:rsidRPr="00160365">
        <w:t>. Addis Ababa: UNDP/GEF.</w:t>
      </w:r>
    </w:p>
    <w:p w14:paraId="17B98349" w14:textId="42EE3633" w:rsidR="002E6ACC" w:rsidRPr="00160365" w:rsidRDefault="002E6ACC" w:rsidP="00F37911">
      <w:pPr>
        <w:ind w:left="360" w:hanging="360"/>
        <w:rPr>
          <w:bCs/>
        </w:rPr>
      </w:pPr>
    </w:p>
    <w:p w14:paraId="3D9C33A6" w14:textId="1B199E67" w:rsidR="00080DDD" w:rsidRPr="00160365" w:rsidRDefault="00080DDD" w:rsidP="00080DDD">
      <w:pPr>
        <w:ind w:left="360" w:hanging="360"/>
        <w:rPr>
          <w:bCs/>
        </w:rPr>
      </w:pPr>
      <w:r w:rsidRPr="00160365">
        <w:rPr>
          <w:bCs/>
        </w:rPr>
        <w:t xml:space="preserve">United States Agency for International Development (USAID). 2013. </w:t>
      </w:r>
      <w:r w:rsidRPr="00160365">
        <w:rPr>
          <w:bCs/>
          <w:i/>
          <w:iCs/>
        </w:rPr>
        <w:t>Food Processing Resource Efficient and Cleaner Production Briefing and Resource Guide for Micro &amp; Small Enterprises</w:t>
      </w:r>
      <w:r w:rsidRPr="00160365">
        <w:rPr>
          <w:bCs/>
        </w:rPr>
        <w:t>. Washington, DC:</w:t>
      </w:r>
      <w:r w:rsidRPr="00160365">
        <w:t xml:space="preserve"> </w:t>
      </w:r>
      <w:r w:rsidRPr="00160365">
        <w:rPr>
          <w:bCs/>
        </w:rPr>
        <w:t>USAID.</w:t>
      </w:r>
    </w:p>
    <w:p w14:paraId="4FDBF80B" w14:textId="77777777" w:rsidR="00080DDD" w:rsidRPr="00160365" w:rsidRDefault="00080DDD" w:rsidP="002E6ACC">
      <w:pPr>
        <w:ind w:left="360" w:hanging="360"/>
        <w:rPr>
          <w:bCs/>
        </w:rPr>
      </w:pPr>
    </w:p>
    <w:p w14:paraId="47A22296" w14:textId="2D579D11" w:rsidR="002E6ACC" w:rsidRPr="00160365" w:rsidRDefault="00080DDD" w:rsidP="002E6ACC">
      <w:pPr>
        <w:ind w:left="360" w:hanging="360"/>
        <w:rPr>
          <w:bCs/>
        </w:rPr>
      </w:pPr>
      <w:r w:rsidRPr="00160365">
        <w:rPr>
          <w:szCs w:val="24"/>
          <w:vertAlign w:val="superscript"/>
        </w:rPr>
        <w:t>_______</w:t>
      </w:r>
      <w:r w:rsidR="002E6ACC" w:rsidRPr="00160365">
        <w:rPr>
          <w:bCs/>
        </w:rPr>
        <w:t xml:space="preserve">. 2014. </w:t>
      </w:r>
      <w:bookmarkStart w:id="224" w:name="_Hlk35519842"/>
      <w:r w:rsidR="002E6ACC" w:rsidRPr="00160365">
        <w:rPr>
          <w:bCs/>
          <w:i/>
          <w:iCs/>
        </w:rPr>
        <w:t>Sector Environmental Guidelines. Agriculture</w:t>
      </w:r>
      <w:r w:rsidR="002E6ACC" w:rsidRPr="00160365">
        <w:rPr>
          <w:bCs/>
        </w:rPr>
        <w:t>. Washington, DC:</w:t>
      </w:r>
      <w:r w:rsidR="002E6ACC" w:rsidRPr="00160365">
        <w:t xml:space="preserve"> </w:t>
      </w:r>
      <w:r w:rsidR="002E6ACC" w:rsidRPr="00160365">
        <w:rPr>
          <w:bCs/>
        </w:rPr>
        <w:t>USAID.</w:t>
      </w:r>
      <w:bookmarkEnd w:id="224"/>
    </w:p>
    <w:p w14:paraId="12CD1812" w14:textId="61211E50" w:rsidR="002E6ACC" w:rsidRPr="00160365" w:rsidRDefault="002E6ACC" w:rsidP="002E6ACC">
      <w:pPr>
        <w:ind w:left="360" w:hanging="360"/>
        <w:rPr>
          <w:bCs/>
        </w:rPr>
      </w:pPr>
    </w:p>
    <w:p w14:paraId="0849146E" w14:textId="33FB4742" w:rsidR="00C02659" w:rsidRPr="00160365" w:rsidRDefault="002E6ACC" w:rsidP="002E6ACC">
      <w:pPr>
        <w:ind w:left="360" w:hanging="360"/>
        <w:rPr>
          <w:bCs/>
        </w:rPr>
      </w:pPr>
      <w:bookmarkStart w:id="225" w:name="_Hlk35519895"/>
      <w:r w:rsidRPr="00160365">
        <w:rPr>
          <w:szCs w:val="24"/>
          <w:vertAlign w:val="superscript"/>
        </w:rPr>
        <w:t>_______</w:t>
      </w:r>
      <w:r w:rsidRPr="00160365">
        <w:rPr>
          <w:szCs w:val="24"/>
        </w:rPr>
        <w:t xml:space="preserve">. 2015. </w:t>
      </w:r>
      <w:r w:rsidRPr="00160365">
        <w:rPr>
          <w:bCs/>
          <w:i/>
          <w:iCs/>
        </w:rPr>
        <w:t>Sector Environmental Guidelines. Forestry</w:t>
      </w:r>
      <w:r w:rsidRPr="00160365">
        <w:rPr>
          <w:bCs/>
        </w:rPr>
        <w:t>. Washington, DC:</w:t>
      </w:r>
      <w:r w:rsidRPr="00160365">
        <w:t xml:space="preserve"> </w:t>
      </w:r>
      <w:r w:rsidRPr="00160365">
        <w:rPr>
          <w:bCs/>
        </w:rPr>
        <w:t>USAID.</w:t>
      </w:r>
    </w:p>
    <w:bookmarkEnd w:id="225"/>
    <w:p w14:paraId="7D5E0522" w14:textId="1AF7F326" w:rsidR="002E6ACC" w:rsidRPr="00160365" w:rsidRDefault="002E6ACC" w:rsidP="002E6ACC">
      <w:pPr>
        <w:ind w:left="360" w:hanging="360"/>
        <w:rPr>
          <w:bCs/>
        </w:rPr>
      </w:pPr>
    </w:p>
    <w:p w14:paraId="0D588DCB" w14:textId="211D4667" w:rsidR="002E6ACC" w:rsidRPr="00160365" w:rsidRDefault="002E6ACC" w:rsidP="002E6ACC">
      <w:pPr>
        <w:ind w:left="360" w:hanging="360"/>
        <w:rPr>
          <w:bCs/>
        </w:rPr>
      </w:pPr>
      <w:r w:rsidRPr="00160365">
        <w:rPr>
          <w:szCs w:val="24"/>
          <w:vertAlign w:val="superscript"/>
        </w:rPr>
        <w:t>_______</w:t>
      </w:r>
      <w:r w:rsidRPr="00160365">
        <w:rPr>
          <w:szCs w:val="24"/>
        </w:rPr>
        <w:t xml:space="preserve">. 2019. </w:t>
      </w:r>
      <w:r w:rsidRPr="00160365">
        <w:rPr>
          <w:bCs/>
          <w:i/>
          <w:iCs/>
        </w:rPr>
        <w:t>Sector Environmental Guidelines: Crop Production</w:t>
      </w:r>
      <w:r w:rsidRPr="00160365">
        <w:rPr>
          <w:bCs/>
        </w:rPr>
        <w:t>. Washington, DC:</w:t>
      </w:r>
      <w:r w:rsidRPr="00160365">
        <w:t xml:space="preserve"> </w:t>
      </w:r>
      <w:r w:rsidRPr="00160365">
        <w:rPr>
          <w:bCs/>
        </w:rPr>
        <w:t>USAID.</w:t>
      </w:r>
    </w:p>
    <w:p w14:paraId="7B22A426" w14:textId="7B0031A0" w:rsidR="00BA7C56" w:rsidRPr="00160365" w:rsidRDefault="00BA7C56" w:rsidP="002E6ACC">
      <w:pPr>
        <w:ind w:left="360" w:hanging="360"/>
        <w:rPr>
          <w:bCs/>
        </w:rPr>
      </w:pPr>
    </w:p>
    <w:p w14:paraId="63EC68ED" w14:textId="43BE0C2A" w:rsidR="00E55417" w:rsidRPr="00160365" w:rsidRDefault="00E55417" w:rsidP="002E6ACC">
      <w:pPr>
        <w:ind w:left="360" w:hanging="360"/>
        <w:rPr>
          <w:bCs/>
        </w:rPr>
      </w:pPr>
      <w:r w:rsidRPr="00160365">
        <w:rPr>
          <w:bCs/>
        </w:rPr>
        <w:t xml:space="preserve">Worku, </w:t>
      </w:r>
      <w:proofErr w:type="spellStart"/>
      <w:r w:rsidRPr="00160365">
        <w:rPr>
          <w:bCs/>
        </w:rPr>
        <w:t>Goshu</w:t>
      </w:r>
      <w:proofErr w:type="spellEnd"/>
      <w:r w:rsidRPr="00160365">
        <w:rPr>
          <w:bCs/>
        </w:rPr>
        <w:t xml:space="preserve">.  2019. </w:t>
      </w:r>
      <w:r w:rsidRPr="00160365">
        <w:rPr>
          <w:bCs/>
          <w:i/>
          <w:iCs/>
        </w:rPr>
        <w:t>Baseline Analysis Report on Land Governance/Land Use Planning. Project Document for Preventing Forest Loss, Promoting Restoration and Integrating Sustainability into Ethiopia’s Coffee Value Chains and Food System Project</w:t>
      </w:r>
      <w:r w:rsidRPr="00160365">
        <w:rPr>
          <w:bCs/>
        </w:rPr>
        <w:t>.</w:t>
      </w:r>
      <w:r w:rsidR="00EC7269" w:rsidRPr="00160365">
        <w:t xml:space="preserve"> Addis Ababa: UNDP/GEF.</w:t>
      </w:r>
    </w:p>
    <w:p w14:paraId="0F178222" w14:textId="13E813C4" w:rsidR="00CA35D4" w:rsidRPr="00160365" w:rsidRDefault="00CA35D4" w:rsidP="002E6ACC">
      <w:pPr>
        <w:ind w:left="360" w:hanging="360"/>
        <w:rPr>
          <w:bCs/>
        </w:rPr>
      </w:pPr>
    </w:p>
    <w:p w14:paraId="494B0FA2" w14:textId="3A6E5B13" w:rsidR="00CA35D4" w:rsidRPr="00160365" w:rsidRDefault="00CA35D4" w:rsidP="002E6ACC">
      <w:pPr>
        <w:ind w:left="360" w:hanging="360"/>
        <w:rPr>
          <w:bCs/>
        </w:rPr>
      </w:pPr>
      <w:r w:rsidRPr="00160365">
        <w:rPr>
          <w:szCs w:val="24"/>
          <w:vertAlign w:val="superscript"/>
        </w:rPr>
        <w:t>_______</w:t>
      </w:r>
      <w:r w:rsidRPr="00160365">
        <w:rPr>
          <w:szCs w:val="24"/>
        </w:rPr>
        <w:t xml:space="preserve">. 2020. </w:t>
      </w:r>
      <w:r w:rsidR="00EC7269" w:rsidRPr="00160365">
        <w:rPr>
          <w:i/>
          <w:iCs/>
          <w:szCs w:val="24"/>
        </w:rPr>
        <w:t>Stakeholders Consultations Report for the GEF PPG. Project Document for Preventing Forest Loss, Promoting Restoration and Integrating Sustainability into Ethiopia’s Coffee Value Chains and Food System Project</w:t>
      </w:r>
      <w:r w:rsidR="00EC7269" w:rsidRPr="00160365">
        <w:rPr>
          <w:szCs w:val="24"/>
        </w:rPr>
        <w:t>.</w:t>
      </w:r>
      <w:r w:rsidR="00EC7269" w:rsidRPr="00160365">
        <w:t xml:space="preserve"> Addis Ababa: UNDP/GEF.</w:t>
      </w:r>
    </w:p>
    <w:p w14:paraId="0ABE3438" w14:textId="3DE5F633" w:rsidR="002E6ACC" w:rsidRPr="00160365" w:rsidRDefault="002E6ACC" w:rsidP="002E6ACC">
      <w:pPr>
        <w:ind w:left="360" w:hanging="360"/>
        <w:rPr>
          <w:bCs/>
        </w:rPr>
      </w:pPr>
    </w:p>
    <w:p w14:paraId="3A22E2A9" w14:textId="20C10280" w:rsidR="002E6ACC" w:rsidRPr="00160365" w:rsidRDefault="002E6ACC" w:rsidP="00D37E06">
      <w:pPr>
        <w:ind w:left="360" w:hanging="360"/>
        <w:rPr>
          <w:bCs/>
        </w:rPr>
      </w:pPr>
      <w:r w:rsidRPr="00160365">
        <w:rPr>
          <w:bCs/>
        </w:rPr>
        <w:t>Wor</w:t>
      </w:r>
      <w:r w:rsidR="00D37E06" w:rsidRPr="00160365">
        <w:rPr>
          <w:bCs/>
        </w:rPr>
        <w:t>ld Bank Group (WBG). 2016</w:t>
      </w:r>
      <w:r w:rsidR="00BA7C56" w:rsidRPr="00160365">
        <w:rPr>
          <w:bCs/>
        </w:rPr>
        <w:t>a</w:t>
      </w:r>
      <w:r w:rsidR="00D37E06" w:rsidRPr="00160365">
        <w:rPr>
          <w:bCs/>
        </w:rPr>
        <w:t xml:space="preserve">. </w:t>
      </w:r>
      <w:r w:rsidR="00D37E06" w:rsidRPr="00160365">
        <w:rPr>
          <w:bCs/>
          <w:i/>
          <w:iCs/>
        </w:rPr>
        <w:t>Environmental, Health, and Safety Guidelines for Perennial Crop Production</w:t>
      </w:r>
      <w:r w:rsidR="00D37E06" w:rsidRPr="00160365">
        <w:rPr>
          <w:bCs/>
        </w:rPr>
        <w:t>. Washington, DC: WBG.</w:t>
      </w:r>
    </w:p>
    <w:p w14:paraId="1D3D4C5D" w14:textId="53A75BE2" w:rsidR="00BA7C56" w:rsidRPr="00160365" w:rsidRDefault="00BA7C56" w:rsidP="00D37E06">
      <w:pPr>
        <w:ind w:left="360" w:hanging="360"/>
        <w:rPr>
          <w:bCs/>
        </w:rPr>
      </w:pPr>
    </w:p>
    <w:p w14:paraId="567CCD9C" w14:textId="40E299D8" w:rsidR="00BA7C56" w:rsidRPr="00160365" w:rsidRDefault="00BA7C56" w:rsidP="00D37E06">
      <w:pPr>
        <w:ind w:left="360" w:hanging="360"/>
        <w:rPr>
          <w:bCs/>
        </w:rPr>
      </w:pPr>
      <w:r w:rsidRPr="00160365">
        <w:rPr>
          <w:bCs/>
        </w:rPr>
        <w:t>_______. 2016b.</w:t>
      </w:r>
      <w:r w:rsidRPr="00160365">
        <w:t xml:space="preserve"> </w:t>
      </w:r>
      <w:r w:rsidRPr="00160365">
        <w:rPr>
          <w:bCs/>
          <w:i/>
          <w:iCs/>
        </w:rPr>
        <w:t>World Development Indicators: Ethiopia</w:t>
      </w:r>
      <w:r w:rsidRPr="00160365">
        <w:rPr>
          <w:bCs/>
        </w:rPr>
        <w:t>. Washington, DC: WBG.</w:t>
      </w:r>
    </w:p>
    <w:p w14:paraId="3537ADC8" w14:textId="77777777" w:rsidR="002E6ACC" w:rsidRPr="00160365" w:rsidRDefault="002E6ACC" w:rsidP="002E6ACC">
      <w:pPr>
        <w:ind w:left="360" w:hanging="360"/>
      </w:pPr>
    </w:p>
    <w:p w14:paraId="4D35E722" w14:textId="77777777" w:rsidR="00401804" w:rsidRPr="00160365" w:rsidRDefault="00401804" w:rsidP="00721A0C">
      <w:pPr>
        <w:ind w:left="360" w:hanging="360"/>
      </w:pPr>
    </w:p>
    <w:p w14:paraId="13A05FE9" w14:textId="0A8C1C8E" w:rsidR="003D1E02" w:rsidRPr="00160365" w:rsidRDefault="003D1E02" w:rsidP="00721A0C">
      <w:pPr>
        <w:ind w:left="360" w:hanging="360"/>
      </w:pPr>
    </w:p>
    <w:p w14:paraId="1C56962F" w14:textId="40CC4491" w:rsidR="008E668B" w:rsidRPr="00160365" w:rsidRDefault="008E668B"/>
    <w:p w14:paraId="776F510E" w14:textId="048572E3" w:rsidR="008E668B" w:rsidRPr="00160365" w:rsidRDefault="008E668B"/>
    <w:p w14:paraId="0E95180E" w14:textId="77777777" w:rsidR="008E668B" w:rsidRPr="00160365" w:rsidRDefault="008E668B"/>
    <w:p w14:paraId="63E4C04B" w14:textId="59B1E000" w:rsidR="00D80C7D" w:rsidRPr="00160365" w:rsidRDefault="00D80C7D"/>
    <w:p w14:paraId="7A92DE91" w14:textId="77777777" w:rsidR="00D80C7D" w:rsidRPr="00160365" w:rsidRDefault="00D80C7D">
      <w:pPr>
        <w:sectPr w:rsidR="00D80C7D" w:rsidRPr="00160365">
          <w:pgSz w:w="12240" w:h="15840"/>
          <w:pgMar w:top="1440" w:right="1440" w:bottom="1440" w:left="1440" w:header="720" w:footer="720" w:gutter="0"/>
          <w:cols w:space="720"/>
          <w:docGrid w:linePitch="360"/>
        </w:sectPr>
      </w:pPr>
    </w:p>
    <w:p w14:paraId="45EBE91E" w14:textId="2F0ABBB5" w:rsidR="007B3697" w:rsidRPr="00160365" w:rsidRDefault="004E1321" w:rsidP="004E1321">
      <w:pPr>
        <w:jc w:val="center"/>
        <w:rPr>
          <w:b/>
          <w:sz w:val="28"/>
          <w:szCs w:val="28"/>
        </w:rPr>
      </w:pPr>
      <w:r w:rsidRPr="00160365">
        <w:rPr>
          <w:b/>
          <w:sz w:val="28"/>
          <w:szCs w:val="28"/>
        </w:rPr>
        <w:t xml:space="preserve">LIST OF </w:t>
      </w:r>
      <w:r w:rsidR="007B3697" w:rsidRPr="00160365">
        <w:rPr>
          <w:b/>
          <w:sz w:val="28"/>
          <w:szCs w:val="28"/>
        </w:rPr>
        <w:t>ANNEXES</w:t>
      </w:r>
    </w:p>
    <w:p w14:paraId="065AF1E7" w14:textId="77777777" w:rsidR="007B3697" w:rsidRPr="00160365" w:rsidRDefault="007B3697" w:rsidP="007B3697"/>
    <w:p w14:paraId="17EB4947" w14:textId="37C98F61" w:rsidR="00D80C7D" w:rsidRPr="00160365" w:rsidRDefault="007B3697" w:rsidP="007B3697">
      <w:r w:rsidRPr="00160365">
        <w:t>I</w:t>
      </w:r>
      <w:r w:rsidR="00C47846" w:rsidRPr="00160365">
        <w:tab/>
        <w:t>Environmental and Social Screening Tools Form</w:t>
      </w:r>
    </w:p>
    <w:p w14:paraId="4A8E47B1" w14:textId="4F6127C4" w:rsidR="00C95862" w:rsidRPr="00160365" w:rsidRDefault="00C95862" w:rsidP="007B3697"/>
    <w:p w14:paraId="073857BA" w14:textId="178A226F" w:rsidR="00C95862" w:rsidRPr="00160365" w:rsidRDefault="00C95862" w:rsidP="007B3697"/>
    <w:p w14:paraId="2957C814" w14:textId="54161C48" w:rsidR="00C95862" w:rsidRPr="00160365" w:rsidRDefault="00C95862" w:rsidP="007B3697">
      <w:r w:rsidRPr="00160365">
        <w:t>II</w:t>
      </w:r>
      <w:r w:rsidRPr="00160365">
        <w:tab/>
        <w:t>Potential Adverse Environmental and Social Risks of Project, and Mitigation Measures</w:t>
      </w:r>
    </w:p>
    <w:p w14:paraId="50A4AAEE" w14:textId="583E5A88" w:rsidR="00C95862" w:rsidRPr="00160365" w:rsidRDefault="00C95862" w:rsidP="007B3697"/>
    <w:p w14:paraId="6B23E6B9" w14:textId="6F47EB0B" w:rsidR="00C95862" w:rsidRPr="00160365" w:rsidRDefault="00C95862" w:rsidP="00C95862">
      <w:pPr>
        <w:ind w:left="720" w:hanging="720"/>
      </w:pPr>
      <w:r w:rsidRPr="00160365">
        <w:t>I</w:t>
      </w:r>
      <w:r w:rsidR="00F43D08" w:rsidRPr="00160365">
        <w:t>II</w:t>
      </w:r>
      <w:r w:rsidRPr="00160365">
        <w:tab/>
        <w:t>Guidelines for Preparation of Integrated Pest/Vector Management Plan (IP/VMP) and Pesticide Management Plan (PMP)</w:t>
      </w:r>
    </w:p>
    <w:p w14:paraId="523B02A5" w14:textId="3CE14637" w:rsidR="00C95862" w:rsidRPr="00160365" w:rsidRDefault="00C95862" w:rsidP="00C95862">
      <w:pPr>
        <w:ind w:left="720" w:hanging="720"/>
      </w:pPr>
    </w:p>
    <w:p w14:paraId="294F7064" w14:textId="27AAC381" w:rsidR="00C95862" w:rsidRPr="00160365" w:rsidRDefault="00F43D08" w:rsidP="00C95862">
      <w:pPr>
        <w:ind w:left="720" w:hanging="720"/>
      </w:pPr>
      <w:r w:rsidRPr="00160365">
        <w:t>I</w:t>
      </w:r>
      <w:r w:rsidR="00C95862" w:rsidRPr="00160365">
        <w:t>V</w:t>
      </w:r>
      <w:r w:rsidR="00C95862" w:rsidRPr="00160365">
        <w:tab/>
        <w:t>Guidelines for Preparation of Site-Specific Health and Safety Management Plan (HSMP)</w:t>
      </w:r>
    </w:p>
    <w:p w14:paraId="37916955" w14:textId="6082C1B6" w:rsidR="003E544A" w:rsidRPr="00160365" w:rsidRDefault="003E544A" w:rsidP="00C95862">
      <w:pPr>
        <w:ind w:left="720" w:hanging="720"/>
      </w:pPr>
    </w:p>
    <w:p w14:paraId="159D9923" w14:textId="3510EC9F" w:rsidR="00C95862" w:rsidRPr="00160365" w:rsidRDefault="00C95862" w:rsidP="00916DBD">
      <w:pPr>
        <w:ind w:left="720" w:hanging="720"/>
      </w:pPr>
      <w:r w:rsidRPr="00160365">
        <w:t>V</w:t>
      </w:r>
      <w:r w:rsidRPr="00160365">
        <w:tab/>
      </w:r>
      <w:r w:rsidR="00916DBD" w:rsidRPr="00160365">
        <w:t>Guidelines for Preparation of Environmental and Social Management Plan (ESMP)</w:t>
      </w:r>
    </w:p>
    <w:p w14:paraId="504C6109" w14:textId="1D338325" w:rsidR="00916DBD" w:rsidRPr="00160365" w:rsidRDefault="00916DBD" w:rsidP="00916DBD">
      <w:pPr>
        <w:ind w:left="720" w:hanging="720"/>
      </w:pPr>
    </w:p>
    <w:p w14:paraId="5C3AD2FE" w14:textId="655271B1" w:rsidR="00916DBD" w:rsidRPr="00160365" w:rsidRDefault="00916DBD" w:rsidP="00916DBD">
      <w:pPr>
        <w:ind w:left="720" w:hanging="720"/>
      </w:pPr>
      <w:r w:rsidRPr="00160365">
        <w:t>VI</w:t>
      </w:r>
      <w:r w:rsidRPr="00160365">
        <w:tab/>
        <w:t>Environmental and Social Compliance Report</w:t>
      </w:r>
    </w:p>
    <w:p w14:paraId="4D54A518" w14:textId="434E5EFD" w:rsidR="00004076" w:rsidRPr="00160365" w:rsidRDefault="00004076" w:rsidP="00916DBD">
      <w:pPr>
        <w:ind w:left="720" w:hanging="720"/>
      </w:pPr>
    </w:p>
    <w:p w14:paraId="309EDE83" w14:textId="26E07CA7" w:rsidR="00004076" w:rsidRPr="00160365" w:rsidRDefault="00004076" w:rsidP="00916DBD">
      <w:pPr>
        <w:ind w:left="720" w:hanging="720"/>
      </w:pPr>
      <w:r w:rsidRPr="00160365">
        <w:t>VII</w:t>
      </w:r>
      <w:r w:rsidRPr="00160365">
        <w:tab/>
      </w:r>
      <w:bookmarkStart w:id="226" w:name="_Hlk38050574"/>
      <w:r w:rsidRPr="00160365">
        <w:t>Grievance Redress Mechanism Forms</w:t>
      </w:r>
      <w:bookmarkEnd w:id="226"/>
    </w:p>
    <w:p w14:paraId="6A063BD9" w14:textId="0C32DE02" w:rsidR="00D80C7D" w:rsidRPr="00160365" w:rsidRDefault="00D80C7D"/>
    <w:p w14:paraId="167BB4F7" w14:textId="22DA3116" w:rsidR="00D80C7D" w:rsidRPr="00160365" w:rsidRDefault="00D80C7D"/>
    <w:p w14:paraId="2799EC2A" w14:textId="5705D28F" w:rsidR="00D80C7D" w:rsidRPr="00160365" w:rsidRDefault="00D80C7D"/>
    <w:p w14:paraId="54EC61C0" w14:textId="77777777" w:rsidR="00D80C7D" w:rsidRPr="00160365" w:rsidRDefault="00D80C7D">
      <w:pPr>
        <w:sectPr w:rsidR="00D80C7D" w:rsidRPr="00160365">
          <w:headerReference w:type="default" r:id="rId31"/>
          <w:footerReference w:type="default" r:id="rId32"/>
          <w:pgSz w:w="12240" w:h="15840"/>
          <w:pgMar w:top="1440" w:right="1440" w:bottom="1440" w:left="1440" w:header="720" w:footer="720" w:gutter="0"/>
          <w:cols w:space="720"/>
          <w:docGrid w:linePitch="360"/>
        </w:sectPr>
      </w:pPr>
    </w:p>
    <w:p w14:paraId="77E01F22" w14:textId="77777777" w:rsidR="004E1321" w:rsidRPr="00160365" w:rsidRDefault="004E1321" w:rsidP="004E1321">
      <w:pPr>
        <w:jc w:val="left"/>
        <w:rPr>
          <w:rFonts w:eastAsia="Times New Roman" w:cs="Times New Roman"/>
          <w:szCs w:val="24"/>
        </w:rPr>
      </w:pPr>
      <w:bookmarkStart w:id="227" w:name="_Hlk34499695"/>
    </w:p>
    <w:p w14:paraId="6C1763A5" w14:textId="77777777" w:rsidR="004E1321" w:rsidRPr="00160365" w:rsidRDefault="004E1321" w:rsidP="004E1321">
      <w:pPr>
        <w:jc w:val="left"/>
        <w:rPr>
          <w:rFonts w:eastAsia="Times New Roman" w:cs="Times New Roman"/>
          <w:szCs w:val="24"/>
        </w:rPr>
      </w:pPr>
    </w:p>
    <w:p w14:paraId="58569A5D" w14:textId="77777777" w:rsidR="004E1321" w:rsidRPr="00160365" w:rsidRDefault="004E1321" w:rsidP="004E1321">
      <w:pPr>
        <w:jc w:val="left"/>
        <w:rPr>
          <w:rFonts w:eastAsia="Times New Roman" w:cs="Times New Roman"/>
          <w:szCs w:val="24"/>
        </w:rPr>
      </w:pPr>
    </w:p>
    <w:p w14:paraId="0D6CD182" w14:textId="77777777" w:rsidR="004E1321" w:rsidRPr="00160365" w:rsidRDefault="004E1321" w:rsidP="004E1321">
      <w:pPr>
        <w:jc w:val="left"/>
        <w:rPr>
          <w:rFonts w:eastAsia="Times New Roman" w:cs="Times New Roman"/>
          <w:szCs w:val="24"/>
        </w:rPr>
      </w:pPr>
    </w:p>
    <w:p w14:paraId="22AE1509" w14:textId="77777777" w:rsidR="004E1321" w:rsidRPr="00160365" w:rsidRDefault="004E1321" w:rsidP="004E1321">
      <w:pPr>
        <w:jc w:val="left"/>
        <w:rPr>
          <w:rFonts w:eastAsia="Times New Roman" w:cs="Times New Roman"/>
          <w:szCs w:val="24"/>
        </w:rPr>
      </w:pPr>
    </w:p>
    <w:p w14:paraId="0B69C593" w14:textId="77777777" w:rsidR="004E1321" w:rsidRPr="00160365" w:rsidRDefault="004E1321" w:rsidP="004E1321">
      <w:pPr>
        <w:jc w:val="left"/>
        <w:rPr>
          <w:rFonts w:eastAsia="Times New Roman" w:cs="Times New Roman"/>
          <w:szCs w:val="24"/>
        </w:rPr>
      </w:pPr>
    </w:p>
    <w:p w14:paraId="73CD60EE" w14:textId="77777777" w:rsidR="004E1321" w:rsidRPr="00160365" w:rsidRDefault="004E1321" w:rsidP="004E1321">
      <w:pPr>
        <w:jc w:val="left"/>
        <w:rPr>
          <w:rFonts w:eastAsia="Times New Roman" w:cs="Times New Roman"/>
          <w:szCs w:val="24"/>
        </w:rPr>
      </w:pPr>
    </w:p>
    <w:p w14:paraId="290C8412" w14:textId="77777777" w:rsidR="004E1321" w:rsidRPr="00160365" w:rsidRDefault="004E1321" w:rsidP="004E1321">
      <w:pPr>
        <w:jc w:val="left"/>
        <w:rPr>
          <w:rFonts w:eastAsia="Times New Roman" w:cs="Times New Roman"/>
          <w:szCs w:val="24"/>
        </w:rPr>
      </w:pPr>
    </w:p>
    <w:p w14:paraId="603378E2" w14:textId="77777777" w:rsidR="004E1321" w:rsidRPr="00160365" w:rsidRDefault="004E1321" w:rsidP="004E1321">
      <w:pPr>
        <w:tabs>
          <w:tab w:val="left" w:pos="5363"/>
        </w:tabs>
        <w:jc w:val="left"/>
        <w:rPr>
          <w:rFonts w:eastAsia="Times New Roman" w:cs="Times New Roman"/>
          <w:szCs w:val="24"/>
        </w:rPr>
      </w:pPr>
    </w:p>
    <w:p w14:paraId="31B167D8" w14:textId="70C3B01C" w:rsidR="004E1321" w:rsidRPr="00160365" w:rsidRDefault="004E1321" w:rsidP="004E1321">
      <w:pPr>
        <w:jc w:val="center"/>
        <w:rPr>
          <w:rFonts w:eastAsia="Times New Roman" w:cs="Times New Roman"/>
          <w:b/>
          <w:sz w:val="60"/>
          <w:szCs w:val="60"/>
        </w:rPr>
      </w:pPr>
      <w:r w:rsidRPr="00160365">
        <w:rPr>
          <w:rFonts w:eastAsia="Times New Roman" w:cs="Times New Roman"/>
          <w:b/>
          <w:sz w:val="60"/>
          <w:szCs w:val="60"/>
        </w:rPr>
        <w:t>ANNEX I</w:t>
      </w:r>
    </w:p>
    <w:p w14:paraId="7DE998F7" w14:textId="77777777" w:rsidR="004E1321" w:rsidRPr="00160365" w:rsidRDefault="004E1321" w:rsidP="004E1321">
      <w:pPr>
        <w:jc w:val="center"/>
        <w:rPr>
          <w:rFonts w:eastAsia="Times New Roman" w:cs="Times New Roman"/>
          <w:b/>
          <w:sz w:val="32"/>
          <w:szCs w:val="32"/>
        </w:rPr>
      </w:pPr>
    </w:p>
    <w:p w14:paraId="059E3139" w14:textId="77777777" w:rsidR="004E1321" w:rsidRPr="00160365" w:rsidRDefault="004E1321" w:rsidP="004E1321">
      <w:pPr>
        <w:jc w:val="center"/>
        <w:rPr>
          <w:rFonts w:eastAsia="Times New Roman" w:cs="Times New Roman"/>
          <w:b/>
          <w:sz w:val="32"/>
          <w:szCs w:val="32"/>
        </w:rPr>
      </w:pPr>
    </w:p>
    <w:p w14:paraId="20D303FE" w14:textId="77777777" w:rsidR="004E1321" w:rsidRPr="00160365" w:rsidRDefault="004E1321" w:rsidP="004E1321">
      <w:pPr>
        <w:jc w:val="center"/>
        <w:rPr>
          <w:rFonts w:eastAsia="Times New Roman" w:cs="Times New Roman"/>
          <w:b/>
          <w:sz w:val="32"/>
          <w:szCs w:val="32"/>
        </w:rPr>
      </w:pPr>
    </w:p>
    <w:p w14:paraId="5A4CE829" w14:textId="77777777" w:rsidR="004E1321" w:rsidRPr="00160365" w:rsidRDefault="004E1321" w:rsidP="004E1321">
      <w:pPr>
        <w:jc w:val="center"/>
        <w:rPr>
          <w:rFonts w:eastAsia="Times New Roman" w:cs="Times New Roman"/>
          <w:b/>
          <w:sz w:val="32"/>
          <w:szCs w:val="32"/>
        </w:rPr>
      </w:pPr>
    </w:p>
    <w:p w14:paraId="53735246" w14:textId="77777777" w:rsidR="004E1321" w:rsidRPr="00160365" w:rsidRDefault="004E1321" w:rsidP="004E1321">
      <w:pPr>
        <w:jc w:val="center"/>
        <w:rPr>
          <w:rFonts w:eastAsia="Times New Roman" w:cs="Times New Roman"/>
          <w:b/>
          <w:sz w:val="80"/>
          <w:szCs w:val="80"/>
        </w:rPr>
      </w:pPr>
      <w:r w:rsidRPr="00160365">
        <w:rPr>
          <w:rFonts w:eastAsia="Times New Roman" w:cs="Times New Roman"/>
          <w:b/>
          <w:sz w:val="80"/>
          <w:szCs w:val="80"/>
        </w:rPr>
        <w:t>Environmental and Social Screening Tools Form</w:t>
      </w:r>
    </w:p>
    <w:p w14:paraId="0A28180E" w14:textId="77777777" w:rsidR="004E1321" w:rsidRPr="00160365" w:rsidRDefault="004E1321" w:rsidP="004E1321">
      <w:pPr>
        <w:rPr>
          <w:rFonts w:eastAsia="Times New Roman" w:cs="Times New Roman"/>
          <w:szCs w:val="24"/>
        </w:rPr>
      </w:pPr>
    </w:p>
    <w:p w14:paraId="3F2F95A5" w14:textId="77777777" w:rsidR="004E1321" w:rsidRPr="00160365" w:rsidRDefault="004E1321" w:rsidP="004E1321">
      <w:pPr>
        <w:rPr>
          <w:rFonts w:eastAsia="Times New Roman" w:cs="Times New Roman"/>
          <w:szCs w:val="24"/>
        </w:rPr>
      </w:pPr>
    </w:p>
    <w:p w14:paraId="1F8CBC80" w14:textId="77777777" w:rsidR="004E1321" w:rsidRPr="00160365" w:rsidRDefault="004E1321" w:rsidP="004E1321">
      <w:pPr>
        <w:rPr>
          <w:rFonts w:eastAsia="Times New Roman" w:cs="Times New Roman"/>
          <w:szCs w:val="24"/>
        </w:rPr>
        <w:sectPr w:rsidR="004E1321" w:rsidRPr="00160365" w:rsidSect="004E1321">
          <w:headerReference w:type="default" r:id="rId33"/>
          <w:pgSz w:w="12240" w:h="15840" w:code="1"/>
          <w:pgMar w:top="1440" w:right="1440" w:bottom="1440" w:left="1440" w:header="720" w:footer="720" w:gutter="0"/>
          <w:cols w:space="720"/>
          <w:docGrid w:linePitch="272"/>
        </w:sectPr>
      </w:pPr>
    </w:p>
    <w:p w14:paraId="75284101" w14:textId="57265EF9" w:rsidR="004E1321" w:rsidRPr="00160365" w:rsidRDefault="0005428E" w:rsidP="004E1321">
      <w:pPr>
        <w:jc w:val="center"/>
        <w:rPr>
          <w:rFonts w:eastAsia="Times New Roman" w:cs="Times New Roman"/>
          <w:b/>
          <w:sz w:val="28"/>
          <w:szCs w:val="28"/>
        </w:rPr>
      </w:pPr>
      <w:bookmarkStart w:id="228" w:name="_Hlk37433802"/>
      <w:bookmarkStart w:id="229" w:name="_Hlk38050989"/>
      <w:r w:rsidRPr="00160365">
        <w:rPr>
          <w:rFonts w:eastAsia="Times New Roman" w:cs="Times New Roman"/>
          <w:b/>
          <w:bCs/>
          <w:sz w:val="28"/>
          <w:szCs w:val="28"/>
        </w:rPr>
        <w:t>Preventing Forest Loss, Promoting Restoration and Integrating Sustainability into Ethiopia’s Coffee Value Chains and Food System</w:t>
      </w:r>
      <w:bookmarkEnd w:id="228"/>
      <w:r w:rsidRPr="00160365">
        <w:rPr>
          <w:rFonts w:eastAsia="Times New Roman" w:cs="Times New Roman"/>
          <w:b/>
          <w:bCs/>
          <w:sz w:val="28"/>
          <w:szCs w:val="28"/>
        </w:rPr>
        <w:t xml:space="preserve"> Project</w:t>
      </w:r>
    </w:p>
    <w:p w14:paraId="2452C0A5" w14:textId="77777777" w:rsidR="004E1321" w:rsidRPr="00160365" w:rsidRDefault="004E1321" w:rsidP="004E1321">
      <w:pPr>
        <w:jc w:val="center"/>
        <w:rPr>
          <w:rFonts w:eastAsia="Times New Roman" w:cs="Times New Roman"/>
          <w:b/>
          <w:sz w:val="28"/>
          <w:szCs w:val="28"/>
        </w:rPr>
      </w:pPr>
    </w:p>
    <w:bookmarkEnd w:id="229"/>
    <w:p w14:paraId="7B934CE3" w14:textId="50B77A5E" w:rsidR="004E1321" w:rsidRPr="00160365" w:rsidRDefault="0005428E" w:rsidP="004E1321">
      <w:pPr>
        <w:jc w:val="center"/>
        <w:rPr>
          <w:rFonts w:eastAsia="Times New Roman" w:cs="Times New Roman"/>
          <w:b/>
          <w:sz w:val="28"/>
          <w:szCs w:val="28"/>
        </w:rPr>
      </w:pPr>
      <w:r w:rsidRPr="00160365">
        <w:rPr>
          <w:rFonts w:eastAsia="Times New Roman" w:cs="Times New Roman"/>
          <w:b/>
          <w:sz w:val="28"/>
          <w:szCs w:val="28"/>
        </w:rPr>
        <w:t>ENVIRONMENTAL AND SOCIAL SCREENING TOOLS FORM</w:t>
      </w:r>
    </w:p>
    <w:p w14:paraId="5CF9AB61" w14:textId="77777777" w:rsidR="004E1321" w:rsidRPr="00160365" w:rsidRDefault="004E1321" w:rsidP="004E1321">
      <w:pPr>
        <w:jc w:val="left"/>
        <w:rPr>
          <w:rFonts w:eastAsia="Times New Roman" w:cs="Times New Roman"/>
          <w:szCs w:val="24"/>
        </w:rPr>
      </w:pPr>
    </w:p>
    <w:p w14:paraId="71309F72" w14:textId="77777777" w:rsidR="004E1321" w:rsidRPr="00160365" w:rsidRDefault="004E1321" w:rsidP="004E1321">
      <w:pPr>
        <w:jc w:val="left"/>
        <w:rPr>
          <w:rFonts w:eastAsia="Times New Roman" w:cs="Times New Roman"/>
          <w:szCs w:val="24"/>
        </w:rPr>
      </w:pPr>
    </w:p>
    <w:p w14:paraId="7161D83D" w14:textId="77777777" w:rsidR="004E1321" w:rsidRPr="00160365" w:rsidRDefault="004E1321" w:rsidP="004E1321">
      <w:pPr>
        <w:rPr>
          <w:rFonts w:eastAsia="Times New Roman" w:cs="Times New Roman"/>
          <w:b/>
          <w:szCs w:val="24"/>
        </w:rPr>
      </w:pPr>
      <w:r w:rsidRPr="00160365">
        <w:rPr>
          <w:rFonts w:eastAsia="Times New Roman" w:cs="Times New Roman"/>
          <w:b/>
          <w:szCs w:val="24"/>
        </w:rPr>
        <w:t>I.</w:t>
      </w:r>
      <w:r w:rsidRPr="00160365">
        <w:rPr>
          <w:rFonts w:eastAsia="Times New Roman" w:cs="Times New Roman"/>
          <w:b/>
          <w:szCs w:val="24"/>
        </w:rPr>
        <w:tab/>
        <w:t>INSTRUCTIONS</w:t>
      </w:r>
    </w:p>
    <w:p w14:paraId="51B197DE" w14:textId="77777777" w:rsidR="004E1321" w:rsidRPr="00160365" w:rsidRDefault="004E1321" w:rsidP="004E1321">
      <w:pPr>
        <w:rPr>
          <w:rFonts w:eastAsia="Times New Roman" w:cs="Times New Roman"/>
          <w:szCs w:val="24"/>
        </w:rPr>
      </w:pPr>
    </w:p>
    <w:p w14:paraId="4CC1CDA9" w14:textId="0D1AD4FC" w:rsidR="0005428E" w:rsidRPr="00160365" w:rsidRDefault="004E1321" w:rsidP="004E1321">
      <w:pPr>
        <w:rPr>
          <w:rFonts w:eastAsia="Times New Roman" w:cs="Times New Roman"/>
          <w:szCs w:val="24"/>
        </w:rPr>
      </w:pPr>
      <w:r w:rsidRPr="00160365">
        <w:rPr>
          <w:rFonts w:eastAsia="Times New Roman" w:cs="Times New Roman"/>
          <w:szCs w:val="24"/>
        </w:rPr>
        <w:t>This Form</w:t>
      </w:r>
      <w:r w:rsidR="00EB2FE7" w:rsidRPr="00160365">
        <w:rPr>
          <w:rFonts w:eastAsia="Times New Roman" w:cs="Times New Roman"/>
          <w:szCs w:val="24"/>
        </w:rPr>
        <w:t xml:space="preserve"> can be used to supplement the mandatory preparation of the SESP and</w:t>
      </w:r>
      <w:r w:rsidRPr="00160365">
        <w:rPr>
          <w:rFonts w:eastAsia="Times New Roman" w:cs="Times New Roman"/>
          <w:szCs w:val="24"/>
        </w:rPr>
        <w:t xml:space="preserve"> applies to </w:t>
      </w:r>
      <w:r w:rsidR="0005428E" w:rsidRPr="00160365">
        <w:rPr>
          <w:rFonts w:eastAsia="Times New Roman" w:cs="Times New Roman"/>
          <w:szCs w:val="24"/>
        </w:rPr>
        <w:t xml:space="preserve">the </w:t>
      </w:r>
      <w:r w:rsidR="00805EA1" w:rsidRPr="00160365">
        <w:rPr>
          <w:rFonts w:eastAsia="Times New Roman" w:cs="Times New Roman"/>
          <w:szCs w:val="24"/>
        </w:rPr>
        <w:t xml:space="preserve">types of </w:t>
      </w:r>
      <w:r w:rsidR="0005428E" w:rsidRPr="00160365">
        <w:rPr>
          <w:rFonts w:eastAsia="Times New Roman" w:cs="Times New Roman"/>
          <w:szCs w:val="24"/>
        </w:rPr>
        <w:t xml:space="preserve">activities </w:t>
      </w:r>
      <w:r w:rsidR="00805EA1" w:rsidRPr="00160365">
        <w:rPr>
          <w:rFonts w:eastAsia="Times New Roman" w:cs="Times New Roman"/>
          <w:szCs w:val="24"/>
        </w:rPr>
        <w:t xml:space="preserve">identified below, proposed under the following </w:t>
      </w:r>
      <w:r w:rsidR="0005428E" w:rsidRPr="00160365">
        <w:rPr>
          <w:rFonts w:eastAsia="Times New Roman" w:cs="Times New Roman"/>
          <w:szCs w:val="24"/>
        </w:rPr>
        <w:t>Project component</w:t>
      </w:r>
      <w:r w:rsidR="00805EA1" w:rsidRPr="00160365">
        <w:rPr>
          <w:rFonts w:eastAsia="Times New Roman" w:cs="Times New Roman"/>
          <w:szCs w:val="24"/>
        </w:rPr>
        <w:t>s:</w:t>
      </w:r>
    </w:p>
    <w:p w14:paraId="4B65F166" w14:textId="77777777" w:rsidR="00805EA1" w:rsidRPr="00160365" w:rsidRDefault="00805EA1" w:rsidP="00FC1F78">
      <w:pPr>
        <w:pStyle w:val="ListParagraph"/>
        <w:numPr>
          <w:ilvl w:val="0"/>
          <w:numId w:val="76"/>
        </w:numPr>
        <w:rPr>
          <w:rFonts w:eastAsia="Times New Roman" w:cs="Times New Roman"/>
          <w:szCs w:val="24"/>
        </w:rPr>
      </w:pPr>
      <w:r w:rsidRPr="00160365">
        <w:rPr>
          <w:b/>
          <w:bCs/>
        </w:rPr>
        <w:t xml:space="preserve">Component 2 </w:t>
      </w:r>
      <w:r w:rsidRPr="00160365">
        <w:t>(Promotion of sustainable food production practices and responsible value chains across coffee zone of Oromia and SNNP):</w:t>
      </w:r>
    </w:p>
    <w:p w14:paraId="20EAB418"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Supporting mixed cropping farming systems and agroforestry.</w:t>
      </w:r>
    </w:p>
    <w:p w14:paraId="670BAE9E"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Supporting crop and coffee production integrated with restoration of degraded areas.</w:t>
      </w:r>
    </w:p>
    <w:p w14:paraId="4636E28D"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Activities that develop and strengthen crop production enabling environment: </w:t>
      </w:r>
      <w:r w:rsidRPr="00160365">
        <w:rPr>
          <w:rFonts w:eastAsia="Times New Roman" w:cs="Times New Roman"/>
          <w:i/>
          <w:iCs/>
          <w:szCs w:val="24"/>
        </w:rPr>
        <w:t>supporting trade and investment</w:t>
      </w:r>
      <w:r w:rsidRPr="00160365">
        <w:rPr>
          <w:rFonts w:eastAsia="Times New Roman" w:cs="Times New Roman"/>
          <w:szCs w:val="24"/>
        </w:rPr>
        <w:t>.</w:t>
      </w:r>
    </w:p>
    <w:p w14:paraId="429E1E6E"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Activities that develop and strengthen crop production enabling environment: </w:t>
      </w:r>
      <w:r w:rsidRPr="00160365">
        <w:rPr>
          <w:rFonts w:eastAsia="Times New Roman" w:cs="Times New Roman"/>
          <w:i/>
          <w:iCs/>
          <w:szCs w:val="24"/>
        </w:rPr>
        <w:t>supporting extension services</w:t>
      </w:r>
      <w:r w:rsidRPr="00160365">
        <w:rPr>
          <w:rFonts w:eastAsia="Times New Roman" w:cs="Times New Roman"/>
          <w:szCs w:val="24"/>
        </w:rPr>
        <w:t>.</w:t>
      </w:r>
    </w:p>
    <w:p w14:paraId="38D19AC5"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Activities that develop and strengthen crop production enabling environment: </w:t>
      </w:r>
      <w:r w:rsidRPr="00160365">
        <w:rPr>
          <w:rFonts w:eastAsia="Times New Roman" w:cs="Times New Roman"/>
          <w:i/>
          <w:iCs/>
          <w:szCs w:val="24"/>
        </w:rPr>
        <w:t>supporting strengthen value chains</w:t>
      </w:r>
      <w:r w:rsidRPr="00160365">
        <w:rPr>
          <w:rFonts w:eastAsia="Times New Roman" w:cs="Times New Roman"/>
          <w:szCs w:val="24"/>
        </w:rPr>
        <w:t>.</w:t>
      </w:r>
    </w:p>
    <w:p w14:paraId="5C2B4E42"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Supporting inputs to crop production: </w:t>
      </w:r>
      <w:r w:rsidRPr="00160365">
        <w:rPr>
          <w:rFonts w:eastAsia="Times New Roman" w:cs="Times New Roman"/>
          <w:i/>
          <w:iCs/>
          <w:szCs w:val="24"/>
        </w:rPr>
        <w:t>seeds and planting materials procurement and/or use</w:t>
      </w:r>
      <w:r w:rsidRPr="00160365">
        <w:rPr>
          <w:rFonts w:eastAsia="Times New Roman" w:cs="Times New Roman"/>
          <w:szCs w:val="24"/>
        </w:rPr>
        <w:t>.</w:t>
      </w:r>
    </w:p>
    <w:p w14:paraId="046619E4"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Supporting inputs to crop production: </w:t>
      </w:r>
      <w:r w:rsidRPr="00160365">
        <w:rPr>
          <w:rFonts w:eastAsia="Times New Roman" w:cs="Times New Roman"/>
          <w:i/>
          <w:iCs/>
          <w:szCs w:val="24"/>
        </w:rPr>
        <w:t>fertilizer procurement and/or use</w:t>
      </w:r>
      <w:r w:rsidRPr="00160365">
        <w:rPr>
          <w:rFonts w:eastAsia="Times New Roman" w:cs="Times New Roman"/>
          <w:szCs w:val="24"/>
        </w:rPr>
        <w:t>.</w:t>
      </w:r>
    </w:p>
    <w:p w14:paraId="5BFBE01F"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Supporting crop production innovation/research and development: </w:t>
      </w:r>
      <w:r w:rsidRPr="00160365">
        <w:rPr>
          <w:rFonts w:eastAsia="Times New Roman" w:cs="Times New Roman"/>
          <w:i/>
          <w:iCs/>
          <w:szCs w:val="24"/>
        </w:rPr>
        <w:t>field trials of varieties, farming systems, cultivation and crop protection methods</w:t>
      </w:r>
      <w:r w:rsidRPr="00160365">
        <w:rPr>
          <w:rFonts w:eastAsia="Times New Roman" w:cs="Times New Roman"/>
          <w:szCs w:val="24"/>
        </w:rPr>
        <w:t>.</w:t>
      </w:r>
    </w:p>
    <w:p w14:paraId="68D1EA1D" w14:textId="77777777" w:rsidR="00805EA1" w:rsidRPr="00160365" w:rsidRDefault="00805EA1" w:rsidP="00FC1F78">
      <w:pPr>
        <w:pStyle w:val="ListParagraph"/>
        <w:numPr>
          <w:ilvl w:val="0"/>
          <w:numId w:val="74"/>
        </w:numPr>
        <w:rPr>
          <w:rFonts w:eastAsia="Times New Roman" w:cs="Times New Roman"/>
          <w:szCs w:val="24"/>
        </w:rPr>
      </w:pPr>
      <w:r w:rsidRPr="00160365">
        <w:rPr>
          <w:rFonts w:eastAsia="Times New Roman" w:cs="Times New Roman"/>
          <w:szCs w:val="24"/>
        </w:rPr>
        <w:t xml:space="preserve">Supporting crop production innovation/research and development: </w:t>
      </w:r>
      <w:r w:rsidRPr="00160365">
        <w:rPr>
          <w:rFonts w:eastAsia="Times New Roman" w:cs="Times New Roman"/>
          <w:i/>
          <w:iCs/>
          <w:szCs w:val="24"/>
        </w:rPr>
        <w:t>efforts to scale and disseminate innovations</w:t>
      </w:r>
      <w:r w:rsidRPr="00160365">
        <w:rPr>
          <w:rFonts w:eastAsia="Times New Roman" w:cs="Times New Roman"/>
          <w:szCs w:val="24"/>
        </w:rPr>
        <w:t>.</w:t>
      </w:r>
    </w:p>
    <w:p w14:paraId="580F471B" w14:textId="77777777" w:rsidR="00805EA1" w:rsidRPr="00160365" w:rsidRDefault="00805EA1" w:rsidP="00FC1F78">
      <w:pPr>
        <w:pStyle w:val="ListParagraph"/>
        <w:numPr>
          <w:ilvl w:val="0"/>
          <w:numId w:val="76"/>
        </w:numPr>
        <w:rPr>
          <w:rFonts w:eastAsia="Times New Roman" w:cs="Times New Roman"/>
          <w:szCs w:val="24"/>
        </w:rPr>
      </w:pPr>
      <w:r w:rsidRPr="00160365">
        <w:rPr>
          <w:rFonts w:eastAsia="Times New Roman" w:cs="Times New Roman"/>
          <w:b/>
          <w:bCs/>
          <w:szCs w:val="24"/>
        </w:rPr>
        <w:t>Component 3</w:t>
      </w:r>
      <w:r w:rsidRPr="00160365">
        <w:rPr>
          <w:rFonts w:eastAsia="Times New Roman" w:cs="Times New Roman"/>
          <w:szCs w:val="24"/>
        </w:rPr>
        <w:t xml:space="preserve"> (Conservation and restoration of natural habitats):</w:t>
      </w:r>
    </w:p>
    <w:p w14:paraId="5D27B837" w14:textId="77777777" w:rsidR="00805EA1" w:rsidRPr="00160365" w:rsidRDefault="00805EA1" w:rsidP="00FC1F78">
      <w:pPr>
        <w:pStyle w:val="ListParagraph"/>
        <w:numPr>
          <w:ilvl w:val="0"/>
          <w:numId w:val="75"/>
        </w:numPr>
        <w:rPr>
          <w:rFonts w:eastAsia="Times New Roman" w:cs="Times New Roman"/>
          <w:szCs w:val="24"/>
        </w:rPr>
      </w:pPr>
      <w:r w:rsidRPr="00160365">
        <w:rPr>
          <w:rFonts w:eastAsia="Times New Roman" w:cs="Times New Roman"/>
          <w:szCs w:val="24"/>
        </w:rPr>
        <w:t>Establishing indigenous tree seedling nurseries.</w:t>
      </w:r>
    </w:p>
    <w:p w14:paraId="57D2F4EA" w14:textId="77777777" w:rsidR="00805EA1" w:rsidRPr="00160365" w:rsidRDefault="00805EA1" w:rsidP="00FC1F78">
      <w:pPr>
        <w:pStyle w:val="ListParagraph"/>
        <w:numPr>
          <w:ilvl w:val="0"/>
          <w:numId w:val="75"/>
        </w:numPr>
        <w:rPr>
          <w:rFonts w:eastAsia="Times New Roman" w:cs="Times New Roman"/>
          <w:szCs w:val="24"/>
        </w:rPr>
      </w:pPr>
      <w:r w:rsidRPr="00160365">
        <w:rPr>
          <w:rFonts w:eastAsia="Times New Roman" w:cs="Times New Roman"/>
          <w:szCs w:val="24"/>
        </w:rPr>
        <w:t xml:space="preserve">Implementing Participatory Forest Management (PFM) and restoring areas of </w:t>
      </w:r>
      <w:proofErr w:type="spellStart"/>
      <w:r w:rsidRPr="00160365">
        <w:rPr>
          <w:rFonts w:eastAsia="Times New Roman" w:cs="Times New Roman"/>
          <w:szCs w:val="24"/>
        </w:rPr>
        <w:t>Kafa</w:t>
      </w:r>
      <w:proofErr w:type="spellEnd"/>
      <w:r w:rsidRPr="00160365">
        <w:rPr>
          <w:rFonts w:eastAsia="Times New Roman" w:cs="Times New Roman"/>
          <w:szCs w:val="24"/>
        </w:rPr>
        <w:t xml:space="preserve"> and </w:t>
      </w:r>
      <w:proofErr w:type="spellStart"/>
      <w:r w:rsidRPr="00160365">
        <w:rPr>
          <w:rFonts w:eastAsia="Times New Roman" w:cs="Times New Roman"/>
          <w:szCs w:val="24"/>
        </w:rPr>
        <w:t>Yayu</w:t>
      </w:r>
      <w:proofErr w:type="spellEnd"/>
      <w:r w:rsidRPr="00160365">
        <w:rPr>
          <w:rFonts w:eastAsia="Times New Roman" w:cs="Times New Roman"/>
          <w:szCs w:val="24"/>
        </w:rPr>
        <w:t xml:space="preserve"> UNESCO Biosphere Reserves, and community forest.</w:t>
      </w:r>
    </w:p>
    <w:p w14:paraId="530A942A" w14:textId="77777777" w:rsidR="00805EA1" w:rsidRPr="00160365" w:rsidRDefault="00805EA1" w:rsidP="00FC1F78">
      <w:pPr>
        <w:pStyle w:val="ListParagraph"/>
        <w:numPr>
          <w:ilvl w:val="0"/>
          <w:numId w:val="75"/>
        </w:numPr>
        <w:rPr>
          <w:rFonts w:eastAsia="Times New Roman" w:cs="Times New Roman"/>
          <w:szCs w:val="24"/>
        </w:rPr>
      </w:pPr>
      <w:r w:rsidRPr="00160365">
        <w:rPr>
          <w:rFonts w:eastAsia="Times New Roman" w:cs="Times New Roman"/>
          <w:szCs w:val="24"/>
        </w:rPr>
        <w:t>Promoting conservation and restoration of natural habitats through incentive schemes, such as Payment for Ecosystem Services.</w:t>
      </w:r>
    </w:p>
    <w:p w14:paraId="71021C7D" w14:textId="2A03513E" w:rsidR="0005428E" w:rsidRPr="00160365" w:rsidRDefault="0005428E" w:rsidP="004E1321">
      <w:pPr>
        <w:rPr>
          <w:rFonts w:eastAsia="Times New Roman" w:cs="Times New Roman"/>
          <w:szCs w:val="24"/>
        </w:rPr>
      </w:pPr>
    </w:p>
    <w:p w14:paraId="2445D389" w14:textId="77777777" w:rsidR="00805EA1" w:rsidRPr="00160365" w:rsidRDefault="00805EA1" w:rsidP="00805EA1">
      <w:pPr>
        <w:rPr>
          <w:rFonts w:eastAsia="Times New Roman" w:cs="Times New Roman"/>
          <w:szCs w:val="24"/>
        </w:rPr>
      </w:pPr>
    </w:p>
    <w:p w14:paraId="75BDB721" w14:textId="322F2BFB" w:rsidR="009B2EF9" w:rsidRPr="00160365" w:rsidRDefault="00A5165A" w:rsidP="004E1321">
      <w:pPr>
        <w:rPr>
          <w:rFonts w:eastAsia="Times New Roman" w:cs="Times New Roman"/>
          <w:szCs w:val="24"/>
        </w:rPr>
      </w:pPr>
      <w:bookmarkStart w:id="230" w:name="_Hlk37528495"/>
      <w:r w:rsidRPr="00160365">
        <w:rPr>
          <w:rFonts w:eastAsia="Times New Roman" w:cs="Times New Roman"/>
          <w:szCs w:val="24"/>
        </w:rPr>
        <w:t xml:space="preserve">The completion of the </w:t>
      </w:r>
      <w:r w:rsidR="00EB2FE7" w:rsidRPr="00160365">
        <w:rPr>
          <w:rFonts w:eastAsia="Times New Roman" w:cs="Times New Roman"/>
          <w:szCs w:val="24"/>
        </w:rPr>
        <w:t>SES</w:t>
      </w:r>
      <w:r w:rsidR="00EE1B59" w:rsidRPr="00160365">
        <w:rPr>
          <w:rFonts w:eastAsia="Times New Roman" w:cs="Times New Roman"/>
          <w:szCs w:val="24"/>
        </w:rPr>
        <w:t>P and this supplemental form</w:t>
      </w:r>
      <w:r w:rsidRPr="00160365">
        <w:rPr>
          <w:rFonts w:eastAsia="Times New Roman" w:cs="Times New Roman"/>
          <w:szCs w:val="24"/>
        </w:rPr>
        <w:t xml:space="preserve"> may require</w:t>
      </w:r>
      <w:r w:rsidR="0045626E" w:rsidRPr="00160365">
        <w:rPr>
          <w:rFonts w:eastAsia="Times New Roman" w:cs="Times New Roman"/>
          <w:szCs w:val="24"/>
        </w:rPr>
        <w:t>,</w:t>
      </w:r>
      <w:r w:rsidRPr="00160365">
        <w:rPr>
          <w:rFonts w:eastAsia="Times New Roman" w:cs="Times New Roman"/>
          <w:szCs w:val="24"/>
        </w:rPr>
        <w:t xml:space="preserve"> in addition to consultations, the</w:t>
      </w:r>
      <w:r w:rsidRPr="00160365">
        <w:t xml:space="preserve"> </w:t>
      </w:r>
      <w:r w:rsidRPr="00160365">
        <w:rPr>
          <w:rFonts w:eastAsia="Times New Roman" w:cs="Times New Roman"/>
          <w:szCs w:val="24"/>
        </w:rPr>
        <w:t xml:space="preserve">review of secondary information sources and/or the conduct of site visits. </w:t>
      </w:r>
      <w:bookmarkEnd w:id="230"/>
    </w:p>
    <w:p w14:paraId="268ED75F" w14:textId="77777777" w:rsidR="009B2EF9" w:rsidRPr="00160365" w:rsidRDefault="009B2EF9" w:rsidP="004E1321">
      <w:pPr>
        <w:rPr>
          <w:rFonts w:eastAsia="Times New Roman" w:cs="Times New Roman"/>
          <w:szCs w:val="24"/>
        </w:rPr>
      </w:pPr>
    </w:p>
    <w:p w14:paraId="15D88F25" w14:textId="79341AFB" w:rsidR="004E1321" w:rsidRPr="00160365" w:rsidRDefault="00561280" w:rsidP="004E1321">
      <w:pPr>
        <w:rPr>
          <w:rFonts w:eastAsia="Times New Roman" w:cs="Times New Roman"/>
          <w:bCs/>
          <w:szCs w:val="24"/>
        </w:rPr>
      </w:pPr>
      <w:r w:rsidRPr="00160365">
        <w:rPr>
          <w:rFonts w:eastAsia="Times New Roman" w:cs="Times New Roman"/>
          <w:szCs w:val="24"/>
        </w:rPr>
        <w:t xml:space="preserve">The </w:t>
      </w:r>
      <w:r w:rsidR="00CE669B" w:rsidRPr="00160365">
        <w:rPr>
          <w:rFonts w:eastAsia="Times New Roman" w:cs="Times New Roman"/>
          <w:szCs w:val="24"/>
        </w:rPr>
        <w:t>Project Manager</w:t>
      </w:r>
      <w:r w:rsidRPr="00160365">
        <w:rPr>
          <w:rFonts w:eastAsia="Times New Roman" w:cs="Times New Roman"/>
          <w:szCs w:val="24"/>
        </w:rPr>
        <w:t xml:space="preserve"> at the PMU Headquarters will review and give final approval to the completed </w:t>
      </w:r>
      <w:r w:rsidR="00EE1B59" w:rsidRPr="00160365">
        <w:rPr>
          <w:rFonts w:eastAsia="Times New Roman" w:cs="Times New Roman"/>
          <w:szCs w:val="24"/>
        </w:rPr>
        <w:t xml:space="preserve">SESP (supplemented with this </w:t>
      </w:r>
      <w:r w:rsidRPr="00160365">
        <w:rPr>
          <w:rFonts w:eastAsia="Times New Roman" w:cs="Times New Roman"/>
          <w:szCs w:val="24"/>
        </w:rPr>
        <w:t>Form</w:t>
      </w:r>
      <w:r w:rsidR="00EE1B59" w:rsidRPr="00160365">
        <w:rPr>
          <w:rFonts w:eastAsia="Times New Roman" w:cs="Times New Roman"/>
          <w:szCs w:val="24"/>
        </w:rPr>
        <w:t>, as needed)</w:t>
      </w:r>
      <w:r w:rsidR="00CE669B" w:rsidRPr="00160365">
        <w:rPr>
          <w:rFonts w:eastAsia="Times New Roman" w:cs="Times New Roman"/>
          <w:szCs w:val="24"/>
        </w:rPr>
        <w:t xml:space="preserve"> for endorsement by the Project Steering Committee</w:t>
      </w:r>
      <w:r w:rsidR="0075700C" w:rsidRPr="00160365">
        <w:rPr>
          <w:rFonts w:eastAsia="Times New Roman" w:cs="Times New Roman"/>
          <w:szCs w:val="24"/>
        </w:rPr>
        <w:t>.</w:t>
      </w:r>
    </w:p>
    <w:p w14:paraId="2FF837B0" w14:textId="77777777" w:rsidR="004E1321" w:rsidRPr="00160365" w:rsidRDefault="004E1321" w:rsidP="004E1321">
      <w:pPr>
        <w:rPr>
          <w:rFonts w:eastAsia="Times New Roman" w:cs="Times New Roman"/>
          <w:bCs/>
          <w:szCs w:val="24"/>
        </w:rPr>
      </w:pPr>
    </w:p>
    <w:p w14:paraId="6A46DF5B" w14:textId="3B042922" w:rsidR="004E1321" w:rsidRPr="00160365" w:rsidRDefault="004E1321" w:rsidP="004E1321">
      <w:pPr>
        <w:rPr>
          <w:rFonts w:eastAsia="Times New Roman" w:cs="Times New Roman"/>
          <w:bCs/>
          <w:szCs w:val="24"/>
        </w:rPr>
      </w:pPr>
      <w:r w:rsidRPr="00160365">
        <w:rPr>
          <w:rFonts w:eastAsia="Times New Roman" w:cs="Times New Roman"/>
          <w:bCs/>
          <w:szCs w:val="24"/>
        </w:rPr>
        <w:t xml:space="preserve">The answers to the questions on the </w:t>
      </w:r>
      <w:r w:rsidRPr="00160365">
        <w:rPr>
          <w:rFonts w:eastAsia="Times New Roman" w:cs="Times New Roman"/>
          <w:szCs w:val="24"/>
        </w:rPr>
        <w:t xml:space="preserve">Exclusion List and the Screening Checklists should be based on the inherent environmental and social risks of the </w:t>
      </w:r>
      <w:r w:rsidR="00A5165A" w:rsidRPr="00160365">
        <w:rPr>
          <w:rFonts w:eastAsia="Times New Roman" w:cs="Times New Roman"/>
          <w:szCs w:val="24"/>
        </w:rPr>
        <w:t>proposed activity</w:t>
      </w:r>
      <w:r w:rsidRPr="00160365">
        <w:rPr>
          <w:rFonts w:eastAsia="Times New Roman" w:cs="Times New Roman"/>
          <w:szCs w:val="24"/>
        </w:rPr>
        <w:t xml:space="preserve">, in the absence of or previous to the application of mitigation and management measures, so as to form a clear picture of potential risks in case mitigation measures fail or are not implemented. </w:t>
      </w:r>
    </w:p>
    <w:p w14:paraId="3BF3A417" w14:textId="77777777" w:rsidR="004E1321" w:rsidRPr="00160365" w:rsidRDefault="004E1321" w:rsidP="004E1321">
      <w:pPr>
        <w:rPr>
          <w:rFonts w:eastAsia="Times New Roman" w:cs="Times New Roman"/>
          <w:bCs/>
          <w:szCs w:val="24"/>
        </w:rPr>
      </w:pPr>
    </w:p>
    <w:p w14:paraId="0CEACDC4" w14:textId="4708CA8B" w:rsidR="004E1321" w:rsidRPr="00160365" w:rsidRDefault="004E1321" w:rsidP="004E1321">
      <w:pPr>
        <w:rPr>
          <w:rFonts w:eastAsia="Times New Roman" w:cs="Times New Roman"/>
          <w:szCs w:val="24"/>
        </w:rPr>
      </w:pPr>
      <w:r w:rsidRPr="00160365">
        <w:rPr>
          <w:rFonts w:eastAsia="Times New Roman" w:cs="Times New Roman"/>
          <w:bCs/>
          <w:szCs w:val="24"/>
        </w:rPr>
        <w:t xml:space="preserve">Regarding the Exclusion List, a positive response to any of the questions on the list will render the proposed </w:t>
      </w:r>
      <w:r w:rsidR="00A5165A" w:rsidRPr="00160365">
        <w:rPr>
          <w:rFonts w:eastAsia="Times New Roman" w:cs="Times New Roman"/>
          <w:bCs/>
          <w:szCs w:val="24"/>
        </w:rPr>
        <w:t>activity</w:t>
      </w:r>
      <w:r w:rsidRPr="00160365">
        <w:rPr>
          <w:rFonts w:eastAsia="Times New Roman" w:cs="Times New Roman"/>
          <w:bCs/>
          <w:szCs w:val="24"/>
        </w:rPr>
        <w:t xml:space="preserve"> ineligible for funding under the Project because it</w:t>
      </w:r>
      <w:r w:rsidR="00266F7D" w:rsidRPr="00160365">
        <w:rPr>
          <w:rFonts w:eastAsia="Times New Roman" w:cs="Times New Roman"/>
          <w:bCs/>
          <w:szCs w:val="24"/>
        </w:rPr>
        <w:t xml:space="preserve">: i) contravenes the Project objective of supporting transformation towards deforestation-free coffee value chains and food systems in Oromia and SNNP Regions; ii) poses significant negative environmental or social risks and impacts; and/or iii) </w:t>
      </w:r>
      <w:bookmarkStart w:id="231" w:name="_Hlk37506764"/>
      <w:r w:rsidR="00266F7D" w:rsidRPr="00160365">
        <w:rPr>
          <w:rFonts w:eastAsia="Times New Roman" w:cs="Times New Roman"/>
          <w:bCs/>
          <w:szCs w:val="24"/>
        </w:rPr>
        <w:t>violates Ethiopian laws or multilateral environmental agreements to which Ethiopia is a signatory</w:t>
      </w:r>
      <w:bookmarkEnd w:id="231"/>
      <w:r w:rsidRPr="00160365">
        <w:rPr>
          <w:rFonts w:eastAsia="Times New Roman" w:cs="Times New Roman"/>
          <w:bCs/>
          <w:szCs w:val="24"/>
        </w:rPr>
        <w:t xml:space="preserve">. </w:t>
      </w:r>
      <w:r w:rsidR="009B2EF9" w:rsidRPr="00160365">
        <w:rPr>
          <w:rFonts w:eastAsia="Times New Roman" w:cs="Times New Roman"/>
          <w:bCs/>
          <w:szCs w:val="24"/>
        </w:rPr>
        <w:t>As a result</w:t>
      </w:r>
      <w:r w:rsidRPr="00160365">
        <w:rPr>
          <w:rFonts w:eastAsia="Times New Roman" w:cs="Times New Roman"/>
          <w:bCs/>
          <w:szCs w:val="24"/>
        </w:rPr>
        <w:t xml:space="preserve">, the </w:t>
      </w:r>
      <w:r w:rsidR="000B4961" w:rsidRPr="00160365">
        <w:rPr>
          <w:rFonts w:eastAsia="Times New Roman" w:cs="Times New Roman"/>
          <w:bCs/>
          <w:szCs w:val="24"/>
        </w:rPr>
        <w:t>activity</w:t>
      </w:r>
      <w:r w:rsidRPr="00160365">
        <w:rPr>
          <w:rFonts w:eastAsia="Times New Roman" w:cs="Times New Roman"/>
          <w:bCs/>
          <w:szCs w:val="24"/>
        </w:rPr>
        <w:t xml:space="preserve"> will be excluded from further funding consideration under the Project. </w:t>
      </w:r>
    </w:p>
    <w:p w14:paraId="26E48FA7" w14:textId="77777777" w:rsidR="004E1321" w:rsidRPr="00160365" w:rsidRDefault="004E1321" w:rsidP="004E1321">
      <w:pPr>
        <w:rPr>
          <w:rFonts w:eastAsia="Times New Roman" w:cs="Times New Roman"/>
          <w:szCs w:val="24"/>
        </w:rPr>
      </w:pPr>
    </w:p>
    <w:p w14:paraId="1CFA80BF" w14:textId="113263B9" w:rsidR="004E1321" w:rsidRPr="00160365" w:rsidRDefault="004E1321" w:rsidP="004E1321">
      <w:pPr>
        <w:rPr>
          <w:rFonts w:eastAsia="Times New Roman" w:cs="Times New Roman"/>
          <w:szCs w:val="24"/>
        </w:rPr>
      </w:pPr>
      <w:r w:rsidRPr="00160365">
        <w:rPr>
          <w:rFonts w:eastAsia="Times New Roman" w:cs="Times New Roman"/>
          <w:szCs w:val="24"/>
        </w:rPr>
        <w:t xml:space="preserve">For the tools included in Sections III </w:t>
      </w:r>
      <w:r w:rsidR="009B2EF9" w:rsidRPr="00160365">
        <w:rPr>
          <w:rFonts w:eastAsia="Times New Roman" w:cs="Times New Roman"/>
          <w:szCs w:val="24"/>
        </w:rPr>
        <w:t>to</w:t>
      </w:r>
      <w:r w:rsidRPr="00160365">
        <w:rPr>
          <w:rFonts w:eastAsia="Times New Roman" w:cs="Times New Roman"/>
          <w:szCs w:val="24"/>
        </w:rPr>
        <w:t xml:space="preserve"> V</w:t>
      </w:r>
      <w:r w:rsidR="009B2EF9" w:rsidRPr="00160365">
        <w:rPr>
          <w:rFonts w:eastAsia="Times New Roman" w:cs="Times New Roman"/>
          <w:szCs w:val="24"/>
        </w:rPr>
        <w:t>I</w:t>
      </w:r>
      <w:r w:rsidRPr="00160365">
        <w:rPr>
          <w:rFonts w:eastAsia="Times New Roman" w:cs="Times New Roman"/>
          <w:szCs w:val="24"/>
        </w:rPr>
        <w:t xml:space="preserve">, the </w:t>
      </w:r>
      <w:r w:rsidR="00B358EC" w:rsidRPr="00160365">
        <w:rPr>
          <w:rFonts w:eastAsia="Times New Roman" w:cs="Times New Roman"/>
          <w:szCs w:val="24"/>
        </w:rPr>
        <w:t>S</w:t>
      </w:r>
      <w:r w:rsidR="00CE669B" w:rsidRPr="00160365">
        <w:rPr>
          <w:rFonts w:eastAsia="Times New Roman" w:cs="Times New Roman"/>
          <w:szCs w:val="24"/>
        </w:rPr>
        <w:t>afeguards</w:t>
      </w:r>
      <w:r w:rsidR="000B4961" w:rsidRPr="00160365">
        <w:rPr>
          <w:rFonts w:eastAsia="Times New Roman" w:cs="Times New Roman"/>
          <w:szCs w:val="24"/>
        </w:rPr>
        <w:t xml:space="preserve"> Officer</w:t>
      </w:r>
      <w:r w:rsidR="009B2EF9" w:rsidRPr="00160365">
        <w:rPr>
          <w:rFonts w:eastAsia="Times New Roman" w:cs="Times New Roman"/>
          <w:szCs w:val="24"/>
        </w:rPr>
        <w:t>(s)</w:t>
      </w:r>
      <w:r w:rsidR="000B4961" w:rsidRPr="00160365">
        <w:rPr>
          <w:rFonts w:eastAsia="Times New Roman" w:cs="Times New Roman"/>
          <w:szCs w:val="24"/>
        </w:rPr>
        <w:t>/Specialist</w:t>
      </w:r>
      <w:r w:rsidR="009B2EF9" w:rsidRPr="00160365">
        <w:rPr>
          <w:rFonts w:eastAsia="Times New Roman" w:cs="Times New Roman"/>
          <w:szCs w:val="24"/>
        </w:rPr>
        <w:t>(s)</w:t>
      </w:r>
      <w:r w:rsidR="000B4961" w:rsidRPr="00160365">
        <w:rPr>
          <w:rFonts w:eastAsia="Times New Roman" w:cs="Times New Roman"/>
          <w:szCs w:val="24"/>
        </w:rPr>
        <w:t xml:space="preserve"> </w:t>
      </w:r>
      <w:r w:rsidRPr="00160365">
        <w:rPr>
          <w:rFonts w:eastAsia="Times New Roman" w:cs="Times New Roman"/>
          <w:szCs w:val="24"/>
        </w:rPr>
        <w:t xml:space="preserve">will place a check mark on the appropriate box in response to all </w:t>
      </w:r>
      <w:r w:rsidRPr="00160365">
        <w:rPr>
          <w:rFonts w:eastAsia="Times New Roman" w:cs="Times New Roman"/>
          <w:b/>
          <w:szCs w:val="24"/>
        </w:rPr>
        <w:t>applicable</w:t>
      </w:r>
      <w:r w:rsidRPr="00160365">
        <w:rPr>
          <w:rFonts w:eastAsia="Times New Roman" w:cs="Times New Roman"/>
          <w:szCs w:val="24"/>
        </w:rPr>
        <w:t xml:space="preserve"> questions, leaving empty the boxes not relevant to the proposed </w:t>
      </w:r>
      <w:r w:rsidR="000B4961" w:rsidRPr="00160365">
        <w:rPr>
          <w:rFonts w:eastAsia="Times New Roman" w:cs="Times New Roman"/>
          <w:szCs w:val="24"/>
        </w:rPr>
        <w:t>activity</w:t>
      </w:r>
      <w:r w:rsidRPr="00160365">
        <w:rPr>
          <w:rFonts w:eastAsia="Times New Roman" w:cs="Times New Roman"/>
          <w:szCs w:val="24"/>
        </w:rPr>
        <w:t xml:space="preserve">. </w:t>
      </w:r>
    </w:p>
    <w:p w14:paraId="6871E98A" w14:textId="77777777" w:rsidR="006754EC" w:rsidRPr="00160365" w:rsidRDefault="006754EC">
      <w:pPr>
        <w:rPr>
          <w:rFonts w:eastAsia="Times New Roman" w:cs="Times New Roman"/>
          <w:bCs/>
          <w:szCs w:val="24"/>
        </w:rPr>
      </w:pPr>
      <w:r w:rsidRPr="00160365">
        <w:rPr>
          <w:rFonts w:eastAsia="Times New Roman" w:cs="Times New Roman"/>
          <w:b/>
          <w:szCs w:val="24"/>
        </w:rPr>
        <w:br w:type="page"/>
      </w:r>
    </w:p>
    <w:p w14:paraId="50F4E722" w14:textId="65DCF362" w:rsidR="004E1321" w:rsidRPr="00160365" w:rsidRDefault="004E1321" w:rsidP="004E1321">
      <w:pPr>
        <w:rPr>
          <w:rFonts w:eastAsia="Times New Roman" w:cs="Times New Roman"/>
          <w:b/>
          <w:szCs w:val="24"/>
        </w:rPr>
      </w:pPr>
      <w:r w:rsidRPr="00160365">
        <w:rPr>
          <w:rFonts w:eastAsia="Times New Roman" w:cs="Times New Roman"/>
          <w:b/>
          <w:szCs w:val="24"/>
        </w:rPr>
        <w:t>II.</w:t>
      </w:r>
      <w:r w:rsidRPr="00160365">
        <w:rPr>
          <w:rFonts w:eastAsia="Times New Roman" w:cs="Times New Roman"/>
          <w:b/>
          <w:szCs w:val="24"/>
        </w:rPr>
        <w:tab/>
      </w:r>
      <w:r w:rsidR="000B4961" w:rsidRPr="00160365">
        <w:rPr>
          <w:rFonts w:eastAsia="Times New Roman" w:cs="Times New Roman"/>
          <w:b/>
          <w:szCs w:val="24"/>
        </w:rPr>
        <w:t>ACTIVITY</w:t>
      </w:r>
      <w:r w:rsidRPr="00160365">
        <w:rPr>
          <w:rFonts w:eastAsia="Times New Roman" w:cs="Times New Roman"/>
          <w:b/>
          <w:szCs w:val="24"/>
        </w:rPr>
        <w:t xml:space="preserve"> SUMMARY</w:t>
      </w:r>
    </w:p>
    <w:p w14:paraId="5E53D46C" w14:textId="77777777" w:rsidR="004E1321" w:rsidRPr="00160365" w:rsidRDefault="004E1321" w:rsidP="004E1321">
      <w:pPr>
        <w:rPr>
          <w:rFonts w:eastAsia="Times New Roman" w:cs="Times New Roman"/>
          <w:szCs w:val="24"/>
        </w:rPr>
      </w:pPr>
    </w:p>
    <w:p w14:paraId="5D5264D7" w14:textId="662DE895" w:rsidR="008E7897" w:rsidRPr="00160365" w:rsidRDefault="008E7897" w:rsidP="004E1321">
      <w:pPr>
        <w:rPr>
          <w:rFonts w:eastAsia="Times New Roman" w:cs="Times New Roman"/>
          <w:szCs w:val="24"/>
        </w:rPr>
      </w:pPr>
      <w:r w:rsidRPr="00160365">
        <w:rPr>
          <w:rFonts w:eastAsia="Times New Roman" w:cs="Times New Roman"/>
          <w:szCs w:val="24"/>
        </w:rPr>
        <w:t>Proponent and Contact Information:</w:t>
      </w:r>
    </w:p>
    <w:p w14:paraId="6418BE5D" w14:textId="77777777" w:rsidR="008E7897" w:rsidRPr="00160365" w:rsidRDefault="008E7897" w:rsidP="004E1321">
      <w:pPr>
        <w:rPr>
          <w:rFonts w:eastAsia="Times New Roman" w:cs="Times New Roman"/>
          <w:szCs w:val="24"/>
        </w:rPr>
      </w:pPr>
    </w:p>
    <w:p w14:paraId="67256F50" w14:textId="4CA0D131" w:rsidR="008E7897" w:rsidRPr="00160365" w:rsidRDefault="008E7897" w:rsidP="004E1321">
      <w:pPr>
        <w:rPr>
          <w:rFonts w:eastAsia="Times New Roman" w:cs="Times New Roman"/>
          <w:szCs w:val="24"/>
        </w:rPr>
      </w:pPr>
      <w:bookmarkStart w:id="232" w:name="_Hlk37525898"/>
      <w:r w:rsidRPr="00160365">
        <w:rPr>
          <w:rFonts w:eastAsia="Times New Roman" w:cs="Times New Roman"/>
          <w:szCs w:val="24"/>
        </w:rPr>
        <w:t xml:space="preserve">Activity </w:t>
      </w:r>
      <w:bookmarkEnd w:id="232"/>
      <w:r w:rsidR="004E1321" w:rsidRPr="00160365">
        <w:rPr>
          <w:rFonts w:eastAsia="Times New Roman" w:cs="Times New Roman"/>
          <w:szCs w:val="24"/>
        </w:rPr>
        <w:t>Name:</w:t>
      </w:r>
    </w:p>
    <w:p w14:paraId="665B0023" w14:textId="77777777" w:rsidR="004E1321" w:rsidRPr="00160365" w:rsidRDefault="004E1321" w:rsidP="004E1321">
      <w:pPr>
        <w:rPr>
          <w:rFonts w:eastAsia="Times New Roman" w:cs="Times New Roman"/>
          <w:szCs w:val="24"/>
        </w:rPr>
      </w:pPr>
    </w:p>
    <w:p w14:paraId="4C212DD5" w14:textId="334D75F4" w:rsidR="004E1321" w:rsidRPr="00160365" w:rsidRDefault="008E7897" w:rsidP="004E1321">
      <w:pPr>
        <w:rPr>
          <w:rFonts w:eastAsia="Times New Roman" w:cs="Times New Roman"/>
          <w:szCs w:val="24"/>
        </w:rPr>
      </w:pPr>
      <w:r w:rsidRPr="00160365">
        <w:rPr>
          <w:rFonts w:eastAsia="Times New Roman" w:cs="Times New Roman"/>
          <w:szCs w:val="24"/>
        </w:rPr>
        <w:t xml:space="preserve">Activity </w:t>
      </w:r>
      <w:r w:rsidR="004E1321" w:rsidRPr="00160365">
        <w:rPr>
          <w:rFonts w:eastAsia="Times New Roman" w:cs="Times New Roman"/>
          <w:szCs w:val="24"/>
        </w:rPr>
        <w:t>Location:</w:t>
      </w:r>
    </w:p>
    <w:p w14:paraId="2FE82C88" w14:textId="77777777" w:rsidR="004E1321" w:rsidRPr="00160365" w:rsidRDefault="004E1321" w:rsidP="004E1321">
      <w:pPr>
        <w:rPr>
          <w:rFonts w:eastAsia="Times New Roman" w:cs="Times New Roman"/>
          <w:szCs w:val="24"/>
        </w:rPr>
      </w:pPr>
    </w:p>
    <w:p w14:paraId="79012350" w14:textId="3DB2E363" w:rsidR="004E1321" w:rsidRPr="00160365" w:rsidRDefault="004E1321" w:rsidP="004E1321">
      <w:pPr>
        <w:rPr>
          <w:rFonts w:eastAsia="Times New Roman" w:cs="Times New Roman"/>
          <w:szCs w:val="24"/>
        </w:rPr>
      </w:pPr>
      <w:r w:rsidRPr="00160365">
        <w:rPr>
          <w:rFonts w:eastAsia="Times New Roman" w:cs="Times New Roman"/>
          <w:szCs w:val="24"/>
        </w:rPr>
        <w:t xml:space="preserve">Estimated </w:t>
      </w:r>
      <w:r w:rsidR="008E7897" w:rsidRPr="00160365">
        <w:rPr>
          <w:rFonts w:eastAsia="Times New Roman" w:cs="Times New Roman"/>
          <w:szCs w:val="24"/>
        </w:rPr>
        <w:t xml:space="preserve">Activity </w:t>
      </w:r>
      <w:r w:rsidRPr="00160365">
        <w:rPr>
          <w:rFonts w:eastAsia="Times New Roman" w:cs="Times New Roman"/>
          <w:szCs w:val="24"/>
        </w:rPr>
        <w:t>Cost:</w:t>
      </w:r>
    </w:p>
    <w:p w14:paraId="3BB49FF6" w14:textId="77777777" w:rsidR="004E1321" w:rsidRPr="00160365" w:rsidRDefault="004E1321" w:rsidP="004E1321">
      <w:pPr>
        <w:rPr>
          <w:rFonts w:eastAsia="Times New Roman" w:cs="Times New Roman"/>
          <w:szCs w:val="24"/>
        </w:rPr>
      </w:pPr>
    </w:p>
    <w:p w14:paraId="1B69696D" w14:textId="071B1465" w:rsidR="004E1321" w:rsidRPr="00160365" w:rsidRDefault="008E7897" w:rsidP="004E1321">
      <w:pPr>
        <w:rPr>
          <w:rFonts w:eastAsia="Times New Roman" w:cs="Times New Roman"/>
          <w:szCs w:val="24"/>
        </w:rPr>
      </w:pPr>
      <w:r w:rsidRPr="00160365">
        <w:rPr>
          <w:rFonts w:eastAsia="Times New Roman" w:cs="Times New Roman"/>
          <w:szCs w:val="24"/>
        </w:rPr>
        <w:t xml:space="preserve">Activity </w:t>
      </w:r>
      <w:r w:rsidR="004E1321" w:rsidRPr="00160365">
        <w:rPr>
          <w:rFonts w:eastAsia="Times New Roman" w:cs="Times New Roman"/>
          <w:szCs w:val="24"/>
        </w:rPr>
        <w:t>Objectives:</w:t>
      </w:r>
    </w:p>
    <w:p w14:paraId="35FE31E5" w14:textId="77777777" w:rsidR="004E1321" w:rsidRPr="00160365" w:rsidRDefault="004E1321" w:rsidP="004E1321">
      <w:pPr>
        <w:rPr>
          <w:rFonts w:eastAsia="Times New Roman" w:cs="Times New Roman"/>
          <w:szCs w:val="24"/>
        </w:rPr>
      </w:pPr>
    </w:p>
    <w:p w14:paraId="73CCF9FA" w14:textId="77777777" w:rsidR="004E1321" w:rsidRPr="00160365" w:rsidRDefault="004E1321" w:rsidP="004E1321">
      <w:pPr>
        <w:rPr>
          <w:rFonts w:eastAsia="Times New Roman" w:cs="Times New Roman"/>
          <w:szCs w:val="24"/>
        </w:rPr>
      </w:pPr>
    </w:p>
    <w:p w14:paraId="199ED938" w14:textId="77777777" w:rsidR="004E1321" w:rsidRPr="00160365" w:rsidRDefault="004E1321" w:rsidP="004E1321">
      <w:pPr>
        <w:rPr>
          <w:rFonts w:eastAsia="Times New Roman" w:cs="Times New Roman"/>
          <w:szCs w:val="24"/>
        </w:rPr>
      </w:pPr>
    </w:p>
    <w:p w14:paraId="7DFFF44F" w14:textId="5D0F3E9A" w:rsidR="004E1321" w:rsidRPr="00160365" w:rsidRDefault="004E1321" w:rsidP="004E1321">
      <w:pPr>
        <w:rPr>
          <w:rFonts w:eastAsia="Times New Roman" w:cs="Times New Roman"/>
          <w:szCs w:val="24"/>
        </w:rPr>
      </w:pPr>
      <w:r w:rsidRPr="00160365">
        <w:rPr>
          <w:rFonts w:eastAsia="Times New Roman" w:cs="Times New Roman"/>
          <w:szCs w:val="24"/>
        </w:rPr>
        <w:t>Brief Description</w:t>
      </w:r>
      <w:r w:rsidR="008E7897" w:rsidRPr="00160365">
        <w:rPr>
          <w:rFonts w:eastAsia="Times New Roman" w:cs="Times New Roman"/>
          <w:szCs w:val="24"/>
        </w:rPr>
        <w:t xml:space="preserve"> of Proposed Activity</w:t>
      </w:r>
      <w:r w:rsidRPr="00160365">
        <w:rPr>
          <w:rFonts w:eastAsia="Times New Roman" w:cs="Times New Roman"/>
          <w:szCs w:val="24"/>
        </w:rPr>
        <w:t xml:space="preserve">: </w:t>
      </w:r>
    </w:p>
    <w:p w14:paraId="5F4C7907" w14:textId="77777777" w:rsidR="004E1321" w:rsidRPr="00160365" w:rsidRDefault="004E1321" w:rsidP="004E1321">
      <w:pPr>
        <w:rPr>
          <w:rFonts w:eastAsia="Times New Roman" w:cs="Times New Roman"/>
          <w:szCs w:val="24"/>
        </w:rPr>
      </w:pPr>
    </w:p>
    <w:p w14:paraId="13CBE4FA" w14:textId="77777777" w:rsidR="004E1321" w:rsidRPr="00160365" w:rsidRDefault="004E1321" w:rsidP="004E1321">
      <w:pPr>
        <w:rPr>
          <w:rFonts w:eastAsia="Times New Roman" w:cs="Times New Roman"/>
          <w:szCs w:val="24"/>
        </w:rPr>
      </w:pPr>
    </w:p>
    <w:p w14:paraId="101BFFB9" w14:textId="77777777" w:rsidR="004E1321" w:rsidRPr="00160365" w:rsidRDefault="004E1321" w:rsidP="004E1321">
      <w:pPr>
        <w:rPr>
          <w:rFonts w:eastAsia="Times New Roman" w:cs="Times New Roman"/>
          <w:szCs w:val="24"/>
        </w:rPr>
      </w:pPr>
    </w:p>
    <w:p w14:paraId="1D2E18D4" w14:textId="77777777" w:rsidR="004E1321" w:rsidRPr="00160365" w:rsidRDefault="004E1321" w:rsidP="004E1321">
      <w:pPr>
        <w:rPr>
          <w:rFonts w:eastAsia="Times New Roman" w:cs="Times New Roman"/>
          <w:szCs w:val="24"/>
        </w:rPr>
      </w:pPr>
    </w:p>
    <w:p w14:paraId="0C7B2E79" w14:textId="77777777" w:rsidR="004E1321" w:rsidRPr="00160365" w:rsidRDefault="004E1321" w:rsidP="004E1321">
      <w:pPr>
        <w:rPr>
          <w:rFonts w:eastAsia="Times New Roman" w:cs="Times New Roman"/>
          <w:szCs w:val="24"/>
        </w:rPr>
      </w:pPr>
    </w:p>
    <w:p w14:paraId="6CB286EF" w14:textId="77777777" w:rsidR="004E1321" w:rsidRPr="00160365" w:rsidRDefault="004E1321" w:rsidP="004E1321">
      <w:pPr>
        <w:rPr>
          <w:rFonts w:eastAsia="Times New Roman" w:cs="Times New Roman"/>
          <w:szCs w:val="24"/>
        </w:rPr>
      </w:pPr>
    </w:p>
    <w:p w14:paraId="17EF7AC2" w14:textId="77777777" w:rsidR="004E1321" w:rsidRPr="00160365" w:rsidRDefault="004E1321" w:rsidP="004E1321">
      <w:pPr>
        <w:rPr>
          <w:rFonts w:eastAsia="Times New Roman" w:cs="Times New Roman"/>
          <w:szCs w:val="24"/>
        </w:rPr>
      </w:pPr>
    </w:p>
    <w:p w14:paraId="594528BC" w14:textId="77777777" w:rsidR="004E1321" w:rsidRPr="00160365" w:rsidRDefault="004E1321" w:rsidP="004E1321">
      <w:pPr>
        <w:rPr>
          <w:rFonts w:eastAsia="Times New Roman" w:cs="Times New Roman"/>
          <w:szCs w:val="24"/>
        </w:rPr>
      </w:pPr>
    </w:p>
    <w:p w14:paraId="4D38A058" w14:textId="77777777" w:rsidR="004E1321" w:rsidRPr="00160365" w:rsidRDefault="004E1321" w:rsidP="004E1321">
      <w:pPr>
        <w:rPr>
          <w:rFonts w:eastAsia="Times New Roman" w:cs="Times New Roman"/>
          <w:szCs w:val="24"/>
        </w:rPr>
      </w:pPr>
    </w:p>
    <w:p w14:paraId="106C26F7" w14:textId="77777777" w:rsidR="004E1321" w:rsidRPr="00160365" w:rsidRDefault="004E1321" w:rsidP="004E1321">
      <w:pPr>
        <w:jc w:val="left"/>
        <w:rPr>
          <w:rFonts w:eastAsia="Times New Roman" w:cs="Times New Roman"/>
          <w:b/>
          <w:szCs w:val="24"/>
        </w:rPr>
      </w:pPr>
      <w:r w:rsidRPr="00160365">
        <w:rPr>
          <w:rFonts w:eastAsia="Times New Roman" w:cs="Times New Roman"/>
          <w:b/>
          <w:szCs w:val="24"/>
        </w:rPr>
        <w:br w:type="page"/>
      </w:r>
    </w:p>
    <w:p w14:paraId="201F80CA" w14:textId="77777777" w:rsidR="004E1321" w:rsidRPr="00160365" w:rsidRDefault="004E1321" w:rsidP="004E1321">
      <w:pPr>
        <w:ind w:left="720" w:hanging="720"/>
        <w:rPr>
          <w:rFonts w:eastAsia="Times New Roman" w:cs="Times New Roman"/>
          <w:szCs w:val="24"/>
        </w:rPr>
      </w:pPr>
      <w:r w:rsidRPr="00160365">
        <w:rPr>
          <w:rFonts w:eastAsia="Times New Roman" w:cs="Times New Roman"/>
          <w:b/>
          <w:szCs w:val="24"/>
        </w:rPr>
        <w:t>III.</w:t>
      </w:r>
      <w:r w:rsidRPr="00160365">
        <w:rPr>
          <w:rFonts w:eastAsia="Times New Roman" w:cs="Times New Roman"/>
          <w:b/>
          <w:szCs w:val="24"/>
        </w:rPr>
        <w:tab/>
        <w:t>EXCLUSION LIST</w:t>
      </w:r>
    </w:p>
    <w:p w14:paraId="739C7B8E" w14:textId="1B03800A" w:rsidR="004E1321" w:rsidRPr="00160365" w:rsidRDefault="004E1321" w:rsidP="004E1321">
      <w:pPr>
        <w:rPr>
          <w:rFonts w:eastAsia="Times New Roman" w:cs="Times New Roman"/>
          <w:szCs w:val="24"/>
        </w:rPr>
      </w:pPr>
    </w:p>
    <w:tbl>
      <w:tblPr>
        <w:tblStyle w:val="TableGrid1"/>
        <w:tblW w:w="9738" w:type="dxa"/>
        <w:jc w:val="center"/>
        <w:tblLayout w:type="fixed"/>
        <w:tblLook w:val="04A0" w:firstRow="1" w:lastRow="0" w:firstColumn="1" w:lastColumn="0" w:noHBand="0" w:noVBand="1"/>
      </w:tblPr>
      <w:tblGrid>
        <w:gridCol w:w="8559"/>
        <w:gridCol w:w="630"/>
        <w:gridCol w:w="549"/>
      </w:tblGrid>
      <w:tr w:rsidR="004E1321" w:rsidRPr="00160365" w14:paraId="3ABC7EF0" w14:textId="77777777" w:rsidTr="00C47846">
        <w:trPr>
          <w:trHeight w:val="144"/>
          <w:jc w:val="center"/>
        </w:trPr>
        <w:tc>
          <w:tcPr>
            <w:tcW w:w="8559" w:type="dxa"/>
            <w:vMerge w:val="restart"/>
            <w:shd w:val="clear" w:color="auto" w:fill="9BBB59" w:themeFill="accent3"/>
            <w:vAlign w:val="center"/>
          </w:tcPr>
          <w:p w14:paraId="553CDCF0" w14:textId="77777777" w:rsidR="004E1321" w:rsidRPr="00160365" w:rsidRDefault="004E1321" w:rsidP="00C47846">
            <w:pPr>
              <w:jc w:val="center"/>
              <w:rPr>
                <w:b/>
                <w:sz w:val="22"/>
                <w:szCs w:val="22"/>
              </w:rPr>
            </w:pPr>
            <w:r w:rsidRPr="00160365">
              <w:rPr>
                <w:b/>
                <w:sz w:val="22"/>
                <w:szCs w:val="22"/>
              </w:rPr>
              <w:t>Question</w:t>
            </w:r>
          </w:p>
        </w:tc>
        <w:tc>
          <w:tcPr>
            <w:tcW w:w="1179" w:type="dxa"/>
            <w:gridSpan w:val="2"/>
            <w:shd w:val="clear" w:color="auto" w:fill="9BBB59" w:themeFill="accent3"/>
            <w:vAlign w:val="center"/>
          </w:tcPr>
          <w:p w14:paraId="1AF4C1D3" w14:textId="77777777" w:rsidR="004E1321" w:rsidRPr="00160365" w:rsidRDefault="004E1321" w:rsidP="00C47846">
            <w:pPr>
              <w:jc w:val="center"/>
              <w:rPr>
                <w:b/>
                <w:sz w:val="22"/>
                <w:szCs w:val="22"/>
              </w:rPr>
            </w:pPr>
            <w:r w:rsidRPr="00160365">
              <w:rPr>
                <w:b/>
                <w:sz w:val="22"/>
                <w:szCs w:val="22"/>
              </w:rPr>
              <w:t>Answer</w:t>
            </w:r>
          </w:p>
        </w:tc>
      </w:tr>
      <w:tr w:rsidR="004E1321" w:rsidRPr="00160365" w14:paraId="6812D27F" w14:textId="77777777" w:rsidTr="00C47846">
        <w:trPr>
          <w:trHeight w:val="144"/>
          <w:jc w:val="center"/>
        </w:trPr>
        <w:tc>
          <w:tcPr>
            <w:tcW w:w="8559" w:type="dxa"/>
            <w:vMerge/>
            <w:shd w:val="clear" w:color="auto" w:fill="9BBB59" w:themeFill="accent3"/>
            <w:vAlign w:val="center"/>
          </w:tcPr>
          <w:p w14:paraId="6C5E9B5F" w14:textId="77777777" w:rsidR="004E1321" w:rsidRPr="00160365" w:rsidRDefault="004E1321" w:rsidP="00C47846">
            <w:pPr>
              <w:jc w:val="center"/>
              <w:rPr>
                <w:b/>
                <w:sz w:val="22"/>
                <w:szCs w:val="22"/>
              </w:rPr>
            </w:pPr>
          </w:p>
        </w:tc>
        <w:tc>
          <w:tcPr>
            <w:tcW w:w="630" w:type="dxa"/>
            <w:shd w:val="clear" w:color="auto" w:fill="9BBB59" w:themeFill="accent3"/>
            <w:vAlign w:val="center"/>
          </w:tcPr>
          <w:p w14:paraId="047B71B8" w14:textId="77777777" w:rsidR="004E1321" w:rsidRPr="00160365" w:rsidRDefault="004E1321" w:rsidP="00C47846">
            <w:pPr>
              <w:jc w:val="center"/>
              <w:rPr>
                <w:b/>
                <w:sz w:val="22"/>
                <w:szCs w:val="22"/>
              </w:rPr>
            </w:pPr>
            <w:r w:rsidRPr="00160365">
              <w:rPr>
                <w:b/>
                <w:sz w:val="22"/>
                <w:szCs w:val="22"/>
              </w:rPr>
              <w:t>Yes</w:t>
            </w:r>
          </w:p>
        </w:tc>
        <w:tc>
          <w:tcPr>
            <w:tcW w:w="549" w:type="dxa"/>
            <w:shd w:val="clear" w:color="auto" w:fill="9BBB59" w:themeFill="accent3"/>
            <w:vAlign w:val="center"/>
          </w:tcPr>
          <w:p w14:paraId="0EC64A08" w14:textId="77777777" w:rsidR="004E1321" w:rsidRPr="00160365" w:rsidRDefault="004E1321" w:rsidP="00C47846">
            <w:pPr>
              <w:jc w:val="center"/>
              <w:rPr>
                <w:b/>
                <w:sz w:val="22"/>
                <w:szCs w:val="22"/>
              </w:rPr>
            </w:pPr>
            <w:r w:rsidRPr="00160365">
              <w:rPr>
                <w:b/>
                <w:sz w:val="22"/>
                <w:szCs w:val="22"/>
              </w:rPr>
              <w:t>No</w:t>
            </w:r>
          </w:p>
        </w:tc>
      </w:tr>
      <w:tr w:rsidR="004E1321" w:rsidRPr="00160365" w14:paraId="66963E44" w14:textId="77777777" w:rsidTr="004E1321">
        <w:trPr>
          <w:jc w:val="center"/>
        </w:trPr>
        <w:tc>
          <w:tcPr>
            <w:tcW w:w="8559" w:type="dxa"/>
            <w:tcBorders>
              <w:bottom w:val="single" w:sz="4" w:space="0" w:color="auto"/>
            </w:tcBorders>
          </w:tcPr>
          <w:p w14:paraId="229D8023" w14:textId="5C7239F5" w:rsidR="004E1321" w:rsidRPr="00160365" w:rsidRDefault="004E1321" w:rsidP="004E1321">
            <w:pPr>
              <w:rPr>
                <w:sz w:val="22"/>
                <w:szCs w:val="22"/>
              </w:rPr>
            </w:pPr>
            <w:r w:rsidRPr="00160365">
              <w:rPr>
                <w:sz w:val="22"/>
                <w:szCs w:val="22"/>
              </w:rPr>
              <w:t xml:space="preserve">Will the </w:t>
            </w:r>
            <w:r w:rsidR="000B4961" w:rsidRPr="00160365">
              <w:rPr>
                <w:sz w:val="22"/>
                <w:szCs w:val="22"/>
              </w:rPr>
              <w:t>activity</w:t>
            </w:r>
            <w:r w:rsidRPr="00160365">
              <w:rPr>
                <w:sz w:val="22"/>
                <w:szCs w:val="22"/>
              </w:rPr>
              <w:t xml:space="preserve"> cause significant conversion</w:t>
            </w:r>
            <w:r w:rsidR="00FF3D4E" w:rsidRPr="00160365">
              <w:rPr>
                <w:sz w:val="22"/>
                <w:szCs w:val="22"/>
              </w:rPr>
              <w:t xml:space="preserve"> (i.e., elimination or severe diminution of the integrity of critical or other natural habitats caused by a major, long-term change in land use or water use)</w:t>
            </w:r>
            <w:r w:rsidR="00CF28F6" w:rsidRPr="00160365">
              <w:rPr>
                <w:sz w:val="22"/>
                <w:szCs w:val="22"/>
              </w:rPr>
              <w:t xml:space="preserve"> </w:t>
            </w:r>
            <w:r w:rsidRPr="00160365">
              <w:rPr>
                <w:sz w:val="22"/>
                <w:szCs w:val="22"/>
              </w:rPr>
              <w:t xml:space="preserve">or degradation </w:t>
            </w:r>
            <w:r w:rsidR="00FF3D4E" w:rsidRPr="00160365">
              <w:rPr>
                <w:sz w:val="22"/>
                <w:szCs w:val="22"/>
              </w:rPr>
              <w:t xml:space="preserve">(i.e., modification of a critical or other natural habitat that substantially reduces the habitat’s ability to maintain viable populations of native species) </w:t>
            </w:r>
            <w:r w:rsidRPr="00160365">
              <w:rPr>
                <w:sz w:val="22"/>
                <w:szCs w:val="22"/>
              </w:rPr>
              <w:t xml:space="preserve">of critical natural habitats, </w:t>
            </w:r>
            <w:r w:rsidR="00CF28F6" w:rsidRPr="00160365">
              <w:rPr>
                <w:sz w:val="22"/>
                <w:szCs w:val="22"/>
              </w:rPr>
              <w:t xml:space="preserve">forests, environmentally sensitive areas, </w:t>
            </w:r>
            <w:r w:rsidR="00FE0835" w:rsidRPr="00160365">
              <w:rPr>
                <w:sz w:val="22"/>
                <w:szCs w:val="22"/>
              </w:rPr>
              <w:t xml:space="preserve">protected conservation zones, </w:t>
            </w:r>
            <w:r w:rsidR="00CF28F6" w:rsidRPr="00160365">
              <w:rPr>
                <w:sz w:val="22"/>
                <w:szCs w:val="22"/>
              </w:rPr>
              <w:t xml:space="preserve">significant biodiversity </w:t>
            </w:r>
            <w:r w:rsidR="00FF3D4E" w:rsidRPr="00160365">
              <w:rPr>
                <w:sz w:val="22"/>
                <w:szCs w:val="22"/>
              </w:rPr>
              <w:t>areas</w:t>
            </w:r>
            <w:r w:rsidR="00FE0835" w:rsidRPr="00160365">
              <w:rPr>
                <w:sz w:val="22"/>
                <w:szCs w:val="22"/>
              </w:rPr>
              <w:t>,</w:t>
            </w:r>
            <w:r w:rsidR="00FF3D4E" w:rsidRPr="00160365">
              <w:rPr>
                <w:sz w:val="22"/>
                <w:szCs w:val="22"/>
              </w:rPr>
              <w:t xml:space="preserve"> </w:t>
            </w:r>
            <w:r w:rsidR="00CF28F6" w:rsidRPr="00160365">
              <w:rPr>
                <w:sz w:val="22"/>
                <w:szCs w:val="22"/>
              </w:rPr>
              <w:t>or</w:t>
            </w:r>
            <w:r w:rsidR="00FE0835" w:rsidRPr="00160365">
              <w:rPr>
                <w:sz w:val="22"/>
                <w:szCs w:val="22"/>
              </w:rPr>
              <w:t xml:space="preserve"> areas with endogenous or endangered flora or fauna species</w:t>
            </w:r>
            <w:r w:rsidRPr="00160365">
              <w:rPr>
                <w:sz w:val="22"/>
                <w:szCs w:val="22"/>
              </w:rPr>
              <w:t>?</w:t>
            </w:r>
          </w:p>
        </w:tc>
        <w:tc>
          <w:tcPr>
            <w:tcW w:w="630" w:type="dxa"/>
            <w:tcBorders>
              <w:bottom w:val="single" w:sz="4" w:space="0" w:color="auto"/>
            </w:tcBorders>
          </w:tcPr>
          <w:p w14:paraId="0F49739E" w14:textId="77777777" w:rsidR="004E1321" w:rsidRPr="00160365" w:rsidRDefault="004E1321" w:rsidP="004E1321">
            <w:pPr>
              <w:rPr>
                <w:sz w:val="22"/>
                <w:szCs w:val="22"/>
              </w:rPr>
            </w:pPr>
          </w:p>
        </w:tc>
        <w:tc>
          <w:tcPr>
            <w:tcW w:w="549" w:type="dxa"/>
            <w:tcBorders>
              <w:bottom w:val="single" w:sz="4" w:space="0" w:color="auto"/>
            </w:tcBorders>
          </w:tcPr>
          <w:p w14:paraId="0FE53105" w14:textId="77777777" w:rsidR="004E1321" w:rsidRPr="00160365" w:rsidRDefault="004E1321" w:rsidP="004E1321">
            <w:pPr>
              <w:rPr>
                <w:sz w:val="22"/>
                <w:szCs w:val="22"/>
              </w:rPr>
            </w:pPr>
          </w:p>
        </w:tc>
      </w:tr>
      <w:tr w:rsidR="00C93105" w:rsidRPr="00160365" w14:paraId="0C920213" w14:textId="77777777" w:rsidTr="004E1321">
        <w:trPr>
          <w:jc w:val="center"/>
        </w:trPr>
        <w:tc>
          <w:tcPr>
            <w:tcW w:w="8559" w:type="dxa"/>
            <w:tcBorders>
              <w:bottom w:val="single" w:sz="4" w:space="0" w:color="auto"/>
            </w:tcBorders>
          </w:tcPr>
          <w:p w14:paraId="2328F1E8" w14:textId="4C51931A" w:rsidR="00C93105" w:rsidRPr="00160365" w:rsidRDefault="00C93105" w:rsidP="004E1321">
            <w:pPr>
              <w:rPr>
                <w:sz w:val="22"/>
                <w:szCs w:val="22"/>
              </w:rPr>
            </w:pPr>
            <w:r w:rsidRPr="00160365">
              <w:rPr>
                <w:sz w:val="22"/>
                <w:szCs w:val="22"/>
              </w:rPr>
              <w:t>Will the activity impact negatively the ecosystem services provided by the forest</w:t>
            </w:r>
            <w:r w:rsidR="00FE0835" w:rsidRPr="00160365">
              <w:rPr>
                <w:sz w:val="22"/>
                <w:szCs w:val="22"/>
              </w:rPr>
              <w:t>(</w:t>
            </w:r>
            <w:r w:rsidRPr="00160365">
              <w:rPr>
                <w:sz w:val="22"/>
                <w:szCs w:val="22"/>
              </w:rPr>
              <w:t>s</w:t>
            </w:r>
            <w:r w:rsidR="00FE0835" w:rsidRPr="00160365">
              <w:rPr>
                <w:sz w:val="22"/>
                <w:szCs w:val="22"/>
              </w:rPr>
              <w:t>)</w:t>
            </w:r>
            <w:r w:rsidRPr="00160365">
              <w:rPr>
                <w:sz w:val="22"/>
                <w:szCs w:val="22"/>
              </w:rPr>
              <w:t xml:space="preserve"> where it will be implemented? </w:t>
            </w:r>
          </w:p>
        </w:tc>
        <w:tc>
          <w:tcPr>
            <w:tcW w:w="630" w:type="dxa"/>
            <w:tcBorders>
              <w:bottom w:val="single" w:sz="4" w:space="0" w:color="auto"/>
            </w:tcBorders>
          </w:tcPr>
          <w:p w14:paraId="74D50F2B" w14:textId="77777777" w:rsidR="00C93105" w:rsidRPr="00160365" w:rsidRDefault="00C93105" w:rsidP="004E1321">
            <w:pPr>
              <w:rPr>
                <w:sz w:val="22"/>
                <w:szCs w:val="22"/>
              </w:rPr>
            </w:pPr>
          </w:p>
        </w:tc>
        <w:tc>
          <w:tcPr>
            <w:tcW w:w="549" w:type="dxa"/>
            <w:tcBorders>
              <w:bottom w:val="single" w:sz="4" w:space="0" w:color="auto"/>
            </w:tcBorders>
          </w:tcPr>
          <w:p w14:paraId="2CB3E62C" w14:textId="77777777" w:rsidR="00C93105" w:rsidRPr="00160365" w:rsidRDefault="00C93105" w:rsidP="004E1321">
            <w:pPr>
              <w:rPr>
                <w:sz w:val="22"/>
                <w:szCs w:val="22"/>
              </w:rPr>
            </w:pPr>
          </w:p>
        </w:tc>
      </w:tr>
      <w:tr w:rsidR="001153A8" w:rsidRPr="00160365" w14:paraId="216A7255" w14:textId="77777777" w:rsidTr="004E1321">
        <w:trPr>
          <w:jc w:val="center"/>
        </w:trPr>
        <w:tc>
          <w:tcPr>
            <w:tcW w:w="8559" w:type="dxa"/>
            <w:tcBorders>
              <w:bottom w:val="single" w:sz="4" w:space="0" w:color="auto"/>
            </w:tcBorders>
          </w:tcPr>
          <w:p w14:paraId="60CC6E0E" w14:textId="1B5BBFAA" w:rsidR="001153A8" w:rsidRPr="00160365" w:rsidRDefault="001153A8" w:rsidP="004E1321">
            <w:pPr>
              <w:rPr>
                <w:sz w:val="22"/>
                <w:szCs w:val="22"/>
              </w:rPr>
            </w:pPr>
            <w:r w:rsidRPr="00160365">
              <w:rPr>
                <w:sz w:val="22"/>
                <w:szCs w:val="22"/>
              </w:rPr>
              <w:t xml:space="preserve">Will the activity </w:t>
            </w:r>
            <w:r w:rsidR="00C93105" w:rsidRPr="00160365">
              <w:rPr>
                <w:sz w:val="22"/>
                <w:szCs w:val="22"/>
              </w:rPr>
              <w:t xml:space="preserve">impact </w:t>
            </w:r>
            <w:r w:rsidRPr="00160365">
              <w:rPr>
                <w:sz w:val="22"/>
                <w:szCs w:val="22"/>
              </w:rPr>
              <w:t xml:space="preserve">negatively the long-term sustainability of water sources or natural resources? </w:t>
            </w:r>
          </w:p>
        </w:tc>
        <w:tc>
          <w:tcPr>
            <w:tcW w:w="630" w:type="dxa"/>
            <w:tcBorders>
              <w:bottom w:val="single" w:sz="4" w:space="0" w:color="auto"/>
            </w:tcBorders>
          </w:tcPr>
          <w:p w14:paraId="1DA706D3" w14:textId="77777777" w:rsidR="001153A8" w:rsidRPr="00160365" w:rsidRDefault="001153A8" w:rsidP="004E1321">
            <w:pPr>
              <w:rPr>
                <w:sz w:val="22"/>
                <w:szCs w:val="22"/>
              </w:rPr>
            </w:pPr>
          </w:p>
        </w:tc>
        <w:tc>
          <w:tcPr>
            <w:tcW w:w="549" w:type="dxa"/>
            <w:tcBorders>
              <w:bottom w:val="single" w:sz="4" w:space="0" w:color="auto"/>
            </w:tcBorders>
          </w:tcPr>
          <w:p w14:paraId="2BBD8A2C" w14:textId="77777777" w:rsidR="001153A8" w:rsidRPr="00160365" w:rsidRDefault="001153A8" w:rsidP="004E1321">
            <w:pPr>
              <w:rPr>
                <w:sz w:val="22"/>
                <w:szCs w:val="22"/>
              </w:rPr>
            </w:pPr>
          </w:p>
        </w:tc>
      </w:tr>
      <w:tr w:rsidR="004D2479" w:rsidRPr="00160365" w14:paraId="08296203" w14:textId="77777777" w:rsidTr="004E1321">
        <w:trPr>
          <w:jc w:val="center"/>
        </w:trPr>
        <w:tc>
          <w:tcPr>
            <w:tcW w:w="8559" w:type="dxa"/>
            <w:tcBorders>
              <w:bottom w:val="single" w:sz="4" w:space="0" w:color="auto"/>
            </w:tcBorders>
          </w:tcPr>
          <w:p w14:paraId="7A917902" w14:textId="388586BB" w:rsidR="004D2479" w:rsidRPr="00160365" w:rsidRDefault="004D2479" w:rsidP="004E1321">
            <w:pPr>
              <w:rPr>
                <w:sz w:val="22"/>
                <w:szCs w:val="22"/>
              </w:rPr>
            </w:pPr>
            <w:r w:rsidRPr="00160365">
              <w:rPr>
                <w:sz w:val="22"/>
                <w:szCs w:val="22"/>
              </w:rPr>
              <w:t>Will the activity involve the production or trade in wood or other forestry products from forests not managed sustainably?</w:t>
            </w:r>
          </w:p>
        </w:tc>
        <w:tc>
          <w:tcPr>
            <w:tcW w:w="630" w:type="dxa"/>
            <w:tcBorders>
              <w:bottom w:val="single" w:sz="4" w:space="0" w:color="auto"/>
            </w:tcBorders>
          </w:tcPr>
          <w:p w14:paraId="39DC31E5" w14:textId="77777777" w:rsidR="004D2479" w:rsidRPr="00160365" w:rsidRDefault="004D2479" w:rsidP="004E1321">
            <w:pPr>
              <w:rPr>
                <w:sz w:val="22"/>
                <w:szCs w:val="22"/>
              </w:rPr>
            </w:pPr>
          </w:p>
        </w:tc>
        <w:tc>
          <w:tcPr>
            <w:tcW w:w="549" w:type="dxa"/>
            <w:tcBorders>
              <w:bottom w:val="single" w:sz="4" w:space="0" w:color="auto"/>
            </w:tcBorders>
          </w:tcPr>
          <w:p w14:paraId="4F72F4E2" w14:textId="77777777" w:rsidR="004D2479" w:rsidRPr="00160365" w:rsidRDefault="004D2479" w:rsidP="004E1321">
            <w:pPr>
              <w:rPr>
                <w:sz w:val="22"/>
                <w:szCs w:val="22"/>
              </w:rPr>
            </w:pPr>
          </w:p>
        </w:tc>
      </w:tr>
      <w:tr w:rsidR="004D2479" w:rsidRPr="00160365" w14:paraId="0BBC880B" w14:textId="77777777" w:rsidTr="004E1321">
        <w:trPr>
          <w:jc w:val="center"/>
        </w:trPr>
        <w:tc>
          <w:tcPr>
            <w:tcW w:w="8559" w:type="dxa"/>
            <w:tcBorders>
              <w:bottom w:val="single" w:sz="4" w:space="0" w:color="auto"/>
            </w:tcBorders>
          </w:tcPr>
          <w:p w14:paraId="159A7A6B" w14:textId="3E8C86CA" w:rsidR="004D2479" w:rsidRPr="00160365" w:rsidRDefault="004D2479" w:rsidP="004E1321">
            <w:pPr>
              <w:rPr>
                <w:sz w:val="22"/>
                <w:szCs w:val="22"/>
              </w:rPr>
            </w:pPr>
            <w:r w:rsidRPr="00160365">
              <w:rPr>
                <w:sz w:val="22"/>
                <w:szCs w:val="22"/>
              </w:rPr>
              <w:t>Will the activity involve the purchase of logging equipment or the implementation of commercial logging operations?</w:t>
            </w:r>
          </w:p>
        </w:tc>
        <w:tc>
          <w:tcPr>
            <w:tcW w:w="630" w:type="dxa"/>
            <w:tcBorders>
              <w:bottom w:val="single" w:sz="4" w:space="0" w:color="auto"/>
            </w:tcBorders>
          </w:tcPr>
          <w:p w14:paraId="62571A7C" w14:textId="77777777" w:rsidR="004D2479" w:rsidRPr="00160365" w:rsidRDefault="004D2479" w:rsidP="004E1321">
            <w:pPr>
              <w:rPr>
                <w:sz w:val="22"/>
                <w:szCs w:val="22"/>
              </w:rPr>
            </w:pPr>
          </w:p>
        </w:tc>
        <w:tc>
          <w:tcPr>
            <w:tcW w:w="549" w:type="dxa"/>
            <w:tcBorders>
              <w:bottom w:val="single" w:sz="4" w:space="0" w:color="auto"/>
            </w:tcBorders>
          </w:tcPr>
          <w:p w14:paraId="429FE90E" w14:textId="77777777" w:rsidR="004D2479" w:rsidRPr="00160365" w:rsidRDefault="004D2479" w:rsidP="004E1321">
            <w:pPr>
              <w:rPr>
                <w:sz w:val="22"/>
                <w:szCs w:val="22"/>
              </w:rPr>
            </w:pPr>
          </w:p>
        </w:tc>
      </w:tr>
      <w:tr w:rsidR="00D3120A" w:rsidRPr="00160365" w14:paraId="29FE6236" w14:textId="77777777" w:rsidTr="00D3120A">
        <w:tblPrEx>
          <w:jc w:val="left"/>
        </w:tblPrEx>
        <w:tc>
          <w:tcPr>
            <w:tcW w:w="8559" w:type="dxa"/>
          </w:tcPr>
          <w:p w14:paraId="1819CFEA" w14:textId="77777777" w:rsidR="00D3120A" w:rsidRPr="00160365" w:rsidRDefault="00D3120A" w:rsidP="008E7897">
            <w:pPr>
              <w:rPr>
                <w:sz w:val="22"/>
                <w:szCs w:val="22"/>
              </w:rPr>
            </w:pPr>
            <w:r w:rsidRPr="00160365">
              <w:rPr>
                <w:sz w:val="22"/>
                <w:szCs w:val="22"/>
              </w:rPr>
              <w:t>Will the activity focus on large block-holder or plantations, except when they are used as a base for the delivery of extension, processing and marketing services to surrounding smallholders, and benefits to smallholders can clearly be established?</w:t>
            </w:r>
          </w:p>
        </w:tc>
        <w:tc>
          <w:tcPr>
            <w:tcW w:w="630" w:type="dxa"/>
          </w:tcPr>
          <w:p w14:paraId="314A0486" w14:textId="77777777" w:rsidR="00D3120A" w:rsidRPr="00160365" w:rsidRDefault="00D3120A" w:rsidP="008E7897">
            <w:pPr>
              <w:rPr>
                <w:sz w:val="22"/>
                <w:szCs w:val="22"/>
              </w:rPr>
            </w:pPr>
          </w:p>
        </w:tc>
        <w:tc>
          <w:tcPr>
            <w:tcW w:w="549" w:type="dxa"/>
          </w:tcPr>
          <w:p w14:paraId="7F9C4B36" w14:textId="77777777" w:rsidR="00D3120A" w:rsidRPr="00160365" w:rsidRDefault="00D3120A" w:rsidP="008E7897">
            <w:pPr>
              <w:rPr>
                <w:sz w:val="22"/>
                <w:szCs w:val="22"/>
              </w:rPr>
            </w:pPr>
          </w:p>
        </w:tc>
      </w:tr>
      <w:tr w:rsidR="004D2479" w:rsidRPr="00160365" w14:paraId="4FA35687" w14:textId="77777777" w:rsidTr="004E1321">
        <w:trPr>
          <w:jc w:val="center"/>
        </w:trPr>
        <w:tc>
          <w:tcPr>
            <w:tcW w:w="8559" w:type="dxa"/>
            <w:tcBorders>
              <w:bottom w:val="single" w:sz="4" w:space="0" w:color="auto"/>
            </w:tcBorders>
          </w:tcPr>
          <w:p w14:paraId="1C071ECA" w14:textId="38CBC30C" w:rsidR="004D2479" w:rsidRPr="00160365" w:rsidRDefault="004D2479" w:rsidP="004E1321">
            <w:pPr>
              <w:rPr>
                <w:sz w:val="22"/>
                <w:szCs w:val="22"/>
              </w:rPr>
            </w:pPr>
            <w:r w:rsidRPr="00160365">
              <w:rPr>
                <w:sz w:val="22"/>
                <w:szCs w:val="22"/>
              </w:rPr>
              <w:t>Will the activity include the use of large amounts of pesticides, insecticides</w:t>
            </w:r>
            <w:r w:rsidR="00A928B1" w:rsidRPr="00160365">
              <w:rPr>
                <w:sz w:val="22"/>
                <w:szCs w:val="22"/>
              </w:rPr>
              <w:t xml:space="preserve"> or</w:t>
            </w:r>
            <w:r w:rsidRPr="00160365">
              <w:rPr>
                <w:sz w:val="22"/>
                <w:szCs w:val="22"/>
              </w:rPr>
              <w:t xml:space="preserve"> herbicides</w:t>
            </w:r>
            <w:r w:rsidR="00A928B1" w:rsidRPr="00160365">
              <w:rPr>
                <w:sz w:val="22"/>
                <w:szCs w:val="22"/>
              </w:rPr>
              <w:t xml:space="preserve">, or the use of </w:t>
            </w:r>
            <w:r w:rsidR="00090995" w:rsidRPr="00160365">
              <w:rPr>
                <w:sz w:val="22"/>
                <w:szCs w:val="22"/>
              </w:rPr>
              <w:t xml:space="preserve">pesticides, insecticides or herbicides </w:t>
            </w:r>
            <w:r w:rsidR="00A928B1" w:rsidRPr="00160365">
              <w:rPr>
                <w:sz w:val="22"/>
                <w:szCs w:val="22"/>
              </w:rPr>
              <w:t>subject to national bans or international phase outs or bans</w:t>
            </w:r>
            <w:r w:rsidRPr="00160365">
              <w:rPr>
                <w:sz w:val="22"/>
                <w:szCs w:val="22"/>
              </w:rPr>
              <w:t>?</w:t>
            </w:r>
          </w:p>
        </w:tc>
        <w:tc>
          <w:tcPr>
            <w:tcW w:w="630" w:type="dxa"/>
            <w:tcBorders>
              <w:bottom w:val="single" w:sz="4" w:space="0" w:color="auto"/>
            </w:tcBorders>
          </w:tcPr>
          <w:p w14:paraId="5834DB7C" w14:textId="77777777" w:rsidR="004D2479" w:rsidRPr="00160365" w:rsidRDefault="004D2479" w:rsidP="004E1321">
            <w:pPr>
              <w:rPr>
                <w:sz w:val="22"/>
                <w:szCs w:val="22"/>
              </w:rPr>
            </w:pPr>
          </w:p>
        </w:tc>
        <w:tc>
          <w:tcPr>
            <w:tcW w:w="549" w:type="dxa"/>
            <w:tcBorders>
              <w:bottom w:val="single" w:sz="4" w:space="0" w:color="auto"/>
            </w:tcBorders>
          </w:tcPr>
          <w:p w14:paraId="7ED51569" w14:textId="77777777" w:rsidR="004D2479" w:rsidRPr="00160365" w:rsidRDefault="004D2479" w:rsidP="004E1321">
            <w:pPr>
              <w:rPr>
                <w:sz w:val="22"/>
                <w:szCs w:val="22"/>
              </w:rPr>
            </w:pPr>
          </w:p>
        </w:tc>
      </w:tr>
      <w:tr w:rsidR="00090995" w:rsidRPr="00160365" w14:paraId="44477BDF" w14:textId="77777777" w:rsidTr="00090995">
        <w:tblPrEx>
          <w:jc w:val="left"/>
        </w:tblPrEx>
        <w:tc>
          <w:tcPr>
            <w:tcW w:w="8559" w:type="dxa"/>
          </w:tcPr>
          <w:p w14:paraId="6A206FD1" w14:textId="77777777" w:rsidR="00090995" w:rsidRPr="00160365" w:rsidRDefault="00090995" w:rsidP="008E7897">
            <w:pPr>
              <w:rPr>
                <w:sz w:val="22"/>
                <w:szCs w:val="22"/>
              </w:rPr>
            </w:pPr>
            <w:r w:rsidRPr="00160365">
              <w:rPr>
                <w:sz w:val="22"/>
                <w:szCs w:val="22"/>
              </w:rPr>
              <w:t>Will the activity involve the cultivation of or trade in tobacco?</w:t>
            </w:r>
          </w:p>
        </w:tc>
        <w:tc>
          <w:tcPr>
            <w:tcW w:w="630" w:type="dxa"/>
          </w:tcPr>
          <w:p w14:paraId="796E9AC9" w14:textId="77777777" w:rsidR="00090995" w:rsidRPr="00160365" w:rsidRDefault="00090995" w:rsidP="008E7897">
            <w:pPr>
              <w:rPr>
                <w:sz w:val="22"/>
                <w:szCs w:val="22"/>
              </w:rPr>
            </w:pPr>
          </w:p>
        </w:tc>
        <w:tc>
          <w:tcPr>
            <w:tcW w:w="549" w:type="dxa"/>
          </w:tcPr>
          <w:p w14:paraId="23350682" w14:textId="77777777" w:rsidR="00090995" w:rsidRPr="00160365" w:rsidRDefault="00090995" w:rsidP="008E7897">
            <w:pPr>
              <w:rPr>
                <w:sz w:val="22"/>
                <w:szCs w:val="22"/>
              </w:rPr>
            </w:pPr>
          </w:p>
        </w:tc>
      </w:tr>
      <w:tr w:rsidR="00CF28F6" w:rsidRPr="00160365" w14:paraId="16B75BB8" w14:textId="77777777" w:rsidTr="004E1321">
        <w:trPr>
          <w:jc w:val="center"/>
        </w:trPr>
        <w:tc>
          <w:tcPr>
            <w:tcW w:w="8559" w:type="dxa"/>
            <w:tcBorders>
              <w:bottom w:val="single" w:sz="4" w:space="0" w:color="auto"/>
            </w:tcBorders>
          </w:tcPr>
          <w:p w14:paraId="7EDEBE4B" w14:textId="26CC4D3C" w:rsidR="00CF28F6" w:rsidRPr="00160365" w:rsidRDefault="00CF28F6" w:rsidP="004E1321">
            <w:pPr>
              <w:rPr>
                <w:sz w:val="22"/>
                <w:szCs w:val="22"/>
              </w:rPr>
            </w:pPr>
            <w:r w:rsidRPr="00160365">
              <w:rPr>
                <w:sz w:val="22"/>
                <w:szCs w:val="22"/>
              </w:rPr>
              <w:t xml:space="preserve">Will the activity interfere with </w:t>
            </w:r>
            <w:r w:rsidR="00BF04B5" w:rsidRPr="00160365">
              <w:rPr>
                <w:sz w:val="22"/>
                <w:szCs w:val="22"/>
              </w:rPr>
              <w:t>sites that have cultural, historical, archeological, paleontological</w:t>
            </w:r>
            <w:r w:rsidR="00090995" w:rsidRPr="00160365">
              <w:rPr>
                <w:sz w:val="22"/>
                <w:szCs w:val="22"/>
              </w:rPr>
              <w:t>,</w:t>
            </w:r>
            <w:r w:rsidR="00BF04B5" w:rsidRPr="00160365">
              <w:rPr>
                <w:sz w:val="22"/>
                <w:szCs w:val="22"/>
              </w:rPr>
              <w:t xml:space="preserve"> religious </w:t>
            </w:r>
            <w:r w:rsidR="00090995" w:rsidRPr="00160365">
              <w:rPr>
                <w:sz w:val="22"/>
                <w:szCs w:val="22"/>
              </w:rPr>
              <w:t xml:space="preserve">or scenic </w:t>
            </w:r>
            <w:r w:rsidR="00BF04B5" w:rsidRPr="00160365">
              <w:rPr>
                <w:sz w:val="22"/>
                <w:szCs w:val="22"/>
              </w:rPr>
              <w:t>value?</w:t>
            </w:r>
          </w:p>
        </w:tc>
        <w:tc>
          <w:tcPr>
            <w:tcW w:w="630" w:type="dxa"/>
            <w:tcBorders>
              <w:bottom w:val="single" w:sz="4" w:space="0" w:color="auto"/>
            </w:tcBorders>
          </w:tcPr>
          <w:p w14:paraId="4237312B" w14:textId="77777777" w:rsidR="00CF28F6" w:rsidRPr="00160365" w:rsidRDefault="00CF28F6" w:rsidP="004E1321">
            <w:pPr>
              <w:rPr>
                <w:sz w:val="22"/>
                <w:szCs w:val="22"/>
              </w:rPr>
            </w:pPr>
          </w:p>
        </w:tc>
        <w:tc>
          <w:tcPr>
            <w:tcW w:w="549" w:type="dxa"/>
            <w:tcBorders>
              <w:bottom w:val="single" w:sz="4" w:space="0" w:color="auto"/>
            </w:tcBorders>
          </w:tcPr>
          <w:p w14:paraId="5A660414" w14:textId="77777777" w:rsidR="00CF28F6" w:rsidRPr="00160365" w:rsidRDefault="00CF28F6" w:rsidP="004E1321">
            <w:pPr>
              <w:rPr>
                <w:sz w:val="22"/>
                <w:szCs w:val="22"/>
              </w:rPr>
            </w:pPr>
          </w:p>
        </w:tc>
      </w:tr>
      <w:tr w:rsidR="00D3120A" w:rsidRPr="00160365" w14:paraId="3E2923F0" w14:textId="77777777" w:rsidTr="00D3120A">
        <w:tblPrEx>
          <w:jc w:val="left"/>
        </w:tblPrEx>
        <w:tc>
          <w:tcPr>
            <w:tcW w:w="8559" w:type="dxa"/>
          </w:tcPr>
          <w:p w14:paraId="3A8B80EA" w14:textId="77777777" w:rsidR="00D3120A" w:rsidRPr="00160365" w:rsidRDefault="00D3120A" w:rsidP="008E7897">
            <w:pPr>
              <w:rPr>
                <w:sz w:val="22"/>
                <w:szCs w:val="22"/>
              </w:rPr>
            </w:pPr>
            <w:r w:rsidRPr="00160365">
              <w:rPr>
                <w:sz w:val="22"/>
                <w:szCs w:val="22"/>
              </w:rPr>
              <w:t>Will the activity involve the construction of new infrastructure (i.e., roads, bridges, irrigation systems, etc.) or buildings?</w:t>
            </w:r>
          </w:p>
        </w:tc>
        <w:tc>
          <w:tcPr>
            <w:tcW w:w="630" w:type="dxa"/>
          </w:tcPr>
          <w:p w14:paraId="14DD66F4" w14:textId="77777777" w:rsidR="00D3120A" w:rsidRPr="00160365" w:rsidRDefault="00D3120A" w:rsidP="008E7897">
            <w:pPr>
              <w:rPr>
                <w:sz w:val="22"/>
                <w:szCs w:val="22"/>
              </w:rPr>
            </w:pPr>
          </w:p>
        </w:tc>
        <w:tc>
          <w:tcPr>
            <w:tcW w:w="549" w:type="dxa"/>
          </w:tcPr>
          <w:p w14:paraId="0CC35F3B" w14:textId="77777777" w:rsidR="00D3120A" w:rsidRPr="00160365" w:rsidRDefault="00D3120A" w:rsidP="008E7897">
            <w:pPr>
              <w:rPr>
                <w:sz w:val="22"/>
                <w:szCs w:val="22"/>
              </w:rPr>
            </w:pPr>
          </w:p>
        </w:tc>
      </w:tr>
      <w:tr w:rsidR="006645CA" w:rsidRPr="00160365" w14:paraId="54F6D97C" w14:textId="77777777" w:rsidTr="004E1321">
        <w:trPr>
          <w:jc w:val="center"/>
        </w:trPr>
        <w:tc>
          <w:tcPr>
            <w:tcW w:w="8559" w:type="dxa"/>
          </w:tcPr>
          <w:p w14:paraId="04D94044" w14:textId="05680144" w:rsidR="006645CA" w:rsidRPr="00160365" w:rsidRDefault="006645CA" w:rsidP="004E1321">
            <w:pPr>
              <w:rPr>
                <w:sz w:val="22"/>
                <w:szCs w:val="22"/>
              </w:rPr>
            </w:pPr>
            <w:r w:rsidRPr="00160365">
              <w:rPr>
                <w:sz w:val="22"/>
                <w:szCs w:val="22"/>
              </w:rPr>
              <w:t xml:space="preserve">Will the activity lead to involuntary displacement of population or the demolition of </w:t>
            </w:r>
            <w:r w:rsidR="001008D5" w:rsidRPr="00160365">
              <w:rPr>
                <w:sz w:val="22"/>
                <w:szCs w:val="22"/>
              </w:rPr>
              <w:t xml:space="preserve">permanent </w:t>
            </w:r>
            <w:r w:rsidRPr="00160365">
              <w:rPr>
                <w:sz w:val="22"/>
                <w:szCs w:val="22"/>
              </w:rPr>
              <w:t>residential, commercial, institutional, public or industrial structures?</w:t>
            </w:r>
          </w:p>
        </w:tc>
        <w:tc>
          <w:tcPr>
            <w:tcW w:w="630" w:type="dxa"/>
          </w:tcPr>
          <w:p w14:paraId="1D83344A" w14:textId="77777777" w:rsidR="006645CA" w:rsidRPr="00160365" w:rsidRDefault="006645CA" w:rsidP="004E1321">
            <w:pPr>
              <w:rPr>
                <w:sz w:val="22"/>
                <w:szCs w:val="22"/>
              </w:rPr>
            </w:pPr>
          </w:p>
        </w:tc>
        <w:tc>
          <w:tcPr>
            <w:tcW w:w="549" w:type="dxa"/>
          </w:tcPr>
          <w:p w14:paraId="4D79CE94" w14:textId="77777777" w:rsidR="006645CA" w:rsidRPr="00160365" w:rsidRDefault="006645CA" w:rsidP="004E1321">
            <w:pPr>
              <w:rPr>
                <w:sz w:val="22"/>
                <w:szCs w:val="22"/>
              </w:rPr>
            </w:pPr>
          </w:p>
        </w:tc>
      </w:tr>
      <w:tr w:rsidR="001008D5" w:rsidRPr="00160365" w14:paraId="05E5AE4A" w14:textId="77777777" w:rsidTr="004E1321">
        <w:trPr>
          <w:jc w:val="center"/>
        </w:trPr>
        <w:tc>
          <w:tcPr>
            <w:tcW w:w="8559" w:type="dxa"/>
          </w:tcPr>
          <w:p w14:paraId="717D622A" w14:textId="0CF2F854" w:rsidR="001008D5" w:rsidRPr="00160365" w:rsidRDefault="001008D5" w:rsidP="004E1321">
            <w:pPr>
              <w:rPr>
                <w:sz w:val="22"/>
                <w:szCs w:val="22"/>
              </w:rPr>
            </w:pPr>
            <w:r w:rsidRPr="00160365">
              <w:rPr>
                <w:sz w:val="22"/>
                <w:szCs w:val="22"/>
              </w:rPr>
              <w:t xml:space="preserve">Will the activity lead to the </w:t>
            </w:r>
            <w:r w:rsidR="00A85111" w:rsidRPr="00160365">
              <w:rPr>
                <w:sz w:val="22"/>
                <w:szCs w:val="22"/>
              </w:rPr>
              <w:t xml:space="preserve">denial or restriction of access to natural resources that </w:t>
            </w:r>
            <w:r w:rsidR="00090995" w:rsidRPr="00160365">
              <w:rPr>
                <w:sz w:val="22"/>
                <w:szCs w:val="22"/>
              </w:rPr>
              <w:t>can</w:t>
            </w:r>
            <w:r w:rsidR="00A85111" w:rsidRPr="00160365">
              <w:rPr>
                <w:sz w:val="22"/>
                <w:szCs w:val="22"/>
              </w:rPr>
              <w:t xml:space="preserve">not be mitigated and </w:t>
            </w:r>
            <w:r w:rsidR="000A1679" w:rsidRPr="00160365">
              <w:rPr>
                <w:sz w:val="22"/>
                <w:szCs w:val="22"/>
              </w:rPr>
              <w:t xml:space="preserve">hence </w:t>
            </w:r>
            <w:r w:rsidR="00A85111" w:rsidRPr="00160365">
              <w:rPr>
                <w:sz w:val="22"/>
                <w:szCs w:val="22"/>
              </w:rPr>
              <w:t xml:space="preserve">will result in </w:t>
            </w:r>
            <w:r w:rsidR="00AA46A9" w:rsidRPr="00160365">
              <w:rPr>
                <w:sz w:val="22"/>
                <w:szCs w:val="22"/>
              </w:rPr>
              <w:t xml:space="preserve">significant </w:t>
            </w:r>
            <w:r w:rsidR="00A85111" w:rsidRPr="00160365">
              <w:rPr>
                <w:sz w:val="22"/>
                <w:szCs w:val="22"/>
              </w:rPr>
              <w:t>adverse impacts on the livelihoods of the affected people, in particular if they are disadvantage</w:t>
            </w:r>
            <w:r w:rsidR="00956108" w:rsidRPr="00160365">
              <w:rPr>
                <w:sz w:val="22"/>
                <w:szCs w:val="22"/>
              </w:rPr>
              <w:t>d</w:t>
            </w:r>
            <w:r w:rsidR="00A85111" w:rsidRPr="00160365">
              <w:rPr>
                <w:sz w:val="22"/>
                <w:szCs w:val="22"/>
              </w:rPr>
              <w:t xml:space="preserve"> or vulnerab</w:t>
            </w:r>
            <w:r w:rsidR="00090995" w:rsidRPr="00160365">
              <w:rPr>
                <w:sz w:val="22"/>
                <w:szCs w:val="22"/>
              </w:rPr>
              <w:t>le</w:t>
            </w:r>
            <w:r w:rsidR="00A85111" w:rsidRPr="00160365">
              <w:rPr>
                <w:sz w:val="22"/>
                <w:szCs w:val="22"/>
              </w:rPr>
              <w:t xml:space="preserve">? </w:t>
            </w:r>
          </w:p>
        </w:tc>
        <w:tc>
          <w:tcPr>
            <w:tcW w:w="630" w:type="dxa"/>
          </w:tcPr>
          <w:p w14:paraId="722BCA42" w14:textId="77777777" w:rsidR="001008D5" w:rsidRPr="00160365" w:rsidRDefault="001008D5" w:rsidP="004E1321">
            <w:pPr>
              <w:rPr>
                <w:sz w:val="22"/>
                <w:szCs w:val="22"/>
              </w:rPr>
            </w:pPr>
          </w:p>
        </w:tc>
        <w:tc>
          <w:tcPr>
            <w:tcW w:w="549" w:type="dxa"/>
          </w:tcPr>
          <w:p w14:paraId="14FB407D" w14:textId="77777777" w:rsidR="001008D5" w:rsidRPr="00160365" w:rsidRDefault="001008D5" w:rsidP="004E1321">
            <w:pPr>
              <w:rPr>
                <w:sz w:val="22"/>
                <w:szCs w:val="22"/>
              </w:rPr>
            </w:pPr>
          </w:p>
        </w:tc>
      </w:tr>
      <w:tr w:rsidR="004E1321" w:rsidRPr="00160365" w14:paraId="160F3F21" w14:textId="77777777" w:rsidTr="00204476">
        <w:trPr>
          <w:jc w:val="center"/>
        </w:trPr>
        <w:tc>
          <w:tcPr>
            <w:tcW w:w="8559" w:type="dxa"/>
          </w:tcPr>
          <w:p w14:paraId="48DD7FF7" w14:textId="737244AB" w:rsidR="004E1321" w:rsidRPr="00160365" w:rsidRDefault="004E1321" w:rsidP="004E1321">
            <w:pPr>
              <w:rPr>
                <w:sz w:val="22"/>
                <w:szCs w:val="22"/>
              </w:rPr>
            </w:pPr>
            <w:r w:rsidRPr="00160365">
              <w:rPr>
                <w:sz w:val="22"/>
                <w:szCs w:val="22"/>
              </w:rPr>
              <w:t xml:space="preserve">Will the </w:t>
            </w:r>
            <w:r w:rsidR="000B4961" w:rsidRPr="00160365">
              <w:rPr>
                <w:sz w:val="22"/>
                <w:szCs w:val="22"/>
              </w:rPr>
              <w:t xml:space="preserve">activity </w:t>
            </w:r>
            <w:r w:rsidRPr="00160365">
              <w:rPr>
                <w:sz w:val="22"/>
                <w:szCs w:val="22"/>
              </w:rPr>
              <w:t>involv</w:t>
            </w:r>
            <w:r w:rsidR="000B4961" w:rsidRPr="00160365">
              <w:rPr>
                <w:sz w:val="22"/>
                <w:szCs w:val="22"/>
              </w:rPr>
              <w:t>e</w:t>
            </w:r>
            <w:r w:rsidRPr="00160365">
              <w:rPr>
                <w:sz w:val="22"/>
                <w:szCs w:val="22"/>
              </w:rPr>
              <w:t xml:space="preserve"> harmful or exploitative forms of forced labor</w:t>
            </w:r>
            <w:r w:rsidR="000A1679" w:rsidRPr="00160365">
              <w:rPr>
                <w:sz w:val="22"/>
                <w:szCs w:val="22"/>
              </w:rPr>
              <w:t xml:space="preserve"> (i.e., all work or services not voluntarily performed, that is, extracted from individuals under threat of force or penalty)</w:t>
            </w:r>
            <w:r w:rsidR="000A1679" w:rsidRPr="00160365">
              <w:rPr>
                <w:sz w:val="22"/>
                <w:szCs w:val="22"/>
                <w:vertAlign w:val="superscript"/>
              </w:rPr>
              <w:t xml:space="preserve"> </w:t>
            </w:r>
            <w:r w:rsidRPr="00160365">
              <w:rPr>
                <w:sz w:val="22"/>
                <w:szCs w:val="22"/>
              </w:rPr>
              <w:t>or child labor</w:t>
            </w:r>
            <w:r w:rsidR="000A1679" w:rsidRPr="00160365">
              <w:rPr>
                <w:sz w:val="22"/>
                <w:szCs w:val="22"/>
              </w:rPr>
              <w:t xml:space="preserve"> (i.e., the employment of children whose age is below the host country’s statutory minimum age of employment or employment of children in contravention of the International Labor Organization Convention No. 138 “Minimum Age Convention”)</w:t>
            </w:r>
            <w:r w:rsidRPr="00160365">
              <w:rPr>
                <w:sz w:val="22"/>
                <w:szCs w:val="22"/>
              </w:rPr>
              <w:t>?</w:t>
            </w:r>
          </w:p>
        </w:tc>
        <w:tc>
          <w:tcPr>
            <w:tcW w:w="630" w:type="dxa"/>
          </w:tcPr>
          <w:p w14:paraId="7482FB66" w14:textId="77777777" w:rsidR="004E1321" w:rsidRPr="00160365" w:rsidRDefault="004E1321" w:rsidP="004E1321">
            <w:pPr>
              <w:rPr>
                <w:sz w:val="22"/>
                <w:szCs w:val="22"/>
              </w:rPr>
            </w:pPr>
          </w:p>
        </w:tc>
        <w:tc>
          <w:tcPr>
            <w:tcW w:w="549" w:type="dxa"/>
          </w:tcPr>
          <w:p w14:paraId="5FF35BA2" w14:textId="77777777" w:rsidR="004E1321" w:rsidRPr="00160365" w:rsidRDefault="004E1321" w:rsidP="004E1321">
            <w:pPr>
              <w:rPr>
                <w:sz w:val="22"/>
                <w:szCs w:val="22"/>
              </w:rPr>
            </w:pPr>
          </w:p>
        </w:tc>
      </w:tr>
      <w:tr w:rsidR="00115E94" w:rsidRPr="00160365" w14:paraId="53B3085F" w14:textId="77777777" w:rsidTr="00204476">
        <w:tblPrEx>
          <w:jc w:val="left"/>
        </w:tblPrEx>
        <w:tc>
          <w:tcPr>
            <w:tcW w:w="8559" w:type="dxa"/>
          </w:tcPr>
          <w:p w14:paraId="64F43846" w14:textId="1C7A9DC1" w:rsidR="00115E94" w:rsidRPr="00160365" w:rsidRDefault="00115E94" w:rsidP="008E7897">
            <w:pPr>
              <w:rPr>
                <w:sz w:val="22"/>
                <w:szCs w:val="22"/>
              </w:rPr>
            </w:pPr>
            <w:r w:rsidRPr="00160365">
              <w:rPr>
                <w:sz w:val="22"/>
                <w:szCs w:val="22"/>
              </w:rPr>
              <w:t xml:space="preserve">Is there a risk that the physical structures included in </w:t>
            </w:r>
            <w:r w:rsidR="00E506E6" w:rsidRPr="00160365">
              <w:rPr>
                <w:sz w:val="22"/>
                <w:szCs w:val="22"/>
              </w:rPr>
              <w:t>some</w:t>
            </w:r>
            <w:r w:rsidRPr="00160365">
              <w:rPr>
                <w:sz w:val="22"/>
                <w:szCs w:val="22"/>
              </w:rPr>
              <w:t xml:space="preserve"> </w:t>
            </w:r>
            <w:r w:rsidR="00BC27A6" w:rsidRPr="00160365">
              <w:rPr>
                <w:sz w:val="22"/>
                <w:szCs w:val="22"/>
              </w:rPr>
              <w:t xml:space="preserve">land protection and restoration </w:t>
            </w:r>
            <w:r w:rsidRPr="00160365">
              <w:rPr>
                <w:sz w:val="22"/>
                <w:szCs w:val="22"/>
              </w:rPr>
              <w:t>activit</w:t>
            </w:r>
            <w:r w:rsidR="00E506E6" w:rsidRPr="00160365">
              <w:rPr>
                <w:sz w:val="22"/>
                <w:szCs w:val="22"/>
              </w:rPr>
              <w:t>ies</w:t>
            </w:r>
            <w:r w:rsidRPr="00160365">
              <w:rPr>
                <w:sz w:val="22"/>
                <w:szCs w:val="22"/>
              </w:rPr>
              <w:t xml:space="preserve"> (</w:t>
            </w:r>
            <w:r w:rsidR="001153A8" w:rsidRPr="00160365">
              <w:rPr>
                <w:sz w:val="22"/>
                <w:szCs w:val="22"/>
              </w:rPr>
              <w:t>i.</w:t>
            </w:r>
            <w:r w:rsidRPr="00160365">
              <w:rPr>
                <w:sz w:val="22"/>
                <w:szCs w:val="22"/>
              </w:rPr>
              <w:t xml:space="preserve">e., retaining walls, etc.) will </w:t>
            </w:r>
            <w:r w:rsidR="00317D64" w:rsidRPr="00160365">
              <w:rPr>
                <w:sz w:val="22"/>
                <w:szCs w:val="22"/>
              </w:rPr>
              <w:t xml:space="preserve">fail because they do </w:t>
            </w:r>
            <w:r w:rsidRPr="00160365">
              <w:rPr>
                <w:sz w:val="22"/>
                <w:szCs w:val="22"/>
              </w:rPr>
              <w:t xml:space="preserve">not meet minimum </w:t>
            </w:r>
            <w:r w:rsidR="00E506E6" w:rsidRPr="00160365">
              <w:rPr>
                <w:sz w:val="22"/>
                <w:szCs w:val="22"/>
              </w:rPr>
              <w:t>structural</w:t>
            </w:r>
            <w:r w:rsidRPr="00160365">
              <w:rPr>
                <w:sz w:val="22"/>
                <w:szCs w:val="22"/>
              </w:rPr>
              <w:t xml:space="preserve"> </w:t>
            </w:r>
            <w:r w:rsidR="00BC27A6" w:rsidRPr="00160365">
              <w:rPr>
                <w:sz w:val="22"/>
                <w:szCs w:val="22"/>
              </w:rPr>
              <w:t xml:space="preserve">quality </w:t>
            </w:r>
            <w:r w:rsidRPr="00160365">
              <w:rPr>
                <w:sz w:val="22"/>
                <w:szCs w:val="22"/>
              </w:rPr>
              <w:t xml:space="preserve">standards </w:t>
            </w:r>
            <w:r w:rsidR="00317D64" w:rsidRPr="00160365">
              <w:rPr>
                <w:sz w:val="22"/>
                <w:szCs w:val="22"/>
              </w:rPr>
              <w:t>due to</w:t>
            </w:r>
            <w:r w:rsidRPr="00160365">
              <w:rPr>
                <w:sz w:val="22"/>
                <w:szCs w:val="22"/>
              </w:rPr>
              <w:t xml:space="preserve"> poor design or construction, particularly if </w:t>
            </w:r>
            <w:r w:rsidR="00317D64" w:rsidRPr="00160365">
              <w:rPr>
                <w:sz w:val="22"/>
                <w:szCs w:val="22"/>
              </w:rPr>
              <w:t xml:space="preserve">they are </w:t>
            </w:r>
            <w:r w:rsidRPr="00160365">
              <w:rPr>
                <w:sz w:val="22"/>
                <w:szCs w:val="22"/>
              </w:rPr>
              <w:t>located in vulnerable or unstable areas (</w:t>
            </w:r>
            <w:r w:rsidR="001153A8" w:rsidRPr="00160365">
              <w:rPr>
                <w:sz w:val="22"/>
                <w:szCs w:val="22"/>
              </w:rPr>
              <w:t>i.</w:t>
            </w:r>
            <w:r w:rsidRPr="00160365">
              <w:rPr>
                <w:sz w:val="22"/>
                <w:szCs w:val="22"/>
              </w:rPr>
              <w:t>e., steep slopes, flood</w:t>
            </w:r>
            <w:r w:rsidR="00E506E6" w:rsidRPr="00160365">
              <w:rPr>
                <w:sz w:val="22"/>
                <w:szCs w:val="22"/>
              </w:rPr>
              <w:t xml:space="preserve">-prone </w:t>
            </w:r>
            <w:r w:rsidRPr="00160365">
              <w:rPr>
                <w:sz w:val="22"/>
                <w:szCs w:val="22"/>
              </w:rPr>
              <w:t>area</w:t>
            </w:r>
            <w:r w:rsidR="00317D64" w:rsidRPr="00160365">
              <w:rPr>
                <w:sz w:val="22"/>
                <w:szCs w:val="22"/>
              </w:rPr>
              <w:t>s</w:t>
            </w:r>
            <w:r w:rsidRPr="00160365">
              <w:rPr>
                <w:sz w:val="22"/>
                <w:szCs w:val="22"/>
              </w:rPr>
              <w:t>, etc.)?</w:t>
            </w:r>
          </w:p>
        </w:tc>
        <w:tc>
          <w:tcPr>
            <w:tcW w:w="630" w:type="dxa"/>
          </w:tcPr>
          <w:p w14:paraId="081FC18E" w14:textId="77777777" w:rsidR="00115E94" w:rsidRPr="00160365" w:rsidRDefault="00115E94" w:rsidP="008E7897">
            <w:pPr>
              <w:rPr>
                <w:sz w:val="22"/>
                <w:szCs w:val="22"/>
              </w:rPr>
            </w:pPr>
          </w:p>
        </w:tc>
        <w:tc>
          <w:tcPr>
            <w:tcW w:w="549" w:type="dxa"/>
          </w:tcPr>
          <w:p w14:paraId="45511C2F" w14:textId="77777777" w:rsidR="00115E94" w:rsidRPr="00160365" w:rsidRDefault="00115E94" w:rsidP="008E7897">
            <w:pPr>
              <w:rPr>
                <w:sz w:val="22"/>
                <w:szCs w:val="22"/>
              </w:rPr>
            </w:pPr>
          </w:p>
        </w:tc>
      </w:tr>
      <w:tr w:rsidR="00C543A7" w:rsidRPr="00160365" w14:paraId="2D80CE69" w14:textId="77777777" w:rsidTr="00204476">
        <w:tblPrEx>
          <w:jc w:val="left"/>
        </w:tblPrEx>
        <w:tc>
          <w:tcPr>
            <w:tcW w:w="8559" w:type="dxa"/>
          </w:tcPr>
          <w:p w14:paraId="0356F755" w14:textId="3BAA0755" w:rsidR="00C543A7" w:rsidRPr="00160365" w:rsidRDefault="00C543A7" w:rsidP="008E7897">
            <w:pPr>
              <w:rPr>
                <w:sz w:val="22"/>
                <w:szCs w:val="22"/>
              </w:rPr>
            </w:pPr>
            <w:r w:rsidRPr="009F5B65">
              <w:rPr>
                <w:sz w:val="22"/>
              </w:rPr>
              <w:t>Will the activity lead to the exacerbation of the marginaliz</w:t>
            </w:r>
            <w:r w:rsidR="00317D64" w:rsidRPr="009F5B65">
              <w:rPr>
                <w:sz w:val="22"/>
              </w:rPr>
              <w:t>ed condition</w:t>
            </w:r>
            <w:r w:rsidRPr="009F5B65">
              <w:rPr>
                <w:sz w:val="22"/>
              </w:rPr>
              <w:t xml:space="preserve"> of religious, social or ethnic groups?</w:t>
            </w:r>
          </w:p>
        </w:tc>
        <w:tc>
          <w:tcPr>
            <w:tcW w:w="630" w:type="dxa"/>
          </w:tcPr>
          <w:p w14:paraId="3A5B3D1D" w14:textId="77777777" w:rsidR="00C543A7" w:rsidRPr="00160365" w:rsidRDefault="00C543A7" w:rsidP="008E7897">
            <w:pPr>
              <w:rPr>
                <w:sz w:val="22"/>
                <w:szCs w:val="22"/>
              </w:rPr>
            </w:pPr>
          </w:p>
        </w:tc>
        <w:tc>
          <w:tcPr>
            <w:tcW w:w="549" w:type="dxa"/>
          </w:tcPr>
          <w:p w14:paraId="59445514" w14:textId="77777777" w:rsidR="00C543A7" w:rsidRPr="00160365" w:rsidRDefault="00C543A7" w:rsidP="008E7897">
            <w:pPr>
              <w:rPr>
                <w:sz w:val="22"/>
                <w:szCs w:val="22"/>
              </w:rPr>
            </w:pPr>
          </w:p>
        </w:tc>
      </w:tr>
    </w:tbl>
    <w:p w14:paraId="6406FBD3" w14:textId="51277974" w:rsidR="004E1321" w:rsidRPr="00160365" w:rsidRDefault="004E1321" w:rsidP="004E1321">
      <w:pPr>
        <w:jc w:val="left"/>
        <w:rPr>
          <w:rFonts w:eastAsia="Times New Roman" w:cs="Times New Roman"/>
          <w:szCs w:val="24"/>
        </w:rPr>
      </w:pPr>
      <w:r w:rsidRPr="00160365">
        <w:rPr>
          <w:rFonts w:eastAsia="Times New Roman" w:cs="Times New Roman"/>
          <w:b/>
          <w:szCs w:val="24"/>
        </w:rPr>
        <w:t>NOTE</w:t>
      </w:r>
      <w:r w:rsidRPr="00160365">
        <w:rPr>
          <w:rFonts w:eastAsia="Times New Roman" w:cs="Times New Roman"/>
          <w:szCs w:val="24"/>
        </w:rPr>
        <w:t xml:space="preserve">: A </w:t>
      </w:r>
      <w:r w:rsidRPr="00160365">
        <w:rPr>
          <w:rFonts w:eastAsia="Times New Roman" w:cs="Times New Roman"/>
          <w:b/>
          <w:szCs w:val="24"/>
        </w:rPr>
        <w:t>yes</w:t>
      </w:r>
      <w:r w:rsidRPr="00160365">
        <w:rPr>
          <w:rFonts w:eastAsia="Times New Roman" w:cs="Times New Roman"/>
          <w:szCs w:val="24"/>
        </w:rPr>
        <w:t xml:space="preserve"> answer to any of the above questions will indicate that the proposed </w:t>
      </w:r>
      <w:r w:rsidR="000B4961" w:rsidRPr="00160365">
        <w:rPr>
          <w:rFonts w:eastAsia="Times New Roman" w:cs="Times New Roman"/>
          <w:szCs w:val="24"/>
        </w:rPr>
        <w:t>activity</w:t>
      </w:r>
      <w:r w:rsidRPr="00160365">
        <w:rPr>
          <w:rFonts w:eastAsia="Times New Roman" w:cs="Times New Roman"/>
          <w:szCs w:val="24"/>
        </w:rPr>
        <w:t xml:space="preserve"> is ineligible for funding under the </w:t>
      </w:r>
      <w:r w:rsidR="000B4961" w:rsidRPr="00160365">
        <w:rPr>
          <w:rFonts w:eastAsia="Times New Roman" w:cs="Times New Roman"/>
          <w:bCs/>
          <w:szCs w:val="24"/>
        </w:rPr>
        <w:t xml:space="preserve">Preventing Forest Loss, Promoting Restoration and Integrating Sustainability into Ethiopia’s Coffee Value Chains and Food System </w:t>
      </w:r>
      <w:r w:rsidRPr="00160365">
        <w:rPr>
          <w:rFonts w:eastAsia="Times New Roman" w:cs="Times New Roman"/>
          <w:bCs/>
          <w:szCs w:val="24"/>
        </w:rPr>
        <w:t>Project</w:t>
      </w:r>
      <w:r w:rsidR="008E7897" w:rsidRPr="00160365">
        <w:rPr>
          <w:rFonts w:eastAsia="Times New Roman" w:cs="Times New Roman"/>
          <w:bCs/>
          <w:szCs w:val="24"/>
        </w:rPr>
        <w:t xml:space="preserve"> and, hence, will be withdrawal from further funding consideration</w:t>
      </w:r>
      <w:r w:rsidRPr="00160365">
        <w:rPr>
          <w:rFonts w:eastAsia="Times New Roman" w:cs="Times New Roman"/>
          <w:bCs/>
          <w:szCs w:val="24"/>
        </w:rPr>
        <w:t>.</w:t>
      </w:r>
      <w:r w:rsidRPr="00160365">
        <w:rPr>
          <w:rFonts w:eastAsia="Times New Roman" w:cs="Times New Roman"/>
          <w:szCs w:val="24"/>
        </w:rPr>
        <w:br w:type="page"/>
      </w:r>
    </w:p>
    <w:p w14:paraId="357C3D6B" w14:textId="137054D4" w:rsidR="004E1321" w:rsidRPr="00160365" w:rsidRDefault="004E1321" w:rsidP="004E1321">
      <w:pPr>
        <w:jc w:val="left"/>
        <w:rPr>
          <w:rFonts w:eastAsia="Times New Roman" w:cs="Times New Roman"/>
          <w:szCs w:val="24"/>
        </w:rPr>
      </w:pPr>
    </w:p>
    <w:p w14:paraId="5772FBD1" w14:textId="7133609B" w:rsidR="006754EC" w:rsidRPr="00160365" w:rsidRDefault="006754EC" w:rsidP="004E1321">
      <w:pPr>
        <w:jc w:val="left"/>
        <w:rPr>
          <w:rFonts w:eastAsia="Times New Roman" w:cs="Times New Roman"/>
          <w:szCs w:val="24"/>
        </w:rPr>
      </w:pPr>
    </w:p>
    <w:p w14:paraId="5B0E18C9" w14:textId="46D9C83C" w:rsidR="006754EC" w:rsidRPr="00160365" w:rsidRDefault="006754EC" w:rsidP="004E1321">
      <w:pPr>
        <w:jc w:val="left"/>
        <w:rPr>
          <w:rFonts w:eastAsia="Times New Roman" w:cs="Times New Roman"/>
          <w:szCs w:val="24"/>
        </w:rPr>
      </w:pPr>
    </w:p>
    <w:p w14:paraId="2BE3913F" w14:textId="5447E37F" w:rsidR="006754EC" w:rsidRPr="00160365" w:rsidRDefault="006754EC" w:rsidP="004E1321">
      <w:pPr>
        <w:jc w:val="left"/>
        <w:rPr>
          <w:rFonts w:eastAsia="Times New Roman" w:cs="Times New Roman"/>
          <w:szCs w:val="24"/>
        </w:rPr>
      </w:pPr>
    </w:p>
    <w:p w14:paraId="64EF4F29" w14:textId="1C0502EF" w:rsidR="006754EC" w:rsidRPr="00160365" w:rsidRDefault="006754EC">
      <w:pPr>
        <w:rPr>
          <w:rFonts w:eastAsia="Times New Roman" w:cs="Times New Roman"/>
          <w:szCs w:val="24"/>
        </w:rPr>
      </w:pPr>
      <w:r w:rsidRPr="00160365">
        <w:rPr>
          <w:rFonts w:eastAsia="Times New Roman" w:cs="Times New Roman"/>
          <w:szCs w:val="24"/>
        </w:rPr>
        <w:br w:type="page"/>
      </w:r>
    </w:p>
    <w:p w14:paraId="132FEB15" w14:textId="5D919CCA" w:rsidR="006754EC" w:rsidRPr="00160365" w:rsidRDefault="006754EC" w:rsidP="006754EC">
      <w:pPr>
        <w:ind w:left="720" w:hanging="720"/>
        <w:outlineLvl w:val="0"/>
        <w:rPr>
          <w:rFonts w:eastAsia="Times New Roman" w:cs="Times New Roman"/>
          <w:szCs w:val="24"/>
        </w:rPr>
      </w:pPr>
      <w:r w:rsidRPr="00160365">
        <w:rPr>
          <w:rFonts w:eastAsia="Times New Roman" w:cs="Times New Roman"/>
          <w:b/>
          <w:szCs w:val="24"/>
        </w:rPr>
        <w:t>V.</w:t>
      </w:r>
      <w:r w:rsidRPr="00160365">
        <w:rPr>
          <w:rFonts w:eastAsia="Times New Roman" w:cs="Times New Roman"/>
          <w:b/>
          <w:szCs w:val="24"/>
        </w:rPr>
        <w:tab/>
        <w:t>SCREENING CHECKLIST FOR POTENTIAL ADVERSE RISKS</w:t>
      </w:r>
      <w:r w:rsidRPr="00160365">
        <w:t xml:space="preserve"> </w:t>
      </w:r>
      <w:r w:rsidRPr="00160365">
        <w:rPr>
          <w:b/>
        </w:rPr>
        <w:t xml:space="preserve">AND </w:t>
      </w:r>
      <w:r w:rsidRPr="00160365">
        <w:rPr>
          <w:rFonts w:eastAsia="Times New Roman" w:cs="Times New Roman"/>
          <w:b/>
          <w:szCs w:val="24"/>
        </w:rPr>
        <w:t>IMPACTS OF COMPONENT 2 ACTIVITIES</w:t>
      </w:r>
    </w:p>
    <w:p w14:paraId="305A4A17" w14:textId="4465F776" w:rsidR="006754EC" w:rsidRPr="00160365" w:rsidRDefault="006754EC" w:rsidP="006754EC">
      <w:pPr>
        <w:jc w:val="left"/>
        <w:rPr>
          <w:rFonts w:eastAsia="Times New Roman" w:cs="Times New Roman"/>
          <w:szCs w:val="24"/>
        </w:rPr>
      </w:pPr>
    </w:p>
    <w:tbl>
      <w:tblPr>
        <w:tblStyle w:val="TableGrid"/>
        <w:tblW w:w="11430" w:type="dxa"/>
        <w:tblInd w:w="-1085" w:type="dxa"/>
        <w:tblLook w:val="04A0" w:firstRow="1" w:lastRow="0" w:firstColumn="1" w:lastColumn="0" w:noHBand="0" w:noVBand="1"/>
      </w:tblPr>
      <w:tblGrid>
        <w:gridCol w:w="10350"/>
        <w:gridCol w:w="540"/>
        <w:gridCol w:w="540"/>
      </w:tblGrid>
      <w:tr w:rsidR="00E25287" w:rsidRPr="00160365" w14:paraId="7EDE6A73" w14:textId="77777777" w:rsidTr="001618DD">
        <w:trPr>
          <w:tblHeader/>
        </w:trPr>
        <w:tc>
          <w:tcPr>
            <w:tcW w:w="10350" w:type="dxa"/>
            <w:vMerge w:val="restart"/>
            <w:shd w:val="clear" w:color="auto" w:fill="9BBB59" w:themeFill="accent3"/>
            <w:vAlign w:val="center"/>
          </w:tcPr>
          <w:p w14:paraId="0FE7CBD5" w14:textId="1124DDD9" w:rsidR="00E25287" w:rsidRPr="00160365" w:rsidRDefault="00E25287" w:rsidP="00E25287">
            <w:pPr>
              <w:jc w:val="center"/>
              <w:rPr>
                <w:rFonts w:eastAsia="Times New Roman" w:cs="Times New Roman"/>
                <w:b/>
                <w:bCs/>
                <w:sz w:val="20"/>
                <w:szCs w:val="20"/>
              </w:rPr>
            </w:pPr>
            <w:r w:rsidRPr="00160365">
              <w:rPr>
                <w:rFonts w:eastAsia="Times New Roman" w:cs="Times New Roman"/>
                <w:b/>
                <w:bCs/>
                <w:sz w:val="20"/>
                <w:szCs w:val="20"/>
              </w:rPr>
              <w:t>Is the activity likely to generate any of the following environmental or social risks?</w:t>
            </w:r>
          </w:p>
        </w:tc>
        <w:tc>
          <w:tcPr>
            <w:tcW w:w="1080" w:type="dxa"/>
            <w:gridSpan w:val="2"/>
            <w:shd w:val="clear" w:color="auto" w:fill="9BBB59" w:themeFill="accent3"/>
            <w:vAlign w:val="center"/>
          </w:tcPr>
          <w:p w14:paraId="2E975681" w14:textId="73F0B351" w:rsidR="00E25287" w:rsidRPr="00160365" w:rsidRDefault="00E25287" w:rsidP="00E25287">
            <w:pPr>
              <w:jc w:val="center"/>
              <w:rPr>
                <w:rFonts w:eastAsia="Times New Roman" w:cs="Times New Roman"/>
                <w:b/>
                <w:bCs/>
                <w:sz w:val="20"/>
                <w:szCs w:val="20"/>
              </w:rPr>
            </w:pPr>
            <w:r w:rsidRPr="00160365">
              <w:rPr>
                <w:rFonts w:eastAsia="Times New Roman" w:cs="Times New Roman"/>
                <w:b/>
                <w:sz w:val="20"/>
                <w:szCs w:val="20"/>
              </w:rPr>
              <w:t>Answer</w:t>
            </w:r>
          </w:p>
        </w:tc>
      </w:tr>
      <w:tr w:rsidR="00E25287" w:rsidRPr="00160365" w14:paraId="3B4E3C95" w14:textId="77777777" w:rsidTr="001618DD">
        <w:trPr>
          <w:tblHeader/>
        </w:trPr>
        <w:tc>
          <w:tcPr>
            <w:tcW w:w="10350" w:type="dxa"/>
            <w:vMerge/>
            <w:shd w:val="clear" w:color="auto" w:fill="9BBB59" w:themeFill="accent3"/>
            <w:vAlign w:val="center"/>
          </w:tcPr>
          <w:p w14:paraId="35A6CAF1" w14:textId="77777777" w:rsidR="00E25287" w:rsidRPr="00160365" w:rsidRDefault="00E25287" w:rsidP="00E25287">
            <w:pPr>
              <w:jc w:val="center"/>
              <w:rPr>
                <w:rFonts w:eastAsia="Times New Roman" w:cs="Times New Roman"/>
                <w:sz w:val="20"/>
                <w:szCs w:val="20"/>
              </w:rPr>
            </w:pPr>
          </w:p>
        </w:tc>
        <w:tc>
          <w:tcPr>
            <w:tcW w:w="540" w:type="dxa"/>
            <w:shd w:val="clear" w:color="auto" w:fill="9BBB59" w:themeFill="accent3"/>
            <w:vAlign w:val="center"/>
          </w:tcPr>
          <w:p w14:paraId="5AC4617B" w14:textId="1548AC96" w:rsidR="00E25287" w:rsidRPr="00160365" w:rsidRDefault="00E25287" w:rsidP="00E25287">
            <w:pPr>
              <w:jc w:val="center"/>
              <w:rPr>
                <w:rFonts w:eastAsia="Times New Roman" w:cs="Times New Roman"/>
                <w:sz w:val="20"/>
                <w:szCs w:val="20"/>
              </w:rPr>
            </w:pPr>
            <w:r w:rsidRPr="00160365">
              <w:rPr>
                <w:rFonts w:eastAsia="Times New Roman" w:cs="Times New Roman"/>
                <w:b/>
                <w:sz w:val="20"/>
                <w:szCs w:val="20"/>
              </w:rPr>
              <w:t>Yes</w:t>
            </w:r>
          </w:p>
        </w:tc>
        <w:tc>
          <w:tcPr>
            <w:tcW w:w="540" w:type="dxa"/>
            <w:shd w:val="clear" w:color="auto" w:fill="9BBB59" w:themeFill="accent3"/>
            <w:vAlign w:val="center"/>
          </w:tcPr>
          <w:p w14:paraId="3ADC9509" w14:textId="4B9F59B9" w:rsidR="00E25287" w:rsidRPr="00160365" w:rsidRDefault="00E25287" w:rsidP="00E25287">
            <w:pPr>
              <w:jc w:val="center"/>
              <w:rPr>
                <w:rFonts w:eastAsia="Times New Roman" w:cs="Times New Roman"/>
                <w:sz w:val="20"/>
                <w:szCs w:val="20"/>
              </w:rPr>
            </w:pPr>
            <w:r w:rsidRPr="00160365">
              <w:rPr>
                <w:rFonts w:eastAsia="Times New Roman" w:cs="Times New Roman"/>
                <w:b/>
                <w:sz w:val="20"/>
                <w:szCs w:val="20"/>
              </w:rPr>
              <w:t>No</w:t>
            </w:r>
          </w:p>
        </w:tc>
      </w:tr>
      <w:tr w:rsidR="00E25287" w:rsidRPr="00160365" w14:paraId="6DA04FD6" w14:textId="77777777" w:rsidTr="001618DD">
        <w:tc>
          <w:tcPr>
            <w:tcW w:w="10350" w:type="dxa"/>
          </w:tcPr>
          <w:p w14:paraId="482A53C5" w14:textId="119A22C7" w:rsidR="00E25287" w:rsidRPr="00160365" w:rsidRDefault="00E25287" w:rsidP="00E25287">
            <w:pPr>
              <w:jc w:val="left"/>
              <w:rPr>
                <w:rFonts w:eastAsia="Times New Roman" w:cs="Times New Roman"/>
                <w:b/>
                <w:bCs/>
                <w:sz w:val="20"/>
                <w:szCs w:val="20"/>
              </w:rPr>
            </w:pPr>
            <w:r w:rsidRPr="00160365">
              <w:rPr>
                <w:rFonts w:eastAsia="Times New Roman" w:cs="Times New Roman"/>
                <w:b/>
                <w:bCs/>
                <w:sz w:val="20"/>
                <w:szCs w:val="20"/>
              </w:rPr>
              <w:t>Activity: Supporting mixed cropping farming systems and agroforestry</w:t>
            </w:r>
          </w:p>
          <w:p w14:paraId="1ADC9698"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Soil erosion due to poor land preparation, such as over-tillage, growing crops in the wrong way or place, poor crop canopy closure after land preparation and lack of soil conservation structures on sloping land planted with perennial crops. Crop production in mountainous areas such as those targeted by the Project may result in soil erosion when not properly managed. Steeper slopes are particularly vulnerable with the removal of vegetation and the exposure of soil.</w:t>
            </w:r>
          </w:p>
          <w:p w14:paraId="1B89F985"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Reduction in soil fertility due to repeated cropping without adding fertilizers, leaching due to rainfall, using too-short fallow periods and burning of crop residues. Decline in soil fertility often occurs with loss of top soil that is eroded due to decreased vegetation growth, while poor soil fertility and increased erosion lead to decline of vegetative growth. Physical and chemical degradation of soils may result from unsuitable management techniques, such as use of inappropriate machinery with crop preparation. Chemical degradation of soil may result from insufficient or inappropriate use of mineral fertilizers, failure to recycle nutrients contained in crop residues and failure to correct changes in soil pH that result from long-term use of nitrogen fertilizers and excessive use of poor-quality water, resulting in salinization.</w:t>
            </w:r>
          </w:p>
          <w:p w14:paraId="173634EB"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Sedimentation of water bodies due to transport by wind or runoff of eroded topsoil from agricultural fields into watercourses.</w:t>
            </w:r>
          </w:p>
          <w:p w14:paraId="1598C76F"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Contamination of surface and groundwater water, and soil due to the misapplication of pesticides, fertilizers or manure, producing the migration of nutrients or harmful residues from farmers’ fields to local surface water and groundwater sources. Accidental spills of pesticides during transfer, mixing, storage or application may contaminate soils, groundwater or surface water resources.</w:t>
            </w:r>
          </w:p>
          <w:p w14:paraId="2127994F"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Greenhouse Gas (GHG) emissions due to crop residue burning, and use of manure and synthetic fertilizers, among other activities (these sources account for about half of GHG emissions from crop production). At the farm level, emissions vary significantly depending on the crops grown, farming practices employed and natural factors such as weather, topography and hydrology. Some countries, particularly in Africa, still have relatively low agricultural emissions. Agriculture can also result in net carbon sequestration in soils and biomass.</w:t>
            </w:r>
          </w:p>
          <w:p w14:paraId="07313715"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Ethiopia is vulnerable to climate change, in particular the agricultural and agroforestry sectors. The country is experiencing a warming trend, with a mean annual temperature increase of 1.3 ˚C between 1960 and 2006, at an average rate of 0.28 ˚C per decade (Royal Botanic Gardens, Kew and ECFF, 2017, p. 13.). “Some of Ethiopia’s coffee growing areas are already poorly suited for growing coffee, and it is mainly these areas that have been impacted by climate change and will continue to be so in the future” (Ibid, p. 20). In the business as usual scenario, without appropriate adaption and mitigation measures, the current coffee growing areas of Ethiopia will decrease considerably by the end of this century. “At the other extreme, with active migration and intervention, there could be a substantial increase in the coffee farming area…” (Ibid, p. 24).</w:t>
            </w:r>
          </w:p>
          <w:p w14:paraId="589B5E6F" w14:textId="3DF5FAB3" w:rsidR="003A434B" w:rsidRPr="009F5B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Occupational health and safety hazards derive</w:t>
            </w:r>
            <w:r w:rsidR="00AA46A9" w:rsidRPr="00160365">
              <w:rPr>
                <w:rFonts w:eastAsia="Times New Roman" w:cs="Times New Roman"/>
                <w:sz w:val="20"/>
                <w:szCs w:val="20"/>
              </w:rPr>
              <w:t>d</w:t>
            </w:r>
            <w:r w:rsidRPr="00160365">
              <w:rPr>
                <w:rFonts w:eastAsia="Times New Roman" w:cs="Times New Roman"/>
                <w:sz w:val="20"/>
                <w:szCs w:val="20"/>
              </w:rPr>
              <w:t xml:space="preserve"> from physical, chemical and biological sources</w:t>
            </w:r>
            <w:r w:rsidR="00853AFD" w:rsidRPr="00160365">
              <w:rPr>
                <w:rFonts w:eastAsia="Times New Roman" w:cs="Times New Roman"/>
                <w:sz w:val="20"/>
                <w:szCs w:val="20"/>
              </w:rPr>
              <w:t xml:space="preserve">, and the </w:t>
            </w:r>
            <w:r w:rsidR="00853AFD" w:rsidRPr="009F5B65">
              <w:rPr>
                <w:rFonts w:eastAsia="Times New Roman" w:cs="Times New Roman"/>
                <w:sz w:val="20"/>
                <w:szCs w:val="20"/>
              </w:rPr>
              <w:t>widespread use of child labour</w:t>
            </w:r>
            <w:r w:rsidR="003A434B" w:rsidRPr="009F5B65">
              <w:rPr>
                <w:rFonts w:eastAsia="Times New Roman" w:cs="Times New Roman"/>
                <w:sz w:val="20"/>
                <w:szCs w:val="20"/>
              </w:rPr>
              <w:t>.</w:t>
            </w:r>
            <w:r w:rsidRPr="00160365">
              <w:rPr>
                <w:rFonts w:eastAsia="Times New Roman" w:cs="Times New Roman"/>
                <w:sz w:val="20"/>
                <w:szCs w:val="20"/>
              </w:rPr>
              <w:t xml:space="preserve">. Physical hazards include the inadequate use or lack of proper farm and forest harvesting and cleaning tools and equipment, as well as accidental slips and falls, which can cause wounds, sprains, strains, fractures, etc. Accidents may occur in the use of machines and vehicles, including farm tractors, harvesting and felling machinery, and a variety of other machines used on farms and forests. Vibration from inadequately maintained machinery may affect the whole body and can cause chronic backache or hip and knee pain and can additionally lead to spinal, gastro-intestinal and urinary tract problems. Noise and vibration from hand-held equipment (such as chainsaws, brush cutters or </w:t>
            </w:r>
            <w:proofErr w:type="spellStart"/>
            <w:r w:rsidRPr="00160365">
              <w:rPr>
                <w:rFonts w:eastAsia="Times New Roman" w:cs="Times New Roman"/>
                <w:sz w:val="20"/>
                <w:szCs w:val="20"/>
              </w:rPr>
              <w:t>strimmers</w:t>
            </w:r>
            <w:proofErr w:type="spellEnd"/>
            <w:r w:rsidRPr="00160365">
              <w:rPr>
                <w:rFonts w:eastAsia="Times New Roman" w:cs="Times New Roman"/>
                <w:sz w:val="20"/>
                <w:szCs w:val="20"/>
              </w:rPr>
              <w:t>) can cause hand/arm problems or affect hearing. Exposure to extremes of weather, including sustained exposure to the sun or cold, can be harmful. Typical problems include hypo- or hyperthermia dehydration, ultraviolet light damage to skin or eyes, and heat or cold exhaustion cases. Chemical hazards are related to exposure to hazardous products, in particular pesticides, through dermal contact (e.g., in storage rooms or from leaking containers or splashes/spillage), inhalation during preparation, mixing and application, and ingestion by swallowing the pesticide or contaminated foodstuffs. Biological hazards include contact with venomous animals, such as stinging insects, spiders, scorpions, snakes, disease vectors (e.g., mosquitoes, ticks), and with certain wild mammals.</w:t>
            </w:r>
          </w:p>
          <w:p w14:paraId="4CBB3354"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Community health and safety risks include: i) potential exposure to pesticides (e.g., spray drift, improper disposal and use of packaging and containers) and presence of pesticides or by-products in potentially harmful concentrations in foodstuffs and postharvest products; ii) potential exposure to pathogens and noxious odors associated with the use of manure; and iii) potential exposure to air emissions from fires and burning of crop waste, residues or solid waste (e.g., packaging).</w:t>
            </w:r>
          </w:p>
          <w:p w14:paraId="44ACF029" w14:textId="77777777"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Limited growth of crops, poor yields and nutrient depletion in the soil due to competition between trees and crops for water, shade and soil nutrients.</w:t>
            </w:r>
          </w:p>
          <w:p w14:paraId="01BB6B9F" w14:textId="39863C25" w:rsidR="00E25287" w:rsidRPr="00160365" w:rsidRDefault="00E25287" w:rsidP="003A434B">
            <w:pPr>
              <w:pStyle w:val="ListParagraph"/>
              <w:numPr>
                <w:ilvl w:val="0"/>
                <w:numId w:val="82"/>
              </w:numPr>
              <w:jc w:val="left"/>
              <w:rPr>
                <w:rFonts w:eastAsia="Times New Roman" w:cs="Times New Roman"/>
                <w:sz w:val="20"/>
                <w:szCs w:val="20"/>
              </w:rPr>
            </w:pPr>
            <w:r w:rsidRPr="00160365">
              <w:rPr>
                <w:rFonts w:eastAsia="Times New Roman" w:cs="Times New Roman"/>
                <w:sz w:val="20"/>
                <w:szCs w:val="20"/>
              </w:rPr>
              <w:t>Interference with farming operations due to the improper placement of crops and woody perennials, as well as root growth.</w:t>
            </w:r>
          </w:p>
        </w:tc>
        <w:tc>
          <w:tcPr>
            <w:tcW w:w="540" w:type="dxa"/>
          </w:tcPr>
          <w:p w14:paraId="0E1C6DBC" w14:textId="77777777" w:rsidR="00E25287" w:rsidRPr="00160365" w:rsidRDefault="00E25287" w:rsidP="00E25287">
            <w:pPr>
              <w:jc w:val="left"/>
              <w:rPr>
                <w:rFonts w:eastAsia="Times New Roman" w:cs="Times New Roman"/>
                <w:sz w:val="20"/>
                <w:szCs w:val="20"/>
              </w:rPr>
            </w:pPr>
          </w:p>
        </w:tc>
        <w:tc>
          <w:tcPr>
            <w:tcW w:w="540" w:type="dxa"/>
          </w:tcPr>
          <w:p w14:paraId="73AA76E6" w14:textId="77777777" w:rsidR="00E25287" w:rsidRPr="00160365" w:rsidRDefault="00E25287" w:rsidP="00E25287">
            <w:pPr>
              <w:jc w:val="left"/>
              <w:rPr>
                <w:rFonts w:eastAsia="Times New Roman" w:cs="Times New Roman"/>
                <w:sz w:val="20"/>
                <w:szCs w:val="20"/>
              </w:rPr>
            </w:pPr>
          </w:p>
        </w:tc>
      </w:tr>
      <w:tr w:rsidR="00E25287" w:rsidRPr="00160365" w14:paraId="52646431" w14:textId="77777777" w:rsidTr="001618DD">
        <w:tc>
          <w:tcPr>
            <w:tcW w:w="10350" w:type="dxa"/>
          </w:tcPr>
          <w:p w14:paraId="672BA777" w14:textId="77777777" w:rsidR="00E25287" w:rsidRPr="00160365" w:rsidRDefault="00160216" w:rsidP="00E25287">
            <w:pPr>
              <w:jc w:val="left"/>
              <w:rPr>
                <w:rFonts w:eastAsia="Times New Roman" w:cs="Times New Roman"/>
                <w:b/>
                <w:bCs/>
                <w:sz w:val="20"/>
                <w:szCs w:val="20"/>
              </w:rPr>
            </w:pPr>
            <w:r w:rsidRPr="00160365">
              <w:rPr>
                <w:rFonts w:eastAsia="Times New Roman" w:cs="Times New Roman"/>
                <w:b/>
                <w:bCs/>
                <w:sz w:val="20"/>
                <w:szCs w:val="20"/>
              </w:rPr>
              <w:t>Activity: Supporting crop and coffee production integrated with restoration of degraded areas</w:t>
            </w:r>
          </w:p>
          <w:p w14:paraId="4BD6ACF9" w14:textId="77777777" w:rsidR="009E1A5A" w:rsidRPr="00160365" w:rsidRDefault="00160216" w:rsidP="00FC1F78">
            <w:pPr>
              <w:pStyle w:val="ListParagraph"/>
              <w:numPr>
                <w:ilvl w:val="0"/>
                <w:numId w:val="78"/>
              </w:numPr>
              <w:jc w:val="left"/>
              <w:rPr>
                <w:rFonts w:eastAsia="Times New Roman" w:cs="Times New Roman"/>
                <w:sz w:val="20"/>
                <w:szCs w:val="20"/>
              </w:rPr>
            </w:pPr>
            <w:r w:rsidRPr="00160365">
              <w:rPr>
                <w:rFonts w:eastAsia="Times New Roman" w:cs="Times New Roman"/>
                <w:sz w:val="20"/>
                <w:szCs w:val="20"/>
              </w:rPr>
              <w:t xml:space="preserve">The support to increased sustainable agricultural and coffee production may lead to the potential risks noted above in the row titled “Supporting mixed cropping farming systems and agroforestry”, as follows: </w:t>
            </w:r>
          </w:p>
          <w:p w14:paraId="1DB05272" w14:textId="77777777" w:rsidR="009E1A5A" w:rsidRPr="00160365" w:rsidRDefault="009E1A5A"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Soil erosion due to poor land preparation, such as over-tillage, growing crops in the wrong way or place, poor crop canopy closure after land preparation and lack of soil conservation structures on sloping land planted with perennial crops. Crop production in mountainous areas such as those targeted by the Project may result in soil erosion when not properly managed. Steeper slopes are particularly vulnerable with the removal of vegetation and the exposure of soil.</w:t>
            </w:r>
          </w:p>
          <w:p w14:paraId="1057B2E3" w14:textId="77777777" w:rsidR="009E1A5A" w:rsidRPr="00160365" w:rsidRDefault="009E1A5A"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Reduction in soil fertility due to repeated cropping without adding fertilizers, leaching due to rainfall, using too-short fallow periods and burning of crop residues. Decline in soil fertility often occurs with loss of top soil that is eroded due to decreased vegetation growth, while poor soil fertility and increased erosion lead to decline of vegetative growth. Physical and chemical degradation of soils may result from unsuitable management techniques, such as use of inappropriate machinery with crop preparation. Chemical degradation of soil may result from insufficient or inappropriate use of mineral fertilizers, failure to recycle nutrients contained in crop residues and failure to correct changes in soil pH that result from long-term use of nitrogen fertilizers and excessive use of poor-quality water, resulting in salinization.</w:t>
            </w:r>
          </w:p>
          <w:p w14:paraId="0F766F48" w14:textId="77777777" w:rsidR="009E1A5A" w:rsidRPr="00160365" w:rsidRDefault="009E1A5A"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Sedimentation of water bodies due to transport by wind or runoff of eroded topsoil from agricultural fields into watercourses.</w:t>
            </w:r>
          </w:p>
          <w:p w14:paraId="4D97D534" w14:textId="77777777" w:rsidR="009E1A5A" w:rsidRPr="00160365" w:rsidRDefault="009E1A5A"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Contamination of surface and groundwater water, and soil due to the misapplication of pesticides, fertilizers or manure, producing the migration of nutrients or harmful residues from farmers’ fields to local surface water and groundwater sources. Accidental spills of pesticides during transfer, mixing, storage or application may contaminate soils, groundwater or surface water resources.</w:t>
            </w:r>
          </w:p>
          <w:p w14:paraId="54DB00A2" w14:textId="77777777" w:rsidR="009E1A5A" w:rsidRPr="00160365" w:rsidRDefault="009E1A5A"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Greenhouse Gas (GHG) emissions due to crop residue burning, and use of manure and synthetic fertilizers, among other activities (these sources account for about half of GHG emissions from crop production). At the farm level, emissions vary significantly depending on the crops grown, farming practices employed and natural factors such as weather, topography and hydrology. Some countries, particularly in Africa, still have relatively low agricultural emissions. Agriculture can also result in net carbon sequestration in soils and biomass.</w:t>
            </w:r>
          </w:p>
          <w:p w14:paraId="70B43166" w14:textId="77777777" w:rsidR="009E1A5A" w:rsidRPr="00160365" w:rsidRDefault="009E1A5A" w:rsidP="00FC1F78">
            <w:pPr>
              <w:pStyle w:val="ListParagraph"/>
              <w:numPr>
                <w:ilvl w:val="0"/>
                <w:numId w:val="80"/>
              </w:numPr>
              <w:jc w:val="left"/>
              <w:rPr>
                <w:rFonts w:eastAsia="Times New Roman" w:cs="Times New Roman"/>
                <w:sz w:val="20"/>
                <w:szCs w:val="20"/>
              </w:rPr>
            </w:pPr>
            <w:r w:rsidRPr="00160365">
              <w:rPr>
                <w:rFonts w:eastAsia="Times New Roman" w:cs="Times New Roman"/>
                <w:sz w:val="20"/>
                <w:szCs w:val="20"/>
              </w:rPr>
              <w:t>Ethiopia is vulnerable to climate change, in particular the agricultural and agroforestry sectors. The country is experiencing a warming trend, with a mean annual temperature increase of 1.3 ˚C between 1960 and 2006, at an average rate of 0.28 ˚C per decade (Royal Botanic Gardens, Kew and ECFF, 2017, p. 13.). “Some of Ethiopia’s coffee growing areas are already poorly suited for growing coffee, and it is mainly these areas that have been impacted by climate change and will continue to be so in the future” (Ibid, p. 20). In the business as usual scenario, without appropriate adaption and mitigation measures, the current coffee growing areas of Ethiopia will decrease considerably by the end of this century. “At the other extreme, with active migration and intervention, there could be a substantial increase in the coffee farming area…” (Ibid, p. 24).</w:t>
            </w:r>
          </w:p>
          <w:p w14:paraId="4BD7FB22" w14:textId="6CB8F220" w:rsidR="009E1A5A" w:rsidRPr="00160365" w:rsidRDefault="009E1A5A" w:rsidP="00FC1F78">
            <w:pPr>
              <w:pStyle w:val="ListParagraph"/>
              <w:numPr>
                <w:ilvl w:val="0"/>
                <w:numId w:val="80"/>
              </w:numPr>
              <w:jc w:val="left"/>
              <w:rPr>
                <w:rFonts w:eastAsia="Times New Roman" w:cs="Times New Roman"/>
                <w:sz w:val="20"/>
                <w:szCs w:val="20"/>
              </w:rPr>
            </w:pPr>
            <w:r w:rsidRPr="00160365">
              <w:rPr>
                <w:rFonts w:eastAsia="Times New Roman" w:cs="Times New Roman"/>
                <w:sz w:val="20"/>
                <w:szCs w:val="20"/>
              </w:rPr>
              <w:t>Occupational health and safety hazards derive from physical, chemical and biological sources</w:t>
            </w:r>
            <w:r w:rsidR="003A434B" w:rsidRPr="00160365">
              <w:rPr>
                <w:rFonts w:eastAsia="Times New Roman" w:cs="Times New Roman"/>
                <w:sz w:val="20"/>
                <w:szCs w:val="20"/>
              </w:rPr>
              <w:t xml:space="preserve"> and the widespread use of child labour.</w:t>
            </w:r>
            <w:r w:rsidRPr="00160365">
              <w:rPr>
                <w:rFonts w:eastAsia="Times New Roman" w:cs="Times New Roman"/>
                <w:sz w:val="20"/>
                <w:szCs w:val="20"/>
              </w:rPr>
              <w:t xml:space="preserve">.  Physical hazards include the inadequate use or lack of proper farm and forest harvesting and cleaning tools and equipment, as well as accidental slips and falls, which can cause wounds, sprains, strains, fractures, etc. Accidents may occur in the use of machines and vehicles, including farm tractors, harvesting and felling machinery, and a variety of other machines used on farms and forests. Vibration from inadequately maintained machinery may affect the whole body and can cause chronic backache or hip and knee pain and can additionally lead to spinal, gastro-intestinal and urinary tract problems. Noise and vibration from hand-held equipment (such as chainsaws, brush cutters or </w:t>
            </w:r>
            <w:proofErr w:type="spellStart"/>
            <w:r w:rsidRPr="00160365">
              <w:rPr>
                <w:rFonts w:eastAsia="Times New Roman" w:cs="Times New Roman"/>
                <w:sz w:val="20"/>
                <w:szCs w:val="20"/>
              </w:rPr>
              <w:t>strimmers</w:t>
            </w:r>
            <w:proofErr w:type="spellEnd"/>
            <w:r w:rsidRPr="00160365">
              <w:rPr>
                <w:rFonts w:eastAsia="Times New Roman" w:cs="Times New Roman"/>
                <w:sz w:val="20"/>
                <w:szCs w:val="20"/>
              </w:rPr>
              <w:t>) can cause hand/arm problems or affect hearing. Exposure to extremes of weather, including sustained exposure to the sun or cold, can be harmful. Typical problems include hypo- or hyperthermia dehydration, ultraviolet light damage to skin or eyes, and heat or cold exhaustion cases.  Chemical hazards are related to exposure to hazardous products, in particular pesticides, through dermal contact (e.g., in storage rooms or from leaking containers or splashes/spillage), inhalation during preparation, mixing and application, and ingestion by swallowing the pesticide or contaminated foodstuffs. Biological hazards include contact with venomous animals, such as stinging insects, spiders, scorpions, snakes, disease vectors (e.g., mosquitoes, ticks), and with certain wild mammals.</w:t>
            </w:r>
          </w:p>
          <w:p w14:paraId="37CA228A" w14:textId="77777777" w:rsidR="009E1A5A" w:rsidRPr="00160365" w:rsidRDefault="009E1A5A" w:rsidP="00FC1F78">
            <w:pPr>
              <w:pStyle w:val="ListParagraph"/>
              <w:numPr>
                <w:ilvl w:val="0"/>
                <w:numId w:val="81"/>
              </w:numPr>
              <w:jc w:val="left"/>
              <w:rPr>
                <w:rFonts w:eastAsia="Times New Roman" w:cs="Times New Roman"/>
                <w:sz w:val="20"/>
                <w:szCs w:val="20"/>
              </w:rPr>
            </w:pPr>
            <w:r w:rsidRPr="00160365">
              <w:rPr>
                <w:rFonts w:eastAsia="Times New Roman" w:cs="Times New Roman"/>
                <w:sz w:val="20"/>
                <w:szCs w:val="20"/>
              </w:rPr>
              <w:t>Community health and safety risks include: i) potential exposure to pesticides (e.g., spray drift, improper disposal and use of packaging and containers) and presence of pesticides or by-products in potentially harmful concentrations in foodstuffs and postharvest products; ii) potential exposure to pathogens and noxious odors associated with the use of manure; and iii) potential exposure to air emissions from fires and burning of crop waste, residues or solid waste (e.g., packaging).</w:t>
            </w:r>
          </w:p>
          <w:p w14:paraId="609BE425" w14:textId="77777777" w:rsidR="009E1A5A" w:rsidRPr="00160365" w:rsidRDefault="009E1A5A" w:rsidP="00FC1F78">
            <w:pPr>
              <w:pStyle w:val="ListParagraph"/>
              <w:numPr>
                <w:ilvl w:val="0"/>
                <w:numId w:val="81"/>
              </w:numPr>
              <w:jc w:val="left"/>
              <w:rPr>
                <w:rFonts w:eastAsia="Times New Roman" w:cs="Times New Roman"/>
                <w:sz w:val="20"/>
                <w:szCs w:val="20"/>
              </w:rPr>
            </w:pPr>
            <w:r w:rsidRPr="00160365">
              <w:rPr>
                <w:rFonts w:eastAsia="Times New Roman" w:cs="Times New Roman"/>
                <w:sz w:val="20"/>
                <w:szCs w:val="20"/>
              </w:rPr>
              <w:t>Limited growth of crops, poor yields and nutrient depletion in the soil due to competition between trees and crops for water, shade and soil nutrients.</w:t>
            </w:r>
          </w:p>
          <w:p w14:paraId="544C7B46" w14:textId="578C3B61" w:rsidR="00160216" w:rsidRPr="00160365" w:rsidRDefault="009E1A5A" w:rsidP="00FC1F78">
            <w:pPr>
              <w:pStyle w:val="ListParagraph"/>
              <w:numPr>
                <w:ilvl w:val="1"/>
                <w:numId w:val="77"/>
              </w:numPr>
              <w:ind w:left="720"/>
              <w:jc w:val="left"/>
              <w:rPr>
                <w:rFonts w:eastAsia="Times New Roman" w:cs="Times New Roman"/>
                <w:sz w:val="20"/>
                <w:szCs w:val="20"/>
              </w:rPr>
            </w:pPr>
            <w:r w:rsidRPr="00160365">
              <w:rPr>
                <w:rFonts w:eastAsia="Times New Roman" w:cs="Times New Roman"/>
                <w:sz w:val="20"/>
                <w:szCs w:val="20"/>
              </w:rPr>
              <w:t>Interference with farming operations due to the improper placement of crops and woody perennials, as well as root growth.</w:t>
            </w:r>
          </w:p>
          <w:p w14:paraId="4E9F53D2" w14:textId="026FA5E2" w:rsidR="00160216" w:rsidRPr="00160365" w:rsidRDefault="00160216" w:rsidP="00FC1F78">
            <w:pPr>
              <w:pStyle w:val="ListParagraph"/>
              <w:numPr>
                <w:ilvl w:val="0"/>
                <w:numId w:val="78"/>
              </w:numPr>
              <w:jc w:val="left"/>
              <w:rPr>
                <w:rFonts w:eastAsia="Times New Roman" w:cs="Times New Roman"/>
                <w:sz w:val="20"/>
                <w:szCs w:val="20"/>
              </w:rPr>
            </w:pPr>
          </w:p>
        </w:tc>
        <w:tc>
          <w:tcPr>
            <w:tcW w:w="540" w:type="dxa"/>
          </w:tcPr>
          <w:p w14:paraId="515F7C46" w14:textId="77777777" w:rsidR="00E25287" w:rsidRPr="00160365" w:rsidRDefault="00E25287" w:rsidP="00E25287">
            <w:pPr>
              <w:jc w:val="left"/>
              <w:rPr>
                <w:rFonts w:eastAsia="Times New Roman" w:cs="Times New Roman"/>
                <w:sz w:val="20"/>
                <w:szCs w:val="20"/>
              </w:rPr>
            </w:pPr>
          </w:p>
        </w:tc>
        <w:tc>
          <w:tcPr>
            <w:tcW w:w="540" w:type="dxa"/>
          </w:tcPr>
          <w:p w14:paraId="572F733A" w14:textId="77777777" w:rsidR="00E25287" w:rsidRPr="00160365" w:rsidRDefault="00E25287" w:rsidP="00E25287">
            <w:pPr>
              <w:jc w:val="left"/>
              <w:rPr>
                <w:rFonts w:eastAsia="Times New Roman" w:cs="Times New Roman"/>
                <w:sz w:val="20"/>
                <w:szCs w:val="20"/>
              </w:rPr>
            </w:pPr>
          </w:p>
        </w:tc>
      </w:tr>
      <w:tr w:rsidR="00E25287" w:rsidRPr="00160365" w14:paraId="1C2012D4" w14:textId="77777777" w:rsidTr="001618DD">
        <w:tc>
          <w:tcPr>
            <w:tcW w:w="10350" w:type="dxa"/>
          </w:tcPr>
          <w:p w14:paraId="65183295" w14:textId="00081859" w:rsidR="00E25287" w:rsidRPr="00160365" w:rsidRDefault="00A619E2" w:rsidP="00E25287">
            <w:pPr>
              <w:jc w:val="left"/>
              <w:rPr>
                <w:rFonts w:eastAsia="Times New Roman" w:cs="Times New Roman"/>
                <w:sz w:val="20"/>
                <w:szCs w:val="20"/>
              </w:rPr>
            </w:pPr>
            <w:r w:rsidRPr="00160365">
              <w:rPr>
                <w:b/>
                <w:bCs/>
                <w:sz w:val="20"/>
                <w:szCs w:val="20"/>
              </w:rPr>
              <w:t>Activities that develop and strengthen crop production enabling environment:</w:t>
            </w:r>
            <w:r w:rsidRPr="00160365">
              <w:rPr>
                <w:b/>
                <w:bCs/>
              </w:rPr>
              <w:t xml:space="preserve"> </w:t>
            </w:r>
            <w:r w:rsidRPr="00160365">
              <w:rPr>
                <w:b/>
                <w:bCs/>
                <w:i/>
                <w:iCs/>
                <w:sz w:val="20"/>
                <w:szCs w:val="20"/>
              </w:rPr>
              <w:t>supporting trade and investmen</w:t>
            </w:r>
            <w:r w:rsidRPr="00160365">
              <w:rPr>
                <w:i/>
                <w:iCs/>
                <w:sz w:val="20"/>
                <w:szCs w:val="20"/>
              </w:rPr>
              <w:t>t</w:t>
            </w:r>
          </w:p>
          <w:p w14:paraId="3FF458B1" w14:textId="08598754" w:rsidR="00A619E2" w:rsidRPr="00160365" w:rsidRDefault="00A619E2" w:rsidP="00FC1F78">
            <w:pPr>
              <w:pStyle w:val="ListParagraph"/>
              <w:numPr>
                <w:ilvl w:val="0"/>
                <w:numId w:val="78"/>
              </w:numPr>
              <w:jc w:val="left"/>
              <w:rPr>
                <w:rFonts w:eastAsia="Times New Roman" w:cs="Times New Roman"/>
                <w:sz w:val="20"/>
                <w:szCs w:val="20"/>
              </w:rPr>
            </w:pPr>
            <w:r w:rsidRPr="00160365">
              <w:rPr>
                <w:rFonts w:eastAsia="Times New Roman" w:cs="Times New Roman"/>
                <w:sz w:val="20"/>
                <w:szCs w:val="20"/>
              </w:rPr>
              <w:t>When investment increases the scale of production or results in a switch to more input-intensive production without a corresponding focus on sustainable production practices, the adverse risks noted above in the row titled “Supporting mixed cropping farming systems and agroforestry” are likely, as follows:</w:t>
            </w:r>
          </w:p>
          <w:p w14:paraId="6F8925E7" w14:textId="77777777" w:rsidR="007B0E46" w:rsidRPr="00160365" w:rsidRDefault="007B0E46"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Soil erosion due to poor land preparation, such as over-tillage, growing crops in the wrong way or place, poor crop canopy closure after land preparation and lack of soil conservation structures on sloping land planted with perennial crops. Crop production in mountainous areas such as those targeted by the Project may result in soil erosion when not properly managed. Steeper slopes are particularly vulnerable with the removal of vegetation and the exposure of soil.</w:t>
            </w:r>
          </w:p>
          <w:p w14:paraId="7B8002C1" w14:textId="77777777" w:rsidR="007B0E46" w:rsidRPr="00160365" w:rsidRDefault="007B0E46"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Reduction in soil fertility due to repeated cropping without adding fertilizers, leaching due to rainfall, using too-short fallow periods and burning of crop residues. Decline in soil fertility often occurs with loss of top soil that is eroded due to decreased vegetation growth, while poor soil fertility and increased erosion lead to decline of vegetative growth. Physical and chemical degradation of soils may result from unsuitable management techniques, such as use of inappropriate machinery with crop preparation. Chemical degradation of soil may result from insufficient or inappropriate use of mineral fertilizers, failure to recycle nutrients contained in crop residues and failure to correct changes in soil pH that result from long-term use of nitrogen fertilizers and excessive use of poor-quality water, resulting in salinization.</w:t>
            </w:r>
          </w:p>
          <w:p w14:paraId="78F69F6B" w14:textId="77777777" w:rsidR="007B0E46" w:rsidRPr="00160365" w:rsidRDefault="007B0E46"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Sedimentation of water bodies due to transport by wind or runoff of eroded topsoil from agricultural fields into watercourses.</w:t>
            </w:r>
          </w:p>
          <w:p w14:paraId="284ECF13" w14:textId="77777777" w:rsidR="007B0E46" w:rsidRPr="00160365" w:rsidRDefault="007B0E46"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Contamination of surface and groundwater water, and soil due to the misapplication of pesticides, fertilizers or manure, producing the migration of nutrients or harmful residues from farmers’ fields to local surface water and groundwater sources. Accidental spills of pesticides during transfer, mixing, storage or application may contaminate soils, groundwater or surface water resources.</w:t>
            </w:r>
          </w:p>
          <w:p w14:paraId="726AC179" w14:textId="77777777" w:rsidR="007B0E46" w:rsidRPr="00160365" w:rsidRDefault="007B0E46" w:rsidP="00FC1F78">
            <w:pPr>
              <w:pStyle w:val="ListParagraph"/>
              <w:numPr>
                <w:ilvl w:val="0"/>
                <w:numId w:val="79"/>
              </w:numPr>
              <w:jc w:val="left"/>
              <w:rPr>
                <w:rFonts w:eastAsia="Times New Roman" w:cs="Times New Roman"/>
                <w:sz w:val="20"/>
                <w:szCs w:val="20"/>
              </w:rPr>
            </w:pPr>
            <w:r w:rsidRPr="00160365">
              <w:rPr>
                <w:rFonts w:eastAsia="Times New Roman" w:cs="Times New Roman"/>
                <w:sz w:val="20"/>
                <w:szCs w:val="20"/>
              </w:rPr>
              <w:t>Greenhouse Gas (GHG) emissions due to crop residue burning, and use of manure and synthetic fertilizers, among other activities (these sources account for about half of GHG emissions from crop production). At the farm level, emissions vary significantly depending on the crops grown, farming practices employed and natural factors such as weather, topography and hydrology. Some countries, particularly in Africa, still have relatively low agricultural emissions. Agriculture can also result in net carbon sequestration in soils and biomass.</w:t>
            </w:r>
          </w:p>
          <w:p w14:paraId="048D3A4B" w14:textId="77777777" w:rsidR="007B0E46" w:rsidRPr="00160365" w:rsidRDefault="007B0E46" w:rsidP="00FC1F78">
            <w:pPr>
              <w:pStyle w:val="ListParagraph"/>
              <w:numPr>
                <w:ilvl w:val="0"/>
                <w:numId w:val="80"/>
              </w:numPr>
              <w:jc w:val="left"/>
              <w:rPr>
                <w:rFonts w:eastAsia="Times New Roman" w:cs="Times New Roman"/>
                <w:sz w:val="20"/>
                <w:szCs w:val="20"/>
              </w:rPr>
            </w:pPr>
            <w:r w:rsidRPr="00160365">
              <w:rPr>
                <w:rFonts w:eastAsia="Times New Roman" w:cs="Times New Roman"/>
                <w:sz w:val="20"/>
                <w:szCs w:val="20"/>
              </w:rPr>
              <w:t>Ethiopia is vulnerable to climate change, in particular the agricultural and agroforestry sectors. The country is experiencing a warming trend, with a mean annual temperature increase of 1.3 ˚C between 1960 and 2006, at an average rate of 0.28 ˚C per decade (Royal Botanic Gardens, Kew and ECFF, 2017, p. 13.). “Some of Ethiopia’s coffee growing areas are already poorly suited for growing coffee, and it is mainly these areas that have been impacted by climate change and will continue to be so in the future” (Ibid, p. 20). In the business as usual scenario, without appropriate adaption and mitigation measures, the current coffee growing areas of Ethiopia will decrease considerably by the end of this century. “At the other extreme, with active migration and intervention, there could be a substantial increase in the coffee farming area…” (Ibid, p. 24).</w:t>
            </w:r>
          </w:p>
          <w:p w14:paraId="39020220" w14:textId="77777777" w:rsidR="007B0E46" w:rsidRPr="00160365" w:rsidRDefault="007B0E46" w:rsidP="00FC1F78">
            <w:pPr>
              <w:pStyle w:val="ListParagraph"/>
              <w:numPr>
                <w:ilvl w:val="0"/>
                <w:numId w:val="80"/>
              </w:numPr>
              <w:jc w:val="left"/>
              <w:rPr>
                <w:rFonts w:eastAsia="Times New Roman" w:cs="Times New Roman"/>
                <w:sz w:val="20"/>
                <w:szCs w:val="20"/>
              </w:rPr>
            </w:pPr>
            <w:r w:rsidRPr="00160365">
              <w:rPr>
                <w:rFonts w:eastAsia="Times New Roman" w:cs="Times New Roman"/>
                <w:sz w:val="20"/>
                <w:szCs w:val="20"/>
              </w:rPr>
              <w:t xml:space="preserve">Occupational health and safety hazards derive from physical, chemical and biological sources.  Physical hazards include the inadequate use or lack of proper farm and forest harvesting and cleaning tools and equipment, as well as accidental slips and falls, which can cause wounds, sprains, strains, fractures, etc. Accidents may occur in the use of machines and vehicles, including farm tractors, harvesting and felling machinery, and a variety of other machines used on farms and forests. Vibration from inadequately maintained machinery may affect the whole body and can cause chronic backache or hip and knee pain and can additionally lead to spinal, gastro-intestinal and urinary tract problems. Noise and vibration from hand-held equipment (such as chainsaws, brush cutters or </w:t>
            </w:r>
            <w:proofErr w:type="spellStart"/>
            <w:r w:rsidRPr="00160365">
              <w:rPr>
                <w:rFonts w:eastAsia="Times New Roman" w:cs="Times New Roman"/>
                <w:sz w:val="20"/>
                <w:szCs w:val="20"/>
              </w:rPr>
              <w:t>strimmers</w:t>
            </w:r>
            <w:proofErr w:type="spellEnd"/>
            <w:r w:rsidRPr="00160365">
              <w:rPr>
                <w:rFonts w:eastAsia="Times New Roman" w:cs="Times New Roman"/>
                <w:sz w:val="20"/>
                <w:szCs w:val="20"/>
              </w:rPr>
              <w:t>) can cause hand/arm problems or affect hearing. Exposure to extremes of weather, including sustained exposure to the sun or cold, can be harmful. Typical problems include hypo- or hyperthermia dehydration, ultraviolet light damage to skin or eyes, and heat or cold exhaustion cases.  Chemical hazards are related to exposure to hazardous products, in particular pesticides, through dermal contact (e.g., in storage rooms or from leaking containers or splashes/spillage), inhalation during preparation, mixing and application, and ingestion by swallowing the pesticide or contaminated foodstuffs. Biological hazards include contact with venomous animals, such as stinging insects, spiders, scorpions, snakes, disease vectors (e.g., mosquitoes, ticks), and with certain wild mammals.</w:t>
            </w:r>
          </w:p>
          <w:p w14:paraId="1D1845EA" w14:textId="77777777" w:rsidR="007B0E46" w:rsidRPr="00160365" w:rsidRDefault="007B0E46" w:rsidP="00FC1F78">
            <w:pPr>
              <w:pStyle w:val="ListParagraph"/>
              <w:numPr>
                <w:ilvl w:val="0"/>
                <w:numId w:val="81"/>
              </w:numPr>
              <w:jc w:val="left"/>
              <w:rPr>
                <w:rFonts w:eastAsia="Times New Roman" w:cs="Times New Roman"/>
                <w:sz w:val="20"/>
                <w:szCs w:val="20"/>
              </w:rPr>
            </w:pPr>
            <w:r w:rsidRPr="00160365">
              <w:rPr>
                <w:rFonts w:eastAsia="Times New Roman" w:cs="Times New Roman"/>
                <w:sz w:val="20"/>
                <w:szCs w:val="20"/>
              </w:rPr>
              <w:t>Community health and safety risks include: i) potential exposure to pesticides (e.g., spray drift, improper disposal and use of packaging and containers) and presence of pesticides or by-products in potentially harmful concentrations in foodstuffs and postharvest products; ii) potential exposure to pathogens and noxious odors associated with the use of manure; and iii) potential exposure to air emissions from fires and burning of crop waste, residues or solid waste (e.g., packaging).</w:t>
            </w:r>
          </w:p>
          <w:p w14:paraId="473EF601" w14:textId="77777777" w:rsidR="007B0E46" w:rsidRPr="00160365" w:rsidRDefault="007B0E46" w:rsidP="00FC1F78">
            <w:pPr>
              <w:pStyle w:val="ListParagraph"/>
              <w:numPr>
                <w:ilvl w:val="0"/>
                <w:numId w:val="81"/>
              </w:numPr>
              <w:jc w:val="left"/>
              <w:rPr>
                <w:rFonts w:eastAsia="Times New Roman" w:cs="Times New Roman"/>
                <w:sz w:val="20"/>
                <w:szCs w:val="20"/>
              </w:rPr>
            </w:pPr>
            <w:r w:rsidRPr="00160365">
              <w:rPr>
                <w:rFonts w:eastAsia="Times New Roman" w:cs="Times New Roman"/>
                <w:sz w:val="20"/>
                <w:szCs w:val="20"/>
              </w:rPr>
              <w:t>Limited growth of crops, poor yields and nutrient depletion in the soil due to competition between trees and crops for water, shade and soil nutrients.</w:t>
            </w:r>
          </w:p>
          <w:p w14:paraId="706489C2" w14:textId="708C1D34" w:rsidR="00A619E2" w:rsidRPr="00160365" w:rsidRDefault="007B0E46" w:rsidP="00FC1F78">
            <w:pPr>
              <w:pStyle w:val="ListParagraph"/>
              <w:numPr>
                <w:ilvl w:val="1"/>
                <w:numId w:val="77"/>
              </w:numPr>
              <w:ind w:left="720"/>
              <w:jc w:val="left"/>
              <w:rPr>
                <w:rFonts w:eastAsia="Times New Roman" w:cs="Times New Roman"/>
                <w:sz w:val="20"/>
                <w:szCs w:val="20"/>
              </w:rPr>
            </w:pPr>
            <w:r w:rsidRPr="00160365">
              <w:rPr>
                <w:rFonts w:eastAsia="Times New Roman" w:cs="Times New Roman"/>
                <w:sz w:val="20"/>
                <w:szCs w:val="20"/>
              </w:rPr>
              <w:t>Interference with farming operations due to the improper placement of crops and woody perennials, as well as root growth.</w:t>
            </w:r>
          </w:p>
        </w:tc>
        <w:tc>
          <w:tcPr>
            <w:tcW w:w="540" w:type="dxa"/>
          </w:tcPr>
          <w:p w14:paraId="5C05CF23" w14:textId="77777777" w:rsidR="00E25287" w:rsidRPr="00160365" w:rsidRDefault="00E25287" w:rsidP="00E25287">
            <w:pPr>
              <w:jc w:val="left"/>
              <w:rPr>
                <w:rFonts w:eastAsia="Times New Roman" w:cs="Times New Roman"/>
                <w:sz w:val="20"/>
                <w:szCs w:val="20"/>
              </w:rPr>
            </w:pPr>
          </w:p>
        </w:tc>
        <w:tc>
          <w:tcPr>
            <w:tcW w:w="540" w:type="dxa"/>
          </w:tcPr>
          <w:p w14:paraId="65E84EB3" w14:textId="77777777" w:rsidR="00E25287" w:rsidRPr="00160365" w:rsidRDefault="00E25287" w:rsidP="00E25287">
            <w:pPr>
              <w:jc w:val="left"/>
              <w:rPr>
                <w:rFonts w:eastAsia="Times New Roman" w:cs="Times New Roman"/>
                <w:sz w:val="20"/>
                <w:szCs w:val="20"/>
              </w:rPr>
            </w:pPr>
          </w:p>
        </w:tc>
      </w:tr>
      <w:tr w:rsidR="00160216" w:rsidRPr="00160365" w14:paraId="1837224D" w14:textId="77777777" w:rsidTr="001618DD">
        <w:tc>
          <w:tcPr>
            <w:tcW w:w="10350" w:type="dxa"/>
          </w:tcPr>
          <w:p w14:paraId="2C66D7B9" w14:textId="5A1DF487" w:rsidR="00160216" w:rsidRPr="00160365" w:rsidRDefault="006774C7" w:rsidP="00E25287">
            <w:pPr>
              <w:jc w:val="left"/>
              <w:rPr>
                <w:rFonts w:eastAsia="Times New Roman" w:cs="Times New Roman"/>
                <w:b/>
                <w:bCs/>
                <w:sz w:val="20"/>
                <w:szCs w:val="20"/>
              </w:rPr>
            </w:pPr>
            <w:r w:rsidRPr="00160365">
              <w:rPr>
                <w:b/>
                <w:bCs/>
                <w:sz w:val="20"/>
                <w:szCs w:val="20"/>
              </w:rPr>
              <w:t>Activities that develop and strengthen crop production enabling environment:</w:t>
            </w:r>
            <w:r w:rsidRPr="00160365">
              <w:rPr>
                <w:b/>
                <w:bCs/>
              </w:rPr>
              <w:t xml:space="preserve"> </w:t>
            </w:r>
            <w:r w:rsidRPr="00160365">
              <w:rPr>
                <w:b/>
                <w:bCs/>
                <w:i/>
                <w:iCs/>
                <w:sz w:val="20"/>
                <w:szCs w:val="20"/>
              </w:rPr>
              <w:t>supporting extension services</w:t>
            </w:r>
          </w:p>
          <w:p w14:paraId="63550B0F" w14:textId="77777777" w:rsidR="006774C7" w:rsidRPr="00160365" w:rsidRDefault="006774C7" w:rsidP="00FC1F78">
            <w:pPr>
              <w:pStyle w:val="ListParagraph"/>
              <w:numPr>
                <w:ilvl w:val="0"/>
                <w:numId w:val="78"/>
              </w:numPr>
              <w:jc w:val="left"/>
              <w:rPr>
                <w:rFonts w:eastAsia="Times New Roman" w:cs="Times New Roman"/>
                <w:sz w:val="20"/>
                <w:szCs w:val="20"/>
              </w:rPr>
            </w:pPr>
            <w:r w:rsidRPr="00160365">
              <w:rPr>
                <w:rFonts w:eastAsia="Times New Roman" w:cs="Times New Roman"/>
                <w:sz w:val="20"/>
                <w:szCs w:val="20"/>
              </w:rPr>
              <w:t>As is the case with the Project, extension services can be focused on sustainable land and soil management techniques intended to sustain or increase long-term farm productivity. However, they can present a set of concerns and considerations related to agroforestry and agricultural production, such as, for instance, health risks associated with the use of insufficiently composted manure, and the risks of poorly designed, constructed or maintained terraces.</w:t>
            </w:r>
          </w:p>
          <w:p w14:paraId="6375AC3E" w14:textId="3CE9D38E" w:rsidR="006774C7" w:rsidRPr="00160365" w:rsidRDefault="006774C7" w:rsidP="00FC1F78">
            <w:pPr>
              <w:pStyle w:val="ListParagraph"/>
              <w:numPr>
                <w:ilvl w:val="0"/>
                <w:numId w:val="78"/>
              </w:numPr>
              <w:jc w:val="left"/>
              <w:rPr>
                <w:rFonts w:eastAsia="Times New Roman" w:cs="Times New Roman"/>
                <w:sz w:val="20"/>
                <w:szCs w:val="20"/>
              </w:rPr>
            </w:pPr>
            <w:r w:rsidRPr="00160365">
              <w:rPr>
                <w:rFonts w:eastAsia="Times New Roman" w:cs="Times New Roman"/>
                <w:sz w:val="20"/>
                <w:szCs w:val="20"/>
              </w:rPr>
              <w:t>Extension services can also be focused on intensification, adoption of cash crops or other endpoints that involve increased use of certain inputs such as fertilizers which, if not applied properly, may lead to water and soil contamination.</w:t>
            </w:r>
          </w:p>
        </w:tc>
        <w:tc>
          <w:tcPr>
            <w:tcW w:w="540" w:type="dxa"/>
          </w:tcPr>
          <w:p w14:paraId="345DBAD0" w14:textId="77777777" w:rsidR="00160216" w:rsidRPr="00160365" w:rsidRDefault="00160216" w:rsidP="00E25287">
            <w:pPr>
              <w:jc w:val="left"/>
              <w:rPr>
                <w:rFonts w:eastAsia="Times New Roman" w:cs="Times New Roman"/>
                <w:sz w:val="20"/>
                <w:szCs w:val="20"/>
              </w:rPr>
            </w:pPr>
          </w:p>
        </w:tc>
        <w:tc>
          <w:tcPr>
            <w:tcW w:w="540" w:type="dxa"/>
          </w:tcPr>
          <w:p w14:paraId="0AD493CF" w14:textId="77777777" w:rsidR="00160216" w:rsidRPr="00160365" w:rsidRDefault="00160216" w:rsidP="00E25287">
            <w:pPr>
              <w:jc w:val="left"/>
              <w:rPr>
                <w:rFonts w:eastAsia="Times New Roman" w:cs="Times New Roman"/>
                <w:sz w:val="20"/>
                <w:szCs w:val="20"/>
              </w:rPr>
            </w:pPr>
          </w:p>
        </w:tc>
      </w:tr>
      <w:tr w:rsidR="00160216" w:rsidRPr="00160365" w14:paraId="7F3137D9" w14:textId="77777777" w:rsidTr="001618DD">
        <w:tc>
          <w:tcPr>
            <w:tcW w:w="10350" w:type="dxa"/>
          </w:tcPr>
          <w:p w14:paraId="66D585A4" w14:textId="47D8278A" w:rsidR="00160216" w:rsidRPr="00160365" w:rsidRDefault="006774C7" w:rsidP="00E25287">
            <w:pPr>
              <w:jc w:val="left"/>
              <w:rPr>
                <w:rFonts w:eastAsia="Times New Roman" w:cs="Times New Roman"/>
                <w:b/>
                <w:bCs/>
                <w:sz w:val="20"/>
                <w:szCs w:val="20"/>
              </w:rPr>
            </w:pPr>
            <w:r w:rsidRPr="00160365">
              <w:rPr>
                <w:b/>
                <w:bCs/>
                <w:sz w:val="20"/>
                <w:szCs w:val="20"/>
              </w:rPr>
              <w:t>Activities that develop and strengthen crop production enabling environment:</w:t>
            </w:r>
            <w:r w:rsidRPr="00160365">
              <w:rPr>
                <w:b/>
                <w:bCs/>
              </w:rPr>
              <w:t xml:space="preserve"> </w:t>
            </w:r>
            <w:r w:rsidRPr="00160365">
              <w:rPr>
                <w:b/>
                <w:bCs/>
                <w:i/>
                <w:iCs/>
                <w:sz w:val="20"/>
                <w:szCs w:val="20"/>
              </w:rPr>
              <w:t>supporting data, information and communications systems</w:t>
            </w:r>
          </w:p>
          <w:p w14:paraId="162B9CFF" w14:textId="6E8FDAD2" w:rsidR="006774C7" w:rsidRPr="00160365" w:rsidRDefault="006774C7" w:rsidP="00FC1F78">
            <w:pPr>
              <w:pStyle w:val="ListParagraph"/>
              <w:numPr>
                <w:ilvl w:val="0"/>
                <w:numId w:val="83"/>
              </w:numPr>
              <w:jc w:val="left"/>
              <w:rPr>
                <w:rFonts w:eastAsia="Times New Roman" w:cs="Times New Roman"/>
                <w:sz w:val="20"/>
                <w:szCs w:val="20"/>
              </w:rPr>
            </w:pPr>
            <w:r w:rsidRPr="00160365">
              <w:rPr>
                <w:sz w:val="20"/>
                <w:szCs w:val="20"/>
              </w:rPr>
              <w:t xml:space="preserve">Provision of information </w:t>
            </w:r>
            <w:r w:rsidRPr="00160365">
              <w:rPr>
                <w:i/>
                <w:iCs/>
                <w:sz w:val="20"/>
                <w:szCs w:val="20"/>
              </w:rPr>
              <w:t>per se</w:t>
            </w:r>
            <w:r w:rsidRPr="00160365">
              <w:rPr>
                <w:sz w:val="20"/>
                <w:szCs w:val="20"/>
              </w:rPr>
              <w:t xml:space="preserve"> rarely presents environmental or social impacts of concern. To the extent that information helps farmers use productive resources more efficiently, information provision is environmentally and socially beneficial.</w:t>
            </w:r>
          </w:p>
        </w:tc>
        <w:tc>
          <w:tcPr>
            <w:tcW w:w="540" w:type="dxa"/>
          </w:tcPr>
          <w:p w14:paraId="22329EE2" w14:textId="77777777" w:rsidR="00160216" w:rsidRPr="00160365" w:rsidRDefault="00160216" w:rsidP="00E25287">
            <w:pPr>
              <w:jc w:val="left"/>
              <w:rPr>
                <w:rFonts w:eastAsia="Times New Roman" w:cs="Times New Roman"/>
                <w:sz w:val="20"/>
                <w:szCs w:val="20"/>
              </w:rPr>
            </w:pPr>
          </w:p>
        </w:tc>
        <w:tc>
          <w:tcPr>
            <w:tcW w:w="540" w:type="dxa"/>
          </w:tcPr>
          <w:p w14:paraId="0B05F914" w14:textId="77777777" w:rsidR="00160216" w:rsidRPr="00160365" w:rsidRDefault="00160216" w:rsidP="00E25287">
            <w:pPr>
              <w:jc w:val="left"/>
              <w:rPr>
                <w:rFonts w:eastAsia="Times New Roman" w:cs="Times New Roman"/>
                <w:sz w:val="20"/>
                <w:szCs w:val="20"/>
              </w:rPr>
            </w:pPr>
          </w:p>
        </w:tc>
      </w:tr>
      <w:tr w:rsidR="00A619E2" w:rsidRPr="00160365" w14:paraId="29FB2FBD" w14:textId="77777777" w:rsidTr="001618DD">
        <w:tc>
          <w:tcPr>
            <w:tcW w:w="10350" w:type="dxa"/>
          </w:tcPr>
          <w:p w14:paraId="47479CA2" w14:textId="79F21F67" w:rsidR="00A619E2" w:rsidRPr="00160365" w:rsidRDefault="006774C7" w:rsidP="00E25287">
            <w:pPr>
              <w:jc w:val="left"/>
              <w:rPr>
                <w:rFonts w:eastAsia="Times New Roman" w:cs="Times New Roman"/>
                <w:b/>
                <w:bCs/>
                <w:sz w:val="20"/>
                <w:szCs w:val="20"/>
              </w:rPr>
            </w:pPr>
            <w:r w:rsidRPr="00160365">
              <w:rPr>
                <w:b/>
                <w:bCs/>
                <w:sz w:val="20"/>
                <w:szCs w:val="20"/>
              </w:rPr>
              <w:t xml:space="preserve">Activities that develop and strengthen crop production enabling environment: </w:t>
            </w:r>
            <w:r w:rsidRPr="00160365">
              <w:rPr>
                <w:b/>
                <w:bCs/>
                <w:i/>
                <w:iCs/>
                <w:sz w:val="20"/>
                <w:szCs w:val="20"/>
              </w:rPr>
              <w:t>supporting strengthen value chains</w:t>
            </w:r>
          </w:p>
          <w:p w14:paraId="19226638" w14:textId="77777777" w:rsidR="006774C7" w:rsidRPr="00160365" w:rsidRDefault="006774C7" w:rsidP="00FC1F78">
            <w:pPr>
              <w:pStyle w:val="ListParagraph"/>
              <w:numPr>
                <w:ilvl w:val="0"/>
                <w:numId w:val="83"/>
              </w:numPr>
              <w:jc w:val="left"/>
              <w:rPr>
                <w:sz w:val="20"/>
                <w:szCs w:val="20"/>
              </w:rPr>
            </w:pPr>
            <w:r w:rsidRPr="00160365">
              <w:rPr>
                <w:sz w:val="20"/>
                <w:szCs w:val="20"/>
              </w:rPr>
              <w:t>“Soft support” to value chains typically have minimal direct</w:t>
            </w:r>
            <w:r w:rsidRPr="00160365">
              <w:rPr>
                <w:b/>
                <w:bCs/>
                <w:sz w:val="20"/>
                <w:szCs w:val="20"/>
              </w:rPr>
              <w:t xml:space="preserve"> </w:t>
            </w:r>
            <w:r w:rsidRPr="00160365">
              <w:rPr>
                <w:sz w:val="20"/>
                <w:szCs w:val="20"/>
              </w:rPr>
              <w:t>impact on the environment, such as business literacy training for farmers and small processors, linkage and partnership development between actors in different value chain segments, building farmer and water user associations, and marketing support.</w:t>
            </w:r>
          </w:p>
          <w:p w14:paraId="57B82CA3" w14:textId="77777777" w:rsidR="006774C7" w:rsidRPr="00160365" w:rsidRDefault="006774C7" w:rsidP="00FC1F78">
            <w:pPr>
              <w:pStyle w:val="ListParagraph"/>
              <w:numPr>
                <w:ilvl w:val="0"/>
                <w:numId w:val="83"/>
              </w:numPr>
              <w:jc w:val="left"/>
              <w:rPr>
                <w:sz w:val="20"/>
                <w:szCs w:val="20"/>
              </w:rPr>
            </w:pPr>
            <w:r w:rsidRPr="00160365">
              <w:rPr>
                <w:sz w:val="20"/>
                <w:szCs w:val="20"/>
              </w:rPr>
              <w:t>Direct support to value-added activities, such as the provision of support to logistics, transportation, packaging, storage, marketing and food processing, may have adverse impacts, such as an increase in demand for resources for transport, storage and food processing (energy, water, etc.), and the generation of solid (processing can result in the generation of solid organic and inorganic</w:t>
            </w:r>
            <w:r w:rsidRPr="00160365">
              <w:rPr>
                <w:b/>
                <w:bCs/>
                <w:sz w:val="20"/>
                <w:szCs w:val="20"/>
              </w:rPr>
              <w:t xml:space="preserve"> </w:t>
            </w:r>
            <w:r w:rsidRPr="00160365">
              <w:rPr>
                <w:sz w:val="20"/>
                <w:szCs w:val="20"/>
              </w:rPr>
              <w:t xml:space="preserve">wastes, and spoiled products need to be disposed of) and liquid wastes (liquid wastes from processing can contain organic and inorganic matter which, if improperly disposed, can generate standing water that may become a breeding ground for disease vectors; wastewater/liquid wastes from processing can also pollute ground and surface waters). In addition, the operation of food processing facilities may generate noise and odors, and pose occupational health and safety hazards, and food processing may lead to health risks to consumers. </w:t>
            </w:r>
          </w:p>
          <w:p w14:paraId="4F954F31" w14:textId="77777777" w:rsidR="006774C7" w:rsidRPr="00160365" w:rsidRDefault="006774C7" w:rsidP="00FC1F78">
            <w:pPr>
              <w:pStyle w:val="ListParagraph"/>
              <w:numPr>
                <w:ilvl w:val="0"/>
                <w:numId w:val="83"/>
              </w:numPr>
              <w:jc w:val="left"/>
              <w:rPr>
                <w:sz w:val="20"/>
                <w:szCs w:val="20"/>
              </w:rPr>
            </w:pPr>
            <w:r w:rsidRPr="00160365">
              <w:rPr>
                <w:sz w:val="20"/>
                <w:szCs w:val="20"/>
              </w:rPr>
              <w:t>Regarding energy consumption, GHG emissions and air pollution, processing, storing and transporting agricultural produce require energy. In developing areas, equipment, such as pumps, chillers, motors and engines are often low-efficiency and/or are poorly maintained, which increases energy use and emissions. Diesel generators in particular generate disproportionately high levels of GHG emissions and local air pollution.</w:t>
            </w:r>
          </w:p>
          <w:p w14:paraId="2E0BECCF" w14:textId="77777777" w:rsidR="006774C7" w:rsidRPr="00160365" w:rsidRDefault="006774C7" w:rsidP="00FC1F78">
            <w:pPr>
              <w:pStyle w:val="ListParagraph"/>
              <w:numPr>
                <w:ilvl w:val="0"/>
                <w:numId w:val="83"/>
              </w:numPr>
              <w:jc w:val="left"/>
              <w:rPr>
                <w:sz w:val="20"/>
                <w:szCs w:val="20"/>
              </w:rPr>
            </w:pPr>
            <w:r w:rsidRPr="00160365">
              <w:rPr>
                <w:sz w:val="20"/>
                <w:szCs w:val="20"/>
              </w:rPr>
              <w:t>Beyond emissions from energy use, air pollution can result from refrigeration equipment, which uses refrigerants that contribute to ozone depletion, and from combustion or landfilling of waste materials. Some refrigerants may also be potent GHGs, contributing to climate change.</w:t>
            </w:r>
          </w:p>
          <w:p w14:paraId="034F3BBA" w14:textId="77777777" w:rsidR="006774C7" w:rsidRPr="00160365" w:rsidRDefault="006774C7" w:rsidP="00FC1F78">
            <w:pPr>
              <w:pStyle w:val="ListParagraph"/>
              <w:numPr>
                <w:ilvl w:val="0"/>
                <w:numId w:val="83"/>
              </w:numPr>
              <w:jc w:val="left"/>
              <w:rPr>
                <w:sz w:val="20"/>
                <w:szCs w:val="20"/>
              </w:rPr>
            </w:pPr>
            <w:r w:rsidRPr="00160365">
              <w:rPr>
                <w:sz w:val="20"/>
                <w:szCs w:val="20"/>
              </w:rPr>
              <w:t>Regarding occupational health and safety hazards, these include: i) slips, trips, and falls due to poor housekeeping at food processing facilities, resulting in sprains, strains or fractures; ii) ergonomics hazards from manual handling, lifting weights or repetitive movements; iii) injuries from sharp and moving objects; and iv) over-exposure to noise, vibration and extreme or adverse weather conditions.</w:t>
            </w:r>
          </w:p>
          <w:p w14:paraId="21C76D25" w14:textId="77777777" w:rsidR="006774C7" w:rsidRPr="00160365" w:rsidRDefault="0028295E" w:rsidP="00FC1F78">
            <w:pPr>
              <w:pStyle w:val="ListParagraph"/>
              <w:numPr>
                <w:ilvl w:val="0"/>
                <w:numId w:val="83"/>
              </w:numPr>
              <w:jc w:val="left"/>
              <w:rPr>
                <w:rFonts w:eastAsia="Times New Roman" w:cs="Times New Roman"/>
                <w:sz w:val="20"/>
                <w:szCs w:val="20"/>
              </w:rPr>
            </w:pPr>
            <w:r w:rsidRPr="00160365">
              <w:rPr>
                <w:sz w:val="20"/>
                <w:szCs w:val="20"/>
              </w:rPr>
              <w:t>With respect to consumer health risks, actors along the harvest and post-harvest segments of the value chain, particularly smallholders and micro, small and medium enterprises, may have limited availability of safety equipment and limited knowledge of required food-safety procedures. Poor manufacturing practices and absence of the necessary sanitation and food safety measures can lead to chemical and microbial contamination.</w:t>
            </w:r>
          </w:p>
          <w:p w14:paraId="3A485102" w14:textId="6423C7B6" w:rsidR="0028295E" w:rsidRPr="00160365" w:rsidRDefault="0028295E" w:rsidP="00FC1F78">
            <w:pPr>
              <w:pStyle w:val="ListParagraph"/>
              <w:numPr>
                <w:ilvl w:val="0"/>
                <w:numId w:val="83"/>
              </w:numPr>
              <w:jc w:val="left"/>
              <w:rPr>
                <w:rFonts w:eastAsia="Times New Roman" w:cs="Times New Roman"/>
                <w:sz w:val="20"/>
                <w:szCs w:val="20"/>
              </w:rPr>
            </w:pPr>
            <w:r w:rsidRPr="00160365">
              <w:rPr>
                <w:sz w:val="20"/>
                <w:szCs w:val="20"/>
              </w:rPr>
              <w:t>In the specific case of coffee washing/processing stations/plants, the risks associated with the direct support to value-added activities relate mainly to polluted effluents. In effect, the process of separating the commercial product (the beans) from the coffee cherries requires large amounts of fresh water and generates enormous volumes of waste material in the form of pulp, residual matter and parchment. If untreated, the discharge of organic wastes may become a major source of contamination of waterways, which may trigger eutrophication that seriously restricts essential oxygen to aquatic flora and fauna. In addition, untreated organic wastes directly deposited on soils may lead to their contamination.</w:t>
            </w:r>
          </w:p>
        </w:tc>
        <w:tc>
          <w:tcPr>
            <w:tcW w:w="540" w:type="dxa"/>
          </w:tcPr>
          <w:p w14:paraId="0358943E" w14:textId="77777777" w:rsidR="00A619E2" w:rsidRPr="00160365" w:rsidRDefault="00A619E2" w:rsidP="00E25287">
            <w:pPr>
              <w:jc w:val="left"/>
              <w:rPr>
                <w:rFonts w:eastAsia="Times New Roman" w:cs="Times New Roman"/>
                <w:sz w:val="20"/>
                <w:szCs w:val="20"/>
              </w:rPr>
            </w:pPr>
          </w:p>
        </w:tc>
        <w:tc>
          <w:tcPr>
            <w:tcW w:w="540" w:type="dxa"/>
          </w:tcPr>
          <w:p w14:paraId="783BD22E" w14:textId="77777777" w:rsidR="00A619E2" w:rsidRPr="00160365" w:rsidRDefault="00A619E2" w:rsidP="00E25287">
            <w:pPr>
              <w:jc w:val="left"/>
              <w:rPr>
                <w:rFonts w:eastAsia="Times New Roman" w:cs="Times New Roman"/>
                <w:sz w:val="20"/>
                <w:szCs w:val="20"/>
              </w:rPr>
            </w:pPr>
          </w:p>
        </w:tc>
      </w:tr>
      <w:tr w:rsidR="00A619E2" w:rsidRPr="00160365" w14:paraId="0807A335" w14:textId="77777777" w:rsidTr="001618DD">
        <w:tc>
          <w:tcPr>
            <w:tcW w:w="10350" w:type="dxa"/>
          </w:tcPr>
          <w:p w14:paraId="7920F960" w14:textId="12C9E641" w:rsidR="00A619E2" w:rsidRPr="00160365" w:rsidRDefault="0028295E" w:rsidP="00E25287">
            <w:pPr>
              <w:jc w:val="left"/>
              <w:rPr>
                <w:rFonts w:eastAsia="Times New Roman" w:cs="Times New Roman"/>
                <w:b/>
                <w:bCs/>
                <w:sz w:val="20"/>
                <w:szCs w:val="20"/>
              </w:rPr>
            </w:pPr>
            <w:r w:rsidRPr="00160365">
              <w:rPr>
                <w:b/>
                <w:bCs/>
                <w:sz w:val="20"/>
                <w:szCs w:val="20"/>
              </w:rPr>
              <w:t>Supporting inputs to crop production:</w:t>
            </w:r>
            <w:r w:rsidRPr="00160365">
              <w:rPr>
                <w:b/>
                <w:bCs/>
              </w:rPr>
              <w:t xml:space="preserve"> </w:t>
            </w:r>
            <w:r w:rsidRPr="00160365">
              <w:rPr>
                <w:b/>
                <w:bCs/>
                <w:i/>
                <w:iCs/>
                <w:sz w:val="20"/>
                <w:szCs w:val="20"/>
              </w:rPr>
              <w:t>seeds and</w:t>
            </w:r>
            <w:r w:rsidRPr="00160365">
              <w:rPr>
                <w:b/>
                <w:bCs/>
                <w:sz w:val="20"/>
                <w:szCs w:val="20"/>
              </w:rPr>
              <w:t xml:space="preserve"> </w:t>
            </w:r>
            <w:r w:rsidRPr="00160365">
              <w:rPr>
                <w:b/>
                <w:bCs/>
                <w:i/>
                <w:iCs/>
                <w:sz w:val="20"/>
                <w:szCs w:val="20"/>
              </w:rPr>
              <w:t>planting materials procurement and/or use</w:t>
            </w:r>
          </w:p>
          <w:p w14:paraId="2D3B57A9" w14:textId="77777777" w:rsidR="0028295E" w:rsidRPr="00160365" w:rsidRDefault="0028295E" w:rsidP="00FC1F78">
            <w:pPr>
              <w:pStyle w:val="ListParagraph"/>
              <w:numPr>
                <w:ilvl w:val="0"/>
                <w:numId w:val="84"/>
              </w:numPr>
              <w:jc w:val="left"/>
              <w:rPr>
                <w:sz w:val="20"/>
                <w:szCs w:val="20"/>
              </w:rPr>
            </w:pPr>
            <w:r w:rsidRPr="00160365">
              <w:rPr>
                <w:sz w:val="20"/>
                <w:szCs w:val="20"/>
              </w:rPr>
              <w:t>There is a risk of waste of agricultural inputs and reduced crop yields in case of utilization of low-quality seeds and planting materials. In addition, the use of seed-borne fungal pathogens can cause serious diseases in crops. Further, the use of poorly cleaned seeds may introduce weeds or “off-types” (i.e., seeds that do not produce the intended crop variety).</w:t>
            </w:r>
          </w:p>
          <w:p w14:paraId="24633769" w14:textId="15A2E546" w:rsidR="0028295E" w:rsidRPr="00160365" w:rsidRDefault="0028295E" w:rsidP="00FC1F78">
            <w:pPr>
              <w:pStyle w:val="ListParagraph"/>
              <w:numPr>
                <w:ilvl w:val="0"/>
                <w:numId w:val="84"/>
              </w:numPr>
              <w:jc w:val="left"/>
              <w:rPr>
                <w:rFonts w:eastAsia="Times New Roman" w:cs="Times New Roman"/>
                <w:sz w:val="20"/>
                <w:szCs w:val="20"/>
              </w:rPr>
            </w:pPr>
            <w:r w:rsidRPr="00160365">
              <w:rPr>
                <w:sz w:val="20"/>
                <w:szCs w:val="20"/>
              </w:rPr>
              <w:t>In case of pesticide use in seed treatment, adverse health impacts and contamination of soil and water bodies may result from exposure to pesticides from the following sources: i) using treated seeds for animal feed or food; ii) improperly stored or composted seeds; iii) not following minimal planting depth requirements; iv) spilling treated seeds; v) not following guidelines for the correct use of pesticides; and vi) not using necessary personal protective equipment when handling treated seeds.</w:t>
            </w:r>
          </w:p>
        </w:tc>
        <w:tc>
          <w:tcPr>
            <w:tcW w:w="540" w:type="dxa"/>
          </w:tcPr>
          <w:p w14:paraId="0D517124" w14:textId="77777777" w:rsidR="00A619E2" w:rsidRPr="00160365" w:rsidRDefault="00A619E2" w:rsidP="00E25287">
            <w:pPr>
              <w:jc w:val="left"/>
              <w:rPr>
                <w:rFonts w:eastAsia="Times New Roman" w:cs="Times New Roman"/>
                <w:sz w:val="20"/>
                <w:szCs w:val="20"/>
              </w:rPr>
            </w:pPr>
          </w:p>
        </w:tc>
        <w:tc>
          <w:tcPr>
            <w:tcW w:w="540" w:type="dxa"/>
          </w:tcPr>
          <w:p w14:paraId="086E3C30" w14:textId="77777777" w:rsidR="00A619E2" w:rsidRPr="00160365" w:rsidRDefault="00A619E2" w:rsidP="00E25287">
            <w:pPr>
              <w:jc w:val="left"/>
              <w:rPr>
                <w:rFonts w:eastAsia="Times New Roman" w:cs="Times New Roman"/>
                <w:sz w:val="20"/>
                <w:szCs w:val="20"/>
              </w:rPr>
            </w:pPr>
          </w:p>
        </w:tc>
      </w:tr>
      <w:tr w:rsidR="00A619E2" w:rsidRPr="00160365" w14:paraId="0C0FEF37" w14:textId="77777777" w:rsidTr="001618DD">
        <w:tc>
          <w:tcPr>
            <w:tcW w:w="10350" w:type="dxa"/>
          </w:tcPr>
          <w:p w14:paraId="71A6B2FE" w14:textId="59FA0F63" w:rsidR="00A619E2" w:rsidRPr="00160365" w:rsidRDefault="0028295E" w:rsidP="00E25287">
            <w:pPr>
              <w:jc w:val="left"/>
              <w:rPr>
                <w:rFonts w:eastAsia="Times New Roman" w:cs="Times New Roman"/>
                <w:b/>
                <w:bCs/>
                <w:sz w:val="20"/>
                <w:szCs w:val="20"/>
              </w:rPr>
            </w:pPr>
            <w:r w:rsidRPr="00160365">
              <w:rPr>
                <w:b/>
                <w:bCs/>
                <w:sz w:val="20"/>
                <w:szCs w:val="20"/>
              </w:rPr>
              <w:t xml:space="preserve">Supporting inputs to crop production: </w:t>
            </w:r>
            <w:r w:rsidRPr="00160365">
              <w:rPr>
                <w:b/>
                <w:bCs/>
                <w:i/>
                <w:iCs/>
                <w:sz w:val="20"/>
                <w:szCs w:val="20"/>
              </w:rPr>
              <w:t>fertilizer procurement and/or use</w:t>
            </w:r>
          </w:p>
          <w:p w14:paraId="280CCA59" w14:textId="2FCC592C" w:rsidR="0028295E" w:rsidRPr="00160365" w:rsidRDefault="0028295E" w:rsidP="00FC1F78">
            <w:pPr>
              <w:pStyle w:val="ListParagraph"/>
              <w:numPr>
                <w:ilvl w:val="0"/>
                <w:numId w:val="85"/>
              </w:numPr>
              <w:jc w:val="left"/>
              <w:rPr>
                <w:rFonts w:eastAsia="Times New Roman" w:cs="Times New Roman"/>
                <w:sz w:val="20"/>
                <w:szCs w:val="20"/>
              </w:rPr>
            </w:pPr>
            <w:r w:rsidRPr="00160365">
              <w:rPr>
                <w:sz w:val="20"/>
                <w:szCs w:val="20"/>
              </w:rPr>
              <w:t>The Project interventions involving the provision of a pilot enhanced extension package to farm households to improve yields and the support to Agricultural Commercialization Clusters (ACC) in the greening of value chains, potentially include the introduction of chemical fertilizers or the intensification of their use in smallholder farmers receiving the extension package or participating in an ACC. The risks posed by the misuse or overapplication of synthetic fertilizers vary depending on the type, mode of application and storage conditions. The risks are: i) surface water and groundwater contamination; ii) human health hazards (e.g., skin irritation, ingestion</w:t>
            </w:r>
            <w:r w:rsidRPr="00160365">
              <w:rPr>
                <w:i/>
                <w:iCs/>
                <w:sz w:val="20"/>
                <w:szCs w:val="20"/>
              </w:rPr>
              <w:t xml:space="preserve"> </w:t>
            </w:r>
            <w:r w:rsidRPr="00160365">
              <w:rPr>
                <w:sz w:val="20"/>
                <w:szCs w:val="20"/>
              </w:rPr>
              <w:t>may be poisonous, release of toxic fumes from improperly stored fertilizers, consumption of vegetables contaminated by heavy metals used in some phosphorous fertilizers, etc.); iii) crop damage due to</w:t>
            </w:r>
            <w:r w:rsidRPr="00160365">
              <w:rPr>
                <w:i/>
                <w:iCs/>
                <w:sz w:val="20"/>
                <w:szCs w:val="20"/>
              </w:rPr>
              <w:t xml:space="preserve"> </w:t>
            </w:r>
            <w:r w:rsidRPr="00160365">
              <w:rPr>
                <w:sz w:val="20"/>
                <w:szCs w:val="20"/>
              </w:rPr>
              <w:t>fertilizer application at inappropriate times or over-application; iv) GHG emissions due to fertilizer mismanagement; v) particulate matter emissions of solid fertilizer compounds, primarily</w:t>
            </w:r>
            <w:r w:rsidRPr="00160365">
              <w:rPr>
                <w:i/>
                <w:iCs/>
                <w:sz w:val="20"/>
                <w:szCs w:val="20"/>
              </w:rPr>
              <w:t xml:space="preserve"> </w:t>
            </w:r>
            <w:r w:rsidRPr="00160365">
              <w:rPr>
                <w:sz w:val="20"/>
                <w:szCs w:val="20"/>
              </w:rPr>
              <w:t>generated as windblown dust during broadcast application; and vi) soil acidification due to misuse of nitrogen fertilizers.</w:t>
            </w:r>
          </w:p>
        </w:tc>
        <w:tc>
          <w:tcPr>
            <w:tcW w:w="540" w:type="dxa"/>
          </w:tcPr>
          <w:p w14:paraId="0DBB849D" w14:textId="77777777" w:rsidR="00A619E2" w:rsidRPr="00160365" w:rsidRDefault="00A619E2" w:rsidP="00E25287">
            <w:pPr>
              <w:jc w:val="left"/>
              <w:rPr>
                <w:rFonts w:eastAsia="Times New Roman" w:cs="Times New Roman"/>
                <w:sz w:val="20"/>
                <w:szCs w:val="20"/>
              </w:rPr>
            </w:pPr>
          </w:p>
        </w:tc>
        <w:tc>
          <w:tcPr>
            <w:tcW w:w="540" w:type="dxa"/>
          </w:tcPr>
          <w:p w14:paraId="6DDB2B10" w14:textId="77777777" w:rsidR="00A619E2" w:rsidRPr="00160365" w:rsidRDefault="00A619E2" w:rsidP="00E25287">
            <w:pPr>
              <w:jc w:val="left"/>
              <w:rPr>
                <w:rFonts w:eastAsia="Times New Roman" w:cs="Times New Roman"/>
                <w:sz w:val="20"/>
                <w:szCs w:val="20"/>
              </w:rPr>
            </w:pPr>
          </w:p>
        </w:tc>
      </w:tr>
      <w:tr w:rsidR="0028295E" w:rsidRPr="00160365" w14:paraId="5F4F0410" w14:textId="77777777" w:rsidTr="001618DD">
        <w:tc>
          <w:tcPr>
            <w:tcW w:w="10350" w:type="dxa"/>
          </w:tcPr>
          <w:p w14:paraId="72D546F5" w14:textId="13B48969" w:rsidR="0028295E" w:rsidRPr="00160365" w:rsidRDefault="001618DD" w:rsidP="00E25287">
            <w:pPr>
              <w:jc w:val="left"/>
              <w:rPr>
                <w:rFonts w:eastAsia="Times New Roman" w:cs="Times New Roman"/>
                <w:b/>
                <w:bCs/>
                <w:sz w:val="20"/>
                <w:szCs w:val="20"/>
              </w:rPr>
            </w:pPr>
            <w:r w:rsidRPr="00160365">
              <w:rPr>
                <w:b/>
                <w:bCs/>
                <w:sz w:val="20"/>
                <w:szCs w:val="20"/>
              </w:rPr>
              <w:t>Supporting</w:t>
            </w:r>
            <w:r w:rsidRPr="00160365">
              <w:rPr>
                <w:b/>
                <w:bCs/>
              </w:rPr>
              <w:t xml:space="preserve"> </w:t>
            </w:r>
            <w:r w:rsidRPr="00160365">
              <w:rPr>
                <w:b/>
                <w:bCs/>
                <w:sz w:val="20"/>
                <w:szCs w:val="20"/>
              </w:rPr>
              <w:t xml:space="preserve">crop production innovation/research and development: </w:t>
            </w:r>
            <w:r w:rsidRPr="00160365">
              <w:rPr>
                <w:b/>
                <w:bCs/>
                <w:i/>
                <w:iCs/>
                <w:sz w:val="20"/>
                <w:szCs w:val="20"/>
              </w:rPr>
              <w:t>field trials of varieties, farming systems, cultivation and crop protection methods</w:t>
            </w:r>
          </w:p>
          <w:p w14:paraId="30526BFE" w14:textId="2B9A83DE" w:rsidR="0028295E" w:rsidRPr="00160365" w:rsidRDefault="001618DD" w:rsidP="00FC1F78">
            <w:pPr>
              <w:pStyle w:val="ListParagraph"/>
              <w:numPr>
                <w:ilvl w:val="0"/>
                <w:numId w:val="85"/>
              </w:numPr>
              <w:jc w:val="left"/>
              <w:rPr>
                <w:rFonts w:eastAsia="Times New Roman" w:cs="Times New Roman"/>
                <w:sz w:val="20"/>
                <w:szCs w:val="20"/>
              </w:rPr>
            </w:pPr>
            <w:r w:rsidRPr="00160365">
              <w:rPr>
                <w:sz w:val="20"/>
                <w:szCs w:val="20"/>
              </w:rPr>
              <w:t>The path for taking a crop production innovation (an improved crop variety, a new crop protection product or technique, or a new cultivation practice) to adoption or commercialization almost always includes field trial and then demonstration plots.</w:t>
            </w:r>
            <w:r w:rsidRPr="00160365">
              <w:rPr>
                <w:rFonts w:ascii="Gill Sans MT" w:eastAsiaTheme="minorEastAsia" w:hAnsi="Gill Sans MT" w:cs="Gill Sans MT"/>
                <w:color w:val="363430"/>
                <w:sz w:val="22"/>
              </w:rPr>
              <w:t xml:space="preserve"> </w:t>
            </w:r>
            <w:r w:rsidRPr="00160365">
              <w:rPr>
                <w:sz w:val="20"/>
                <w:szCs w:val="20"/>
              </w:rPr>
              <w:t>The Project will use limited-scale field trials and demonstration plots, and utilize indigenous species and apply both traditional and scientific knowledge in field trials and demonstration plots, all of which means that environmental and social risks are very limited. The potential risks are the same as those noted in the row titled “Supporting mixed cropping farming systems and agroforestry”, although their magnitude is likely to be much lower in view of the small geographic scale of field trials and demonstration plots.</w:t>
            </w:r>
          </w:p>
        </w:tc>
        <w:tc>
          <w:tcPr>
            <w:tcW w:w="540" w:type="dxa"/>
          </w:tcPr>
          <w:p w14:paraId="6505C357" w14:textId="77777777" w:rsidR="0028295E" w:rsidRPr="00160365" w:rsidRDefault="0028295E" w:rsidP="00E25287">
            <w:pPr>
              <w:jc w:val="left"/>
              <w:rPr>
                <w:rFonts w:eastAsia="Times New Roman" w:cs="Times New Roman"/>
                <w:sz w:val="20"/>
                <w:szCs w:val="20"/>
              </w:rPr>
            </w:pPr>
          </w:p>
        </w:tc>
        <w:tc>
          <w:tcPr>
            <w:tcW w:w="540" w:type="dxa"/>
          </w:tcPr>
          <w:p w14:paraId="2923D92B" w14:textId="77777777" w:rsidR="0028295E" w:rsidRPr="00160365" w:rsidRDefault="0028295E" w:rsidP="00E25287">
            <w:pPr>
              <w:jc w:val="left"/>
              <w:rPr>
                <w:rFonts w:eastAsia="Times New Roman" w:cs="Times New Roman"/>
                <w:sz w:val="20"/>
                <w:szCs w:val="20"/>
              </w:rPr>
            </w:pPr>
          </w:p>
        </w:tc>
      </w:tr>
      <w:tr w:rsidR="0028295E" w:rsidRPr="00160365" w14:paraId="4FA42FED" w14:textId="77777777" w:rsidTr="001618DD">
        <w:tc>
          <w:tcPr>
            <w:tcW w:w="10350" w:type="dxa"/>
          </w:tcPr>
          <w:p w14:paraId="0F962880" w14:textId="2C5667E8" w:rsidR="0028295E" w:rsidRPr="00160365" w:rsidRDefault="001618DD" w:rsidP="00E25287">
            <w:pPr>
              <w:jc w:val="left"/>
              <w:rPr>
                <w:rFonts w:eastAsia="Times New Roman" w:cs="Times New Roman"/>
                <w:b/>
                <w:bCs/>
                <w:sz w:val="20"/>
                <w:szCs w:val="20"/>
              </w:rPr>
            </w:pPr>
            <w:r w:rsidRPr="00160365">
              <w:rPr>
                <w:b/>
                <w:bCs/>
                <w:sz w:val="20"/>
                <w:szCs w:val="20"/>
              </w:rPr>
              <w:t>Supporting crop production innovation/research and development:</w:t>
            </w:r>
            <w:r w:rsidRPr="00160365">
              <w:rPr>
                <w:b/>
                <w:bCs/>
              </w:rPr>
              <w:t xml:space="preserve"> </w:t>
            </w:r>
            <w:r w:rsidRPr="00160365">
              <w:rPr>
                <w:b/>
                <w:bCs/>
                <w:i/>
                <w:iCs/>
                <w:sz w:val="20"/>
                <w:szCs w:val="20"/>
              </w:rPr>
              <w:t>efforts to scale and disseminate innovations</w:t>
            </w:r>
          </w:p>
          <w:p w14:paraId="755BB18D" w14:textId="7240AA78" w:rsidR="001618DD" w:rsidRPr="00160365" w:rsidRDefault="001618DD" w:rsidP="00FC1F78">
            <w:pPr>
              <w:pStyle w:val="ListParagraph"/>
              <w:numPr>
                <w:ilvl w:val="0"/>
                <w:numId w:val="85"/>
              </w:numPr>
              <w:jc w:val="left"/>
              <w:rPr>
                <w:rFonts w:eastAsia="Times New Roman" w:cs="Times New Roman"/>
                <w:sz w:val="20"/>
                <w:szCs w:val="20"/>
              </w:rPr>
            </w:pPr>
            <w:r w:rsidRPr="00160365">
              <w:rPr>
                <w:sz w:val="20"/>
                <w:szCs w:val="20"/>
              </w:rPr>
              <w:t>These efforts usually involve a mix of demonstration plots,</w:t>
            </w:r>
            <w:r w:rsidRPr="00160365">
              <w:rPr>
                <w:b/>
                <w:bCs/>
                <w:sz w:val="20"/>
                <w:szCs w:val="20"/>
              </w:rPr>
              <w:t xml:space="preserve"> </w:t>
            </w:r>
            <w:r w:rsidRPr="00160365">
              <w:rPr>
                <w:sz w:val="20"/>
                <w:szCs w:val="20"/>
              </w:rPr>
              <w:t>extension services and input provision, as is the case with the Project. Given the characteristics noted above for these undertakings under the Project (see rows titled “Supporting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 “Activities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 “Supporting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 xml:space="preserve">”, and “Supporting inputs to crop production: </w:t>
            </w:r>
            <w:r w:rsidRPr="00160365">
              <w:rPr>
                <w:i/>
                <w:iCs/>
                <w:sz w:val="20"/>
                <w:szCs w:val="20"/>
              </w:rPr>
              <w:t>fertilizer procurement and/or use</w:t>
            </w:r>
            <w:r w:rsidRPr="00160365">
              <w:rPr>
                <w:sz w:val="20"/>
                <w:szCs w:val="20"/>
              </w:rPr>
              <w:t>”), the environmental and social risks are limited.</w:t>
            </w:r>
          </w:p>
        </w:tc>
        <w:tc>
          <w:tcPr>
            <w:tcW w:w="540" w:type="dxa"/>
          </w:tcPr>
          <w:p w14:paraId="59B762F6" w14:textId="77777777" w:rsidR="0028295E" w:rsidRPr="00160365" w:rsidRDefault="0028295E" w:rsidP="00E25287">
            <w:pPr>
              <w:jc w:val="left"/>
              <w:rPr>
                <w:rFonts w:eastAsia="Times New Roman" w:cs="Times New Roman"/>
                <w:sz w:val="20"/>
                <w:szCs w:val="20"/>
              </w:rPr>
            </w:pPr>
          </w:p>
        </w:tc>
        <w:tc>
          <w:tcPr>
            <w:tcW w:w="540" w:type="dxa"/>
          </w:tcPr>
          <w:p w14:paraId="6B5C5134" w14:textId="77777777" w:rsidR="0028295E" w:rsidRPr="00160365" w:rsidRDefault="0028295E" w:rsidP="00E25287">
            <w:pPr>
              <w:jc w:val="left"/>
              <w:rPr>
                <w:rFonts w:eastAsia="Times New Roman" w:cs="Times New Roman"/>
                <w:sz w:val="20"/>
                <w:szCs w:val="20"/>
              </w:rPr>
            </w:pPr>
          </w:p>
        </w:tc>
      </w:tr>
    </w:tbl>
    <w:p w14:paraId="16D33C5E" w14:textId="40BF951A" w:rsidR="00E25287" w:rsidRPr="00160365" w:rsidRDefault="00E25287" w:rsidP="006754EC">
      <w:pPr>
        <w:jc w:val="left"/>
        <w:rPr>
          <w:rFonts w:eastAsia="Times New Roman" w:cs="Times New Roman"/>
          <w:szCs w:val="24"/>
        </w:rPr>
      </w:pPr>
    </w:p>
    <w:p w14:paraId="2ED8915E" w14:textId="454D91E6" w:rsidR="00E25287" w:rsidRPr="00160365" w:rsidRDefault="00E25287" w:rsidP="006754EC">
      <w:pPr>
        <w:jc w:val="left"/>
        <w:rPr>
          <w:rFonts w:eastAsia="Times New Roman" w:cs="Times New Roman"/>
          <w:szCs w:val="24"/>
        </w:rPr>
      </w:pPr>
    </w:p>
    <w:p w14:paraId="4BE2FAB9" w14:textId="77777777" w:rsidR="00E25287" w:rsidRPr="00160365" w:rsidRDefault="00E25287" w:rsidP="006754EC">
      <w:pPr>
        <w:jc w:val="left"/>
        <w:rPr>
          <w:rFonts w:eastAsia="Times New Roman" w:cs="Times New Roman"/>
          <w:szCs w:val="24"/>
        </w:rPr>
      </w:pPr>
    </w:p>
    <w:p w14:paraId="074E5BFA" w14:textId="17CFE01D" w:rsidR="001618DD" w:rsidRPr="00160365" w:rsidRDefault="001618DD">
      <w:pPr>
        <w:rPr>
          <w:rFonts w:eastAsia="Times New Roman" w:cs="Times New Roman"/>
          <w:szCs w:val="24"/>
        </w:rPr>
      </w:pPr>
      <w:r w:rsidRPr="00160365">
        <w:rPr>
          <w:rFonts w:eastAsia="Times New Roman" w:cs="Times New Roman"/>
          <w:szCs w:val="24"/>
        </w:rPr>
        <w:br w:type="page"/>
      </w:r>
    </w:p>
    <w:p w14:paraId="1F325967" w14:textId="5CFA8CF4" w:rsidR="001618DD" w:rsidRPr="00160365" w:rsidRDefault="001618DD" w:rsidP="001618DD">
      <w:pPr>
        <w:ind w:left="720" w:hanging="720"/>
        <w:outlineLvl w:val="0"/>
        <w:rPr>
          <w:rFonts w:eastAsia="Times New Roman" w:cs="Times New Roman"/>
          <w:szCs w:val="24"/>
        </w:rPr>
      </w:pPr>
      <w:r w:rsidRPr="00160365">
        <w:rPr>
          <w:rFonts w:eastAsia="Times New Roman" w:cs="Times New Roman"/>
          <w:b/>
          <w:szCs w:val="24"/>
        </w:rPr>
        <w:t>VI.</w:t>
      </w:r>
      <w:r w:rsidRPr="00160365">
        <w:rPr>
          <w:rFonts w:eastAsia="Times New Roman" w:cs="Times New Roman"/>
          <w:b/>
          <w:szCs w:val="24"/>
        </w:rPr>
        <w:tab/>
        <w:t>SCREENING CHECKLIST FOR POTENTIAL ADVERSE RISKS</w:t>
      </w:r>
      <w:r w:rsidRPr="00160365">
        <w:t xml:space="preserve"> </w:t>
      </w:r>
      <w:r w:rsidRPr="00160365">
        <w:rPr>
          <w:b/>
        </w:rPr>
        <w:t xml:space="preserve">AND </w:t>
      </w:r>
      <w:r w:rsidRPr="00160365">
        <w:rPr>
          <w:rFonts w:eastAsia="Times New Roman" w:cs="Times New Roman"/>
          <w:b/>
          <w:szCs w:val="24"/>
        </w:rPr>
        <w:t>IMPACTS OF COMPONENT 3 ACTIVITIES</w:t>
      </w:r>
    </w:p>
    <w:p w14:paraId="699C8A53" w14:textId="77777777" w:rsidR="001618DD" w:rsidRPr="00160365" w:rsidRDefault="001618DD" w:rsidP="001618DD">
      <w:pPr>
        <w:jc w:val="left"/>
        <w:rPr>
          <w:rFonts w:eastAsia="Times New Roman" w:cs="Times New Roman"/>
          <w:szCs w:val="24"/>
        </w:rPr>
      </w:pPr>
    </w:p>
    <w:tbl>
      <w:tblPr>
        <w:tblW w:w="51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75"/>
        <w:gridCol w:w="615"/>
        <w:gridCol w:w="553"/>
      </w:tblGrid>
      <w:tr w:rsidR="00A31436" w:rsidRPr="00160365" w14:paraId="72494CE0" w14:textId="77777777" w:rsidTr="008E7897">
        <w:trPr>
          <w:cantSplit/>
          <w:tblHeader/>
          <w:jc w:val="center"/>
        </w:trPr>
        <w:tc>
          <w:tcPr>
            <w:tcW w:w="4388" w:type="pct"/>
            <w:vMerge w:val="restart"/>
            <w:shd w:val="clear" w:color="auto" w:fill="9BBB59" w:themeFill="accent3"/>
            <w:vAlign w:val="center"/>
          </w:tcPr>
          <w:p w14:paraId="0657C01B" w14:textId="77777777" w:rsidR="00A31436" w:rsidRPr="00160365" w:rsidRDefault="00A31436" w:rsidP="008E7897">
            <w:pPr>
              <w:jc w:val="center"/>
              <w:rPr>
                <w:rFonts w:eastAsia="Times New Roman" w:cs="Times New Roman"/>
                <w:b/>
                <w:szCs w:val="24"/>
              </w:rPr>
            </w:pPr>
            <w:r w:rsidRPr="00160365">
              <w:rPr>
                <w:rFonts w:eastAsia="Times New Roman" w:cs="Times New Roman"/>
                <w:b/>
                <w:bCs/>
                <w:szCs w:val="24"/>
              </w:rPr>
              <w:t>Is the activity likely to generate any of the following environmental or social risks?</w:t>
            </w:r>
          </w:p>
        </w:tc>
        <w:tc>
          <w:tcPr>
            <w:tcW w:w="612" w:type="pct"/>
            <w:gridSpan w:val="2"/>
            <w:tcBorders>
              <w:bottom w:val="single" w:sz="4" w:space="0" w:color="auto"/>
            </w:tcBorders>
            <w:shd w:val="clear" w:color="auto" w:fill="9BBB59" w:themeFill="accent3"/>
            <w:vAlign w:val="center"/>
          </w:tcPr>
          <w:p w14:paraId="6F718D5E" w14:textId="77777777" w:rsidR="00A31436" w:rsidRPr="00160365" w:rsidRDefault="00A31436" w:rsidP="008E7897">
            <w:pPr>
              <w:jc w:val="center"/>
              <w:rPr>
                <w:rFonts w:eastAsia="Times New Roman" w:cs="Times New Roman"/>
                <w:b/>
                <w:szCs w:val="24"/>
              </w:rPr>
            </w:pPr>
            <w:r w:rsidRPr="00160365">
              <w:rPr>
                <w:rFonts w:eastAsia="Times New Roman" w:cs="Times New Roman"/>
                <w:b/>
                <w:szCs w:val="24"/>
              </w:rPr>
              <w:t>Answer</w:t>
            </w:r>
          </w:p>
        </w:tc>
      </w:tr>
      <w:tr w:rsidR="00A31436" w:rsidRPr="00160365" w14:paraId="0F7E9FD6" w14:textId="77777777" w:rsidTr="008E7897">
        <w:trPr>
          <w:cantSplit/>
          <w:trHeight w:val="305"/>
          <w:tblHeader/>
          <w:jc w:val="center"/>
        </w:trPr>
        <w:tc>
          <w:tcPr>
            <w:tcW w:w="4388" w:type="pct"/>
            <w:vMerge/>
            <w:shd w:val="clear" w:color="auto" w:fill="9BBB59" w:themeFill="accent3"/>
            <w:vAlign w:val="center"/>
          </w:tcPr>
          <w:p w14:paraId="011725CA" w14:textId="77777777" w:rsidR="00A31436" w:rsidRPr="00160365" w:rsidRDefault="00A31436" w:rsidP="008E7897">
            <w:pPr>
              <w:jc w:val="center"/>
              <w:rPr>
                <w:rFonts w:eastAsia="Times New Roman" w:cs="Times New Roman"/>
                <w:szCs w:val="24"/>
              </w:rPr>
            </w:pPr>
          </w:p>
        </w:tc>
        <w:tc>
          <w:tcPr>
            <w:tcW w:w="322" w:type="pct"/>
            <w:shd w:val="clear" w:color="auto" w:fill="9BBB59" w:themeFill="accent3"/>
            <w:vAlign w:val="center"/>
          </w:tcPr>
          <w:p w14:paraId="701165F6" w14:textId="77777777" w:rsidR="00A31436" w:rsidRPr="00160365" w:rsidRDefault="00A31436" w:rsidP="008E7897">
            <w:pPr>
              <w:jc w:val="center"/>
              <w:rPr>
                <w:rFonts w:eastAsia="Times New Roman" w:cs="Times New Roman"/>
                <w:b/>
                <w:szCs w:val="24"/>
              </w:rPr>
            </w:pPr>
            <w:r w:rsidRPr="00160365">
              <w:rPr>
                <w:rFonts w:eastAsia="Times New Roman" w:cs="Times New Roman"/>
                <w:b/>
                <w:szCs w:val="24"/>
              </w:rPr>
              <w:t>Yes</w:t>
            </w:r>
          </w:p>
        </w:tc>
        <w:tc>
          <w:tcPr>
            <w:tcW w:w="290" w:type="pct"/>
            <w:shd w:val="clear" w:color="auto" w:fill="9BBB59" w:themeFill="accent3"/>
            <w:vAlign w:val="center"/>
          </w:tcPr>
          <w:p w14:paraId="66817551" w14:textId="77777777" w:rsidR="00A31436" w:rsidRPr="00160365" w:rsidRDefault="00A31436" w:rsidP="008E7897">
            <w:pPr>
              <w:jc w:val="center"/>
              <w:rPr>
                <w:rFonts w:eastAsia="Times New Roman" w:cs="Times New Roman"/>
                <w:b/>
                <w:szCs w:val="24"/>
              </w:rPr>
            </w:pPr>
            <w:r w:rsidRPr="00160365">
              <w:rPr>
                <w:rFonts w:eastAsia="Times New Roman" w:cs="Times New Roman"/>
                <w:b/>
                <w:szCs w:val="24"/>
              </w:rPr>
              <w:t>No</w:t>
            </w:r>
          </w:p>
        </w:tc>
      </w:tr>
      <w:tr w:rsidR="00A31436" w:rsidRPr="00160365" w14:paraId="635DE01E" w14:textId="77777777" w:rsidTr="008E7897">
        <w:trPr>
          <w:cantSplit/>
          <w:trHeight w:val="260"/>
          <w:jc w:val="center"/>
        </w:trPr>
        <w:tc>
          <w:tcPr>
            <w:tcW w:w="4388" w:type="pct"/>
          </w:tcPr>
          <w:p w14:paraId="07C68E71" w14:textId="6920F101" w:rsidR="00A31436" w:rsidRPr="00160365" w:rsidRDefault="00A31436" w:rsidP="008E7897">
            <w:pPr>
              <w:jc w:val="left"/>
              <w:rPr>
                <w:rFonts w:eastAsia="Times New Roman" w:cs="Times New Roman"/>
                <w:b/>
                <w:bCs/>
                <w:szCs w:val="24"/>
              </w:rPr>
            </w:pPr>
            <w:r w:rsidRPr="00160365">
              <w:rPr>
                <w:rFonts w:eastAsia="Times New Roman" w:cs="Times New Roman"/>
                <w:b/>
                <w:bCs/>
                <w:szCs w:val="24"/>
              </w:rPr>
              <w:t>Activity: Establishing indigenous tree seedling nurseries</w:t>
            </w:r>
          </w:p>
          <w:p w14:paraId="67533348" w14:textId="40997C43" w:rsidR="00A31436" w:rsidRPr="00160365" w:rsidRDefault="00A31436" w:rsidP="00FC1F78">
            <w:pPr>
              <w:pStyle w:val="ListParagraph"/>
              <w:numPr>
                <w:ilvl w:val="0"/>
                <w:numId w:val="85"/>
              </w:numPr>
              <w:jc w:val="left"/>
              <w:rPr>
                <w:rFonts w:eastAsia="Times New Roman" w:cs="Times New Roman"/>
                <w:szCs w:val="24"/>
              </w:rPr>
            </w:pPr>
            <w:r w:rsidRPr="00160365">
              <w:rPr>
                <w:rFonts w:eastAsia="Times New Roman" w:cs="Times New Roman"/>
                <w:szCs w:val="24"/>
              </w:rPr>
              <w:t>Point- or non-point pollution as a result of misuse or unauthorized use of agrochemicals in seedling nurseries.</w:t>
            </w:r>
          </w:p>
        </w:tc>
        <w:tc>
          <w:tcPr>
            <w:tcW w:w="322" w:type="pct"/>
          </w:tcPr>
          <w:p w14:paraId="7DE32DC4" w14:textId="77777777" w:rsidR="00A31436" w:rsidRPr="00160365" w:rsidRDefault="00A31436" w:rsidP="008E7897">
            <w:pPr>
              <w:jc w:val="left"/>
              <w:rPr>
                <w:rFonts w:eastAsia="Times New Roman" w:cs="Times New Roman"/>
                <w:szCs w:val="24"/>
              </w:rPr>
            </w:pPr>
          </w:p>
        </w:tc>
        <w:tc>
          <w:tcPr>
            <w:tcW w:w="290" w:type="pct"/>
          </w:tcPr>
          <w:p w14:paraId="0F5FA587" w14:textId="77777777" w:rsidR="00A31436" w:rsidRPr="00160365" w:rsidRDefault="00A31436" w:rsidP="008E7897">
            <w:pPr>
              <w:jc w:val="left"/>
              <w:rPr>
                <w:rFonts w:eastAsia="Times New Roman" w:cs="Times New Roman"/>
                <w:szCs w:val="24"/>
              </w:rPr>
            </w:pPr>
          </w:p>
        </w:tc>
      </w:tr>
      <w:tr w:rsidR="00A31436" w:rsidRPr="00160365" w14:paraId="33D0BD74" w14:textId="77777777" w:rsidTr="008E7897">
        <w:trPr>
          <w:cantSplit/>
          <w:trHeight w:val="260"/>
          <w:jc w:val="center"/>
        </w:trPr>
        <w:tc>
          <w:tcPr>
            <w:tcW w:w="4388" w:type="pct"/>
          </w:tcPr>
          <w:p w14:paraId="2CEE3FA5" w14:textId="77777777" w:rsidR="00A31436" w:rsidRPr="00160365" w:rsidRDefault="00A31436" w:rsidP="00A31436">
            <w:pPr>
              <w:jc w:val="left"/>
              <w:rPr>
                <w:rFonts w:eastAsia="Times New Roman" w:cs="Times New Roman"/>
                <w:b/>
                <w:bCs/>
                <w:szCs w:val="24"/>
              </w:rPr>
            </w:pPr>
            <w:r w:rsidRPr="00160365">
              <w:rPr>
                <w:rFonts w:eastAsia="Times New Roman" w:cs="Times New Roman"/>
                <w:b/>
                <w:bCs/>
                <w:szCs w:val="24"/>
              </w:rPr>
              <w:t xml:space="preserve">Activity: Implementing Participatory Forest Management (PFM) and restoring areas of </w:t>
            </w:r>
            <w:proofErr w:type="spellStart"/>
            <w:r w:rsidRPr="00160365">
              <w:rPr>
                <w:rFonts w:eastAsia="Times New Roman" w:cs="Times New Roman"/>
                <w:b/>
                <w:bCs/>
                <w:szCs w:val="24"/>
              </w:rPr>
              <w:t>Kafa</w:t>
            </w:r>
            <w:proofErr w:type="spellEnd"/>
            <w:r w:rsidRPr="00160365">
              <w:rPr>
                <w:rFonts w:eastAsia="Times New Roman" w:cs="Times New Roman"/>
                <w:b/>
                <w:bCs/>
                <w:szCs w:val="24"/>
              </w:rPr>
              <w:t xml:space="preserve"> and </w:t>
            </w:r>
            <w:proofErr w:type="spellStart"/>
            <w:r w:rsidRPr="00160365">
              <w:rPr>
                <w:rFonts w:eastAsia="Times New Roman" w:cs="Times New Roman"/>
                <w:b/>
                <w:bCs/>
                <w:szCs w:val="24"/>
              </w:rPr>
              <w:t>Yayu</w:t>
            </w:r>
            <w:proofErr w:type="spellEnd"/>
            <w:r w:rsidRPr="00160365">
              <w:rPr>
                <w:rFonts w:eastAsia="Times New Roman" w:cs="Times New Roman"/>
                <w:b/>
                <w:bCs/>
                <w:szCs w:val="24"/>
              </w:rPr>
              <w:t xml:space="preserve"> UNESCO Biosphere Reserves, and community forest</w:t>
            </w:r>
          </w:p>
          <w:p w14:paraId="13D18223" w14:textId="0417A29F" w:rsidR="00A31436" w:rsidRPr="00160365" w:rsidRDefault="00A31436" w:rsidP="00FC1F78">
            <w:pPr>
              <w:pStyle w:val="ListParagraph"/>
              <w:numPr>
                <w:ilvl w:val="0"/>
                <w:numId w:val="85"/>
              </w:numPr>
              <w:jc w:val="left"/>
              <w:rPr>
                <w:rFonts w:eastAsia="Times New Roman" w:cs="Times New Roman"/>
                <w:szCs w:val="24"/>
              </w:rPr>
            </w:pPr>
            <w:r w:rsidRPr="00160365">
              <w:rPr>
                <w:rFonts w:eastAsia="Times New Roman" w:cs="Times New Roman"/>
                <w:szCs w:val="24"/>
              </w:rPr>
              <w:t>The potential risks are: i) induced intensification of uses in the buffer zones or induced intervention of transition or core zones in both UNESCO Biosphere Reserves; and ii) induced intensification of uses or induced intervention of new areas in community forests. A total of 21,552 ha of degraded forest in the two Biosphere Reserves and 40,000 ha of community forest will be restored, and 10 sites within the Biosphere Reserves and community forest will be placed under Participatory Forest Management (PFM). The proposed activities will take place only within the already intervened buffer zones of both Reserves, thus not affecting their transition or core zones, as well as in degraded areas of community forests. The proposed interventions consist of forest restoration activities and implementation of sustainable forest management practices according to traditional and scientific knowledge. The management measures incorporated into the Project, including strong community involvement and training, strict delineation and characterization of areas of intervention, as well as robust monitoring, enforcement and reporting procedures, will prevent the risk of induced development.</w:t>
            </w:r>
          </w:p>
          <w:p w14:paraId="3FED911A" w14:textId="77777777" w:rsidR="00A31436" w:rsidRPr="00160365" w:rsidRDefault="00A31436" w:rsidP="00FC1F78">
            <w:pPr>
              <w:pStyle w:val="ListParagraph"/>
              <w:numPr>
                <w:ilvl w:val="0"/>
                <w:numId w:val="85"/>
              </w:numPr>
              <w:jc w:val="left"/>
              <w:rPr>
                <w:rFonts w:eastAsia="Times New Roman" w:cs="Times New Roman"/>
                <w:szCs w:val="24"/>
              </w:rPr>
            </w:pPr>
            <w:r w:rsidRPr="00160365">
              <w:rPr>
                <w:rFonts w:eastAsia="Times New Roman" w:cs="Times New Roman"/>
                <w:szCs w:val="24"/>
              </w:rPr>
              <w:t>Placing under a PFM regime 10 sites located within the Biosphere Reserves and community forests may restrict access to those sites by some families that currently derive part of their livelihoods from the utilization of natural resources present in the affected areas. In addition, potential conflicts over benefit sharing among participants in PFM activities may arise.</w:t>
            </w:r>
          </w:p>
          <w:p w14:paraId="4001A663" w14:textId="261933FC" w:rsidR="00DD151D" w:rsidRPr="00160365" w:rsidRDefault="00087C12" w:rsidP="00FC1F78">
            <w:pPr>
              <w:pStyle w:val="ListParagraph"/>
              <w:numPr>
                <w:ilvl w:val="0"/>
                <w:numId w:val="85"/>
              </w:numPr>
              <w:jc w:val="left"/>
              <w:rPr>
                <w:rFonts w:eastAsia="Times New Roman" w:cs="Times New Roman"/>
                <w:szCs w:val="24"/>
              </w:rPr>
            </w:pPr>
            <w:r w:rsidRPr="00160365">
              <w:rPr>
                <w:rFonts w:eastAsia="Times New Roman" w:cs="Times New Roman"/>
                <w:szCs w:val="24"/>
              </w:rPr>
              <w:t xml:space="preserve">Related to above </w:t>
            </w:r>
            <w:r w:rsidR="00DD151D" w:rsidRPr="00160365">
              <w:rPr>
                <w:rFonts w:eastAsia="Times New Roman" w:cs="Times New Roman"/>
                <w:szCs w:val="24"/>
              </w:rPr>
              <w:t xml:space="preserve">Potential for </w:t>
            </w:r>
            <w:r w:rsidRPr="00160365">
              <w:rPr>
                <w:rFonts w:eastAsia="Times New Roman" w:cs="Times New Roman"/>
                <w:szCs w:val="24"/>
              </w:rPr>
              <w:t xml:space="preserve">use of violence or force by forest rangers in carrying out their monitoring and enforcement role under the PFM interventions. </w:t>
            </w:r>
            <w:r w:rsidR="00C20555" w:rsidRPr="00160365">
              <w:rPr>
                <w:rFonts w:eastAsia="Times New Roman" w:cs="Times New Roman"/>
                <w:szCs w:val="24"/>
              </w:rPr>
              <w:t>PFM training for forest rangers which will be conducted prior to deployment, will include training on UNDP Social and Environmental Safeguards Standards.</w:t>
            </w:r>
          </w:p>
        </w:tc>
        <w:tc>
          <w:tcPr>
            <w:tcW w:w="322" w:type="pct"/>
          </w:tcPr>
          <w:p w14:paraId="1A58ED79" w14:textId="77777777" w:rsidR="00A31436" w:rsidRPr="00160365" w:rsidRDefault="00A31436" w:rsidP="008E7897">
            <w:pPr>
              <w:jc w:val="left"/>
              <w:rPr>
                <w:rFonts w:eastAsia="Times New Roman" w:cs="Times New Roman"/>
                <w:szCs w:val="24"/>
              </w:rPr>
            </w:pPr>
          </w:p>
        </w:tc>
        <w:tc>
          <w:tcPr>
            <w:tcW w:w="290" w:type="pct"/>
          </w:tcPr>
          <w:p w14:paraId="609AF5B3" w14:textId="77777777" w:rsidR="00A31436" w:rsidRPr="00160365" w:rsidRDefault="00A31436" w:rsidP="008E7897">
            <w:pPr>
              <w:jc w:val="left"/>
              <w:rPr>
                <w:rFonts w:eastAsia="Times New Roman" w:cs="Times New Roman"/>
                <w:szCs w:val="24"/>
              </w:rPr>
            </w:pPr>
          </w:p>
        </w:tc>
      </w:tr>
      <w:tr w:rsidR="00A31436" w:rsidRPr="00160365" w14:paraId="797272B2" w14:textId="77777777" w:rsidTr="008E7897">
        <w:trPr>
          <w:cantSplit/>
          <w:trHeight w:val="260"/>
          <w:jc w:val="center"/>
        </w:trPr>
        <w:tc>
          <w:tcPr>
            <w:tcW w:w="4388" w:type="pct"/>
          </w:tcPr>
          <w:p w14:paraId="057A4F0D" w14:textId="70C3D4AA" w:rsidR="00A31436" w:rsidRPr="00160365" w:rsidRDefault="00A31436" w:rsidP="00A31436">
            <w:pPr>
              <w:jc w:val="left"/>
              <w:rPr>
                <w:rFonts w:eastAsia="Times New Roman" w:cs="Times New Roman"/>
                <w:b/>
                <w:bCs/>
                <w:szCs w:val="24"/>
              </w:rPr>
            </w:pPr>
            <w:r w:rsidRPr="00160365">
              <w:rPr>
                <w:rFonts w:eastAsia="Times New Roman" w:cs="Times New Roman"/>
                <w:b/>
                <w:bCs/>
                <w:szCs w:val="24"/>
              </w:rPr>
              <w:t>Activity: Promoting conservation and restoration of natural habitats through incentive schemes, such as Payment for Ecosystem Services</w:t>
            </w:r>
          </w:p>
          <w:p w14:paraId="41158FB1" w14:textId="360182A9" w:rsidR="00A31436" w:rsidRPr="00160365" w:rsidRDefault="00A31436" w:rsidP="00FC1F78">
            <w:pPr>
              <w:pStyle w:val="ListParagraph"/>
              <w:numPr>
                <w:ilvl w:val="0"/>
                <w:numId w:val="87"/>
              </w:numPr>
              <w:jc w:val="left"/>
              <w:rPr>
                <w:rFonts w:eastAsia="Times New Roman" w:cs="Times New Roman"/>
                <w:szCs w:val="24"/>
              </w:rPr>
            </w:pPr>
            <w:r w:rsidRPr="00160365">
              <w:rPr>
                <w:rFonts w:eastAsia="Times New Roman" w:cs="Times New Roman"/>
                <w:szCs w:val="24"/>
              </w:rPr>
              <w:t>Limitation or loss of ability of forest to deliver associated ecosystem goods and services due to any of the following factors or a combination of them: i) underestimation of the potential returns from sustainable forest management; ii) this risk can be exacerbated by climate change when new conditions lead to lower productivity or increased natural disturbance; iii) poorly designed incentive programs or subsidies; iv) market failures that undervalue native species and timber; and v) undervaluing of forest carbon and other ecosystem services.</w:t>
            </w:r>
          </w:p>
        </w:tc>
        <w:tc>
          <w:tcPr>
            <w:tcW w:w="322" w:type="pct"/>
          </w:tcPr>
          <w:p w14:paraId="73365011" w14:textId="77777777" w:rsidR="00A31436" w:rsidRPr="00160365" w:rsidRDefault="00A31436" w:rsidP="008E7897">
            <w:pPr>
              <w:jc w:val="left"/>
              <w:rPr>
                <w:rFonts w:eastAsia="Times New Roman" w:cs="Times New Roman"/>
                <w:szCs w:val="24"/>
              </w:rPr>
            </w:pPr>
          </w:p>
        </w:tc>
        <w:tc>
          <w:tcPr>
            <w:tcW w:w="290" w:type="pct"/>
          </w:tcPr>
          <w:p w14:paraId="05AA830E" w14:textId="77777777" w:rsidR="00A31436" w:rsidRPr="00160365" w:rsidRDefault="00A31436" w:rsidP="008E7897">
            <w:pPr>
              <w:jc w:val="left"/>
              <w:rPr>
                <w:rFonts w:eastAsia="Times New Roman" w:cs="Times New Roman"/>
                <w:szCs w:val="24"/>
              </w:rPr>
            </w:pPr>
          </w:p>
        </w:tc>
      </w:tr>
    </w:tbl>
    <w:p w14:paraId="1CD57874" w14:textId="77777777" w:rsidR="006754EC" w:rsidRPr="00160365" w:rsidRDefault="006754EC" w:rsidP="004E1321">
      <w:pPr>
        <w:jc w:val="left"/>
        <w:rPr>
          <w:rFonts w:eastAsia="Times New Roman" w:cs="Times New Roman"/>
          <w:szCs w:val="24"/>
        </w:rPr>
      </w:pPr>
    </w:p>
    <w:p w14:paraId="7A22E723" w14:textId="77777777" w:rsidR="004E1321" w:rsidRPr="00160365" w:rsidRDefault="004E1321" w:rsidP="0085551B">
      <w:pPr>
        <w:rPr>
          <w:rFonts w:eastAsia="Times New Roman" w:cs="Times New Roman"/>
          <w:szCs w:val="24"/>
        </w:rPr>
      </w:pPr>
      <w:r w:rsidRPr="00160365">
        <w:rPr>
          <w:rFonts w:eastAsia="Times New Roman" w:cs="Times New Roman"/>
          <w:b/>
          <w:szCs w:val="24"/>
        </w:rPr>
        <w:t>Form prepared by</w:t>
      </w:r>
      <w:r w:rsidRPr="00160365">
        <w:rPr>
          <w:rFonts w:eastAsia="Times New Roman" w:cs="Times New Roman"/>
          <w:szCs w:val="24"/>
        </w:rPr>
        <w:t>:</w:t>
      </w:r>
    </w:p>
    <w:p w14:paraId="280A299F" w14:textId="77777777" w:rsidR="004E1321" w:rsidRPr="00160365" w:rsidRDefault="004E1321" w:rsidP="004E1321">
      <w:pPr>
        <w:jc w:val="left"/>
        <w:rPr>
          <w:rFonts w:eastAsia="Times New Roman" w:cs="Times New Roman"/>
          <w:szCs w:val="24"/>
        </w:rPr>
      </w:pPr>
    </w:p>
    <w:p w14:paraId="28EB6EA3" w14:textId="77777777" w:rsidR="004E1321" w:rsidRPr="00160365" w:rsidRDefault="004E1321" w:rsidP="004E1321">
      <w:pPr>
        <w:jc w:val="left"/>
        <w:rPr>
          <w:rFonts w:eastAsia="Times New Roman" w:cs="Times New Roman"/>
          <w:szCs w:val="24"/>
          <w:u w:val="single"/>
        </w:rPr>
      </w:pPr>
      <w:r w:rsidRPr="00160365">
        <w:rPr>
          <w:rFonts w:eastAsia="Times New Roman" w:cs="Times New Roman"/>
          <w:szCs w:val="24"/>
        </w:rPr>
        <w:t xml:space="preserve">Signature: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t>Date:</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6B002DB1" w14:textId="77777777" w:rsidR="004E1321" w:rsidRPr="00160365" w:rsidRDefault="004E1321" w:rsidP="004E1321">
      <w:pPr>
        <w:jc w:val="left"/>
        <w:rPr>
          <w:rFonts w:eastAsia="Times New Roman" w:cs="Times New Roman"/>
          <w:szCs w:val="24"/>
        </w:rPr>
      </w:pPr>
    </w:p>
    <w:p w14:paraId="00E5CE46" w14:textId="77777777" w:rsidR="004E1321" w:rsidRPr="00160365" w:rsidRDefault="004E1321" w:rsidP="004E1321">
      <w:pPr>
        <w:jc w:val="left"/>
        <w:rPr>
          <w:rFonts w:eastAsia="Times New Roman" w:cs="Times New Roman"/>
          <w:szCs w:val="24"/>
          <w:u w:val="single"/>
        </w:rPr>
      </w:pPr>
      <w:r w:rsidRPr="00160365">
        <w:rPr>
          <w:rFonts w:eastAsia="Times New Roman" w:cs="Times New Roman"/>
          <w:szCs w:val="24"/>
        </w:rPr>
        <w:t xml:space="preserve">Name (print):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t xml:space="preserve">Job Title: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0B27075C" w14:textId="77777777" w:rsidR="004E1321" w:rsidRPr="00160365" w:rsidRDefault="004E1321" w:rsidP="004E1321">
      <w:pPr>
        <w:jc w:val="left"/>
        <w:rPr>
          <w:rFonts w:eastAsia="Times New Roman" w:cs="Times New Roman"/>
          <w:szCs w:val="24"/>
        </w:rPr>
      </w:pPr>
    </w:p>
    <w:p w14:paraId="7352032D" w14:textId="77777777" w:rsidR="004E1321" w:rsidRPr="00160365" w:rsidRDefault="004E1321" w:rsidP="004E1321">
      <w:pPr>
        <w:jc w:val="left"/>
        <w:rPr>
          <w:rFonts w:eastAsia="Times New Roman" w:cs="Times New Roman"/>
          <w:szCs w:val="24"/>
        </w:rPr>
      </w:pPr>
      <w:r w:rsidRPr="00160365">
        <w:rPr>
          <w:rFonts w:eastAsia="Times New Roman" w:cs="Times New Roman"/>
          <w:b/>
          <w:szCs w:val="24"/>
        </w:rPr>
        <w:t>Form approved by</w:t>
      </w:r>
      <w:r w:rsidRPr="00160365">
        <w:rPr>
          <w:rFonts w:eastAsia="Times New Roman" w:cs="Times New Roman"/>
          <w:szCs w:val="24"/>
        </w:rPr>
        <w:t>:</w:t>
      </w:r>
    </w:p>
    <w:p w14:paraId="2C50C7E1" w14:textId="77777777" w:rsidR="004E1321" w:rsidRPr="00160365" w:rsidRDefault="004E1321" w:rsidP="004E1321">
      <w:pPr>
        <w:jc w:val="left"/>
        <w:rPr>
          <w:rFonts w:eastAsia="Times New Roman" w:cs="Times New Roman"/>
          <w:szCs w:val="24"/>
        </w:rPr>
      </w:pPr>
    </w:p>
    <w:p w14:paraId="3210BB9C" w14:textId="77777777" w:rsidR="004E1321" w:rsidRPr="00160365" w:rsidRDefault="004E1321" w:rsidP="004E1321">
      <w:pPr>
        <w:jc w:val="left"/>
        <w:rPr>
          <w:rFonts w:eastAsia="Times New Roman" w:cs="Times New Roman"/>
          <w:szCs w:val="24"/>
          <w:u w:val="single"/>
        </w:rPr>
      </w:pPr>
      <w:r w:rsidRPr="00160365">
        <w:rPr>
          <w:rFonts w:eastAsia="Times New Roman" w:cs="Times New Roman"/>
          <w:szCs w:val="24"/>
        </w:rPr>
        <w:t xml:space="preserve">Signature: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t>Date:</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46FA2457" w14:textId="77777777" w:rsidR="004E1321" w:rsidRPr="00160365" w:rsidRDefault="004E1321" w:rsidP="004E1321">
      <w:pPr>
        <w:jc w:val="left"/>
        <w:rPr>
          <w:rFonts w:eastAsia="Times New Roman" w:cs="Times New Roman"/>
          <w:szCs w:val="24"/>
        </w:rPr>
      </w:pPr>
    </w:p>
    <w:p w14:paraId="05510130" w14:textId="77777777" w:rsidR="004E1321" w:rsidRPr="00160365" w:rsidRDefault="004E1321" w:rsidP="004E1321">
      <w:pPr>
        <w:jc w:val="left"/>
        <w:rPr>
          <w:rFonts w:eastAsia="Times New Roman" w:cs="Times New Roman"/>
          <w:szCs w:val="24"/>
          <w:u w:val="single"/>
        </w:rPr>
      </w:pPr>
      <w:r w:rsidRPr="00160365">
        <w:rPr>
          <w:rFonts w:eastAsia="Times New Roman" w:cs="Times New Roman"/>
          <w:szCs w:val="24"/>
        </w:rPr>
        <w:t xml:space="preserve">Name (print):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t xml:space="preserve">Job Title: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0FA75147" w14:textId="77777777" w:rsidR="004E1321" w:rsidRPr="00160365" w:rsidRDefault="004E1321" w:rsidP="004E1321">
      <w:pPr>
        <w:jc w:val="left"/>
        <w:rPr>
          <w:rFonts w:eastAsia="Times New Roman" w:cs="Times New Roman"/>
          <w:szCs w:val="24"/>
        </w:rPr>
      </w:pPr>
    </w:p>
    <w:p w14:paraId="20E5C52C" w14:textId="77777777" w:rsidR="004E1321" w:rsidRPr="00160365" w:rsidRDefault="004E1321" w:rsidP="004E1321">
      <w:pPr>
        <w:rPr>
          <w:rFonts w:eastAsia="Times New Roman" w:cs="Times New Roman"/>
          <w:szCs w:val="24"/>
        </w:rPr>
      </w:pPr>
    </w:p>
    <w:p w14:paraId="29C9DB30" w14:textId="77777777" w:rsidR="004E1321" w:rsidRPr="00160365" w:rsidRDefault="004E1321" w:rsidP="004E1321">
      <w:pPr>
        <w:rPr>
          <w:rFonts w:eastAsia="Times New Roman" w:cs="Times New Roman"/>
          <w:szCs w:val="24"/>
        </w:rPr>
        <w:sectPr w:rsidR="004E1321" w:rsidRPr="00160365" w:rsidSect="004E1321">
          <w:headerReference w:type="default" r:id="rId34"/>
          <w:footnotePr>
            <w:numRestart w:val="eachSect"/>
          </w:footnotePr>
          <w:pgSz w:w="12240" w:h="15840" w:code="1"/>
          <w:pgMar w:top="1440" w:right="1440" w:bottom="1440" w:left="1440" w:header="720" w:footer="720" w:gutter="0"/>
          <w:pgNumType w:start="1"/>
          <w:cols w:space="720"/>
          <w:docGrid w:linePitch="272"/>
        </w:sectPr>
      </w:pPr>
    </w:p>
    <w:p w14:paraId="3EF70D6E" w14:textId="77777777" w:rsidR="005A445A" w:rsidRPr="00160365" w:rsidRDefault="005A445A" w:rsidP="005A445A">
      <w:pPr>
        <w:rPr>
          <w:rFonts w:eastAsia="Times New Roman" w:cs="Times New Roman"/>
          <w:szCs w:val="24"/>
        </w:rPr>
      </w:pPr>
    </w:p>
    <w:p w14:paraId="26CB1120" w14:textId="77777777" w:rsidR="005A445A" w:rsidRPr="00160365" w:rsidRDefault="005A445A" w:rsidP="005A445A">
      <w:pPr>
        <w:rPr>
          <w:rFonts w:eastAsia="Times New Roman" w:cs="Times New Roman"/>
          <w:szCs w:val="24"/>
        </w:rPr>
      </w:pPr>
    </w:p>
    <w:p w14:paraId="575CBC22" w14:textId="77777777" w:rsidR="005A445A" w:rsidRPr="00160365" w:rsidRDefault="005A445A" w:rsidP="005A445A">
      <w:pPr>
        <w:rPr>
          <w:rFonts w:eastAsia="Times New Roman" w:cs="Times New Roman"/>
          <w:szCs w:val="24"/>
        </w:rPr>
      </w:pPr>
    </w:p>
    <w:p w14:paraId="1BAA5772" w14:textId="77777777" w:rsidR="005A445A" w:rsidRPr="00160365" w:rsidRDefault="005A445A" w:rsidP="005A445A">
      <w:pPr>
        <w:rPr>
          <w:rFonts w:eastAsia="Times New Roman" w:cs="Times New Roman"/>
          <w:szCs w:val="24"/>
        </w:rPr>
      </w:pPr>
    </w:p>
    <w:p w14:paraId="70E963E3" w14:textId="77777777" w:rsidR="005A445A" w:rsidRPr="00160365" w:rsidRDefault="005A445A" w:rsidP="005A445A">
      <w:pPr>
        <w:rPr>
          <w:rFonts w:eastAsia="Times New Roman" w:cs="Times New Roman"/>
          <w:szCs w:val="24"/>
        </w:rPr>
      </w:pPr>
    </w:p>
    <w:p w14:paraId="44A9F380" w14:textId="77777777" w:rsidR="005A445A" w:rsidRPr="00160365" w:rsidRDefault="005A445A" w:rsidP="005A445A">
      <w:pPr>
        <w:rPr>
          <w:rFonts w:eastAsia="Times New Roman" w:cs="Times New Roman"/>
          <w:szCs w:val="24"/>
        </w:rPr>
      </w:pPr>
    </w:p>
    <w:p w14:paraId="46EF4F0A" w14:textId="77777777" w:rsidR="005A445A" w:rsidRPr="00160365" w:rsidRDefault="005A445A" w:rsidP="005A445A">
      <w:pPr>
        <w:rPr>
          <w:rFonts w:eastAsia="Times New Roman" w:cs="Times New Roman"/>
          <w:szCs w:val="24"/>
        </w:rPr>
      </w:pPr>
    </w:p>
    <w:p w14:paraId="65B80ECB" w14:textId="77777777" w:rsidR="005A445A" w:rsidRPr="00160365" w:rsidRDefault="005A445A" w:rsidP="005A445A">
      <w:pPr>
        <w:rPr>
          <w:rFonts w:eastAsia="Times New Roman" w:cs="Times New Roman"/>
          <w:szCs w:val="24"/>
        </w:rPr>
      </w:pPr>
    </w:p>
    <w:p w14:paraId="611C6B9E" w14:textId="77777777" w:rsidR="005A445A" w:rsidRPr="00160365" w:rsidRDefault="005A445A" w:rsidP="005A445A">
      <w:pPr>
        <w:rPr>
          <w:rFonts w:eastAsia="Times New Roman" w:cs="Times New Roman"/>
          <w:szCs w:val="24"/>
        </w:rPr>
      </w:pPr>
    </w:p>
    <w:p w14:paraId="1A597F7E" w14:textId="48BBC42F" w:rsidR="005A445A" w:rsidRPr="00160365" w:rsidRDefault="005A445A" w:rsidP="005A445A">
      <w:pPr>
        <w:jc w:val="center"/>
        <w:rPr>
          <w:rFonts w:eastAsia="Times New Roman" w:cs="Times New Roman"/>
          <w:b/>
          <w:sz w:val="60"/>
          <w:szCs w:val="60"/>
        </w:rPr>
      </w:pPr>
      <w:r w:rsidRPr="00160365">
        <w:rPr>
          <w:rFonts w:eastAsia="Times New Roman" w:cs="Times New Roman"/>
          <w:b/>
          <w:sz w:val="60"/>
          <w:szCs w:val="60"/>
        </w:rPr>
        <w:t>ANNEX II</w:t>
      </w:r>
    </w:p>
    <w:p w14:paraId="767CB83F" w14:textId="77777777" w:rsidR="005A445A" w:rsidRPr="00160365" w:rsidRDefault="005A445A" w:rsidP="005A445A">
      <w:pPr>
        <w:jc w:val="center"/>
        <w:rPr>
          <w:rFonts w:eastAsia="Times New Roman" w:cs="Times New Roman"/>
          <w:b/>
          <w:sz w:val="32"/>
          <w:szCs w:val="32"/>
        </w:rPr>
      </w:pPr>
    </w:p>
    <w:p w14:paraId="29B540EC" w14:textId="77777777" w:rsidR="005A445A" w:rsidRPr="00160365" w:rsidRDefault="005A445A" w:rsidP="005A445A">
      <w:pPr>
        <w:jc w:val="center"/>
        <w:rPr>
          <w:rFonts w:eastAsia="Times New Roman" w:cs="Times New Roman"/>
          <w:b/>
          <w:sz w:val="32"/>
          <w:szCs w:val="32"/>
        </w:rPr>
      </w:pPr>
    </w:p>
    <w:p w14:paraId="29887746" w14:textId="77777777" w:rsidR="005A445A" w:rsidRPr="00160365" w:rsidRDefault="005A445A" w:rsidP="005A445A">
      <w:pPr>
        <w:jc w:val="center"/>
        <w:rPr>
          <w:rFonts w:eastAsia="Times New Roman" w:cs="Times New Roman"/>
          <w:b/>
          <w:sz w:val="32"/>
          <w:szCs w:val="32"/>
        </w:rPr>
      </w:pPr>
    </w:p>
    <w:p w14:paraId="73549497" w14:textId="77777777" w:rsidR="005A445A" w:rsidRPr="00160365" w:rsidRDefault="005A445A" w:rsidP="005A445A">
      <w:pPr>
        <w:jc w:val="center"/>
        <w:rPr>
          <w:rFonts w:eastAsia="Times New Roman" w:cs="Times New Roman"/>
          <w:b/>
          <w:sz w:val="32"/>
          <w:szCs w:val="32"/>
        </w:rPr>
      </w:pPr>
    </w:p>
    <w:p w14:paraId="128C5710" w14:textId="77777777" w:rsidR="006C6533" w:rsidRPr="00160365" w:rsidRDefault="006C6533" w:rsidP="006C6533">
      <w:pPr>
        <w:jc w:val="center"/>
        <w:rPr>
          <w:rFonts w:eastAsia="Times New Roman" w:cs="Times New Roman"/>
          <w:b/>
          <w:sz w:val="32"/>
          <w:szCs w:val="32"/>
        </w:rPr>
      </w:pPr>
    </w:p>
    <w:p w14:paraId="2CF4C2AD" w14:textId="77777777" w:rsidR="006C6533" w:rsidRPr="00160365" w:rsidRDefault="006C6533" w:rsidP="006C6533">
      <w:pPr>
        <w:jc w:val="center"/>
        <w:rPr>
          <w:rFonts w:eastAsia="Times New Roman" w:cs="Times New Roman"/>
          <w:b/>
          <w:sz w:val="32"/>
          <w:szCs w:val="32"/>
        </w:rPr>
      </w:pPr>
    </w:p>
    <w:p w14:paraId="44DD33B9" w14:textId="77777777" w:rsidR="006C6533" w:rsidRPr="00160365" w:rsidRDefault="006C6533" w:rsidP="006C6533">
      <w:pPr>
        <w:jc w:val="center"/>
        <w:rPr>
          <w:rFonts w:eastAsia="Times New Roman" w:cs="Times New Roman"/>
          <w:b/>
          <w:sz w:val="32"/>
          <w:szCs w:val="32"/>
        </w:rPr>
      </w:pPr>
    </w:p>
    <w:p w14:paraId="751627FB" w14:textId="77777777" w:rsidR="006C6533" w:rsidRPr="00160365" w:rsidRDefault="006C6533" w:rsidP="006C6533">
      <w:pPr>
        <w:jc w:val="center"/>
        <w:rPr>
          <w:rFonts w:eastAsia="Times New Roman" w:cs="Times New Roman"/>
          <w:b/>
          <w:sz w:val="32"/>
          <w:szCs w:val="32"/>
        </w:rPr>
      </w:pPr>
    </w:p>
    <w:p w14:paraId="6E08B7F9" w14:textId="431E2D73" w:rsidR="006C6533" w:rsidRPr="00160365" w:rsidRDefault="006C6533" w:rsidP="006C6533">
      <w:pPr>
        <w:jc w:val="center"/>
        <w:rPr>
          <w:rFonts w:eastAsia="Times New Roman" w:cs="Times New Roman"/>
          <w:b/>
          <w:sz w:val="60"/>
          <w:szCs w:val="60"/>
        </w:rPr>
      </w:pPr>
      <w:bookmarkStart w:id="233" w:name="_Hlk37867548"/>
      <w:r w:rsidRPr="00160365">
        <w:rPr>
          <w:rFonts w:eastAsia="Times New Roman" w:cs="Times New Roman"/>
          <w:b/>
          <w:bCs/>
          <w:sz w:val="60"/>
          <w:szCs w:val="60"/>
        </w:rPr>
        <w:t>Potential Adverse Environmental and Social Risks of Project, and Mitigation Measures</w:t>
      </w:r>
      <w:bookmarkEnd w:id="233"/>
    </w:p>
    <w:p w14:paraId="5F86CBF5" w14:textId="77777777" w:rsidR="006C6533" w:rsidRPr="00160365" w:rsidRDefault="006C6533" w:rsidP="006C6533">
      <w:pPr>
        <w:ind w:left="360" w:hanging="360"/>
        <w:rPr>
          <w:rFonts w:eastAsia="Times New Roman" w:cs="Times New Roman"/>
          <w:szCs w:val="24"/>
        </w:rPr>
      </w:pPr>
    </w:p>
    <w:p w14:paraId="514B63A0" w14:textId="77777777" w:rsidR="006C6533" w:rsidRPr="00160365" w:rsidRDefault="006C6533" w:rsidP="006C6533">
      <w:pPr>
        <w:ind w:left="360" w:hanging="360"/>
        <w:rPr>
          <w:rFonts w:eastAsia="Times New Roman" w:cs="Times New Roman"/>
          <w:szCs w:val="24"/>
        </w:rPr>
      </w:pPr>
    </w:p>
    <w:p w14:paraId="5439C0FF" w14:textId="77777777" w:rsidR="006C6533" w:rsidRPr="00160365" w:rsidRDefault="006C6533" w:rsidP="006C6533">
      <w:pPr>
        <w:rPr>
          <w:rFonts w:eastAsia="Times New Roman" w:cs="Times New Roman"/>
          <w:szCs w:val="24"/>
        </w:rPr>
      </w:pPr>
    </w:p>
    <w:p w14:paraId="46ADE89A" w14:textId="77777777" w:rsidR="006C6533" w:rsidRPr="00160365" w:rsidRDefault="006C6533" w:rsidP="006C6533"/>
    <w:p w14:paraId="18C1405A" w14:textId="77777777" w:rsidR="006C6533" w:rsidRPr="00160365" w:rsidRDefault="006C6533" w:rsidP="006C6533"/>
    <w:p w14:paraId="797F108A" w14:textId="77777777" w:rsidR="006C6533" w:rsidRPr="00160365" w:rsidRDefault="006C6533" w:rsidP="006C6533">
      <w:pPr>
        <w:sectPr w:rsidR="006C6533" w:rsidRPr="00160365">
          <w:headerReference w:type="default" r:id="rId35"/>
          <w:footerReference w:type="default" r:id="rId36"/>
          <w:pgSz w:w="12240" w:h="15840"/>
          <w:pgMar w:top="1440" w:right="1440" w:bottom="1440" w:left="1440" w:header="720" w:footer="720" w:gutter="0"/>
          <w:cols w:space="720"/>
          <w:docGrid w:linePitch="360"/>
        </w:sectPr>
      </w:pPr>
    </w:p>
    <w:p w14:paraId="54D11801" w14:textId="1E64D7A3" w:rsidR="002829EA" w:rsidRPr="00160365" w:rsidRDefault="002829EA" w:rsidP="002829EA">
      <w:pPr>
        <w:jc w:val="center"/>
        <w:rPr>
          <w:b/>
          <w:bCs/>
        </w:rPr>
      </w:pPr>
      <w:r w:rsidRPr="00160365">
        <w:rPr>
          <w:b/>
          <w:bCs/>
        </w:rPr>
        <w:t>Potential Adverse Environmental and Social Risks of Project, and Mitigation Measures</w:t>
      </w:r>
    </w:p>
    <w:p w14:paraId="7492CF5A" w14:textId="77777777" w:rsidR="002829EA" w:rsidRPr="00160365" w:rsidRDefault="002829EA" w:rsidP="002829EA">
      <w:pPr>
        <w:jc w:val="center"/>
        <w:rPr>
          <w:b/>
          <w:bCs/>
        </w:rPr>
      </w:pPr>
    </w:p>
    <w:tbl>
      <w:tblPr>
        <w:tblStyle w:val="TableGrid"/>
        <w:tblW w:w="14665" w:type="dxa"/>
        <w:jc w:val="center"/>
        <w:tblLayout w:type="fixed"/>
        <w:tblLook w:val="04A0" w:firstRow="1" w:lastRow="0" w:firstColumn="1" w:lastColumn="0" w:noHBand="0" w:noVBand="1"/>
      </w:tblPr>
      <w:tblGrid>
        <w:gridCol w:w="1530"/>
        <w:gridCol w:w="1800"/>
        <w:gridCol w:w="3780"/>
        <w:gridCol w:w="7555"/>
      </w:tblGrid>
      <w:tr w:rsidR="002829EA" w:rsidRPr="00160365" w14:paraId="7D84EC4A" w14:textId="77777777" w:rsidTr="002829EA">
        <w:trPr>
          <w:trHeight w:val="503"/>
          <w:tblHeader/>
          <w:jc w:val="center"/>
        </w:trPr>
        <w:tc>
          <w:tcPr>
            <w:tcW w:w="1530" w:type="dxa"/>
            <w:shd w:val="clear" w:color="auto" w:fill="9BBB59" w:themeFill="accent3"/>
            <w:vAlign w:val="center"/>
          </w:tcPr>
          <w:p w14:paraId="3F29AC9A" w14:textId="77777777" w:rsidR="002829EA" w:rsidRPr="00160365" w:rsidRDefault="002829EA" w:rsidP="00621869">
            <w:pPr>
              <w:jc w:val="center"/>
              <w:rPr>
                <w:b/>
                <w:bCs/>
                <w:sz w:val="18"/>
                <w:szCs w:val="18"/>
              </w:rPr>
            </w:pPr>
            <w:r w:rsidRPr="00160365">
              <w:rPr>
                <w:b/>
                <w:bCs/>
                <w:sz w:val="18"/>
                <w:szCs w:val="18"/>
              </w:rPr>
              <w:t>PROJECT COMPONENTS</w:t>
            </w:r>
          </w:p>
        </w:tc>
        <w:tc>
          <w:tcPr>
            <w:tcW w:w="1800" w:type="dxa"/>
            <w:shd w:val="clear" w:color="auto" w:fill="9BBB59" w:themeFill="accent3"/>
            <w:vAlign w:val="center"/>
          </w:tcPr>
          <w:p w14:paraId="3CCF61FE" w14:textId="77777777" w:rsidR="002829EA" w:rsidRPr="00160365" w:rsidRDefault="002829EA" w:rsidP="00621869">
            <w:pPr>
              <w:jc w:val="center"/>
              <w:rPr>
                <w:b/>
                <w:bCs/>
                <w:sz w:val="18"/>
                <w:szCs w:val="18"/>
              </w:rPr>
            </w:pPr>
            <w:r w:rsidRPr="00160365">
              <w:rPr>
                <w:b/>
                <w:bCs/>
                <w:sz w:val="18"/>
                <w:szCs w:val="18"/>
              </w:rPr>
              <w:t>ACTIVITIES</w:t>
            </w:r>
          </w:p>
        </w:tc>
        <w:tc>
          <w:tcPr>
            <w:tcW w:w="3780" w:type="dxa"/>
            <w:shd w:val="clear" w:color="auto" w:fill="9BBB59" w:themeFill="accent3"/>
            <w:vAlign w:val="center"/>
          </w:tcPr>
          <w:p w14:paraId="7AEF2323" w14:textId="77777777" w:rsidR="002829EA" w:rsidRPr="00160365" w:rsidRDefault="002829EA" w:rsidP="00621869">
            <w:pPr>
              <w:jc w:val="center"/>
              <w:rPr>
                <w:b/>
                <w:bCs/>
                <w:sz w:val="18"/>
                <w:szCs w:val="18"/>
              </w:rPr>
            </w:pPr>
            <w:r w:rsidRPr="00160365">
              <w:rPr>
                <w:b/>
                <w:bCs/>
                <w:sz w:val="18"/>
                <w:szCs w:val="18"/>
              </w:rPr>
              <w:t>POTENTIAL RISKS</w:t>
            </w:r>
          </w:p>
        </w:tc>
        <w:tc>
          <w:tcPr>
            <w:tcW w:w="7555" w:type="dxa"/>
            <w:shd w:val="clear" w:color="auto" w:fill="9BBB59" w:themeFill="accent3"/>
            <w:vAlign w:val="center"/>
          </w:tcPr>
          <w:p w14:paraId="5689BF83" w14:textId="77777777" w:rsidR="002829EA" w:rsidRPr="00160365" w:rsidRDefault="002829EA" w:rsidP="00621869">
            <w:pPr>
              <w:jc w:val="center"/>
              <w:rPr>
                <w:b/>
                <w:bCs/>
                <w:sz w:val="18"/>
                <w:szCs w:val="18"/>
              </w:rPr>
            </w:pPr>
            <w:r w:rsidRPr="00160365">
              <w:rPr>
                <w:b/>
                <w:bCs/>
                <w:sz w:val="18"/>
                <w:szCs w:val="18"/>
              </w:rPr>
              <w:t>MITIGATION MEASURES</w:t>
            </w:r>
          </w:p>
        </w:tc>
      </w:tr>
      <w:tr w:rsidR="002829EA" w:rsidRPr="00160365" w14:paraId="65624342" w14:textId="77777777" w:rsidTr="002829EA">
        <w:trPr>
          <w:jc w:val="center"/>
        </w:trPr>
        <w:tc>
          <w:tcPr>
            <w:tcW w:w="1530" w:type="dxa"/>
          </w:tcPr>
          <w:p w14:paraId="6F69BBB4" w14:textId="77777777" w:rsidR="002829EA" w:rsidRPr="00160365" w:rsidRDefault="002829EA" w:rsidP="00621869">
            <w:pPr>
              <w:jc w:val="left"/>
              <w:rPr>
                <w:b/>
                <w:bCs/>
                <w:sz w:val="20"/>
                <w:szCs w:val="20"/>
              </w:rPr>
            </w:pPr>
            <w:r w:rsidRPr="00160365">
              <w:rPr>
                <w:b/>
                <w:bCs/>
                <w:sz w:val="20"/>
                <w:szCs w:val="20"/>
              </w:rPr>
              <w:t>Component 1: Development of integrated landscape management (ILM) systems in Oromia and SNNP regions</w:t>
            </w:r>
          </w:p>
        </w:tc>
        <w:tc>
          <w:tcPr>
            <w:tcW w:w="1800" w:type="dxa"/>
          </w:tcPr>
          <w:p w14:paraId="4652ED17" w14:textId="53279ACE" w:rsidR="002829EA" w:rsidRPr="00160365" w:rsidRDefault="002829EA" w:rsidP="00621869">
            <w:pPr>
              <w:jc w:val="left"/>
              <w:rPr>
                <w:sz w:val="20"/>
                <w:szCs w:val="20"/>
              </w:rPr>
            </w:pPr>
            <w:r w:rsidRPr="00160365">
              <w:rPr>
                <w:sz w:val="20"/>
                <w:szCs w:val="20"/>
              </w:rPr>
              <w:t>Developing and updating annually Integrated Land Use Plans (ILUPs) in the 2 regions, 8 zones, 22 woredas and 1</w:t>
            </w:r>
            <w:r w:rsidR="00F91F43" w:rsidRPr="00160365">
              <w:rPr>
                <w:sz w:val="20"/>
                <w:szCs w:val="20"/>
              </w:rPr>
              <w:t>1</w:t>
            </w:r>
            <w:r w:rsidRPr="00160365">
              <w:rPr>
                <w:sz w:val="20"/>
                <w:szCs w:val="20"/>
              </w:rPr>
              <w:t>0 kebeles, covering a target area of 2,031,502 ha.</w:t>
            </w:r>
          </w:p>
        </w:tc>
        <w:tc>
          <w:tcPr>
            <w:tcW w:w="3780" w:type="dxa"/>
          </w:tcPr>
          <w:p w14:paraId="765E5934" w14:textId="77777777" w:rsidR="002829EA" w:rsidRPr="00160365" w:rsidRDefault="002829EA" w:rsidP="00621869">
            <w:pPr>
              <w:jc w:val="left"/>
              <w:rPr>
                <w:sz w:val="20"/>
                <w:szCs w:val="20"/>
              </w:rPr>
            </w:pPr>
            <w:r w:rsidRPr="00160365">
              <w:rPr>
                <w:sz w:val="20"/>
                <w:szCs w:val="20"/>
              </w:rPr>
              <w:t xml:space="preserve">Loss or restriction of access to natural resources important to family livelihood due to changes in land use brought about by ILUPs. These Plans may impose limitations and prohibitions on currently allowed uses in certain areas, including land cultivation or the harvesting of forest resources, which would result in negative economic impacts on the families whose livelihoods depend partially or largely on those natural resources. </w:t>
            </w:r>
          </w:p>
        </w:tc>
        <w:tc>
          <w:tcPr>
            <w:tcW w:w="7555" w:type="dxa"/>
          </w:tcPr>
          <w:p w14:paraId="49197877" w14:textId="77777777" w:rsidR="00F43D08" w:rsidRPr="00160365" w:rsidRDefault="00F43D08" w:rsidP="00F43D08">
            <w:pPr>
              <w:pStyle w:val="ListParagraph"/>
              <w:numPr>
                <w:ilvl w:val="0"/>
                <w:numId w:val="38"/>
              </w:numPr>
              <w:rPr>
                <w:sz w:val="20"/>
              </w:rPr>
            </w:pPr>
            <w:r w:rsidRPr="00160365">
              <w:rPr>
                <w:sz w:val="20"/>
              </w:rPr>
              <w:t>Based on the findings of each Strategic Environmental and Social Assessment (SESA), some or all individual ILUPs might require an ESMF to manage risks that could not be avoided through the design of the ILUPs.</w:t>
            </w:r>
          </w:p>
          <w:p w14:paraId="159DE4E1" w14:textId="176359F5" w:rsidR="002829EA" w:rsidRPr="00160365" w:rsidRDefault="002829EA" w:rsidP="00F43D08">
            <w:pPr>
              <w:pStyle w:val="ListParagraph"/>
              <w:numPr>
                <w:ilvl w:val="0"/>
                <w:numId w:val="38"/>
              </w:numPr>
              <w:jc w:val="left"/>
              <w:rPr>
                <w:sz w:val="20"/>
                <w:szCs w:val="20"/>
              </w:rPr>
            </w:pPr>
          </w:p>
        </w:tc>
      </w:tr>
      <w:tr w:rsidR="002829EA" w:rsidRPr="00160365" w14:paraId="1C009F58" w14:textId="77777777" w:rsidTr="002829EA">
        <w:trPr>
          <w:jc w:val="center"/>
        </w:trPr>
        <w:tc>
          <w:tcPr>
            <w:tcW w:w="1530" w:type="dxa"/>
            <w:vMerge w:val="restart"/>
          </w:tcPr>
          <w:p w14:paraId="05BB2BAC" w14:textId="77777777" w:rsidR="002829EA" w:rsidRPr="00160365" w:rsidRDefault="002829EA" w:rsidP="00621869">
            <w:pPr>
              <w:jc w:val="left"/>
              <w:rPr>
                <w:sz w:val="20"/>
                <w:szCs w:val="20"/>
              </w:rPr>
            </w:pPr>
            <w:r w:rsidRPr="00160365">
              <w:rPr>
                <w:b/>
                <w:bCs/>
                <w:sz w:val="20"/>
                <w:szCs w:val="20"/>
              </w:rPr>
              <w:t>Component 2: Promotion of Sustainable Food Production Practices and Responsible Value Chains for Coffee</w:t>
            </w:r>
          </w:p>
        </w:tc>
        <w:tc>
          <w:tcPr>
            <w:tcW w:w="1800" w:type="dxa"/>
            <w:vMerge w:val="restart"/>
          </w:tcPr>
          <w:p w14:paraId="78872026" w14:textId="77777777" w:rsidR="002829EA" w:rsidRPr="00160365" w:rsidRDefault="002829EA" w:rsidP="00621869">
            <w:pPr>
              <w:jc w:val="left"/>
              <w:rPr>
                <w:sz w:val="20"/>
                <w:szCs w:val="20"/>
              </w:rPr>
            </w:pPr>
            <w:r w:rsidRPr="00160365">
              <w:rPr>
                <w:sz w:val="20"/>
                <w:szCs w:val="20"/>
              </w:rPr>
              <w:t>Supporting mixed cropping farming systems and agroforestry</w:t>
            </w:r>
          </w:p>
        </w:tc>
        <w:tc>
          <w:tcPr>
            <w:tcW w:w="3780" w:type="dxa"/>
          </w:tcPr>
          <w:p w14:paraId="72E95A9F" w14:textId="77777777" w:rsidR="002829EA" w:rsidRPr="00160365" w:rsidRDefault="002829EA" w:rsidP="00621869">
            <w:pPr>
              <w:jc w:val="left"/>
              <w:rPr>
                <w:sz w:val="20"/>
                <w:szCs w:val="20"/>
              </w:rPr>
            </w:pPr>
            <w:r w:rsidRPr="00160365">
              <w:rPr>
                <w:sz w:val="20"/>
                <w:szCs w:val="20"/>
              </w:rPr>
              <w:t>Soil erosion due to poor land preparation, such as over-tillage, growing crops in the wrong way or place, poor crop canopy closure after land preparation and lack of soil conservation structures on sloping land planted with perennial crops.</w:t>
            </w:r>
          </w:p>
          <w:p w14:paraId="7D4679AC" w14:textId="77777777" w:rsidR="002829EA" w:rsidRPr="00160365" w:rsidRDefault="002829EA" w:rsidP="00621869">
            <w:pPr>
              <w:jc w:val="left"/>
              <w:rPr>
                <w:sz w:val="20"/>
                <w:szCs w:val="20"/>
              </w:rPr>
            </w:pPr>
            <w:r w:rsidRPr="00160365">
              <w:rPr>
                <w:sz w:val="20"/>
                <w:szCs w:val="20"/>
              </w:rPr>
              <w:t>Crop production</w:t>
            </w:r>
            <w:r w:rsidRPr="00160365">
              <w:rPr>
                <w:b/>
                <w:bCs/>
                <w:sz w:val="20"/>
                <w:szCs w:val="20"/>
              </w:rPr>
              <w:t xml:space="preserve"> </w:t>
            </w:r>
            <w:r w:rsidRPr="00160365">
              <w:rPr>
                <w:sz w:val="20"/>
                <w:szCs w:val="20"/>
              </w:rPr>
              <w:t>in mountainous areas</w:t>
            </w:r>
            <w:r w:rsidRPr="00160365">
              <w:rPr>
                <w:b/>
                <w:bCs/>
                <w:sz w:val="20"/>
                <w:szCs w:val="20"/>
              </w:rPr>
              <w:t xml:space="preserve"> </w:t>
            </w:r>
            <w:r w:rsidRPr="00160365">
              <w:rPr>
                <w:sz w:val="20"/>
                <w:szCs w:val="20"/>
              </w:rPr>
              <w:t>such as those targeted by the Project may result in soil erosion when not properly managed. Steeper slopes are</w:t>
            </w:r>
            <w:r w:rsidRPr="00160365">
              <w:rPr>
                <w:b/>
                <w:bCs/>
                <w:sz w:val="20"/>
                <w:szCs w:val="20"/>
              </w:rPr>
              <w:t xml:space="preserve"> </w:t>
            </w:r>
            <w:r w:rsidRPr="00160365">
              <w:rPr>
                <w:sz w:val="20"/>
                <w:szCs w:val="20"/>
              </w:rPr>
              <w:t>particularly vulnerable with the removal of vegetation and the exposure of soil.</w:t>
            </w:r>
          </w:p>
        </w:tc>
        <w:tc>
          <w:tcPr>
            <w:tcW w:w="7555" w:type="dxa"/>
          </w:tcPr>
          <w:p w14:paraId="644B20AF" w14:textId="77777777" w:rsidR="002829EA" w:rsidRPr="00160365" w:rsidRDefault="002829EA" w:rsidP="00621869">
            <w:pPr>
              <w:pStyle w:val="ListParagraph"/>
              <w:numPr>
                <w:ilvl w:val="0"/>
                <w:numId w:val="6"/>
              </w:numPr>
              <w:jc w:val="left"/>
              <w:rPr>
                <w:sz w:val="20"/>
                <w:szCs w:val="20"/>
              </w:rPr>
            </w:pPr>
            <w:r w:rsidRPr="00160365">
              <w:rPr>
                <w:sz w:val="20"/>
                <w:szCs w:val="20"/>
              </w:rPr>
              <w:t>Implement water-borne erosion control practices, in particular in sloping areas (i.e., terracing; using bund and retaining walls; planting on the contour, practicing conservation tillage, maintaining grass cover and planting in critical areas; use intercropping along contours with legumes to create multi-species shelterbelts; creating diversion canals to reduce erosion in areas with field drainage; maintaining forest cover; and using lighter tools and machinery).</w:t>
            </w:r>
          </w:p>
          <w:p w14:paraId="3131B9EF" w14:textId="77777777" w:rsidR="002829EA" w:rsidRPr="00160365" w:rsidRDefault="002829EA" w:rsidP="00621869">
            <w:pPr>
              <w:pStyle w:val="ListParagraph"/>
              <w:numPr>
                <w:ilvl w:val="0"/>
                <w:numId w:val="15"/>
              </w:numPr>
              <w:ind w:left="360"/>
              <w:jc w:val="left"/>
              <w:rPr>
                <w:sz w:val="20"/>
                <w:szCs w:val="20"/>
              </w:rPr>
            </w:pPr>
            <w:r w:rsidRPr="00160365">
              <w:rPr>
                <w:sz w:val="20"/>
                <w:szCs w:val="20"/>
              </w:rPr>
              <w:t>Implement wind-borne erosion control practices (i.e.,</w:t>
            </w:r>
            <w:r w:rsidRPr="00160365">
              <w:t xml:space="preserve"> </w:t>
            </w:r>
            <w:r w:rsidRPr="00160365">
              <w:rPr>
                <w:sz w:val="20"/>
                <w:szCs w:val="20"/>
              </w:rPr>
              <w:t>maintaining a covered soil surface, either with growing vegetation or with crop residues; employ intercropping with trees; reducing tillage and maintaining standing crop residues on the soil surface between growing crops; using a mulch on the soil surface; and reducing the distance the wind blows across the soil surface by</w:t>
            </w:r>
            <w:r w:rsidRPr="00160365">
              <w:t xml:space="preserve"> </w:t>
            </w:r>
            <w:r w:rsidRPr="00160365">
              <w:rPr>
                <w:sz w:val="20"/>
                <w:szCs w:val="20"/>
              </w:rPr>
              <w:t>reducing field width, strip cropping or planting windbreaks such as grass barriers).</w:t>
            </w:r>
          </w:p>
          <w:p w14:paraId="5BB6CFED" w14:textId="77777777" w:rsidR="002829EA" w:rsidRPr="00160365" w:rsidRDefault="002829EA" w:rsidP="00621869">
            <w:pPr>
              <w:pStyle w:val="ListParagraph"/>
              <w:numPr>
                <w:ilvl w:val="0"/>
                <w:numId w:val="15"/>
              </w:numPr>
              <w:ind w:left="360"/>
              <w:jc w:val="left"/>
              <w:rPr>
                <w:sz w:val="20"/>
                <w:szCs w:val="20"/>
              </w:rPr>
            </w:pPr>
            <w:r w:rsidRPr="00160365">
              <w:rPr>
                <w:sz w:val="20"/>
                <w:szCs w:val="20"/>
              </w:rPr>
              <w:t>Replenish soil organic matter by recycling crop residues, compost and manures.</w:t>
            </w:r>
          </w:p>
          <w:p w14:paraId="0F53A997" w14:textId="77777777" w:rsidR="002829EA" w:rsidRPr="00160365" w:rsidRDefault="002829EA" w:rsidP="00621869">
            <w:pPr>
              <w:pStyle w:val="ListParagraph"/>
              <w:numPr>
                <w:ilvl w:val="0"/>
                <w:numId w:val="15"/>
              </w:numPr>
              <w:ind w:left="360"/>
              <w:jc w:val="left"/>
              <w:rPr>
                <w:sz w:val="20"/>
                <w:szCs w:val="20"/>
              </w:rPr>
            </w:pPr>
            <w:r w:rsidRPr="00160365">
              <w:rPr>
                <w:sz w:val="20"/>
                <w:szCs w:val="20"/>
              </w:rPr>
              <w:t>Practice reduced and zero tillage (often known as “low till” or “no till”), as well as direct seeding and planting, to minimize damage to soil structure, conserve soil organic matter and reduce soil erosion.</w:t>
            </w:r>
          </w:p>
          <w:p w14:paraId="179DCE50" w14:textId="77777777" w:rsidR="002829EA" w:rsidRPr="00160365" w:rsidRDefault="002829EA" w:rsidP="00621869">
            <w:pPr>
              <w:pStyle w:val="ListParagraph"/>
              <w:numPr>
                <w:ilvl w:val="0"/>
                <w:numId w:val="15"/>
              </w:numPr>
              <w:ind w:left="360"/>
              <w:jc w:val="left"/>
              <w:rPr>
                <w:sz w:val="20"/>
                <w:szCs w:val="20"/>
              </w:rPr>
            </w:pPr>
            <w:r w:rsidRPr="00160365">
              <w:rPr>
                <w:sz w:val="20"/>
                <w:szCs w:val="20"/>
              </w:rPr>
              <w:t>Minimize soil compaction, damage or disturbance by using appropriate land preparation machinery at the right time of year.</w:t>
            </w:r>
          </w:p>
        </w:tc>
      </w:tr>
      <w:tr w:rsidR="002829EA" w:rsidRPr="00160365" w14:paraId="742D37C8" w14:textId="77777777" w:rsidTr="002829EA">
        <w:trPr>
          <w:jc w:val="center"/>
        </w:trPr>
        <w:tc>
          <w:tcPr>
            <w:tcW w:w="1530" w:type="dxa"/>
            <w:vMerge/>
          </w:tcPr>
          <w:p w14:paraId="5EEDA2FF" w14:textId="77777777" w:rsidR="002829EA" w:rsidRPr="00160365" w:rsidRDefault="002829EA" w:rsidP="00621869">
            <w:pPr>
              <w:jc w:val="left"/>
              <w:rPr>
                <w:sz w:val="20"/>
                <w:szCs w:val="20"/>
              </w:rPr>
            </w:pPr>
          </w:p>
        </w:tc>
        <w:tc>
          <w:tcPr>
            <w:tcW w:w="1800" w:type="dxa"/>
            <w:vMerge/>
          </w:tcPr>
          <w:p w14:paraId="5D92FB09" w14:textId="77777777" w:rsidR="002829EA" w:rsidRPr="00160365" w:rsidRDefault="002829EA" w:rsidP="00621869">
            <w:pPr>
              <w:jc w:val="left"/>
              <w:rPr>
                <w:sz w:val="20"/>
                <w:szCs w:val="20"/>
              </w:rPr>
            </w:pPr>
          </w:p>
        </w:tc>
        <w:tc>
          <w:tcPr>
            <w:tcW w:w="3780" w:type="dxa"/>
          </w:tcPr>
          <w:p w14:paraId="6AB55F69" w14:textId="77777777" w:rsidR="002829EA" w:rsidRPr="00160365" w:rsidRDefault="002829EA" w:rsidP="00621869">
            <w:pPr>
              <w:jc w:val="left"/>
              <w:rPr>
                <w:sz w:val="20"/>
                <w:szCs w:val="20"/>
              </w:rPr>
            </w:pPr>
            <w:r w:rsidRPr="00160365">
              <w:rPr>
                <w:sz w:val="20"/>
                <w:szCs w:val="20"/>
              </w:rPr>
              <w:t>Reduction in soil fertility due to repeated cropping without adding fertilizers, leaching due to rainfall, using too-short fallow periods and burning of crop residues. Decline in soil fertility often occurs with loss of top soil that is eroded due to decreased vegetation growth, while poor soil fertility and increased erosion lead to decline of vegetative growth.</w:t>
            </w:r>
          </w:p>
          <w:p w14:paraId="4B1A2280" w14:textId="77777777" w:rsidR="002829EA" w:rsidRPr="00160365" w:rsidRDefault="002829EA" w:rsidP="00621869">
            <w:pPr>
              <w:jc w:val="left"/>
              <w:rPr>
                <w:sz w:val="20"/>
                <w:szCs w:val="20"/>
              </w:rPr>
            </w:pPr>
            <w:r w:rsidRPr="00160365">
              <w:rPr>
                <w:sz w:val="20"/>
                <w:szCs w:val="20"/>
              </w:rPr>
              <w:t>Physical and chemical degradation of soils may result from unsuitable management techniques, such as use of inappropriate machinery with crop preparation. Chemical degradation of soil may result from insufficient or inappropriate use of mineral fertilizers, failure to recycle nutrients contained in crop residues and failure to correct changes in soil pH that result from long-term use of nitrogen fertilizers and excessive use of poor-quality water, resulting in salinization.</w:t>
            </w:r>
          </w:p>
        </w:tc>
        <w:tc>
          <w:tcPr>
            <w:tcW w:w="7555" w:type="dxa"/>
          </w:tcPr>
          <w:p w14:paraId="56B6BED9" w14:textId="77777777" w:rsidR="002829EA" w:rsidRPr="00160365" w:rsidRDefault="002829EA" w:rsidP="00621869">
            <w:pPr>
              <w:pStyle w:val="ListParagraph"/>
              <w:numPr>
                <w:ilvl w:val="0"/>
                <w:numId w:val="7"/>
              </w:numPr>
              <w:jc w:val="left"/>
              <w:rPr>
                <w:sz w:val="20"/>
                <w:szCs w:val="20"/>
              </w:rPr>
            </w:pPr>
            <w:r w:rsidRPr="00160365">
              <w:rPr>
                <w:sz w:val="20"/>
                <w:szCs w:val="20"/>
              </w:rPr>
              <w:t>Cultivate crops that are suited or adapted to the local climate and soil conditions and adopt good agronomic practices to optimize crop productivity.</w:t>
            </w:r>
          </w:p>
          <w:p w14:paraId="3BC46246" w14:textId="77777777" w:rsidR="002829EA" w:rsidRPr="00160365" w:rsidRDefault="002829EA" w:rsidP="00621869">
            <w:pPr>
              <w:pStyle w:val="ListParagraph"/>
              <w:numPr>
                <w:ilvl w:val="0"/>
                <w:numId w:val="7"/>
              </w:numPr>
              <w:jc w:val="left"/>
              <w:rPr>
                <w:sz w:val="20"/>
                <w:szCs w:val="20"/>
              </w:rPr>
            </w:pPr>
            <w:r w:rsidRPr="00160365">
              <w:rPr>
                <w:sz w:val="20"/>
                <w:szCs w:val="20"/>
              </w:rPr>
              <w:t>Use green and animal manuring, composting, crop residues and/or mulching techniques to maintain soil cover, reduce the loss of nutrients, replenish soil organic matter and capture and/or conserve moisture.</w:t>
            </w:r>
          </w:p>
          <w:p w14:paraId="77FAF04B" w14:textId="77777777" w:rsidR="002829EA" w:rsidRPr="00160365" w:rsidRDefault="002829EA" w:rsidP="00621869">
            <w:pPr>
              <w:pStyle w:val="ListParagraph"/>
              <w:numPr>
                <w:ilvl w:val="0"/>
                <w:numId w:val="7"/>
              </w:numPr>
              <w:jc w:val="left"/>
              <w:rPr>
                <w:sz w:val="20"/>
                <w:szCs w:val="20"/>
              </w:rPr>
            </w:pPr>
            <w:r w:rsidRPr="00160365">
              <w:rPr>
                <w:sz w:val="20"/>
                <w:szCs w:val="20"/>
              </w:rPr>
              <w:t>When leaving residues in the field is neither practical nor appropriate, consider using crop residues for other beneficial purposes in addition to bedding or thatching, such as animal feed.</w:t>
            </w:r>
          </w:p>
          <w:p w14:paraId="70E1576B" w14:textId="77777777" w:rsidR="002829EA" w:rsidRPr="00160365" w:rsidRDefault="002829EA" w:rsidP="00621869">
            <w:pPr>
              <w:pStyle w:val="ListParagraph"/>
              <w:numPr>
                <w:ilvl w:val="0"/>
                <w:numId w:val="7"/>
              </w:numPr>
              <w:rPr>
                <w:sz w:val="20"/>
                <w:szCs w:val="20"/>
              </w:rPr>
            </w:pPr>
            <w:r w:rsidRPr="00160365">
              <w:rPr>
                <w:sz w:val="20"/>
                <w:szCs w:val="20"/>
              </w:rPr>
              <w:t>Prevent and manage soil waterlogging by installing properly and maintaining surface drainage and sub-surface or tile drainage, and utilizing raised beds.</w:t>
            </w:r>
          </w:p>
          <w:p w14:paraId="0FE38C8D" w14:textId="77777777" w:rsidR="002829EA" w:rsidRPr="00160365" w:rsidRDefault="002829EA" w:rsidP="00621869">
            <w:pPr>
              <w:pStyle w:val="ListParagraph"/>
              <w:numPr>
                <w:ilvl w:val="0"/>
                <w:numId w:val="7"/>
              </w:numPr>
              <w:jc w:val="left"/>
              <w:rPr>
                <w:sz w:val="20"/>
                <w:szCs w:val="20"/>
              </w:rPr>
            </w:pPr>
            <w:r w:rsidRPr="00160365">
              <w:rPr>
                <w:sz w:val="20"/>
                <w:szCs w:val="20"/>
              </w:rPr>
              <w:t>Prevent and reduce soil compaction by reducing tillage; minimizing physical trampling, particularly when the field is wet; and, when necessary, subsoiling to eliminate compaction.</w:t>
            </w:r>
          </w:p>
          <w:p w14:paraId="2793A742" w14:textId="77777777" w:rsidR="002829EA" w:rsidRPr="00160365" w:rsidRDefault="002829EA" w:rsidP="00621869">
            <w:pPr>
              <w:pStyle w:val="ListParagraph"/>
              <w:numPr>
                <w:ilvl w:val="0"/>
                <w:numId w:val="7"/>
              </w:numPr>
              <w:rPr>
                <w:sz w:val="20"/>
                <w:szCs w:val="20"/>
              </w:rPr>
            </w:pPr>
            <w:r w:rsidRPr="00160365">
              <w:rPr>
                <w:sz w:val="20"/>
                <w:szCs w:val="20"/>
              </w:rPr>
              <w:t>Amend soil as appropriate based on soil properties, which may include organic fibrous amendments (crop residue, green manure and wood chips), organic humus amendments (compost and aged manure) and</w:t>
            </w:r>
            <w:r w:rsidRPr="00160365">
              <w:rPr>
                <w:rFonts w:ascii="Gill Sans MT" w:eastAsiaTheme="minorEastAsia" w:hAnsi="Gill Sans MT" w:cs="Gill Sans MT"/>
                <w:color w:val="363430"/>
                <w:sz w:val="22"/>
              </w:rPr>
              <w:t xml:space="preserve"> i</w:t>
            </w:r>
            <w:r w:rsidRPr="00160365">
              <w:rPr>
                <w:sz w:val="20"/>
                <w:szCs w:val="20"/>
              </w:rPr>
              <w:t>norganic amendments (lime, sand and clay).</w:t>
            </w:r>
          </w:p>
          <w:p w14:paraId="668464FE" w14:textId="77777777" w:rsidR="002829EA" w:rsidRPr="00160365" w:rsidRDefault="002829EA" w:rsidP="00621869">
            <w:pPr>
              <w:pStyle w:val="ListParagraph"/>
              <w:numPr>
                <w:ilvl w:val="0"/>
                <w:numId w:val="7"/>
              </w:numPr>
              <w:rPr>
                <w:sz w:val="20"/>
                <w:szCs w:val="20"/>
              </w:rPr>
            </w:pPr>
            <w:r w:rsidRPr="00160365">
              <w:rPr>
                <w:sz w:val="20"/>
                <w:szCs w:val="20"/>
              </w:rPr>
              <w:t>Incorporate nitrogen-fixing legume crop plants and cover crops in the cropping cycle.</w:t>
            </w:r>
          </w:p>
          <w:p w14:paraId="00235233" w14:textId="77777777" w:rsidR="002829EA" w:rsidRPr="00160365" w:rsidRDefault="002829EA" w:rsidP="00621869">
            <w:pPr>
              <w:pStyle w:val="ListParagraph"/>
              <w:numPr>
                <w:ilvl w:val="0"/>
                <w:numId w:val="7"/>
              </w:numPr>
              <w:rPr>
                <w:sz w:val="20"/>
                <w:szCs w:val="20"/>
              </w:rPr>
            </w:pPr>
            <w:r w:rsidRPr="00160365">
              <w:rPr>
                <w:sz w:val="20"/>
                <w:szCs w:val="20"/>
              </w:rPr>
              <w:t xml:space="preserve">Use fertilizers appropriately and safely (for details, please refer to the row titled “Supporting inputs to crop production: </w:t>
            </w:r>
            <w:r w:rsidRPr="00160365">
              <w:rPr>
                <w:i/>
                <w:iCs/>
                <w:sz w:val="20"/>
                <w:szCs w:val="20"/>
              </w:rPr>
              <w:t>fertilizer procurement and/or use</w:t>
            </w:r>
            <w:r w:rsidRPr="00160365">
              <w:rPr>
                <w:sz w:val="20"/>
                <w:szCs w:val="20"/>
              </w:rPr>
              <w:t>” below).</w:t>
            </w:r>
          </w:p>
          <w:p w14:paraId="66150D8C" w14:textId="77777777" w:rsidR="002829EA" w:rsidRPr="00160365" w:rsidRDefault="002829EA" w:rsidP="00621869">
            <w:pPr>
              <w:pStyle w:val="ListParagraph"/>
              <w:numPr>
                <w:ilvl w:val="0"/>
                <w:numId w:val="7"/>
              </w:numPr>
              <w:rPr>
                <w:sz w:val="20"/>
                <w:szCs w:val="20"/>
              </w:rPr>
            </w:pPr>
            <w:r w:rsidRPr="00160365">
              <w:rPr>
                <w:sz w:val="20"/>
                <w:szCs w:val="20"/>
              </w:rPr>
              <w:t>In addition to the above, and in larger plots and when resources are available:</w:t>
            </w:r>
          </w:p>
          <w:p w14:paraId="50B59558" w14:textId="77777777" w:rsidR="002829EA" w:rsidRPr="00160365" w:rsidRDefault="002829EA" w:rsidP="00FC1F78">
            <w:pPr>
              <w:pStyle w:val="ListParagraph"/>
              <w:numPr>
                <w:ilvl w:val="0"/>
                <w:numId w:val="32"/>
              </w:numPr>
              <w:jc w:val="left"/>
              <w:rPr>
                <w:sz w:val="20"/>
                <w:szCs w:val="20"/>
              </w:rPr>
            </w:pPr>
            <w:r w:rsidRPr="00160365">
              <w:rPr>
                <w:sz w:val="20"/>
                <w:szCs w:val="20"/>
              </w:rPr>
              <w:t>Characterize soils and practice integrated soil fertility management. Conduct periodic soil analysis to monitor soil structure and chemistry in order to identify areas where remedial action is required, as well as to detect changes in soil fertility, inform decisions on fertilizer application rates, and avoid unsustainable nutrient depletion and over-fertilization.</w:t>
            </w:r>
          </w:p>
          <w:p w14:paraId="612F1EE4" w14:textId="77777777" w:rsidR="002829EA" w:rsidRPr="00160365" w:rsidRDefault="002829EA" w:rsidP="00FC1F78">
            <w:pPr>
              <w:pStyle w:val="ListParagraph"/>
              <w:numPr>
                <w:ilvl w:val="0"/>
                <w:numId w:val="32"/>
              </w:numPr>
              <w:jc w:val="left"/>
              <w:rPr>
                <w:sz w:val="20"/>
                <w:szCs w:val="20"/>
              </w:rPr>
            </w:pPr>
            <w:r w:rsidRPr="00160365">
              <w:rPr>
                <w:sz w:val="20"/>
                <w:szCs w:val="20"/>
              </w:rPr>
              <w:t xml:space="preserve">Identify and manage soil salinity, acidity, alkalinity, specific ion toxicity and </w:t>
            </w:r>
            <w:proofErr w:type="spellStart"/>
            <w:r w:rsidRPr="00160365">
              <w:rPr>
                <w:sz w:val="20"/>
                <w:szCs w:val="20"/>
              </w:rPr>
              <w:t>sodicity</w:t>
            </w:r>
            <w:proofErr w:type="spellEnd"/>
            <w:r w:rsidRPr="00160365">
              <w:rPr>
                <w:sz w:val="20"/>
                <w:szCs w:val="20"/>
              </w:rPr>
              <w:t>.</w:t>
            </w:r>
          </w:p>
          <w:p w14:paraId="67C10D6F" w14:textId="77777777" w:rsidR="002829EA" w:rsidRPr="00160365" w:rsidRDefault="002829EA" w:rsidP="00FC1F78">
            <w:pPr>
              <w:pStyle w:val="ListParagraph"/>
              <w:numPr>
                <w:ilvl w:val="0"/>
                <w:numId w:val="32"/>
              </w:numPr>
              <w:jc w:val="left"/>
              <w:rPr>
                <w:sz w:val="20"/>
                <w:szCs w:val="20"/>
              </w:rPr>
            </w:pPr>
            <w:r w:rsidRPr="00160365">
              <w:rPr>
                <w:sz w:val="20"/>
                <w:szCs w:val="20"/>
              </w:rPr>
              <w:t>Collect meteorological data on precipitation, evapotranspiration, temperature, sunlight, and use information to support agronomic and forest management techniques.</w:t>
            </w:r>
          </w:p>
        </w:tc>
      </w:tr>
      <w:tr w:rsidR="002829EA" w:rsidRPr="00160365" w14:paraId="30B87620" w14:textId="77777777" w:rsidTr="002829EA">
        <w:trPr>
          <w:jc w:val="center"/>
        </w:trPr>
        <w:tc>
          <w:tcPr>
            <w:tcW w:w="1530" w:type="dxa"/>
            <w:vMerge/>
          </w:tcPr>
          <w:p w14:paraId="05C1F968" w14:textId="77777777" w:rsidR="002829EA" w:rsidRPr="00160365" w:rsidRDefault="002829EA" w:rsidP="00621869">
            <w:pPr>
              <w:jc w:val="left"/>
              <w:rPr>
                <w:sz w:val="20"/>
                <w:szCs w:val="20"/>
              </w:rPr>
            </w:pPr>
          </w:p>
        </w:tc>
        <w:tc>
          <w:tcPr>
            <w:tcW w:w="1800" w:type="dxa"/>
            <w:vMerge/>
          </w:tcPr>
          <w:p w14:paraId="7D89C718" w14:textId="77777777" w:rsidR="002829EA" w:rsidRPr="00160365" w:rsidRDefault="002829EA" w:rsidP="00621869">
            <w:pPr>
              <w:jc w:val="left"/>
              <w:rPr>
                <w:sz w:val="20"/>
                <w:szCs w:val="20"/>
              </w:rPr>
            </w:pPr>
          </w:p>
        </w:tc>
        <w:tc>
          <w:tcPr>
            <w:tcW w:w="3780" w:type="dxa"/>
          </w:tcPr>
          <w:p w14:paraId="29A7EC64" w14:textId="77777777" w:rsidR="002829EA" w:rsidRPr="00160365" w:rsidRDefault="002829EA" w:rsidP="00621869">
            <w:pPr>
              <w:jc w:val="left"/>
              <w:rPr>
                <w:sz w:val="20"/>
                <w:szCs w:val="20"/>
              </w:rPr>
            </w:pPr>
            <w:r w:rsidRPr="00160365">
              <w:rPr>
                <w:sz w:val="20"/>
                <w:szCs w:val="20"/>
              </w:rPr>
              <w:t>Sedimentation of water</w:t>
            </w:r>
            <w:r w:rsidRPr="00160365">
              <w:rPr>
                <w:b/>
                <w:bCs/>
                <w:sz w:val="20"/>
                <w:szCs w:val="20"/>
              </w:rPr>
              <w:t xml:space="preserve"> </w:t>
            </w:r>
            <w:r w:rsidRPr="00160365">
              <w:rPr>
                <w:sz w:val="20"/>
                <w:szCs w:val="20"/>
              </w:rPr>
              <w:t>bodies due to transport by wind or runoff of eroded topsoil from agricultural fields into watercourses.</w:t>
            </w:r>
          </w:p>
        </w:tc>
        <w:tc>
          <w:tcPr>
            <w:tcW w:w="7555" w:type="dxa"/>
          </w:tcPr>
          <w:p w14:paraId="54147AD1" w14:textId="77777777" w:rsidR="002829EA" w:rsidRPr="00160365" w:rsidRDefault="002829EA" w:rsidP="00FC1F78">
            <w:pPr>
              <w:pStyle w:val="ListParagraph"/>
              <w:numPr>
                <w:ilvl w:val="0"/>
                <w:numId w:val="27"/>
              </w:numPr>
              <w:jc w:val="left"/>
              <w:rPr>
                <w:sz w:val="20"/>
                <w:szCs w:val="20"/>
              </w:rPr>
            </w:pPr>
            <w:r w:rsidRPr="00160365">
              <w:rPr>
                <w:sz w:val="20"/>
                <w:szCs w:val="20"/>
              </w:rPr>
              <w:t>Please refer to measures to prevent and control soil erosion in second row of this table.</w:t>
            </w:r>
          </w:p>
        </w:tc>
      </w:tr>
      <w:tr w:rsidR="002829EA" w:rsidRPr="00160365" w14:paraId="21A5CC76" w14:textId="77777777" w:rsidTr="002829EA">
        <w:trPr>
          <w:jc w:val="center"/>
        </w:trPr>
        <w:tc>
          <w:tcPr>
            <w:tcW w:w="1530" w:type="dxa"/>
            <w:vMerge/>
          </w:tcPr>
          <w:p w14:paraId="2F986711" w14:textId="77777777" w:rsidR="002829EA" w:rsidRPr="00160365" w:rsidRDefault="002829EA" w:rsidP="00621869">
            <w:pPr>
              <w:jc w:val="left"/>
              <w:rPr>
                <w:sz w:val="20"/>
                <w:szCs w:val="20"/>
              </w:rPr>
            </w:pPr>
          </w:p>
        </w:tc>
        <w:tc>
          <w:tcPr>
            <w:tcW w:w="1800" w:type="dxa"/>
            <w:vMerge/>
          </w:tcPr>
          <w:p w14:paraId="04B6CEEC" w14:textId="77777777" w:rsidR="002829EA" w:rsidRPr="00160365" w:rsidRDefault="002829EA" w:rsidP="00621869">
            <w:pPr>
              <w:jc w:val="left"/>
              <w:rPr>
                <w:sz w:val="20"/>
                <w:szCs w:val="20"/>
              </w:rPr>
            </w:pPr>
          </w:p>
        </w:tc>
        <w:tc>
          <w:tcPr>
            <w:tcW w:w="3780" w:type="dxa"/>
          </w:tcPr>
          <w:p w14:paraId="742CDBBE" w14:textId="77777777" w:rsidR="002829EA" w:rsidRPr="00160365" w:rsidRDefault="002829EA" w:rsidP="00621869">
            <w:pPr>
              <w:jc w:val="left"/>
              <w:rPr>
                <w:sz w:val="20"/>
                <w:szCs w:val="20"/>
              </w:rPr>
            </w:pPr>
            <w:r w:rsidRPr="00160365">
              <w:rPr>
                <w:sz w:val="20"/>
                <w:szCs w:val="20"/>
              </w:rPr>
              <w:t>Contamination of surface and groundwater water, and soil due to the misapplication of pesticides, fertilizers or</w:t>
            </w:r>
            <w:r w:rsidRPr="00160365">
              <w:rPr>
                <w:b/>
                <w:bCs/>
                <w:sz w:val="20"/>
                <w:szCs w:val="20"/>
              </w:rPr>
              <w:t xml:space="preserve"> </w:t>
            </w:r>
            <w:r w:rsidRPr="00160365">
              <w:rPr>
                <w:sz w:val="20"/>
                <w:szCs w:val="20"/>
              </w:rPr>
              <w:t>manure, producing the migration of nutrients or harmful residues from farmers’ fields to local surface water and groundwater sources.</w:t>
            </w:r>
            <w:r w:rsidRPr="00160365">
              <w:t xml:space="preserve"> </w:t>
            </w:r>
            <w:r w:rsidRPr="00160365">
              <w:rPr>
                <w:sz w:val="20"/>
                <w:szCs w:val="20"/>
              </w:rPr>
              <w:t>Accidental spills of pesticides during transfer, mixing, storage or application may contaminate soils, groundwater or surface water resources.</w:t>
            </w:r>
          </w:p>
        </w:tc>
        <w:tc>
          <w:tcPr>
            <w:tcW w:w="7555" w:type="dxa"/>
          </w:tcPr>
          <w:p w14:paraId="5AFDAB13" w14:textId="77777777" w:rsidR="002829EA" w:rsidRPr="00160365" w:rsidRDefault="002829EA" w:rsidP="00FC1F78">
            <w:pPr>
              <w:pStyle w:val="ListParagraph"/>
              <w:numPr>
                <w:ilvl w:val="0"/>
                <w:numId w:val="27"/>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5098E094" w14:textId="77777777" w:rsidR="002829EA" w:rsidRPr="00160365" w:rsidRDefault="002829EA" w:rsidP="00FC1F78">
            <w:pPr>
              <w:pStyle w:val="ListParagraph"/>
              <w:numPr>
                <w:ilvl w:val="0"/>
                <w:numId w:val="27"/>
              </w:numPr>
              <w:jc w:val="left"/>
              <w:rPr>
                <w:sz w:val="20"/>
                <w:szCs w:val="20"/>
              </w:rPr>
            </w:pPr>
            <w:r w:rsidRPr="00160365">
              <w:rPr>
                <w:sz w:val="20"/>
                <w:szCs w:val="20"/>
              </w:rPr>
              <w:t>For mitigation measures for the misuse of pesticides, please refer to the ninth row of this table.</w:t>
            </w:r>
          </w:p>
          <w:p w14:paraId="13EC5E17" w14:textId="77777777" w:rsidR="002829EA" w:rsidRPr="00160365" w:rsidRDefault="002829EA" w:rsidP="00FC1F78">
            <w:pPr>
              <w:pStyle w:val="ListParagraph"/>
              <w:numPr>
                <w:ilvl w:val="0"/>
                <w:numId w:val="27"/>
              </w:numPr>
              <w:jc w:val="left"/>
              <w:rPr>
                <w:sz w:val="20"/>
                <w:szCs w:val="20"/>
              </w:rPr>
            </w:pPr>
            <w:r w:rsidRPr="00160365">
              <w:rPr>
                <w:sz w:val="20"/>
                <w:szCs w:val="20"/>
              </w:rPr>
              <w:t xml:space="preserve">For mitigation measures for the misuse of fertilizers, please refer to the row titled “Supporting inputs to crop production: </w:t>
            </w:r>
            <w:r w:rsidRPr="00160365">
              <w:rPr>
                <w:i/>
                <w:iCs/>
                <w:sz w:val="20"/>
                <w:szCs w:val="20"/>
              </w:rPr>
              <w:t>fertilizer procurement and/or use</w:t>
            </w:r>
            <w:r w:rsidRPr="00160365">
              <w:rPr>
                <w:sz w:val="20"/>
                <w:szCs w:val="20"/>
              </w:rPr>
              <w:t>” and the ninth row of this table.</w:t>
            </w:r>
          </w:p>
          <w:p w14:paraId="6DE26767" w14:textId="77777777" w:rsidR="002829EA" w:rsidRPr="00160365" w:rsidRDefault="002829EA" w:rsidP="00FC1F78">
            <w:pPr>
              <w:pStyle w:val="ListParagraph"/>
              <w:numPr>
                <w:ilvl w:val="0"/>
                <w:numId w:val="27"/>
              </w:numPr>
              <w:jc w:val="left"/>
              <w:rPr>
                <w:sz w:val="20"/>
                <w:szCs w:val="20"/>
              </w:rPr>
            </w:pPr>
            <w:r w:rsidRPr="00160365">
              <w:rPr>
                <w:sz w:val="20"/>
                <w:szCs w:val="20"/>
              </w:rPr>
              <w:t>For mitigation measures for the misuse of manure, please refer to the ninth row of this table.</w:t>
            </w:r>
          </w:p>
        </w:tc>
      </w:tr>
      <w:tr w:rsidR="002829EA" w:rsidRPr="00160365" w14:paraId="649F100B" w14:textId="77777777" w:rsidTr="002829EA">
        <w:trPr>
          <w:jc w:val="center"/>
        </w:trPr>
        <w:tc>
          <w:tcPr>
            <w:tcW w:w="1530" w:type="dxa"/>
            <w:vMerge/>
          </w:tcPr>
          <w:p w14:paraId="70A19006" w14:textId="77777777" w:rsidR="002829EA" w:rsidRPr="00160365" w:rsidRDefault="002829EA" w:rsidP="00621869">
            <w:pPr>
              <w:jc w:val="left"/>
              <w:rPr>
                <w:sz w:val="20"/>
                <w:szCs w:val="20"/>
              </w:rPr>
            </w:pPr>
          </w:p>
        </w:tc>
        <w:tc>
          <w:tcPr>
            <w:tcW w:w="1800" w:type="dxa"/>
            <w:vMerge/>
          </w:tcPr>
          <w:p w14:paraId="011F2920" w14:textId="77777777" w:rsidR="002829EA" w:rsidRPr="00160365" w:rsidRDefault="002829EA" w:rsidP="00621869">
            <w:pPr>
              <w:jc w:val="left"/>
              <w:rPr>
                <w:sz w:val="20"/>
                <w:szCs w:val="20"/>
              </w:rPr>
            </w:pPr>
          </w:p>
        </w:tc>
        <w:tc>
          <w:tcPr>
            <w:tcW w:w="3780" w:type="dxa"/>
          </w:tcPr>
          <w:p w14:paraId="23795651" w14:textId="77777777" w:rsidR="002829EA" w:rsidRPr="00160365" w:rsidRDefault="002829EA" w:rsidP="00621869">
            <w:pPr>
              <w:jc w:val="left"/>
              <w:rPr>
                <w:sz w:val="20"/>
                <w:szCs w:val="20"/>
              </w:rPr>
            </w:pPr>
            <w:r w:rsidRPr="00160365">
              <w:rPr>
                <w:sz w:val="20"/>
                <w:szCs w:val="20"/>
              </w:rPr>
              <w:t>Greenhouse Gas (GHG) emissions due to</w:t>
            </w:r>
            <w:r w:rsidRPr="00160365">
              <w:t xml:space="preserve"> </w:t>
            </w:r>
            <w:r w:rsidRPr="00160365">
              <w:rPr>
                <w:sz w:val="20"/>
                <w:szCs w:val="20"/>
              </w:rPr>
              <w:t>crop residue burning, and use of manure and synthetic fertilizers, among other activities (these sources account for about half of GHG emissions from crop production). At the farm level, emissions vary significantly depending on the crops grown, farming practices employed and natural factors such as weather, topography and hydrology. Some countries, particularly in Africa, still have relatively low agricultural emissions. Agriculture can also result in net carbon sequestration in soils and biomass.</w:t>
            </w:r>
          </w:p>
        </w:tc>
        <w:tc>
          <w:tcPr>
            <w:tcW w:w="7555" w:type="dxa"/>
          </w:tcPr>
          <w:p w14:paraId="3DD546E8" w14:textId="77777777" w:rsidR="002829EA" w:rsidRPr="00160365" w:rsidRDefault="002829EA" w:rsidP="00621869">
            <w:pPr>
              <w:pStyle w:val="ListParagraph"/>
              <w:numPr>
                <w:ilvl w:val="0"/>
                <w:numId w:val="14"/>
              </w:numPr>
              <w:jc w:val="left"/>
              <w:rPr>
                <w:sz w:val="20"/>
                <w:szCs w:val="20"/>
              </w:rPr>
            </w:pPr>
            <w:r w:rsidRPr="00160365">
              <w:rPr>
                <w:sz w:val="20"/>
                <w:szCs w:val="20"/>
              </w:rPr>
              <w:t>Avoid open burning of biomass during site preparation and field operations.</w:t>
            </w:r>
          </w:p>
          <w:p w14:paraId="3A0E16F3" w14:textId="77777777" w:rsidR="002829EA" w:rsidRPr="00160365" w:rsidRDefault="002829EA" w:rsidP="00621869">
            <w:pPr>
              <w:pStyle w:val="ListParagraph"/>
              <w:numPr>
                <w:ilvl w:val="0"/>
                <w:numId w:val="14"/>
              </w:numPr>
              <w:rPr>
                <w:sz w:val="20"/>
                <w:szCs w:val="20"/>
              </w:rPr>
            </w:pPr>
            <w:r w:rsidRPr="00160365">
              <w:rPr>
                <w:sz w:val="20"/>
                <w:szCs w:val="20"/>
              </w:rPr>
              <w:t xml:space="preserve">Improve nutrient management and increase use of compost, manure and crop residue rather than synthetic fertilizers to provide nutrients to soil. Ensure that nutrient balance is right for maximum crop uptake, the quantity of nitrogen matches crop needs and the timing of application coincides with active growth </w:t>
            </w:r>
            <w:r w:rsidRPr="00160365">
              <w:rPr>
                <w:rFonts w:cs="Times New Roman"/>
                <w:sz w:val="20"/>
                <w:szCs w:val="20"/>
              </w:rPr>
              <w:t xml:space="preserve">stages. </w:t>
            </w:r>
            <w:r w:rsidRPr="00160365">
              <w:rPr>
                <w:sz w:val="20"/>
                <w:szCs w:val="20"/>
              </w:rPr>
              <w:t>When feasible, use abated nitrogen fertilizers, which have lower GHG emissions associated with their manufacture or use nitrification or urease inhibitors, which reduce soil emissions.</w:t>
            </w:r>
          </w:p>
          <w:p w14:paraId="49933BBF" w14:textId="77777777" w:rsidR="002829EA" w:rsidRPr="00160365" w:rsidRDefault="002829EA" w:rsidP="00621869">
            <w:pPr>
              <w:pStyle w:val="ListParagraph"/>
              <w:numPr>
                <w:ilvl w:val="0"/>
                <w:numId w:val="14"/>
              </w:numPr>
              <w:jc w:val="left"/>
              <w:rPr>
                <w:sz w:val="20"/>
                <w:szCs w:val="20"/>
              </w:rPr>
            </w:pPr>
            <w:r w:rsidRPr="00160365">
              <w:rPr>
                <w:sz w:val="20"/>
                <w:szCs w:val="20"/>
              </w:rPr>
              <w:t xml:space="preserve">Practice conservation tillage. </w:t>
            </w:r>
          </w:p>
          <w:p w14:paraId="3067F590" w14:textId="77777777" w:rsidR="002829EA" w:rsidRPr="00160365" w:rsidRDefault="002829EA" w:rsidP="00621869">
            <w:pPr>
              <w:pStyle w:val="ListParagraph"/>
              <w:numPr>
                <w:ilvl w:val="0"/>
                <w:numId w:val="14"/>
              </w:numPr>
              <w:jc w:val="left"/>
              <w:rPr>
                <w:sz w:val="20"/>
                <w:szCs w:val="20"/>
              </w:rPr>
            </w:pPr>
            <w:r w:rsidRPr="00160365">
              <w:rPr>
                <w:sz w:val="20"/>
                <w:szCs w:val="20"/>
              </w:rPr>
              <w:t xml:space="preserve">Protect soils from the loss of organic matter by implementing good soil conservation management practices. </w:t>
            </w:r>
          </w:p>
          <w:p w14:paraId="1F4473B9" w14:textId="77777777" w:rsidR="002829EA" w:rsidRPr="00160365" w:rsidRDefault="002829EA" w:rsidP="00621869">
            <w:pPr>
              <w:pStyle w:val="ListParagraph"/>
              <w:numPr>
                <w:ilvl w:val="0"/>
                <w:numId w:val="14"/>
              </w:numPr>
              <w:jc w:val="left"/>
              <w:rPr>
                <w:sz w:val="20"/>
                <w:szCs w:val="20"/>
              </w:rPr>
            </w:pPr>
            <w:r w:rsidRPr="00160365">
              <w:rPr>
                <w:sz w:val="20"/>
                <w:szCs w:val="20"/>
              </w:rPr>
              <w:t>When feasible, use renewable energy (e.g., solar, wind, biofuel) for crop drying and water pumping.</w:t>
            </w:r>
          </w:p>
          <w:p w14:paraId="201854F4" w14:textId="77777777" w:rsidR="002829EA" w:rsidRPr="00160365" w:rsidRDefault="002829EA" w:rsidP="00621869">
            <w:pPr>
              <w:pStyle w:val="ListParagraph"/>
              <w:numPr>
                <w:ilvl w:val="0"/>
                <w:numId w:val="14"/>
              </w:numPr>
              <w:jc w:val="left"/>
              <w:rPr>
                <w:sz w:val="20"/>
                <w:szCs w:val="20"/>
              </w:rPr>
            </w:pPr>
            <w:r w:rsidRPr="00160365">
              <w:rPr>
                <w:sz w:val="20"/>
                <w:szCs w:val="20"/>
              </w:rPr>
              <w:t>Maintain and rehabilitate degraded areas and vegetative buffer zones to increase carbon stocks.</w:t>
            </w:r>
          </w:p>
          <w:p w14:paraId="607FD8D3" w14:textId="77777777" w:rsidR="002829EA" w:rsidRPr="00160365" w:rsidRDefault="002829EA" w:rsidP="00621869">
            <w:pPr>
              <w:pStyle w:val="ListParagraph"/>
              <w:numPr>
                <w:ilvl w:val="0"/>
                <w:numId w:val="14"/>
              </w:numPr>
              <w:jc w:val="left"/>
              <w:rPr>
                <w:sz w:val="20"/>
                <w:szCs w:val="20"/>
              </w:rPr>
            </w:pPr>
            <w:r w:rsidRPr="00160365">
              <w:rPr>
                <w:sz w:val="20"/>
                <w:szCs w:val="20"/>
              </w:rPr>
              <w:t>Prevent deforestation and practice reforestation.</w:t>
            </w:r>
          </w:p>
          <w:p w14:paraId="23ADFBBC" w14:textId="77777777" w:rsidR="002829EA" w:rsidRPr="00160365" w:rsidRDefault="002829EA" w:rsidP="00621869">
            <w:pPr>
              <w:pStyle w:val="ListParagraph"/>
              <w:numPr>
                <w:ilvl w:val="0"/>
                <w:numId w:val="14"/>
              </w:numPr>
              <w:jc w:val="left"/>
              <w:rPr>
                <w:sz w:val="20"/>
                <w:szCs w:val="20"/>
              </w:rPr>
            </w:pPr>
            <w:r w:rsidRPr="00160365">
              <w:rPr>
                <w:sz w:val="20"/>
                <w:szCs w:val="20"/>
              </w:rPr>
              <w:t>Promote the use of higher-efficiency cook stoves or lower-emissions alternatives to household firewood use.</w:t>
            </w:r>
          </w:p>
        </w:tc>
      </w:tr>
      <w:tr w:rsidR="002829EA" w:rsidRPr="00160365" w14:paraId="0A7901A2" w14:textId="77777777" w:rsidTr="002829EA">
        <w:trPr>
          <w:jc w:val="center"/>
        </w:trPr>
        <w:tc>
          <w:tcPr>
            <w:tcW w:w="1530" w:type="dxa"/>
            <w:vMerge/>
          </w:tcPr>
          <w:p w14:paraId="45377167" w14:textId="77777777" w:rsidR="002829EA" w:rsidRPr="00160365" w:rsidRDefault="002829EA" w:rsidP="00621869">
            <w:pPr>
              <w:jc w:val="left"/>
              <w:rPr>
                <w:sz w:val="20"/>
                <w:szCs w:val="20"/>
              </w:rPr>
            </w:pPr>
          </w:p>
        </w:tc>
        <w:tc>
          <w:tcPr>
            <w:tcW w:w="1800" w:type="dxa"/>
            <w:vMerge/>
          </w:tcPr>
          <w:p w14:paraId="7B065C79" w14:textId="77777777" w:rsidR="002829EA" w:rsidRPr="00160365" w:rsidRDefault="002829EA" w:rsidP="00621869">
            <w:pPr>
              <w:jc w:val="left"/>
              <w:rPr>
                <w:sz w:val="20"/>
                <w:szCs w:val="20"/>
              </w:rPr>
            </w:pPr>
          </w:p>
        </w:tc>
        <w:tc>
          <w:tcPr>
            <w:tcW w:w="3780" w:type="dxa"/>
          </w:tcPr>
          <w:p w14:paraId="3E1688EA" w14:textId="77777777" w:rsidR="002829EA" w:rsidRPr="00160365" w:rsidRDefault="002829EA" w:rsidP="00621869">
            <w:pPr>
              <w:jc w:val="left"/>
              <w:rPr>
                <w:bCs/>
                <w:sz w:val="20"/>
                <w:szCs w:val="20"/>
              </w:rPr>
            </w:pPr>
            <w:r w:rsidRPr="00160365">
              <w:rPr>
                <w:bCs/>
                <w:sz w:val="20"/>
                <w:szCs w:val="20"/>
              </w:rPr>
              <w:t>Ethiopia is vulnerable to climate change, in particular the agricultural and agroforestry sectors. The country is experiencing a warming trend, with a mean annual temperature increase of 1.3 ˚C between 1960 and 2006, at an average rate of 0.28 ˚C per decade (Royal Botanic Gardens, Kew and ECFF, 2017, p. 13.). “Some of Ethiopia’s coffee growing areas are already poorly suited for growing coffee, and it is mainly these areas that have been impacted by climate change and will continue to be so in the future” (Ibid, p. 20). In the business as usual scenario, without appropriate adaption and mitigation measures, the current coffee growing areas of Ethiopia will decrease considerably by the end of this century. “At the other extreme, with active migration and intervention, there could be a substantial increase in the coffee farming area…” (Ibid, p. 24).</w:t>
            </w:r>
          </w:p>
        </w:tc>
        <w:tc>
          <w:tcPr>
            <w:tcW w:w="7555" w:type="dxa"/>
          </w:tcPr>
          <w:p w14:paraId="72D75B96" w14:textId="77777777" w:rsidR="002829EA" w:rsidRPr="00160365" w:rsidRDefault="002829EA" w:rsidP="00621869">
            <w:pPr>
              <w:pStyle w:val="ListParagraph"/>
              <w:numPr>
                <w:ilvl w:val="0"/>
                <w:numId w:val="14"/>
              </w:numPr>
              <w:rPr>
                <w:sz w:val="20"/>
                <w:szCs w:val="20"/>
              </w:rPr>
            </w:pPr>
            <w:r w:rsidRPr="00160365">
              <w:rPr>
                <w:sz w:val="20"/>
                <w:szCs w:val="20"/>
              </w:rPr>
              <w:t>Apply a participatory integrated land use planning approach to ensure that land uses are assigned based on potentials and restrictions present in the local and regional natural resources base, social and economic needs, and in consideration of natural resources conservation, adaptation to climate change, avoidance of exposure to natural risks, among other environmental goals.</w:t>
            </w:r>
          </w:p>
          <w:p w14:paraId="4AE18619" w14:textId="77777777" w:rsidR="002829EA" w:rsidRPr="00160365" w:rsidRDefault="002829EA" w:rsidP="00621869">
            <w:pPr>
              <w:pStyle w:val="ListParagraph"/>
              <w:numPr>
                <w:ilvl w:val="0"/>
                <w:numId w:val="14"/>
              </w:numPr>
              <w:rPr>
                <w:sz w:val="20"/>
                <w:szCs w:val="20"/>
              </w:rPr>
            </w:pPr>
            <w:r w:rsidRPr="00160365">
              <w:rPr>
                <w:sz w:val="20"/>
                <w:szCs w:val="20"/>
              </w:rPr>
              <w:t xml:space="preserve">Apply good agricultural and agroforestry practices noted in the previous rows. </w:t>
            </w:r>
          </w:p>
          <w:p w14:paraId="48E25528" w14:textId="77777777" w:rsidR="002829EA" w:rsidRPr="00160365" w:rsidRDefault="002829EA" w:rsidP="00621869">
            <w:pPr>
              <w:pStyle w:val="ListParagraph"/>
              <w:numPr>
                <w:ilvl w:val="0"/>
                <w:numId w:val="14"/>
              </w:numPr>
              <w:rPr>
                <w:sz w:val="20"/>
                <w:szCs w:val="20"/>
              </w:rPr>
            </w:pPr>
            <w:r w:rsidRPr="00160365">
              <w:rPr>
                <w:sz w:val="20"/>
                <w:szCs w:val="20"/>
              </w:rPr>
              <w:t>Prevent deforestation and practice reforestation.</w:t>
            </w:r>
          </w:p>
          <w:p w14:paraId="2DE9C4D6" w14:textId="77777777" w:rsidR="002829EA" w:rsidRPr="00160365" w:rsidRDefault="002829EA" w:rsidP="00621869">
            <w:pPr>
              <w:pStyle w:val="ListParagraph"/>
              <w:numPr>
                <w:ilvl w:val="0"/>
                <w:numId w:val="14"/>
              </w:numPr>
              <w:rPr>
                <w:sz w:val="20"/>
                <w:szCs w:val="20"/>
              </w:rPr>
            </w:pPr>
            <w:r w:rsidRPr="00160365">
              <w:rPr>
                <w:sz w:val="20"/>
                <w:szCs w:val="20"/>
              </w:rPr>
              <w:t>Maintain and rehabilitate degraded areas and vegetative buffer zones to increase carbon stocks.</w:t>
            </w:r>
          </w:p>
          <w:p w14:paraId="7C310F65" w14:textId="77777777" w:rsidR="002829EA" w:rsidRPr="00160365" w:rsidRDefault="002829EA" w:rsidP="00621869">
            <w:pPr>
              <w:pStyle w:val="ListParagraph"/>
              <w:numPr>
                <w:ilvl w:val="0"/>
                <w:numId w:val="14"/>
              </w:numPr>
              <w:rPr>
                <w:sz w:val="20"/>
                <w:szCs w:val="20"/>
              </w:rPr>
            </w:pPr>
            <w:r w:rsidRPr="00160365">
              <w:rPr>
                <w:sz w:val="20"/>
                <w:szCs w:val="20"/>
              </w:rPr>
              <w:t>Avoid open burning of biomass during site preparation and field operations.</w:t>
            </w:r>
          </w:p>
          <w:p w14:paraId="012884BD" w14:textId="77777777" w:rsidR="002829EA" w:rsidRPr="00160365" w:rsidRDefault="002829EA" w:rsidP="00621869">
            <w:pPr>
              <w:pStyle w:val="ListParagraph"/>
              <w:numPr>
                <w:ilvl w:val="0"/>
                <w:numId w:val="14"/>
              </w:numPr>
              <w:jc w:val="left"/>
              <w:rPr>
                <w:sz w:val="20"/>
                <w:szCs w:val="20"/>
              </w:rPr>
            </w:pPr>
            <w:r w:rsidRPr="00160365">
              <w:rPr>
                <w:sz w:val="20"/>
                <w:szCs w:val="20"/>
              </w:rPr>
              <w:t>Promote the use of higher-efficiency cook stoves or lower-emissions alternatives to household firewood use.</w:t>
            </w:r>
          </w:p>
        </w:tc>
      </w:tr>
      <w:tr w:rsidR="002829EA" w:rsidRPr="00160365" w14:paraId="599F1F0F" w14:textId="77777777" w:rsidTr="002829EA">
        <w:trPr>
          <w:jc w:val="center"/>
        </w:trPr>
        <w:tc>
          <w:tcPr>
            <w:tcW w:w="1530" w:type="dxa"/>
            <w:vMerge/>
          </w:tcPr>
          <w:p w14:paraId="5F405574" w14:textId="77777777" w:rsidR="002829EA" w:rsidRPr="00160365" w:rsidRDefault="002829EA" w:rsidP="00621869">
            <w:pPr>
              <w:jc w:val="left"/>
              <w:rPr>
                <w:sz w:val="20"/>
                <w:szCs w:val="20"/>
              </w:rPr>
            </w:pPr>
          </w:p>
        </w:tc>
        <w:tc>
          <w:tcPr>
            <w:tcW w:w="1800" w:type="dxa"/>
            <w:vMerge/>
          </w:tcPr>
          <w:p w14:paraId="421B31EC" w14:textId="77777777" w:rsidR="002829EA" w:rsidRPr="00160365" w:rsidRDefault="002829EA" w:rsidP="00621869">
            <w:pPr>
              <w:jc w:val="left"/>
              <w:rPr>
                <w:sz w:val="20"/>
                <w:szCs w:val="20"/>
              </w:rPr>
            </w:pPr>
          </w:p>
        </w:tc>
        <w:tc>
          <w:tcPr>
            <w:tcW w:w="3780" w:type="dxa"/>
          </w:tcPr>
          <w:p w14:paraId="285706C0" w14:textId="05F3CDD3" w:rsidR="002829EA" w:rsidRPr="00160365" w:rsidRDefault="002829EA" w:rsidP="00621869">
            <w:pPr>
              <w:jc w:val="left"/>
              <w:rPr>
                <w:sz w:val="20"/>
                <w:szCs w:val="20"/>
              </w:rPr>
            </w:pPr>
            <w:r w:rsidRPr="00160365">
              <w:rPr>
                <w:sz w:val="20"/>
                <w:szCs w:val="20"/>
              </w:rPr>
              <w:t>Occupational health and safety hazards derived from physical, chemical and biological sources</w:t>
            </w:r>
            <w:r w:rsidR="003A434B" w:rsidRPr="00160365">
              <w:rPr>
                <w:sz w:val="20"/>
                <w:szCs w:val="20"/>
              </w:rPr>
              <w:t xml:space="preserve"> </w:t>
            </w:r>
            <w:r w:rsidR="003A434B" w:rsidRPr="00160365">
              <w:rPr>
                <w:rFonts w:eastAsia="Times New Roman" w:cs="Times New Roman"/>
                <w:sz w:val="20"/>
                <w:szCs w:val="20"/>
              </w:rPr>
              <w:t>and the widespread use of child labour.</w:t>
            </w:r>
            <w:r w:rsidRPr="00160365">
              <w:rPr>
                <w:sz w:val="20"/>
                <w:szCs w:val="20"/>
              </w:rPr>
              <w:t xml:space="preserve">. </w:t>
            </w:r>
          </w:p>
          <w:p w14:paraId="2DAAA953" w14:textId="77777777" w:rsidR="002829EA" w:rsidRPr="00160365" w:rsidRDefault="002829EA" w:rsidP="00621869">
            <w:pPr>
              <w:jc w:val="left"/>
              <w:rPr>
                <w:sz w:val="20"/>
                <w:szCs w:val="20"/>
              </w:rPr>
            </w:pPr>
            <w:r w:rsidRPr="00160365">
              <w:rPr>
                <w:sz w:val="20"/>
                <w:szCs w:val="20"/>
              </w:rPr>
              <w:t xml:space="preserve">Physical hazards include the inadequate use or lack of proper farm and forest harvesting and cleaning tools and equipment, as well as accidental slips and falls, which can cause wounds, sprains, strains, fractures, etc. Accidents may occur in the use of machines and vehicles, including farm tractors, harvesting and felling machinery, and a variety of other machines used on farms and forests. Vibration from inadequately maintained machinery may affect the whole body and can cause chronic backache or hip and knee pain and can additionally lead to spinal, gastro-intestinal and urinary tract problems. Noise and vibration from hand-held equipment (such as chainsaws, brush cutters or </w:t>
            </w:r>
            <w:proofErr w:type="spellStart"/>
            <w:r w:rsidRPr="00160365">
              <w:rPr>
                <w:sz w:val="20"/>
                <w:szCs w:val="20"/>
              </w:rPr>
              <w:t>strimmers</w:t>
            </w:r>
            <w:proofErr w:type="spellEnd"/>
            <w:r w:rsidRPr="00160365">
              <w:rPr>
                <w:sz w:val="20"/>
                <w:szCs w:val="20"/>
              </w:rPr>
              <w:t xml:space="preserve">) can cause hand/arm problems or affect hearing. Exposure to extremes of weather, including sustained exposure to the sun or cold, can be harmful. Typical problems include hypo- or hyperthermia dehydration, ultraviolet light damage to skin or eyes, and heat or cold exhaustion cases. </w:t>
            </w:r>
          </w:p>
          <w:p w14:paraId="072EAA20" w14:textId="77777777" w:rsidR="002829EA" w:rsidRPr="00160365" w:rsidRDefault="002829EA" w:rsidP="00621869">
            <w:pPr>
              <w:jc w:val="left"/>
              <w:rPr>
                <w:sz w:val="20"/>
                <w:szCs w:val="20"/>
              </w:rPr>
            </w:pPr>
            <w:r w:rsidRPr="00160365">
              <w:rPr>
                <w:sz w:val="20"/>
                <w:szCs w:val="20"/>
              </w:rPr>
              <w:t>Chemical hazards are related to exposure to hazardous products, in particular pesticides, through dermal contact (e.g., in storage rooms or from leaking containers or splashes/spillage), inhalation during preparation, mixing and application, and ingestion by swallowing the pesticide or contaminated foodstuffs.</w:t>
            </w:r>
          </w:p>
          <w:p w14:paraId="2441405A" w14:textId="77777777" w:rsidR="002829EA" w:rsidRPr="00160365" w:rsidRDefault="002829EA" w:rsidP="00621869">
            <w:pPr>
              <w:jc w:val="left"/>
              <w:rPr>
                <w:sz w:val="20"/>
                <w:szCs w:val="20"/>
              </w:rPr>
            </w:pPr>
            <w:r w:rsidRPr="00160365">
              <w:rPr>
                <w:sz w:val="20"/>
                <w:szCs w:val="20"/>
              </w:rPr>
              <w:t>Biological hazards include contact with venomous animals, such as stinging insects, spiders, scorpions, snakes, disease vectors (e.g., mosquitoes, ticks), and with certain wild mammals.</w:t>
            </w:r>
          </w:p>
        </w:tc>
        <w:tc>
          <w:tcPr>
            <w:tcW w:w="7555" w:type="dxa"/>
          </w:tcPr>
          <w:p w14:paraId="3FC6B962" w14:textId="77777777" w:rsidR="002829EA" w:rsidRPr="00160365" w:rsidRDefault="002829EA" w:rsidP="00FC1F78">
            <w:pPr>
              <w:pStyle w:val="ListParagraph"/>
              <w:numPr>
                <w:ilvl w:val="0"/>
                <w:numId w:val="23"/>
              </w:numPr>
              <w:jc w:val="left"/>
              <w:rPr>
                <w:sz w:val="20"/>
                <w:szCs w:val="20"/>
              </w:rPr>
            </w:pPr>
            <w:r w:rsidRPr="00160365">
              <w:rPr>
                <w:sz w:val="20"/>
                <w:szCs w:val="20"/>
                <w:u w:val="single"/>
              </w:rPr>
              <w:t>For physical hazards</w:t>
            </w:r>
            <w:r w:rsidRPr="00160365">
              <w:rPr>
                <w:sz w:val="20"/>
                <w:szCs w:val="20"/>
              </w:rPr>
              <w:t>:</w:t>
            </w:r>
          </w:p>
          <w:p w14:paraId="45C2AF28" w14:textId="5EE66751" w:rsidR="002829EA" w:rsidRPr="00160365" w:rsidRDefault="002829EA" w:rsidP="00FC1F78">
            <w:pPr>
              <w:pStyle w:val="ListParagraph"/>
              <w:numPr>
                <w:ilvl w:val="0"/>
                <w:numId w:val="33"/>
              </w:numPr>
              <w:jc w:val="left"/>
              <w:rPr>
                <w:sz w:val="20"/>
                <w:szCs w:val="20"/>
              </w:rPr>
            </w:pPr>
            <w:r w:rsidRPr="00160365">
              <w:rPr>
                <w:sz w:val="20"/>
                <w:szCs w:val="20"/>
              </w:rPr>
              <w:t xml:space="preserve">Prepare and implement a simplified </w:t>
            </w:r>
            <w:r w:rsidR="00167897" w:rsidRPr="00160365">
              <w:rPr>
                <w:sz w:val="20"/>
                <w:szCs w:val="20"/>
              </w:rPr>
              <w:t xml:space="preserve">Site-Specific </w:t>
            </w:r>
            <w:r w:rsidRPr="00160365">
              <w:rPr>
                <w:sz w:val="20"/>
                <w:szCs w:val="20"/>
              </w:rPr>
              <w:t>Health and Safety Management Plan (HSMP).</w:t>
            </w:r>
          </w:p>
          <w:p w14:paraId="58C6611B" w14:textId="77777777" w:rsidR="002829EA" w:rsidRPr="00160365" w:rsidRDefault="002829EA" w:rsidP="00621869">
            <w:pPr>
              <w:jc w:val="left"/>
              <w:rPr>
                <w:sz w:val="20"/>
                <w:szCs w:val="20"/>
              </w:rPr>
            </w:pPr>
          </w:p>
          <w:p w14:paraId="4D881EE7" w14:textId="77777777" w:rsidR="002829EA" w:rsidRPr="00160365" w:rsidRDefault="002829EA" w:rsidP="00FC1F78">
            <w:pPr>
              <w:pStyle w:val="ListParagraph"/>
              <w:numPr>
                <w:ilvl w:val="0"/>
                <w:numId w:val="23"/>
              </w:numPr>
              <w:jc w:val="left"/>
              <w:rPr>
                <w:sz w:val="20"/>
                <w:szCs w:val="20"/>
              </w:rPr>
            </w:pPr>
            <w:r w:rsidRPr="00160365">
              <w:rPr>
                <w:sz w:val="20"/>
                <w:szCs w:val="20"/>
                <w:u w:val="single"/>
              </w:rPr>
              <w:t>For chemical hazards</w:t>
            </w:r>
            <w:r w:rsidRPr="00160365">
              <w:rPr>
                <w:sz w:val="20"/>
                <w:szCs w:val="20"/>
              </w:rPr>
              <w:t>:</w:t>
            </w:r>
          </w:p>
          <w:p w14:paraId="7A165271" w14:textId="78494EE6" w:rsidR="002829EA" w:rsidRPr="00160365" w:rsidRDefault="002829EA" w:rsidP="00FC1F78">
            <w:pPr>
              <w:pStyle w:val="ListParagraph"/>
              <w:numPr>
                <w:ilvl w:val="0"/>
                <w:numId w:val="24"/>
              </w:numPr>
              <w:jc w:val="left"/>
              <w:rPr>
                <w:sz w:val="20"/>
                <w:szCs w:val="20"/>
              </w:rPr>
            </w:pPr>
            <w:r w:rsidRPr="00160365">
              <w:rPr>
                <w:sz w:val="20"/>
                <w:szCs w:val="20"/>
              </w:rPr>
              <w:t xml:space="preserve">Prepare and implement an Integrated Pest/Vector Management Plan (IP/VMP) and a Pesticide Management Plan (PMP), following guidelines for the preparation </w:t>
            </w:r>
            <w:r w:rsidR="0046545B" w:rsidRPr="00160365">
              <w:rPr>
                <w:sz w:val="20"/>
                <w:szCs w:val="20"/>
              </w:rPr>
              <w:t>of IP/VMP and PMP</w:t>
            </w:r>
            <w:r w:rsidRPr="00160365">
              <w:rPr>
                <w:sz w:val="20"/>
                <w:szCs w:val="20"/>
              </w:rPr>
              <w:t>. See also the ninth row of this table.</w:t>
            </w:r>
          </w:p>
          <w:p w14:paraId="4565A0AD" w14:textId="77777777" w:rsidR="002829EA" w:rsidRPr="00160365" w:rsidRDefault="002829EA" w:rsidP="00FC1F78">
            <w:pPr>
              <w:pStyle w:val="ListParagraph"/>
              <w:numPr>
                <w:ilvl w:val="0"/>
                <w:numId w:val="24"/>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66D1EEC7" w14:textId="77777777" w:rsidR="002829EA" w:rsidRPr="00160365" w:rsidRDefault="002829EA" w:rsidP="00621869">
            <w:pPr>
              <w:jc w:val="left"/>
              <w:rPr>
                <w:sz w:val="20"/>
                <w:szCs w:val="20"/>
              </w:rPr>
            </w:pPr>
          </w:p>
          <w:p w14:paraId="1EC231A5" w14:textId="77777777" w:rsidR="002829EA" w:rsidRPr="00160365" w:rsidRDefault="002829EA" w:rsidP="00FC1F78">
            <w:pPr>
              <w:pStyle w:val="ListParagraph"/>
              <w:numPr>
                <w:ilvl w:val="0"/>
                <w:numId w:val="23"/>
              </w:numPr>
              <w:jc w:val="left"/>
              <w:rPr>
                <w:sz w:val="20"/>
                <w:szCs w:val="20"/>
              </w:rPr>
            </w:pPr>
            <w:r w:rsidRPr="00160365">
              <w:rPr>
                <w:sz w:val="20"/>
                <w:szCs w:val="20"/>
                <w:u w:val="single"/>
              </w:rPr>
              <w:t>For biological hazards</w:t>
            </w:r>
            <w:r w:rsidRPr="00160365">
              <w:rPr>
                <w:sz w:val="20"/>
                <w:szCs w:val="20"/>
              </w:rPr>
              <w:t>:</w:t>
            </w:r>
          </w:p>
          <w:p w14:paraId="1AF74941" w14:textId="77777777" w:rsidR="002829EA" w:rsidRPr="00160365" w:rsidRDefault="002829EA" w:rsidP="00FC1F78">
            <w:pPr>
              <w:pStyle w:val="ListParagraph"/>
              <w:numPr>
                <w:ilvl w:val="0"/>
                <w:numId w:val="34"/>
              </w:numPr>
              <w:jc w:val="left"/>
              <w:rPr>
                <w:sz w:val="20"/>
                <w:szCs w:val="20"/>
              </w:rPr>
            </w:pPr>
            <w:r w:rsidRPr="00160365">
              <w:rPr>
                <w:sz w:val="20"/>
                <w:szCs w:val="20"/>
              </w:rPr>
              <w:t>Wear appropriate protective clothing, such as a long-sleeved shirt, long pants, hat, gloves and boots.</w:t>
            </w:r>
          </w:p>
          <w:p w14:paraId="1BC212F0" w14:textId="77777777" w:rsidR="002829EA" w:rsidRPr="00160365" w:rsidRDefault="002829EA" w:rsidP="00FC1F78">
            <w:pPr>
              <w:pStyle w:val="ListParagraph"/>
              <w:numPr>
                <w:ilvl w:val="0"/>
                <w:numId w:val="34"/>
              </w:numPr>
              <w:jc w:val="left"/>
              <w:rPr>
                <w:sz w:val="20"/>
                <w:szCs w:val="20"/>
              </w:rPr>
            </w:pPr>
            <w:r w:rsidRPr="00160365">
              <w:rPr>
                <w:sz w:val="20"/>
                <w:szCs w:val="20"/>
              </w:rPr>
              <w:t>Inspect and shake out any clothing, shoes or equipment (including personal protective equipment) before use.</w:t>
            </w:r>
          </w:p>
          <w:p w14:paraId="7F5D503C" w14:textId="77777777" w:rsidR="002829EA" w:rsidRPr="00160365" w:rsidRDefault="002829EA" w:rsidP="00FC1F78">
            <w:pPr>
              <w:pStyle w:val="ListParagraph"/>
              <w:numPr>
                <w:ilvl w:val="0"/>
                <w:numId w:val="34"/>
              </w:numPr>
              <w:jc w:val="left"/>
              <w:rPr>
                <w:sz w:val="20"/>
                <w:szCs w:val="20"/>
              </w:rPr>
            </w:pPr>
            <w:r w:rsidRPr="00160365">
              <w:rPr>
                <w:sz w:val="20"/>
                <w:szCs w:val="20"/>
              </w:rPr>
              <w:t>Remove or reduce tall grasses, debris and rubble from around the outdoor work areas.</w:t>
            </w:r>
          </w:p>
          <w:p w14:paraId="39DBFFD7" w14:textId="77777777" w:rsidR="002829EA" w:rsidRPr="00160365" w:rsidRDefault="002829EA" w:rsidP="00FC1F78">
            <w:pPr>
              <w:pStyle w:val="ListParagraph"/>
              <w:numPr>
                <w:ilvl w:val="0"/>
                <w:numId w:val="34"/>
              </w:numPr>
              <w:jc w:val="left"/>
              <w:rPr>
                <w:sz w:val="20"/>
                <w:szCs w:val="20"/>
              </w:rPr>
            </w:pPr>
            <w:r w:rsidRPr="00160365">
              <w:rPr>
                <w:sz w:val="20"/>
                <w:szCs w:val="20"/>
              </w:rPr>
              <w:t>Control water accumulation.</w:t>
            </w:r>
          </w:p>
          <w:p w14:paraId="47F2A044" w14:textId="77777777" w:rsidR="002829EA" w:rsidRPr="00160365" w:rsidRDefault="002829EA" w:rsidP="00FC1F78">
            <w:pPr>
              <w:pStyle w:val="ListParagraph"/>
              <w:numPr>
                <w:ilvl w:val="0"/>
                <w:numId w:val="34"/>
              </w:numPr>
              <w:jc w:val="left"/>
              <w:rPr>
                <w:sz w:val="20"/>
                <w:szCs w:val="20"/>
              </w:rPr>
            </w:pPr>
            <w:r w:rsidRPr="00160365">
              <w:rPr>
                <w:sz w:val="20"/>
                <w:szCs w:val="20"/>
              </w:rPr>
              <w:t>Use insect repellent.</w:t>
            </w:r>
          </w:p>
          <w:p w14:paraId="48F7729E" w14:textId="77777777" w:rsidR="002829EA" w:rsidRPr="00160365" w:rsidRDefault="002829EA" w:rsidP="00FC1F78">
            <w:pPr>
              <w:pStyle w:val="ListParagraph"/>
              <w:numPr>
                <w:ilvl w:val="0"/>
                <w:numId w:val="34"/>
              </w:numPr>
              <w:jc w:val="left"/>
              <w:rPr>
                <w:sz w:val="20"/>
                <w:szCs w:val="20"/>
              </w:rPr>
            </w:pPr>
            <w:r w:rsidRPr="00160365">
              <w:rPr>
                <w:sz w:val="20"/>
                <w:szCs w:val="20"/>
              </w:rPr>
              <w:t>Use observation and sighting records so that other farmers know areas where there are dangerous animals. Install fencing and other exclusion methods for larger animals.</w:t>
            </w:r>
          </w:p>
          <w:p w14:paraId="761CC157" w14:textId="77777777" w:rsidR="003A434B" w:rsidRPr="00160365" w:rsidRDefault="003A434B" w:rsidP="003A434B">
            <w:pPr>
              <w:jc w:val="left"/>
              <w:rPr>
                <w:sz w:val="20"/>
                <w:szCs w:val="20"/>
              </w:rPr>
            </w:pPr>
          </w:p>
          <w:p w14:paraId="37575D9A" w14:textId="747B18A1" w:rsidR="003A434B" w:rsidRPr="00160365" w:rsidRDefault="003A434B" w:rsidP="003A434B">
            <w:pPr>
              <w:pStyle w:val="ListParagraph"/>
              <w:numPr>
                <w:ilvl w:val="0"/>
                <w:numId w:val="71"/>
              </w:numPr>
              <w:jc w:val="left"/>
              <w:rPr>
                <w:sz w:val="20"/>
                <w:szCs w:val="20"/>
              </w:rPr>
            </w:pPr>
            <w:r w:rsidRPr="00160365">
              <w:rPr>
                <w:sz w:val="20"/>
                <w:szCs w:val="20"/>
              </w:rPr>
              <w:t>For risks related to Labour and Working Conditions, particularly child labour refer to</w:t>
            </w:r>
          </w:p>
          <w:p w14:paraId="48320A7C" w14:textId="0E81EA7A" w:rsidR="003A434B" w:rsidRPr="00160365" w:rsidRDefault="003A434B" w:rsidP="009F5B65">
            <w:pPr>
              <w:pStyle w:val="ListParagraph"/>
              <w:ind w:left="360"/>
              <w:jc w:val="left"/>
              <w:rPr>
                <w:sz w:val="20"/>
                <w:szCs w:val="20"/>
              </w:rPr>
            </w:pPr>
            <w:r w:rsidRPr="00160365">
              <w:rPr>
                <w:sz w:val="20"/>
                <w:szCs w:val="20"/>
              </w:rPr>
              <w:t>The Guidelines for Preparation of Site-Specific Labour Management Plan (LMP) (refer to UNDP Guidance Note on Labour and Working Conditions)</w:t>
            </w:r>
          </w:p>
          <w:p w14:paraId="41FB1D48" w14:textId="3961C058" w:rsidR="003A434B" w:rsidRPr="009F5B65" w:rsidRDefault="003A434B" w:rsidP="009F5B65">
            <w:pPr>
              <w:jc w:val="left"/>
              <w:rPr>
                <w:sz w:val="20"/>
                <w:szCs w:val="20"/>
              </w:rPr>
            </w:pPr>
          </w:p>
        </w:tc>
      </w:tr>
      <w:tr w:rsidR="002829EA" w:rsidRPr="00160365" w14:paraId="09B3D67B" w14:textId="77777777" w:rsidTr="002829EA">
        <w:trPr>
          <w:jc w:val="center"/>
        </w:trPr>
        <w:tc>
          <w:tcPr>
            <w:tcW w:w="1530" w:type="dxa"/>
            <w:vMerge/>
          </w:tcPr>
          <w:p w14:paraId="48775C5D" w14:textId="77777777" w:rsidR="002829EA" w:rsidRPr="00160365" w:rsidRDefault="002829EA" w:rsidP="00621869">
            <w:pPr>
              <w:jc w:val="left"/>
              <w:rPr>
                <w:sz w:val="20"/>
                <w:szCs w:val="20"/>
              </w:rPr>
            </w:pPr>
          </w:p>
        </w:tc>
        <w:tc>
          <w:tcPr>
            <w:tcW w:w="1800" w:type="dxa"/>
            <w:vMerge/>
          </w:tcPr>
          <w:p w14:paraId="261F346D" w14:textId="77777777" w:rsidR="002829EA" w:rsidRPr="00160365" w:rsidRDefault="002829EA" w:rsidP="00621869">
            <w:pPr>
              <w:jc w:val="left"/>
              <w:rPr>
                <w:sz w:val="20"/>
                <w:szCs w:val="20"/>
              </w:rPr>
            </w:pPr>
          </w:p>
        </w:tc>
        <w:tc>
          <w:tcPr>
            <w:tcW w:w="3780" w:type="dxa"/>
          </w:tcPr>
          <w:p w14:paraId="162B0EDE" w14:textId="77777777" w:rsidR="002829EA" w:rsidRPr="00160365" w:rsidRDefault="002829EA" w:rsidP="00621869">
            <w:pPr>
              <w:jc w:val="left"/>
              <w:rPr>
                <w:sz w:val="20"/>
                <w:szCs w:val="20"/>
              </w:rPr>
            </w:pPr>
            <w:r w:rsidRPr="00160365">
              <w:rPr>
                <w:sz w:val="20"/>
                <w:szCs w:val="20"/>
              </w:rPr>
              <w:t>Community health and safety risks include: i) potential exposure to pesticides (e.g., spray drift, improper disposal and use of packaging and containers) and presence of pesticides or by-products in potentially harmful concentrations in foodstuffs and postharvest products; ii) potential exposure to pathogens and noxious odors associated with the use of manure; and iii) potential exposure to air emissions from fires and burning of crop waste, residues or solid waste (e.g., packaging).</w:t>
            </w:r>
          </w:p>
        </w:tc>
        <w:tc>
          <w:tcPr>
            <w:tcW w:w="7555" w:type="dxa"/>
          </w:tcPr>
          <w:p w14:paraId="74C9447A" w14:textId="5EC2A0AE" w:rsidR="002829EA" w:rsidRPr="00160365" w:rsidRDefault="002829EA" w:rsidP="00FC1F78">
            <w:pPr>
              <w:pStyle w:val="ListParagraph"/>
              <w:numPr>
                <w:ilvl w:val="0"/>
                <w:numId w:val="23"/>
              </w:numPr>
              <w:jc w:val="left"/>
              <w:rPr>
                <w:sz w:val="20"/>
                <w:szCs w:val="20"/>
              </w:rPr>
            </w:pPr>
            <w:r w:rsidRPr="00160365">
              <w:rPr>
                <w:sz w:val="20"/>
                <w:szCs w:val="20"/>
              </w:rPr>
              <w:t xml:space="preserve">Apply pesticides following the guidelines for IP/VMP, following guidelines for the preparation </w:t>
            </w:r>
            <w:r w:rsidR="0046545B" w:rsidRPr="00160365">
              <w:rPr>
                <w:sz w:val="20"/>
                <w:szCs w:val="20"/>
              </w:rPr>
              <w:t>of IP/VMP and PMP</w:t>
            </w:r>
            <w:r w:rsidRPr="00160365">
              <w:rPr>
                <w:sz w:val="20"/>
                <w:szCs w:val="20"/>
              </w:rPr>
              <w:t xml:space="preserve">. </w:t>
            </w:r>
          </w:p>
          <w:p w14:paraId="6855006B" w14:textId="77777777" w:rsidR="002829EA" w:rsidRPr="00160365" w:rsidRDefault="002829EA" w:rsidP="00FC1F78">
            <w:pPr>
              <w:pStyle w:val="ListParagraph"/>
              <w:numPr>
                <w:ilvl w:val="0"/>
                <w:numId w:val="23"/>
              </w:numPr>
              <w:jc w:val="left"/>
              <w:rPr>
                <w:sz w:val="20"/>
                <w:szCs w:val="20"/>
              </w:rPr>
            </w:pPr>
            <w:r w:rsidRPr="00160365">
              <w:rPr>
                <w:sz w:val="20"/>
                <w:szCs w:val="20"/>
              </w:rPr>
              <w:t xml:space="preserve">Apply organic and synthetic fertilizer following best practices (please refer to the row titled “Supporting inputs to crop production: </w:t>
            </w:r>
            <w:r w:rsidRPr="00160365">
              <w:rPr>
                <w:i/>
                <w:iCs/>
                <w:sz w:val="20"/>
                <w:szCs w:val="20"/>
              </w:rPr>
              <w:t>fertilizer procurement and/or use</w:t>
            </w:r>
            <w:r w:rsidRPr="00160365">
              <w:rPr>
                <w:sz w:val="20"/>
                <w:szCs w:val="20"/>
              </w:rPr>
              <w:t>”).</w:t>
            </w:r>
          </w:p>
          <w:p w14:paraId="1FFDEBB4" w14:textId="77777777" w:rsidR="002829EA" w:rsidRPr="00160365" w:rsidRDefault="002829EA" w:rsidP="00FC1F78">
            <w:pPr>
              <w:pStyle w:val="ListParagraph"/>
              <w:numPr>
                <w:ilvl w:val="0"/>
                <w:numId w:val="23"/>
              </w:numPr>
              <w:jc w:val="left"/>
              <w:rPr>
                <w:sz w:val="20"/>
                <w:szCs w:val="20"/>
              </w:rPr>
            </w:pPr>
            <w:r w:rsidRPr="00160365">
              <w:rPr>
                <w:sz w:val="20"/>
                <w:szCs w:val="20"/>
              </w:rPr>
              <w:t>Do not apply pesticides, chemicals or manure if meteorological conditions are likely to result in adverse impacts in surrounding communities.</w:t>
            </w:r>
          </w:p>
          <w:p w14:paraId="6B482245" w14:textId="77777777" w:rsidR="002829EA" w:rsidRPr="00160365" w:rsidRDefault="002829EA" w:rsidP="00FC1F78">
            <w:pPr>
              <w:pStyle w:val="ListParagraph"/>
              <w:numPr>
                <w:ilvl w:val="0"/>
                <w:numId w:val="23"/>
              </w:numPr>
              <w:jc w:val="left"/>
              <w:rPr>
                <w:sz w:val="20"/>
                <w:szCs w:val="20"/>
              </w:rPr>
            </w:pPr>
            <w:r w:rsidRPr="00160365">
              <w:rPr>
                <w:sz w:val="20"/>
                <w:szCs w:val="20"/>
              </w:rPr>
              <w:t>Use biological or lower-risk-profile pesticide products.</w:t>
            </w:r>
          </w:p>
          <w:p w14:paraId="49578EA7" w14:textId="77777777" w:rsidR="002829EA" w:rsidRPr="00160365" w:rsidRDefault="002829EA" w:rsidP="00FC1F78">
            <w:pPr>
              <w:pStyle w:val="ListParagraph"/>
              <w:numPr>
                <w:ilvl w:val="0"/>
                <w:numId w:val="23"/>
              </w:numPr>
              <w:jc w:val="left"/>
              <w:rPr>
                <w:sz w:val="20"/>
                <w:szCs w:val="20"/>
              </w:rPr>
            </w:pPr>
            <w:r w:rsidRPr="00160365">
              <w:rPr>
                <w:sz w:val="20"/>
                <w:szCs w:val="20"/>
              </w:rPr>
              <w:t>Respect pre-harvest intervals and post-harvest withholding periods for products that have been treated with pesticides to avoid unacceptable levels of residues.</w:t>
            </w:r>
          </w:p>
          <w:p w14:paraId="3F087190" w14:textId="77777777" w:rsidR="002829EA" w:rsidRPr="00160365" w:rsidRDefault="002829EA" w:rsidP="00FC1F78">
            <w:pPr>
              <w:pStyle w:val="ListParagraph"/>
              <w:numPr>
                <w:ilvl w:val="0"/>
                <w:numId w:val="23"/>
              </w:numPr>
              <w:jc w:val="left"/>
              <w:rPr>
                <w:sz w:val="20"/>
                <w:szCs w:val="20"/>
              </w:rPr>
            </w:pPr>
            <w:r w:rsidRPr="00160365">
              <w:rPr>
                <w:sz w:val="20"/>
                <w:szCs w:val="20"/>
              </w:rPr>
              <w:t>Do not store or transport pesticides and fertilizers with food (human or livestock foodstuffs) or beverages (including drinking water).</w:t>
            </w:r>
          </w:p>
          <w:p w14:paraId="41F9736F" w14:textId="77777777" w:rsidR="002829EA" w:rsidRPr="00160365" w:rsidRDefault="002829EA" w:rsidP="00FC1F78">
            <w:pPr>
              <w:pStyle w:val="ListParagraph"/>
              <w:numPr>
                <w:ilvl w:val="0"/>
                <w:numId w:val="23"/>
              </w:numPr>
              <w:jc w:val="left"/>
              <w:rPr>
                <w:sz w:val="20"/>
                <w:szCs w:val="20"/>
              </w:rPr>
            </w:pPr>
            <w:r w:rsidRPr="00160365">
              <w:rPr>
                <w:sz w:val="20"/>
                <w:szCs w:val="20"/>
              </w:rPr>
              <w:t>Store manure and crop protection products as far away from dwellings and water bodies as possible, and use measures, such as covering the manure, to reduce odors and atmospheric emissions.</w:t>
            </w:r>
          </w:p>
          <w:p w14:paraId="19CE462A" w14:textId="77777777" w:rsidR="002829EA" w:rsidRPr="00160365" w:rsidRDefault="002829EA" w:rsidP="00FC1F78">
            <w:pPr>
              <w:pStyle w:val="ListParagraph"/>
              <w:numPr>
                <w:ilvl w:val="0"/>
                <w:numId w:val="23"/>
              </w:numPr>
              <w:rPr>
                <w:sz w:val="20"/>
                <w:szCs w:val="20"/>
              </w:rPr>
            </w:pPr>
            <w:r w:rsidRPr="00160365">
              <w:rPr>
                <w:sz w:val="20"/>
                <w:szCs w:val="20"/>
              </w:rPr>
              <w:t>Apply and store agrochemicals at a suitable distance from any watercourse including ditches (i.e., 10 m) or drinking water supplies (i.e., 50 m), especially when handling or applying fertilizers, organic wastes, pesticides or other chemicals.</w:t>
            </w:r>
          </w:p>
          <w:p w14:paraId="19666EC2" w14:textId="77777777" w:rsidR="002829EA" w:rsidRPr="00160365" w:rsidRDefault="002829EA" w:rsidP="00FC1F78">
            <w:pPr>
              <w:pStyle w:val="ListParagraph"/>
              <w:numPr>
                <w:ilvl w:val="0"/>
                <w:numId w:val="23"/>
              </w:numPr>
              <w:jc w:val="left"/>
              <w:rPr>
                <w:sz w:val="20"/>
                <w:szCs w:val="20"/>
              </w:rPr>
            </w:pPr>
            <w:r w:rsidRPr="00160365">
              <w:rPr>
                <w:sz w:val="20"/>
                <w:szCs w:val="20"/>
              </w:rPr>
              <w:t>Ensure that animals and unauthorized people are not present in the areas where pesticides or other potentially harmful products are handled, stored or applied.</w:t>
            </w:r>
          </w:p>
        </w:tc>
      </w:tr>
      <w:tr w:rsidR="002829EA" w:rsidRPr="00160365" w14:paraId="42F39D75" w14:textId="77777777" w:rsidTr="002829EA">
        <w:trPr>
          <w:jc w:val="center"/>
        </w:trPr>
        <w:tc>
          <w:tcPr>
            <w:tcW w:w="1530" w:type="dxa"/>
            <w:vMerge/>
          </w:tcPr>
          <w:p w14:paraId="5337E388" w14:textId="77777777" w:rsidR="002829EA" w:rsidRPr="00160365" w:rsidRDefault="002829EA" w:rsidP="00621869">
            <w:pPr>
              <w:jc w:val="left"/>
              <w:rPr>
                <w:sz w:val="20"/>
                <w:szCs w:val="20"/>
              </w:rPr>
            </w:pPr>
          </w:p>
        </w:tc>
        <w:tc>
          <w:tcPr>
            <w:tcW w:w="1800" w:type="dxa"/>
            <w:vMerge/>
          </w:tcPr>
          <w:p w14:paraId="2220B0C0" w14:textId="77777777" w:rsidR="002829EA" w:rsidRPr="00160365" w:rsidRDefault="002829EA" w:rsidP="00621869">
            <w:pPr>
              <w:jc w:val="left"/>
              <w:rPr>
                <w:sz w:val="20"/>
                <w:szCs w:val="20"/>
              </w:rPr>
            </w:pPr>
          </w:p>
        </w:tc>
        <w:tc>
          <w:tcPr>
            <w:tcW w:w="3780" w:type="dxa"/>
          </w:tcPr>
          <w:p w14:paraId="5B296F25" w14:textId="77777777" w:rsidR="002829EA" w:rsidRPr="00160365" w:rsidRDefault="002829EA" w:rsidP="00621869">
            <w:pPr>
              <w:jc w:val="left"/>
              <w:rPr>
                <w:sz w:val="20"/>
                <w:szCs w:val="20"/>
              </w:rPr>
            </w:pPr>
            <w:r w:rsidRPr="00160365">
              <w:rPr>
                <w:sz w:val="20"/>
                <w:szCs w:val="20"/>
              </w:rPr>
              <w:t>Limited growth of crops, poor yields and nutrient depletion in the soil due to competition between trees and crops for water, shade and soil nutrients.</w:t>
            </w:r>
          </w:p>
        </w:tc>
        <w:tc>
          <w:tcPr>
            <w:tcW w:w="7555" w:type="dxa"/>
          </w:tcPr>
          <w:p w14:paraId="2808AAC7" w14:textId="77777777" w:rsidR="002829EA" w:rsidRPr="00160365" w:rsidRDefault="002829EA" w:rsidP="00621869">
            <w:pPr>
              <w:pStyle w:val="ListParagraph"/>
              <w:numPr>
                <w:ilvl w:val="0"/>
                <w:numId w:val="1"/>
              </w:numPr>
              <w:jc w:val="left"/>
              <w:rPr>
                <w:sz w:val="20"/>
                <w:szCs w:val="20"/>
              </w:rPr>
            </w:pPr>
            <w:r w:rsidRPr="00160365">
              <w:rPr>
                <w:sz w:val="20"/>
                <w:szCs w:val="20"/>
              </w:rPr>
              <w:t>Ensure proper spacing between trees and crops.</w:t>
            </w:r>
          </w:p>
          <w:p w14:paraId="6F8C59C0" w14:textId="77777777" w:rsidR="002829EA" w:rsidRPr="00160365" w:rsidRDefault="002829EA" w:rsidP="00621869">
            <w:pPr>
              <w:pStyle w:val="ListParagraph"/>
              <w:numPr>
                <w:ilvl w:val="0"/>
                <w:numId w:val="1"/>
              </w:numPr>
              <w:jc w:val="left"/>
              <w:rPr>
                <w:sz w:val="20"/>
                <w:szCs w:val="20"/>
              </w:rPr>
            </w:pPr>
            <w:r w:rsidRPr="00160365">
              <w:rPr>
                <w:sz w:val="20"/>
                <w:szCs w:val="20"/>
              </w:rPr>
              <w:t>As far as feasible, plant trees with reduced water needs and limited shade.</w:t>
            </w:r>
          </w:p>
          <w:p w14:paraId="765C0332" w14:textId="77777777" w:rsidR="002829EA" w:rsidRPr="00160365" w:rsidRDefault="002829EA" w:rsidP="00621869">
            <w:pPr>
              <w:pStyle w:val="ListParagraph"/>
              <w:numPr>
                <w:ilvl w:val="0"/>
                <w:numId w:val="1"/>
              </w:numPr>
              <w:jc w:val="left"/>
              <w:rPr>
                <w:sz w:val="20"/>
                <w:szCs w:val="20"/>
              </w:rPr>
            </w:pPr>
            <w:r w:rsidRPr="00160365">
              <w:rPr>
                <w:sz w:val="20"/>
                <w:szCs w:val="20"/>
              </w:rPr>
              <w:t>Choose species that can adapt to and grow in the specific environment.</w:t>
            </w:r>
          </w:p>
        </w:tc>
      </w:tr>
      <w:tr w:rsidR="002829EA" w:rsidRPr="00160365" w14:paraId="65B523F7" w14:textId="77777777" w:rsidTr="002829EA">
        <w:trPr>
          <w:jc w:val="center"/>
        </w:trPr>
        <w:tc>
          <w:tcPr>
            <w:tcW w:w="1530" w:type="dxa"/>
            <w:vMerge/>
          </w:tcPr>
          <w:p w14:paraId="16EC7AEE" w14:textId="77777777" w:rsidR="002829EA" w:rsidRPr="00160365" w:rsidRDefault="002829EA" w:rsidP="00621869">
            <w:pPr>
              <w:jc w:val="left"/>
              <w:rPr>
                <w:sz w:val="20"/>
                <w:szCs w:val="20"/>
              </w:rPr>
            </w:pPr>
          </w:p>
        </w:tc>
        <w:tc>
          <w:tcPr>
            <w:tcW w:w="1800" w:type="dxa"/>
            <w:vMerge/>
          </w:tcPr>
          <w:p w14:paraId="0934C5BF" w14:textId="77777777" w:rsidR="002829EA" w:rsidRPr="00160365" w:rsidRDefault="002829EA" w:rsidP="00621869">
            <w:pPr>
              <w:jc w:val="left"/>
              <w:rPr>
                <w:sz w:val="20"/>
                <w:szCs w:val="20"/>
              </w:rPr>
            </w:pPr>
          </w:p>
        </w:tc>
        <w:tc>
          <w:tcPr>
            <w:tcW w:w="3780" w:type="dxa"/>
          </w:tcPr>
          <w:p w14:paraId="4892D63A" w14:textId="77777777" w:rsidR="002829EA" w:rsidRPr="00160365" w:rsidRDefault="002829EA" w:rsidP="00621869">
            <w:pPr>
              <w:jc w:val="left"/>
              <w:rPr>
                <w:sz w:val="20"/>
                <w:szCs w:val="20"/>
              </w:rPr>
            </w:pPr>
            <w:r w:rsidRPr="00160365">
              <w:rPr>
                <w:sz w:val="20"/>
                <w:szCs w:val="20"/>
              </w:rPr>
              <w:t>Interference with farming operations due to the improper placement of crops and woody perennials, as well as root growth.</w:t>
            </w:r>
          </w:p>
        </w:tc>
        <w:tc>
          <w:tcPr>
            <w:tcW w:w="7555" w:type="dxa"/>
          </w:tcPr>
          <w:p w14:paraId="3037564B" w14:textId="77777777" w:rsidR="002829EA" w:rsidRPr="00160365" w:rsidRDefault="002829EA" w:rsidP="00621869">
            <w:pPr>
              <w:pStyle w:val="ListParagraph"/>
              <w:numPr>
                <w:ilvl w:val="0"/>
                <w:numId w:val="2"/>
              </w:numPr>
              <w:jc w:val="left"/>
              <w:rPr>
                <w:sz w:val="20"/>
                <w:szCs w:val="20"/>
              </w:rPr>
            </w:pPr>
            <w:r w:rsidRPr="00160365">
              <w:rPr>
                <w:sz w:val="20"/>
                <w:szCs w:val="20"/>
              </w:rPr>
              <w:t>As far as feasible, plant deep-rooted trees and shallow-rooted crops.</w:t>
            </w:r>
          </w:p>
          <w:p w14:paraId="55F65203" w14:textId="77777777" w:rsidR="002829EA" w:rsidRPr="00160365" w:rsidRDefault="002829EA" w:rsidP="00621869">
            <w:pPr>
              <w:pStyle w:val="ListParagraph"/>
              <w:numPr>
                <w:ilvl w:val="0"/>
                <w:numId w:val="2"/>
              </w:numPr>
              <w:jc w:val="left"/>
              <w:rPr>
                <w:sz w:val="20"/>
                <w:szCs w:val="20"/>
              </w:rPr>
            </w:pPr>
            <w:r w:rsidRPr="00160365">
              <w:rPr>
                <w:sz w:val="20"/>
                <w:szCs w:val="20"/>
              </w:rPr>
              <w:t>Proper spacing or configuration of trees and crops.</w:t>
            </w:r>
          </w:p>
        </w:tc>
      </w:tr>
      <w:tr w:rsidR="002829EA" w:rsidRPr="00160365" w14:paraId="7E5ABF10" w14:textId="77777777" w:rsidTr="002829EA">
        <w:trPr>
          <w:jc w:val="center"/>
        </w:trPr>
        <w:tc>
          <w:tcPr>
            <w:tcW w:w="1530" w:type="dxa"/>
            <w:vMerge/>
          </w:tcPr>
          <w:p w14:paraId="7131A3A1" w14:textId="77777777" w:rsidR="002829EA" w:rsidRPr="00160365" w:rsidRDefault="002829EA" w:rsidP="00621869">
            <w:pPr>
              <w:jc w:val="left"/>
              <w:rPr>
                <w:sz w:val="20"/>
                <w:szCs w:val="20"/>
              </w:rPr>
            </w:pPr>
          </w:p>
        </w:tc>
        <w:tc>
          <w:tcPr>
            <w:tcW w:w="1800" w:type="dxa"/>
          </w:tcPr>
          <w:p w14:paraId="185F3CB8" w14:textId="77777777" w:rsidR="002829EA" w:rsidRPr="00160365" w:rsidRDefault="002829EA" w:rsidP="00621869">
            <w:pPr>
              <w:jc w:val="left"/>
              <w:rPr>
                <w:sz w:val="20"/>
                <w:szCs w:val="20"/>
              </w:rPr>
            </w:pPr>
            <w:r w:rsidRPr="00160365">
              <w:rPr>
                <w:sz w:val="20"/>
                <w:szCs w:val="20"/>
              </w:rPr>
              <w:t>Supporting crop and coffee production integrated with restoration of degraded areas</w:t>
            </w:r>
          </w:p>
        </w:tc>
        <w:tc>
          <w:tcPr>
            <w:tcW w:w="3780" w:type="dxa"/>
          </w:tcPr>
          <w:p w14:paraId="18A9219C" w14:textId="77777777" w:rsidR="002829EA" w:rsidRPr="00160365" w:rsidRDefault="002829EA" w:rsidP="00621869">
            <w:pPr>
              <w:jc w:val="left"/>
              <w:rPr>
                <w:sz w:val="20"/>
                <w:szCs w:val="20"/>
              </w:rPr>
            </w:pPr>
            <w:r w:rsidRPr="00160365">
              <w:rPr>
                <w:sz w:val="20"/>
                <w:szCs w:val="20"/>
              </w:rPr>
              <w:t>The support to increased sustainable agricultural and coffee production may lead to the potential risks noted above in the row titled “Supporting mixed cropping farming systems and agroforestry”.</w:t>
            </w:r>
          </w:p>
          <w:p w14:paraId="2B7B0B14" w14:textId="6A654868" w:rsidR="002829EA" w:rsidRPr="00160365" w:rsidRDefault="002829EA" w:rsidP="00621869">
            <w:pPr>
              <w:jc w:val="left"/>
              <w:rPr>
                <w:sz w:val="20"/>
                <w:szCs w:val="20"/>
              </w:rPr>
            </w:pPr>
          </w:p>
        </w:tc>
        <w:tc>
          <w:tcPr>
            <w:tcW w:w="7555" w:type="dxa"/>
          </w:tcPr>
          <w:p w14:paraId="7A309090" w14:textId="77777777" w:rsidR="002829EA" w:rsidRPr="00160365" w:rsidRDefault="002829EA" w:rsidP="00FC1F78">
            <w:pPr>
              <w:pStyle w:val="ListParagraph"/>
              <w:numPr>
                <w:ilvl w:val="0"/>
                <w:numId w:val="37"/>
              </w:numPr>
              <w:jc w:val="left"/>
              <w:rPr>
                <w:sz w:val="20"/>
                <w:szCs w:val="20"/>
              </w:rPr>
            </w:pPr>
            <w:r w:rsidRPr="00160365">
              <w:rPr>
                <w:sz w:val="20"/>
                <w:szCs w:val="20"/>
              </w:rPr>
              <w:t>For mitigation of risks associated with crop and coffee production, please refer to measures included in the row titled “Supporting mixed cropping farming systems and agroforestry” above.</w:t>
            </w:r>
          </w:p>
          <w:p w14:paraId="51A9E8F4" w14:textId="3BA96053" w:rsidR="002829EA" w:rsidRPr="00160365" w:rsidRDefault="002829EA" w:rsidP="00FC1F78">
            <w:pPr>
              <w:pStyle w:val="ListParagraph"/>
              <w:numPr>
                <w:ilvl w:val="1"/>
                <w:numId w:val="37"/>
              </w:numPr>
              <w:ind w:left="720"/>
              <w:jc w:val="left"/>
              <w:rPr>
                <w:sz w:val="20"/>
                <w:szCs w:val="20"/>
              </w:rPr>
            </w:pPr>
          </w:p>
        </w:tc>
      </w:tr>
      <w:tr w:rsidR="002829EA" w:rsidRPr="00160365" w14:paraId="75087967" w14:textId="77777777" w:rsidTr="002829EA">
        <w:trPr>
          <w:jc w:val="center"/>
        </w:trPr>
        <w:tc>
          <w:tcPr>
            <w:tcW w:w="1530" w:type="dxa"/>
            <w:vMerge/>
          </w:tcPr>
          <w:p w14:paraId="7A60D4A0" w14:textId="77777777" w:rsidR="002829EA" w:rsidRPr="00160365" w:rsidRDefault="002829EA" w:rsidP="00621869">
            <w:pPr>
              <w:jc w:val="left"/>
              <w:rPr>
                <w:sz w:val="20"/>
                <w:szCs w:val="20"/>
              </w:rPr>
            </w:pPr>
          </w:p>
        </w:tc>
        <w:tc>
          <w:tcPr>
            <w:tcW w:w="1800" w:type="dxa"/>
          </w:tcPr>
          <w:p w14:paraId="6FC9FC3A" w14:textId="77777777" w:rsidR="002829EA" w:rsidRPr="00160365" w:rsidRDefault="002829EA" w:rsidP="00621869">
            <w:pPr>
              <w:jc w:val="left"/>
              <w:rPr>
                <w:sz w:val="20"/>
                <w:szCs w:val="20"/>
              </w:rPr>
            </w:pPr>
            <w:r w:rsidRPr="00160365">
              <w:rPr>
                <w:sz w:val="20"/>
                <w:szCs w:val="20"/>
              </w:rPr>
              <w:t>Activities that develop and strengthen crop production enabling environment:</w:t>
            </w:r>
            <w:r w:rsidRPr="00160365">
              <w:rPr>
                <w:b/>
                <w:bCs/>
              </w:rPr>
              <w:t xml:space="preserve"> </w:t>
            </w:r>
            <w:r w:rsidRPr="00160365">
              <w:rPr>
                <w:i/>
                <w:iCs/>
                <w:sz w:val="20"/>
                <w:szCs w:val="20"/>
              </w:rPr>
              <w:t>supporting trade and investment</w:t>
            </w:r>
          </w:p>
        </w:tc>
        <w:tc>
          <w:tcPr>
            <w:tcW w:w="3780" w:type="dxa"/>
          </w:tcPr>
          <w:p w14:paraId="32DE31E2" w14:textId="77777777" w:rsidR="002829EA" w:rsidRPr="00160365" w:rsidRDefault="002829EA" w:rsidP="00621869">
            <w:pPr>
              <w:jc w:val="left"/>
              <w:rPr>
                <w:sz w:val="20"/>
                <w:szCs w:val="20"/>
              </w:rPr>
            </w:pPr>
            <w:r w:rsidRPr="00160365">
              <w:rPr>
                <w:sz w:val="20"/>
                <w:szCs w:val="20"/>
              </w:rPr>
              <w:t>When investment increases the scale of production or results in a switch to more input-intensive production without a corresponding focus on sustainable production practices, the adverse risks noted above in the row titled “Supporting mixed cropping farming systems and agroforestry” are likely.</w:t>
            </w:r>
          </w:p>
        </w:tc>
        <w:tc>
          <w:tcPr>
            <w:tcW w:w="7555" w:type="dxa"/>
          </w:tcPr>
          <w:p w14:paraId="74FD5752" w14:textId="77777777" w:rsidR="002829EA" w:rsidRPr="00160365" w:rsidRDefault="002829EA" w:rsidP="00621869">
            <w:pPr>
              <w:pStyle w:val="ListParagraph"/>
              <w:numPr>
                <w:ilvl w:val="0"/>
                <w:numId w:val="8"/>
              </w:numPr>
              <w:jc w:val="left"/>
              <w:rPr>
                <w:sz w:val="20"/>
                <w:szCs w:val="20"/>
              </w:rPr>
            </w:pPr>
            <w:r w:rsidRPr="00160365">
              <w:rPr>
                <w:sz w:val="20"/>
                <w:szCs w:val="20"/>
              </w:rPr>
              <w:t xml:space="preserve">Strengthen the institutional capacity of local, regional and national-level organizations to meet preventative safety measures and World Trade Organization’s Sanitary and Phytosanitary Agreement compliant measures, such as Good Agricultural Practices. </w:t>
            </w:r>
          </w:p>
          <w:p w14:paraId="360BE90A" w14:textId="77777777" w:rsidR="002829EA" w:rsidRPr="00160365" w:rsidRDefault="002829EA" w:rsidP="00621869">
            <w:pPr>
              <w:pStyle w:val="ListParagraph"/>
              <w:numPr>
                <w:ilvl w:val="0"/>
                <w:numId w:val="8"/>
              </w:numPr>
              <w:jc w:val="left"/>
              <w:rPr>
                <w:sz w:val="20"/>
                <w:szCs w:val="20"/>
              </w:rPr>
            </w:pPr>
            <w:r w:rsidRPr="00160365">
              <w:rPr>
                <w:sz w:val="20"/>
                <w:szCs w:val="20"/>
              </w:rPr>
              <w:t>In the case of coffee production, strive to follow the Global Coffee Platform’s Sustainability Framework.</w:t>
            </w:r>
          </w:p>
          <w:p w14:paraId="01F7EF0A" w14:textId="77777777" w:rsidR="002829EA" w:rsidRPr="00160365" w:rsidRDefault="002829EA" w:rsidP="00621869">
            <w:pPr>
              <w:pStyle w:val="ListParagraph"/>
              <w:numPr>
                <w:ilvl w:val="0"/>
                <w:numId w:val="8"/>
              </w:numPr>
              <w:jc w:val="left"/>
              <w:rPr>
                <w:sz w:val="20"/>
                <w:szCs w:val="20"/>
              </w:rPr>
            </w:pPr>
            <w:r w:rsidRPr="00160365">
              <w:rPr>
                <w:sz w:val="20"/>
                <w:szCs w:val="20"/>
              </w:rPr>
              <w:t xml:space="preserve">Establish mutual accountability for government and domestic stakeholders, including private sector actors and civil society. </w:t>
            </w:r>
          </w:p>
          <w:p w14:paraId="1F9A1446" w14:textId="77777777" w:rsidR="002829EA" w:rsidRPr="00160365" w:rsidRDefault="002829EA" w:rsidP="00621869">
            <w:pPr>
              <w:pStyle w:val="ListParagraph"/>
              <w:numPr>
                <w:ilvl w:val="0"/>
                <w:numId w:val="8"/>
              </w:numPr>
              <w:jc w:val="left"/>
              <w:rPr>
                <w:sz w:val="20"/>
                <w:szCs w:val="20"/>
              </w:rPr>
            </w:pPr>
            <w:r w:rsidRPr="00160365">
              <w:rPr>
                <w:sz w:val="20"/>
                <w:szCs w:val="20"/>
              </w:rPr>
              <w:t>For specific potential risks and mitigation measures, please refer to the row titled “Supporting mixed cropping farming systems and agroforestry”.</w:t>
            </w:r>
          </w:p>
        </w:tc>
      </w:tr>
      <w:tr w:rsidR="002829EA" w:rsidRPr="00160365" w14:paraId="1F9B55F4" w14:textId="77777777" w:rsidTr="002829EA">
        <w:trPr>
          <w:jc w:val="center"/>
        </w:trPr>
        <w:tc>
          <w:tcPr>
            <w:tcW w:w="1530" w:type="dxa"/>
            <w:vMerge/>
          </w:tcPr>
          <w:p w14:paraId="61264932" w14:textId="77777777" w:rsidR="002829EA" w:rsidRPr="00160365" w:rsidRDefault="002829EA" w:rsidP="00621869">
            <w:pPr>
              <w:jc w:val="left"/>
              <w:rPr>
                <w:sz w:val="20"/>
                <w:szCs w:val="20"/>
              </w:rPr>
            </w:pPr>
          </w:p>
        </w:tc>
        <w:tc>
          <w:tcPr>
            <w:tcW w:w="1800" w:type="dxa"/>
          </w:tcPr>
          <w:p w14:paraId="14D2E8D8" w14:textId="77777777" w:rsidR="002829EA" w:rsidRPr="00160365" w:rsidRDefault="002829EA" w:rsidP="00621869">
            <w:pPr>
              <w:jc w:val="left"/>
              <w:rPr>
                <w:sz w:val="20"/>
                <w:szCs w:val="20"/>
              </w:rPr>
            </w:pPr>
            <w:r w:rsidRPr="00160365">
              <w:rPr>
                <w:sz w:val="20"/>
                <w:szCs w:val="20"/>
              </w:rPr>
              <w:t>Activities that develop and strengthen crop production enabling environment:</w:t>
            </w:r>
            <w:r w:rsidRPr="00160365">
              <w:t xml:space="preserve"> </w:t>
            </w:r>
            <w:r w:rsidRPr="00160365">
              <w:rPr>
                <w:i/>
                <w:iCs/>
                <w:sz w:val="20"/>
                <w:szCs w:val="20"/>
              </w:rPr>
              <w:t>supporting extension services</w:t>
            </w:r>
          </w:p>
        </w:tc>
        <w:tc>
          <w:tcPr>
            <w:tcW w:w="3780" w:type="dxa"/>
          </w:tcPr>
          <w:p w14:paraId="7A3B6C99" w14:textId="77777777" w:rsidR="002829EA" w:rsidRPr="00160365" w:rsidRDefault="002829EA" w:rsidP="00621869">
            <w:pPr>
              <w:jc w:val="left"/>
              <w:rPr>
                <w:sz w:val="20"/>
                <w:szCs w:val="20"/>
              </w:rPr>
            </w:pPr>
            <w:r w:rsidRPr="00160365">
              <w:rPr>
                <w:sz w:val="20"/>
                <w:szCs w:val="20"/>
              </w:rPr>
              <w:t>As is the case with the Project, extension services can be focused on sustainable land and soil management techniques intended to sustain or increase long-term farm productivity. However, they can present a set of concerns and considerations related to agroforestry and agricultural production, such as, for instance, health risks associated with the use of insufficiently composted manure, and the risks of poorly designed, constructed or maintained terraces.</w:t>
            </w:r>
          </w:p>
          <w:p w14:paraId="54C22A62" w14:textId="77777777" w:rsidR="002829EA" w:rsidRPr="00160365" w:rsidRDefault="002829EA" w:rsidP="00621869">
            <w:pPr>
              <w:jc w:val="left"/>
              <w:rPr>
                <w:sz w:val="20"/>
                <w:szCs w:val="20"/>
              </w:rPr>
            </w:pPr>
            <w:r w:rsidRPr="00160365">
              <w:rPr>
                <w:sz w:val="20"/>
                <w:szCs w:val="20"/>
              </w:rPr>
              <w:t>Extension services can also be focused on intensification, adoption of cash crops or other endpoints that involve increased use of certain inputs such as fertilizers which, if not applied properly, may lead to water and soil contamination.</w:t>
            </w:r>
          </w:p>
        </w:tc>
        <w:tc>
          <w:tcPr>
            <w:tcW w:w="7555" w:type="dxa"/>
          </w:tcPr>
          <w:p w14:paraId="474DEFB0" w14:textId="77777777" w:rsidR="002829EA" w:rsidRPr="00160365" w:rsidRDefault="002829EA" w:rsidP="00621869">
            <w:pPr>
              <w:pStyle w:val="ListParagraph"/>
              <w:numPr>
                <w:ilvl w:val="0"/>
                <w:numId w:val="9"/>
              </w:numPr>
              <w:jc w:val="left"/>
              <w:rPr>
                <w:sz w:val="20"/>
                <w:szCs w:val="20"/>
              </w:rPr>
            </w:pPr>
            <w:r w:rsidRPr="00160365">
              <w:rPr>
                <w:sz w:val="20"/>
                <w:szCs w:val="20"/>
              </w:rPr>
              <w:t>Promote crops/varieties and cultivation approaches that are proven in practice to be appropriate to the agroecological zones present in the Project area and farmer capabilities.</w:t>
            </w:r>
          </w:p>
          <w:p w14:paraId="13F1000B" w14:textId="77777777" w:rsidR="002829EA" w:rsidRPr="00160365" w:rsidRDefault="002829EA" w:rsidP="00621869">
            <w:pPr>
              <w:pStyle w:val="ListParagraph"/>
              <w:numPr>
                <w:ilvl w:val="0"/>
                <w:numId w:val="9"/>
              </w:numPr>
              <w:jc w:val="left"/>
              <w:rPr>
                <w:sz w:val="20"/>
                <w:szCs w:val="20"/>
              </w:rPr>
            </w:pPr>
            <w:r w:rsidRPr="00160365">
              <w:rPr>
                <w:sz w:val="20"/>
                <w:szCs w:val="20"/>
              </w:rPr>
              <w:t>Incorporate as part of extension activities effective mitigation measures tailored to the risks posed by the activities promoted (e.g., measures for application of chemical or natural fertilizers, measures for different sustainable intensification practices, etc.). For specific potential risks and mitigation measures, please refer to the row titled “Supporting mixed cropping farming systems and agroforestry”.</w:t>
            </w:r>
          </w:p>
        </w:tc>
      </w:tr>
      <w:tr w:rsidR="002829EA" w:rsidRPr="00160365" w14:paraId="37ECFBE4" w14:textId="77777777" w:rsidTr="002829EA">
        <w:trPr>
          <w:jc w:val="center"/>
        </w:trPr>
        <w:tc>
          <w:tcPr>
            <w:tcW w:w="1530" w:type="dxa"/>
            <w:vMerge/>
          </w:tcPr>
          <w:p w14:paraId="253D2EB6" w14:textId="77777777" w:rsidR="002829EA" w:rsidRPr="00160365" w:rsidRDefault="002829EA" w:rsidP="00621869">
            <w:pPr>
              <w:jc w:val="left"/>
              <w:rPr>
                <w:sz w:val="20"/>
                <w:szCs w:val="20"/>
              </w:rPr>
            </w:pPr>
          </w:p>
        </w:tc>
        <w:tc>
          <w:tcPr>
            <w:tcW w:w="1800" w:type="dxa"/>
          </w:tcPr>
          <w:p w14:paraId="3735B104" w14:textId="77777777" w:rsidR="002829EA" w:rsidRPr="00160365" w:rsidRDefault="002829EA" w:rsidP="00621869">
            <w:pPr>
              <w:jc w:val="left"/>
              <w:rPr>
                <w:sz w:val="20"/>
                <w:szCs w:val="20"/>
              </w:rPr>
            </w:pPr>
            <w:r w:rsidRPr="00160365">
              <w:rPr>
                <w:sz w:val="20"/>
                <w:szCs w:val="20"/>
              </w:rPr>
              <w:t>Activities that develop and strengthen crop production enabling environment:</w:t>
            </w:r>
            <w:r w:rsidRPr="00160365">
              <w:t xml:space="preserve"> </w:t>
            </w:r>
            <w:r w:rsidRPr="00160365">
              <w:rPr>
                <w:i/>
                <w:iCs/>
                <w:sz w:val="20"/>
                <w:szCs w:val="20"/>
              </w:rPr>
              <w:t>supporting data, information and communications systems</w:t>
            </w:r>
          </w:p>
        </w:tc>
        <w:tc>
          <w:tcPr>
            <w:tcW w:w="3780" w:type="dxa"/>
          </w:tcPr>
          <w:p w14:paraId="21D4C970" w14:textId="77777777" w:rsidR="002829EA" w:rsidRPr="00160365" w:rsidRDefault="002829EA" w:rsidP="00621869">
            <w:pPr>
              <w:jc w:val="left"/>
              <w:rPr>
                <w:sz w:val="20"/>
                <w:szCs w:val="20"/>
              </w:rPr>
            </w:pPr>
            <w:r w:rsidRPr="00160365">
              <w:rPr>
                <w:sz w:val="20"/>
                <w:szCs w:val="20"/>
              </w:rPr>
              <w:t xml:space="preserve">Provision of equipment and/or software to facilitate the collection, exchange and analysis of data or information, or the provision of equipment to improve communication </w:t>
            </w:r>
            <w:r w:rsidRPr="00160365">
              <w:rPr>
                <w:i/>
                <w:iCs/>
                <w:sz w:val="20"/>
                <w:szCs w:val="20"/>
              </w:rPr>
              <w:t>per se</w:t>
            </w:r>
            <w:r w:rsidRPr="00160365">
              <w:rPr>
                <w:sz w:val="20"/>
                <w:szCs w:val="20"/>
              </w:rPr>
              <w:t xml:space="preserve"> rarely present environmental or social risks of concern. To the extent that information, data and communication help farmers use productive resources more efficiently, they are environmentally and socially beneficial.</w:t>
            </w:r>
            <w:r w:rsidRPr="00160365">
              <w:t xml:space="preserve"> </w:t>
            </w:r>
          </w:p>
        </w:tc>
        <w:tc>
          <w:tcPr>
            <w:tcW w:w="7555" w:type="dxa"/>
          </w:tcPr>
          <w:p w14:paraId="745A5D6B" w14:textId="77777777" w:rsidR="002829EA" w:rsidRPr="00160365" w:rsidRDefault="002829EA" w:rsidP="00621869">
            <w:pPr>
              <w:pStyle w:val="ListParagraph"/>
              <w:numPr>
                <w:ilvl w:val="0"/>
                <w:numId w:val="10"/>
              </w:numPr>
              <w:jc w:val="left"/>
              <w:rPr>
                <w:sz w:val="20"/>
                <w:szCs w:val="20"/>
              </w:rPr>
            </w:pPr>
            <w:r w:rsidRPr="00160365">
              <w:rPr>
                <w:sz w:val="20"/>
                <w:szCs w:val="20"/>
              </w:rPr>
              <w:t>No measures needed.</w:t>
            </w:r>
          </w:p>
          <w:p w14:paraId="49BECDE1" w14:textId="77777777" w:rsidR="002829EA" w:rsidRPr="00160365" w:rsidRDefault="002829EA" w:rsidP="00621869">
            <w:pPr>
              <w:jc w:val="left"/>
              <w:rPr>
                <w:sz w:val="20"/>
                <w:szCs w:val="20"/>
              </w:rPr>
            </w:pPr>
          </w:p>
        </w:tc>
      </w:tr>
      <w:tr w:rsidR="002829EA" w:rsidRPr="00160365" w14:paraId="195E9BB5" w14:textId="77777777" w:rsidTr="002829EA">
        <w:trPr>
          <w:jc w:val="center"/>
        </w:trPr>
        <w:tc>
          <w:tcPr>
            <w:tcW w:w="1530" w:type="dxa"/>
            <w:vMerge/>
          </w:tcPr>
          <w:p w14:paraId="19883ACA" w14:textId="77777777" w:rsidR="002829EA" w:rsidRPr="00160365" w:rsidRDefault="002829EA" w:rsidP="00621869">
            <w:pPr>
              <w:jc w:val="left"/>
              <w:rPr>
                <w:sz w:val="20"/>
                <w:szCs w:val="20"/>
              </w:rPr>
            </w:pPr>
          </w:p>
        </w:tc>
        <w:tc>
          <w:tcPr>
            <w:tcW w:w="1800" w:type="dxa"/>
            <w:vMerge w:val="restart"/>
          </w:tcPr>
          <w:p w14:paraId="1A440C82" w14:textId="77777777" w:rsidR="002829EA" w:rsidRPr="00160365" w:rsidRDefault="002829EA" w:rsidP="00621869">
            <w:pPr>
              <w:jc w:val="left"/>
              <w:rPr>
                <w:sz w:val="20"/>
                <w:szCs w:val="20"/>
              </w:rPr>
            </w:pPr>
            <w:r w:rsidRPr="00160365">
              <w:rPr>
                <w:sz w:val="20"/>
                <w:szCs w:val="20"/>
              </w:rPr>
              <w:t xml:space="preserve">Activities that develop and strengthen crop production enabling environment: </w:t>
            </w:r>
            <w:r w:rsidRPr="00160365">
              <w:rPr>
                <w:i/>
                <w:iCs/>
                <w:sz w:val="20"/>
                <w:szCs w:val="20"/>
              </w:rPr>
              <w:t>supporting strengthen value chains</w:t>
            </w:r>
          </w:p>
        </w:tc>
        <w:tc>
          <w:tcPr>
            <w:tcW w:w="3780" w:type="dxa"/>
          </w:tcPr>
          <w:p w14:paraId="3FA0A8C0" w14:textId="77777777" w:rsidR="002829EA" w:rsidRPr="00160365" w:rsidRDefault="002829EA" w:rsidP="00621869">
            <w:pPr>
              <w:jc w:val="left"/>
              <w:rPr>
                <w:sz w:val="20"/>
                <w:szCs w:val="20"/>
              </w:rPr>
            </w:pPr>
            <w:r w:rsidRPr="00160365">
              <w:rPr>
                <w:sz w:val="20"/>
                <w:szCs w:val="20"/>
              </w:rPr>
              <w:t>“Soft support” to value chains typically have minimal direct</w:t>
            </w:r>
            <w:r w:rsidRPr="00160365">
              <w:rPr>
                <w:b/>
                <w:bCs/>
                <w:sz w:val="20"/>
                <w:szCs w:val="20"/>
              </w:rPr>
              <w:t xml:space="preserve"> </w:t>
            </w:r>
            <w:r w:rsidRPr="00160365">
              <w:rPr>
                <w:sz w:val="20"/>
                <w:szCs w:val="20"/>
              </w:rPr>
              <w:t>impact on the environment, such as business literacy training for farmers and small processors, linkage and partnership development between actors in different value chain segments, building farmer and water user associations, and marketing support.</w:t>
            </w:r>
          </w:p>
          <w:p w14:paraId="11769935" w14:textId="77777777" w:rsidR="002829EA" w:rsidRPr="00160365" w:rsidRDefault="002829EA" w:rsidP="00621869">
            <w:pPr>
              <w:jc w:val="left"/>
              <w:rPr>
                <w:sz w:val="20"/>
                <w:szCs w:val="20"/>
              </w:rPr>
            </w:pPr>
            <w:r w:rsidRPr="00160365">
              <w:rPr>
                <w:sz w:val="20"/>
                <w:szCs w:val="20"/>
              </w:rPr>
              <w:t>Direct support to value-added activities, such as the provision of support to logistics, transportation, packaging, storage, marketing and food processing, may have adverse impacts, such as an increase in demand for resources for transport, storage and food processing (energy, water, etc.), and the generation of solid (processing can result in the generation of solid organic and inorganic</w:t>
            </w:r>
            <w:r w:rsidRPr="00160365">
              <w:rPr>
                <w:b/>
                <w:bCs/>
                <w:sz w:val="20"/>
                <w:szCs w:val="20"/>
              </w:rPr>
              <w:t xml:space="preserve"> </w:t>
            </w:r>
            <w:r w:rsidRPr="00160365">
              <w:rPr>
                <w:sz w:val="20"/>
                <w:szCs w:val="20"/>
              </w:rPr>
              <w:t xml:space="preserve">wastes, and spoiled products need to be disposed of) and liquid wastes (liquid wastes from processing can contain organic and inorganic matter which, if improperly disposed, can generate standing water that may become a breeding ground for disease vectors; wastewater/liquid wastes from processing can also pollute ground and surface waters). In addition, the operation of food processing facilities may generate noise and odors, and pose occupational health and safety hazards, and food processing may lead to health risks to consumers. </w:t>
            </w:r>
          </w:p>
          <w:p w14:paraId="0DE0365C" w14:textId="77777777" w:rsidR="002829EA" w:rsidRPr="00160365" w:rsidRDefault="002829EA" w:rsidP="00621869">
            <w:pPr>
              <w:jc w:val="left"/>
              <w:rPr>
                <w:sz w:val="20"/>
                <w:szCs w:val="20"/>
              </w:rPr>
            </w:pPr>
            <w:r w:rsidRPr="00160365">
              <w:rPr>
                <w:sz w:val="20"/>
                <w:szCs w:val="20"/>
              </w:rPr>
              <w:t>Regarding energy consumption, GHG emissions and air pollution, processing, storing and transporting agricultural produce require energy. In developing areas, equipment, such as pumps, chillers, motors and engines are often low-efficiency and/or are poorly maintained, which increases energy use and emissions. Diesel generators in particular generate disproportionately high levels of GHG emissions and local air pollution.</w:t>
            </w:r>
          </w:p>
          <w:p w14:paraId="6D92326C" w14:textId="77777777" w:rsidR="002829EA" w:rsidRPr="00160365" w:rsidRDefault="002829EA" w:rsidP="00621869">
            <w:pPr>
              <w:jc w:val="left"/>
              <w:rPr>
                <w:sz w:val="20"/>
                <w:szCs w:val="20"/>
              </w:rPr>
            </w:pPr>
            <w:r w:rsidRPr="00160365">
              <w:rPr>
                <w:sz w:val="20"/>
                <w:szCs w:val="20"/>
              </w:rPr>
              <w:t>Beyond emissions from energy use, air pollution can result from refrigeration equipment, which uses refrigerants that contribute to ozone depletion, and from combustion or landfilling of waste materials. Some refrigerants may also be potent GHGs, contributing to climate change.</w:t>
            </w:r>
          </w:p>
          <w:p w14:paraId="1CA5529F" w14:textId="77777777" w:rsidR="002829EA" w:rsidRPr="00160365" w:rsidRDefault="002829EA" w:rsidP="00621869">
            <w:pPr>
              <w:jc w:val="left"/>
              <w:rPr>
                <w:sz w:val="20"/>
                <w:szCs w:val="20"/>
              </w:rPr>
            </w:pPr>
            <w:r w:rsidRPr="00160365">
              <w:rPr>
                <w:sz w:val="20"/>
                <w:szCs w:val="20"/>
              </w:rPr>
              <w:t>Regarding occupational health and safety hazards, these include: i) slips, trips, and falls due to poor housekeeping at food processing facilities, resulting in sprains, strains or fractures; ii) ergonomics hazards from manual handling, lifting weights or repetitive movements; iii) injuries from sharp and moving objects; and iv) over-exposure to noise, vibration and extreme or adverse weather conditions.</w:t>
            </w:r>
          </w:p>
          <w:p w14:paraId="0D5F5B22" w14:textId="77777777" w:rsidR="002829EA" w:rsidRPr="00160365" w:rsidRDefault="002829EA" w:rsidP="00621869">
            <w:pPr>
              <w:jc w:val="left"/>
              <w:rPr>
                <w:sz w:val="20"/>
                <w:szCs w:val="20"/>
              </w:rPr>
            </w:pPr>
            <w:r w:rsidRPr="00160365">
              <w:rPr>
                <w:sz w:val="20"/>
                <w:szCs w:val="20"/>
              </w:rPr>
              <w:t>With respect to consumer health risks, actors along the harvest and post-harvest segments of the value chain, particularly smallholders and micro, small and medium enterprises, may have limited availability of safety equipment and limited knowledge of required food-safety procedures. Poor manufacturing practices and absence of the necessary sanitation and food safety measures can lead to chemical and microbial contamination.</w:t>
            </w:r>
          </w:p>
        </w:tc>
        <w:tc>
          <w:tcPr>
            <w:tcW w:w="7555" w:type="dxa"/>
          </w:tcPr>
          <w:p w14:paraId="5E76F856" w14:textId="77777777" w:rsidR="002829EA" w:rsidRPr="00160365" w:rsidRDefault="002829EA" w:rsidP="00621869">
            <w:pPr>
              <w:pStyle w:val="ListParagraph"/>
              <w:numPr>
                <w:ilvl w:val="0"/>
                <w:numId w:val="13"/>
              </w:numPr>
              <w:jc w:val="left"/>
              <w:rPr>
                <w:sz w:val="20"/>
                <w:szCs w:val="20"/>
              </w:rPr>
            </w:pPr>
            <w:r w:rsidRPr="00160365">
              <w:rPr>
                <w:sz w:val="20"/>
                <w:szCs w:val="20"/>
                <w:u w:val="single"/>
              </w:rPr>
              <w:t>General</w:t>
            </w:r>
            <w:r w:rsidRPr="00160365">
              <w:rPr>
                <w:sz w:val="20"/>
                <w:szCs w:val="20"/>
              </w:rPr>
              <w:t>:</w:t>
            </w:r>
          </w:p>
          <w:p w14:paraId="1521D48F"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Apply a Resource-Efficient and Cleaner Production (RECP) approach</w:t>
            </w:r>
            <w:r w:rsidRPr="00160365">
              <w:t xml:space="preserve"> </w:t>
            </w:r>
            <w:r w:rsidRPr="00160365">
              <w:rPr>
                <w:sz w:val="20"/>
                <w:szCs w:val="20"/>
              </w:rPr>
              <w:t>for identifying and addressing unhealthy working conditions, excess water use, poor proce</w:t>
            </w:r>
            <w:r w:rsidRPr="00160365">
              <w:rPr>
                <w:sz w:val="20"/>
                <w:szCs w:val="20"/>
              </w:rPr>
              <w:softHyphen/>
            </w:r>
            <w:r w:rsidRPr="00160365">
              <w:rPr>
                <w:sz w:val="20"/>
                <w:szCs w:val="20"/>
              </w:rPr>
              <w:softHyphen/>
            </w:r>
            <w:r w:rsidRPr="00160365">
              <w:rPr>
                <w:sz w:val="20"/>
                <w:szCs w:val="20"/>
              </w:rPr>
              <w:softHyphen/>
              <w:t xml:space="preserve">ss control, inadequate machinery maintenance, and liquid and solid wastes. A practical guide to the RECP approach is available at: </w:t>
            </w:r>
            <w:hyperlink r:id="rId37" w:history="1">
              <w:r w:rsidRPr="00160365">
                <w:rPr>
                  <w:rStyle w:val="Hyperlink"/>
                  <w:sz w:val="20"/>
                  <w:szCs w:val="20"/>
                </w:rPr>
                <w:t>https://usaidgems.org/Documents/MSEs/USAID_MSE_Sector_Guideline_Food_Processing_2013.pdf</w:t>
              </w:r>
            </w:hyperlink>
            <w:r w:rsidRPr="00160365">
              <w:rPr>
                <w:sz w:val="20"/>
                <w:szCs w:val="20"/>
              </w:rPr>
              <w:t>.</w:t>
            </w:r>
          </w:p>
          <w:p w14:paraId="4DE43935" w14:textId="77777777" w:rsidR="002829EA" w:rsidRPr="00160365" w:rsidRDefault="002829EA" w:rsidP="00621869">
            <w:pPr>
              <w:jc w:val="left"/>
              <w:rPr>
                <w:sz w:val="20"/>
                <w:szCs w:val="20"/>
              </w:rPr>
            </w:pPr>
          </w:p>
          <w:p w14:paraId="47737621" w14:textId="77777777" w:rsidR="002829EA" w:rsidRPr="00160365" w:rsidRDefault="002829EA" w:rsidP="00621869">
            <w:pPr>
              <w:pStyle w:val="ListParagraph"/>
              <w:numPr>
                <w:ilvl w:val="0"/>
                <w:numId w:val="13"/>
              </w:numPr>
              <w:jc w:val="left"/>
              <w:rPr>
                <w:sz w:val="20"/>
                <w:szCs w:val="20"/>
              </w:rPr>
            </w:pPr>
            <w:r w:rsidRPr="00160365">
              <w:rPr>
                <w:sz w:val="20"/>
                <w:szCs w:val="20"/>
                <w:u w:val="single"/>
              </w:rPr>
              <w:t>Regarding solid waste</w:t>
            </w:r>
            <w:r w:rsidRPr="00160365">
              <w:rPr>
                <w:sz w:val="20"/>
                <w:szCs w:val="20"/>
              </w:rPr>
              <w:t>:</w:t>
            </w:r>
          </w:p>
          <w:p w14:paraId="33879B98"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Develop and implement a Site-Specific Environmental and Social Management Plan</w:t>
            </w:r>
            <w:r w:rsidRPr="00160365">
              <w:t xml:space="preserve"> </w:t>
            </w:r>
            <w:r w:rsidRPr="00160365">
              <w:rPr>
                <w:sz w:val="20"/>
                <w:szCs w:val="20"/>
              </w:rPr>
              <w:t>for medium to large processing facilities, including a Waste Management Plan.</w:t>
            </w:r>
          </w:p>
          <w:p w14:paraId="7468D442"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 xml:space="preserve">Spaces should be designated for on-site separation for paper, glass, aluminum, steel and plastics, and adequate containers should be provided. </w:t>
            </w:r>
          </w:p>
          <w:p w14:paraId="74A3D119"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Do not burn packaging, plastics or other solid waste. Dispose of this waste in designated waste disposal facilities or by recycling or reusing.</w:t>
            </w:r>
          </w:p>
          <w:p w14:paraId="4B99A64A" w14:textId="77777777" w:rsidR="002829EA" w:rsidRPr="00160365" w:rsidRDefault="002829EA" w:rsidP="00621869">
            <w:pPr>
              <w:jc w:val="left"/>
              <w:rPr>
                <w:sz w:val="20"/>
                <w:szCs w:val="20"/>
              </w:rPr>
            </w:pPr>
          </w:p>
          <w:p w14:paraId="608D489C" w14:textId="77777777" w:rsidR="002829EA" w:rsidRPr="00160365" w:rsidRDefault="002829EA" w:rsidP="00621869">
            <w:pPr>
              <w:pStyle w:val="ListParagraph"/>
              <w:numPr>
                <w:ilvl w:val="0"/>
                <w:numId w:val="13"/>
              </w:numPr>
              <w:jc w:val="left"/>
              <w:rPr>
                <w:sz w:val="20"/>
                <w:szCs w:val="20"/>
              </w:rPr>
            </w:pPr>
            <w:r w:rsidRPr="00160365">
              <w:rPr>
                <w:sz w:val="20"/>
                <w:szCs w:val="20"/>
                <w:u w:val="single"/>
              </w:rPr>
              <w:t>Regarding energy consumption, GHG emissions and air pollution</w:t>
            </w:r>
            <w:r w:rsidRPr="00160365">
              <w:rPr>
                <w:sz w:val="20"/>
                <w:szCs w:val="20"/>
              </w:rPr>
              <w:t>:</w:t>
            </w:r>
          </w:p>
          <w:p w14:paraId="27277FCF"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Avoid open burning of biomass during post-harvest.</w:t>
            </w:r>
          </w:p>
          <w:p w14:paraId="315EFAB2"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Reduce food losses and waste through better post-harvest practices, storage and processing.</w:t>
            </w:r>
          </w:p>
          <w:p w14:paraId="23C457FB"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Maintain power equipment and engines, and purchase higher-efficiency equipment.</w:t>
            </w:r>
          </w:p>
          <w:p w14:paraId="3E6FFF71" w14:textId="77777777" w:rsidR="002829EA" w:rsidRPr="00160365" w:rsidRDefault="002829EA" w:rsidP="00621869">
            <w:pPr>
              <w:pStyle w:val="ListParagraph"/>
              <w:numPr>
                <w:ilvl w:val="1"/>
                <w:numId w:val="13"/>
              </w:numPr>
              <w:ind w:left="720"/>
              <w:jc w:val="left"/>
              <w:rPr>
                <w:sz w:val="20"/>
                <w:szCs w:val="20"/>
              </w:rPr>
            </w:pPr>
            <w:r w:rsidRPr="00160365">
              <w:rPr>
                <w:sz w:val="20"/>
                <w:szCs w:val="20"/>
              </w:rPr>
              <w:t>When feasible, use renewable energy sources (i.e., solar, wind, biofuel).</w:t>
            </w:r>
          </w:p>
          <w:p w14:paraId="69A761EC" w14:textId="77777777" w:rsidR="002829EA" w:rsidRPr="00160365" w:rsidRDefault="002829EA" w:rsidP="00621869">
            <w:pPr>
              <w:jc w:val="left"/>
              <w:rPr>
                <w:sz w:val="20"/>
                <w:szCs w:val="20"/>
              </w:rPr>
            </w:pPr>
          </w:p>
          <w:p w14:paraId="55648CB3" w14:textId="77777777" w:rsidR="002829EA" w:rsidRPr="00160365" w:rsidRDefault="002829EA" w:rsidP="00FC1F78">
            <w:pPr>
              <w:pStyle w:val="ListParagraph"/>
              <w:numPr>
                <w:ilvl w:val="0"/>
                <w:numId w:val="36"/>
              </w:numPr>
              <w:jc w:val="left"/>
              <w:rPr>
                <w:sz w:val="20"/>
                <w:szCs w:val="20"/>
                <w:u w:val="single"/>
              </w:rPr>
            </w:pPr>
            <w:r w:rsidRPr="00160365">
              <w:rPr>
                <w:sz w:val="20"/>
                <w:szCs w:val="20"/>
                <w:u w:val="single"/>
              </w:rPr>
              <w:t>Regarding occupational health and safety hazards:</w:t>
            </w:r>
          </w:p>
          <w:p w14:paraId="0D76936F" w14:textId="77777777" w:rsidR="002829EA" w:rsidRPr="00160365" w:rsidRDefault="002829EA" w:rsidP="00FC1F78">
            <w:pPr>
              <w:pStyle w:val="ListParagraph"/>
              <w:numPr>
                <w:ilvl w:val="1"/>
                <w:numId w:val="36"/>
              </w:numPr>
              <w:ind w:left="720"/>
              <w:jc w:val="left"/>
              <w:rPr>
                <w:sz w:val="20"/>
                <w:szCs w:val="20"/>
              </w:rPr>
            </w:pPr>
            <w:r w:rsidRPr="00160365">
              <w:rPr>
                <w:sz w:val="20"/>
                <w:szCs w:val="20"/>
              </w:rPr>
              <w:t>Prepare and implement a simplified site-specific Health and Safety Management Plans (HSMPs), based on a risk assessment of the hazards present at different types of facilities (e.g., coffee washing stations, storage areas, etc.).</w:t>
            </w:r>
          </w:p>
          <w:p w14:paraId="1902CC17" w14:textId="77777777" w:rsidR="002829EA" w:rsidRPr="00160365" w:rsidRDefault="002829EA" w:rsidP="00621869">
            <w:pPr>
              <w:jc w:val="left"/>
              <w:rPr>
                <w:sz w:val="20"/>
                <w:szCs w:val="20"/>
              </w:rPr>
            </w:pPr>
          </w:p>
          <w:p w14:paraId="1B5C3BC4" w14:textId="77777777" w:rsidR="002829EA" w:rsidRPr="00160365" w:rsidRDefault="002829EA" w:rsidP="00FC1F78">
            <w:pPr>
              <w:pStyle w:val="ListParagraph"/>
              <w:numPr>
                <w:ilvl w:val="0"/>
                <w:numId w:val="36"/>
              </w:numPr>
              <w:jc w:val="left"/>
              <w:rPr>
                <w:sz w:val="20"/>
                <w:szCs w:val="20"/>
              </w:rPr>
            </w:pPr>
            <w:r w:rsidRPr="00160365">
              <w:rPr>
                <w:sz w:val="20"/>
                <w:szCs w:val="20"/>
                <w:u w:val="single"/>
              </w:rPr>
              <w:t>Regarding consumer health risks</w:t>
            </w:r>
            <w:r w:rsidRPr="00160365">
              <w:rPr>
                <w:sz w:val="20"/>
                <w:szCs w:val="20"/>
              </w:rPr>
              <w:t>:</w:t>
            </w:r>
          </w:p>
          <w:p w14:paraId="3C6D8487" w14:textId="77777777" w:rsidR="002829EA" w:rsidRPr="00160365" w:rsidRDefault="002829EA" w:rsidP="00FC1F78">
            <w:pPr>
              <w:pStyle w:val="ListParagraph"/>
              <w:numPr>
                <w:ilvl w:val="1"/>
                <w:numId w:val="36"/>
              </w:numPr>
              <w:ind w:left="720"/>
              <w:jc w:val="left"/>
              <w:rPr>
                <w:sz w:val="20"/>
                <w:szCs w:val="20"/>
              </w:rPr>
            </w:pPr>
            <w:r w:rsidRPr="00160365">
              <w:rPr>
                <w:sz w:val="20"/>
                <w:szCs w:val="20"/>
              </w:rPr>
              <w:t>Strongly promote food safety in the harvest and post-harvest segments of the value chain to prevent risks to public health.</w:t>
            </w:r>
          </w:p>
          <w:p w14:paraId="5081FCF8" w14:textId="77777777" w:rsidR="002829EA" w:rsidRPr="00160365" w:rsidRDefault="002829EA" w:rsidP="00FC1F78">
            <w:pPr>
              <w:pStyle w:val="ListParagraph"/>
              <w:numPr>
                <w:ilvl w:val="1"/>
                <w:numId w:val="36"/>
              </w:numPr>
              <w:ind w:left="720"/>
              <w:jc w:val="left"/>
              <w:rPr>
                <w:sz w:val="20"/>
                <w:szCs w:val="20"/>
              </w:rPr>
            </w:pPr>
            <w:r w:rsidRPr="00160365">
              <w:rPr>
                <w:sz w:val="20"/>
                <w:szCs w:val="20"/>
              </w:rPr>
              <w:t xml:space="preserve">At food processing facilities, the emphasis ideally should be on the implementation of recognized management systems that incorporate the key food safety principles of hygiene, prevention, risk reduction, reliability, consistency, traceability, customer and consumer relevance, transparency and accountability such as, for instance, the Hazard Analysis and Critical Control Point (HACCP) System. The Food and Agriculture Organization of the United Nations has produced a Training Manual on the HACCP System, which is available at: </w:t>
            </w:r>
            <w:hyperlink r:id="rId38" w:history="1">
              <w:r w:rsidRPr="00160365">
                <w:rPr>
                  <w:rStyle w:val="Hyperlink"/>
                  <w:sz w:val="20"/>
                  <w:szCs w:val="20"/>
                </w:rPr>
                <w:t>http://www.fao.org/3/a-w8088e.pdf</w:t>
              </w:r>
            </w:hyperlink>
            <w:r w:rsidRPr="00160365">
              <w:rPr>
                <w:sz w:val="20"/>
                <w:szCs w:val="20"/>
              </w:rPr>
              <w:t>.</w:t>
            </w:r>
          </w:p>
          <w:p w14:paraId="25D28C57" w14:textId="77777777" w:rsidR="002829EA" w:rsidRPr="00160365" w:rsidRDefault="002829EA" w:rsidP="00621869">
            <w:pPr>
              <w:jc w:val="left"/>
              <w:rPr>
                <w:sz w:val="20"/>
                <w:szCs w:val="20"/>
              </w:rPr>
            </w:pPr>
          </w:p>
        </w:tc>
      </w:tr>
      <w:tr w:rsidR="002829EA" w:rsidRPr="00160365" w14:paraId="59DD0608" w14:textId="77777777" w:rsidTr="002829EA">
        <w:trPr>
          <w:jc w:val="center"/>
        </w:trPr>
        <w:tc>
          <w:tcPr>
            <w:tcW w:w="1530" w:type="dxa"/>
            <w:vMerge/>
          </w:tcPr>
          <w:p w14:paraId="5D8827C6" w14:textId="77777777" w:rsidR="002829EA" w:rsidRPr="00160365" w:rsidRDefault="002829EA" w:rsidP="00621869">
            <w:pPr>
              <w:jc w:val="left"/>
              <w:rPr>
                <w:sz w:val="20"/>
                <w:szCs w:val="20"/>
              </w:rPr>
            </w:pPr>
          </w:p>
        </w:tc>
        <w:tc>
          <w:tcPr>
            <w:tcW w:w="1800" w:type="dxa"/>
            <w:vMerge/>
          </w:tcPr>
          <w:p w14:paraId="4B6AB989" w14:textId="77777777" w:rsidR="002829EA" w:rsidRPr="00160365" w:rsidRDefault="002829EA" w:rsidP="00621869">
            <w:pPr>
              <w:jc w:val="left"/>
              <w:rPr>
                <w:sz w:val="20"/>
                <w:szCs w:val="20"/>
              </w:rPr>
            </w:pPr>
          </w:p>
        </w:tc>
        <w:tc>
          <w:tcPr>
            <w:tcW w:w="3780" w:type="dxa"/>
          </w:tcPr>
          <w:p w14:paraId="585C981B" w14:textId="77777777" w:rsidR="002829EA" w:rsidRPr="00160365" w:rsidRDefault="002829EA" w:rsidP="00621869">
            <w:pPr>
              <w:jc w:val="left"/>
              <w:rPr>
                <w:sz w:val="20"/>
                <w:szCs w:val="20"/>
              </w:rPr>
            </w:pPr>
            <w:r w:rsidRPr="00160365">
              <w:rPr>
                <w:sz w:val="20"/>
                <w:szCs w:val="20"/>
              </w:rPr>
              <w:t>In the specific case of coffee washing/processing stations/plants, the risks associated with the direct support to value-added activities relate mainly to polluted effluents. In effect, the process of separating the commercial product (the beans) from the coffee cherries requires large amounts of fresh water and generates enormous volumes of waste material in the form of pulp, residual matter and parchment. If untreated, the discharge of organic wastes may become a major source of contamination of waterways, which may trigger eutrophication that seriously restricts essential oxygen to aquatic flora and fauna. In addition, untreated organic wastes directly deposited on soils may lead to their contamination.</w:t>
            </w:r>
          </w:p>
        </w:tc>
        <w:tc>
          <w:tcPr>
            <w:tcW w:w="7555" w:type="dxa"/>
          </w:tcPr>
          <w:p w14:paraId="199C3F2D" w14:textId="77777777" w:rsidR="002829EA" w:rsidRPr="00160365" w:rsidRDefault="002829EA" w:rsidP="00FC1F78">
            <w:pPr>
              <w:pStyle w:val="ListParagraph"/>
              <w:numPr>
                <w:ilvl w:val="0"/>
                <w:numId w:val="39"/>
              </w:numPr>
              <w:jc w:val="left"/>
              <w:rPr>
                <w:sz w:val="20"/>
                <w:szCs w:val="20"/>
              </w:rPr>
            </w:pPr>
            <w:r w:rsidRPr="00160365">
              <w:rPr>
                <w:sz w:val="20"/>
                <w:szCs w:val="20"/>
              </w:rPr>
              <w:t>Develop and implement a Site-Specific Environmental and Social Management Plan for medium to large</w:t>
            </w:r>
            <w:r w:rsidRPr="00160365">
              <w:t xml:space="preserve"> </w:t>
            </w:r>
            <w:r w:rsidRPr="00160365">
              <w:rPr>
                <w:sz w:val="20"/>
                <w:szCs w:val="20"/>
              </w:rPr>
              <w:t>coffee washing/processing stations/plants.</w:t>
            </w:r>
          </w:p>
          <w:p w14:paraId="1A3050C8" w14:textId="77777777" w:rsidR="002829EA" w:rsidRPr="00160365" w:rsidRDefault="002829EA" w:rsidP="00FC1F78">
            <w:pPr>
              <w:pStyle w:val="ListParagraph"/>
              <w:numPr>
                <w:ilvl w:val="0"/>
                <w:numId w:val="39"/>
              </w:numPr>
              <w:jc w:val="left"/>
              <w:rPr>
                <w:sz w:val="20"/>
                <w:szCs w:val="20"/>
              </w:rPr>
            </w:pPr>
            <w:r w:rsidRPr="00160365">
              <w:rPr>
                <w:sz w:val="20"/>
                <w:szCs w:val="20"/>
              </w:rPr>
              <w:t>Reuse organic wastes resulting from processing coffee by composting pulp for use as fertilizer and composting husks mixed with animal manure to use as organic fertilizer. Other possible uses are steeping the pulp to create new beverages and grinding it down to create a flour for baking. Recent studies have found that: “… coffee pulp could replace up to 20% of the commercial concentrates used in cattle feed with no subsequent difference in weight gain or nutritional content” (Blue and Green Tomorrow, 2016, p. 2).</w:t>
            </w:r>
          </w:p>
          <w:p w14:paraId="4A97BB4F" w14:textId="77777777" w:rsidR="002829EA" w:rsidRPr="00160365" w:rsidRDefault="002829EA" w:rsidP="00FC1F78">
            <w:pPr>
              <w:pStyle w:val="ListParagraph"/>
              <w:numPr>
                <w:ilvl w:val="0"/>
                <w:numId w:val="39"/>
              </w:numPr>
              <w:jc w:val="left"/>
              <w:rPr>
                <w:sz w:val="20"/>
                <w:szCs w:val="20"/>
              </w:rPr>
            </w:pPr>
            <w:r w:rsidRPr="00160365">
              <w:rPr>
                <w:sz w:val="20"/>
                <w:szCs w:val="20"/>
              </w:rPr>
              <w:t>Reduce water contamination in the processing of coffee by treating water before discharging it, which has costs that increase with the level of sophistication of the treatment method.</w:t>
            </w:r>
            <w:r w:rsidRPr="00160365">
              <w:t xml:space="preserve"> </w:t>
            </w:r>
            <w:r w:rsidRPr="00160365">
              <w:rPr>
                <w:sz w:val="20"/>
                <w:szCs w:val="20"/>
              </w:rPr>
              <w:t>The basic method is the use of a septic tank to store residual waters, whereby wastes are decomposed or mineralized through anaerobic processes developing in the tank. This small-scale treatment system can be improved by coupling the septic tank to a grease trap. The grease trap can collect most of the grease and solid waste substances present in water before going into the septic tank. The most cost-efficient wastewater treatment method seems to be ponds, either anaerobic or aerobic, which requires a certain amount of space that may not be available at small processing facilities. The use of small ponds as a method of treatment was observed during the fieldwork conducted in the Project area to prepare the Project Document. Some coffee wastewater treatment systems</w:t>
            </w:r>
            <w:r w:rsidRPr="00160365">
              <w:rPr>
                <w:rFonts w:ascii="Arial" w:hAnsi="Arial" w:cs="Arial"/>
                <w:color w:val="424142"/>
                <w:sz w:val="27"/>
                <w:szCs w:val="27"/>
                <w:shd w:val="clear" w:color="auto" w:fill="FFFFFF"/>
              </w:rPr>
              <w:t xml:space="preserve"> </w:t>
            </w:r>
            <w:r w:rsidRPr="00160365">
              <w:rPr>
                <w:sz w:val="20"/>
                <w:szCs w:val="20"/>
              </w:rPr>
              <w:t xml:space="preserve">generate biogas as byproduct that can be used as an energy source. UTZ has produced a practical manual for the construction of wastewater treatment systems in small coffee processing plants, which is available at: </w:t>
            </w:r>
            <w:hyperlink r:id="rId39" w:history="1">
              <w:r w:rsidRPr="00160365">
                <w:rPr>
                  <w:rStyle w:val="Hyperlink"/>
                  <w:sz w:val="20"/>
                  <w:szCs w:val="20"/>
                </w:rPr>
                <w:t>https://utz.org/wp-content/uploads/2016/07/Wastewater-treatment-system_Manual.pdf</w:t>
              </w:r>
            </w:hyperlink>
            <w:r w:rsidRPr="00160365">
              <w:rPr>
                <w:sz w:val="20"/>
                <w:szCs w:val="20"/>
              </w:rPr>
              <w:t>.</w:t>
            </w:r>
          </w:p>
          <w:p w14:paraId="39F99772" w14:textId="77777777" w:rsidR="002829EA" w:rsidRPr="00160365" w:rsidRDefault="002829EA" w:rsidP="00FC1F78">
            <w:pPr>
              <w:pStyle w:val="ListParagraph"/>
              <w:numPr>
                <w:ilvl w:val="0"/>
                <w:numId w:val="39"/>
              </w:numPr>
              <w:jc w:val="left"/>
              <w:rPr>
                <w:sz w:val="20"/>
                <w:szCs w:val="20"/>
              </w:rPr>
            </w:pPr>
            <w:r w:rsidRPr="00160365">
              <w:rPr>
                <w:sz w:val="20"/>
                <w:szCs w:val="20"/>
              </w:rPr>
              <w:t>Design/redesign coffee processing facilities to reduce overall water requirements, which usually involves using pulpers that operate with less flowing water and designing the facility so that it requires less water for transport of the cherries and beans between stages.</w:t>
            </w:r>
          </w:p>
          <w:p w14:paraId="3733D0C6" w14:textId="77777777" w:rsidR="002829EA" w:rsidRPr="00160365" w:rsidRDefault="002829EA" w:rsidP="00FC1F78">
            <w:pPr>
              <w:pStyle w:val="ListParagraph"/>
              <w:numPr>
                <w:ilvl w:val="0"/>
                <w:numId w:val="39"/>
              </w:numPr>
              <w:jc w:val="left"/>
              <w:rPr>
                <w:sz w:val="20"/>
                <w:szCs w:val="20"/>
              </w:rPr>
            </w:pPr>
            <w:r w:rsidRPr="00160365">
              <w:rPr>
                <w:sz w:val="20"/>
                <w:szCs w:val="20"/>
              </w:rPr>
              <w:t xml:space="preserve">For other mitigation of risks associated with direct support to value-added activities, please refer to the previous row. </w:t>
            </w:r>
          </w:p>
        </w:tc>
      </w:tr>
      <w:tr w:rsidR="002829EA" w:rsidRPr="00160365" w14:paraId="06E91333" w14:textId="77777777" w:rsidTr="002829EA">
        <w:trPr>
          <w:jc w:val="center"/>
        </w:trPr>
        <w:tc>
          <w:tcPr>
            <w:tcW w:w="1530" w:type="dxa"/>
            <w:vMerge/>
          </w:tcPr>
          <w:p w14:paraId="0F3D5366" w14:textId="77777777" w:rsidR="002829EA" w:rsidRPr="00160365" w:rsidRDefault="002829EA" w:rsidP="00621869">
            <w:pPr>
              <w:jc w:val="left"/>
              <w:rPr>
                <w:sz w:val="20"/>
                <w:szCs w:val="20"/>
              </w:rPr>
            </w:pPr>
          </w:p>
        </w:tc>
        <w:tc>
          <w:tcPr>
            <w:tcW w:w="1800" w:type="dxa"/>
          </w:tcPr>
          <w:p w14:paraId="3EB53883" w14:textId="77777777" w:rsidR="002829EA" w:rsidRPr="00160365" w:rsidRDefault="002829EA" w:rsidP="00621869">
            <w:pPr>
              <w:jc w:val="left"/>
              <w:rPr>
                <w:i/>
                <w:iCs/>
                <w:sz w:val="20"/>
                <w:szCs w:val="20"/>
              </w:rPr>
            </w:pPr>
            <w:r w:rsidRPr="00160365">
              <w:rPr>
                <w:sz w:val="20"/>
                <w:szCs w:val="20"/>
              </w:rPr>
              <w:t>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 xml:space="preserve">planting materials procurement and/or use </w:t>
            </w:r>
          </w:p>
        </w:tc>
        <w:tc>
          <w:tcPr>
            <w:tcW w:w="3780" w:type="dxa"/>
          </w:tcPr>
          <w:p w14:paraId="4945C5DE" w14:textId="77777777" w:rsidR="002829EA" w:rsidRPr="00160365" w:rsidRDefault="002829EA" w:rsidP="00621869">
            <w:pPr>
              <w:jc w:val="left"/>
              <w:rPr>
                <w:sz w:val="20"/>
                <w:szCs w:val="20"/>
              </w:rPr>
            </w:pPr>
            <w:r w:rsidRPr="00160365">
              <w:rPr>
                <w:sz w:val="20"/>
                <w:szCs w:val="20"/>
              </w:rPr>
              <w:t>There is a risk of waste of agricultural inputs and reduced crop yields in case of utilization of low-quality seeds and planting materials. In addition, the use of seed-borne fungal pathogens can cause serious diseases in crops. Further, the use of poorly cleaned seeds may introduce weeds or “off-types” (i.e., seeds that do not produce the intended crop variety).</w:t>
            </w:r>
          </w:p>
          <w:p w14:paraId="14C4AC0B" w14:textId="77777777" w:rsidR="002829EA" w:rsidRPr="00160365" w:rsidRDefault="002829EA" w:rsidP="00621869">
            <w:pPr>
              <w:jc w:val="left"/>
              <w:rPr>
                <w:sz w:val="20"/>
                <w:szCs w:val="20"/>
              </w:rPr>
            </w:pPr>
            <w:r w:rsidRPr="00160365">
              <w:rPr>
                <w:sz w:val="20"/>
                <w:szCs w:val="20"/>
              </w:rPr>
              <w:t xml:space="preserve">In case of pesticide use in seed treatment, adverse health impacts and contamination of soil and water bodies may result from </w:t>
            </w:r>
            <w:r w:rsidRPr="00160365">
              <w:rPr>
                <w:rFonts w:ascii="Gill Sans MT" w:eastAsiaTheme="minorEastAsia" w:hAnsi="Gill Sans MT" w:cs="Gill Sans MT"/>
                <w:color w:val="363430"/>
                <w:sz w:val="22"/>
              </w:rPr>
              <w:t>e</w:t>
            </w:r>
            <w:r w:rsidRPr="00160365">
              <w:rPr>
                <w:sz w:val="20"/>
                <w:szCs w:val="20"/>
              </w:rPr>
              <w:t>xposure to pesticides from the following sources: i) using treated seeds for animal feed or food; ii) improperly stored or composted seeds; iii) not following minimal planting depth requirements; iv) spilling treated seeds; v) not following guidelines for the correct use of pesticides; and vi) not using necessary personal protective equipment when handling treated seeds.</w:t>
            </w:r>
          </w:p>
        </w:tc>
        <w:tc>
          <w:tcPr>
            <w:tcW w:w="7555" w:type="dxa"/>
          </w:tcPr>
          <w:p w14:paraId="686D980C" w14:textId="77777777" w:rsidR="002829EA" w:rsidRPr="00160365" w:rsidRDefault="002829EA" w:rsidP="00621869">
            <w:pPr>
              <w:pStyle w:val="ListParagraph"/>
              <w:numPr>
                <w:ilvl w:val="0"/>
                <w:numId w:val="12"/>
              </w:numPr>
              <w:jc w:val="left"/>
              <w:rPr>
                <w:sz w:val="20"/>
                <w:szCs w:val="20"/>
              </w:rPr>
            </w:pPr>
            <w:r w:rsidRPr="00160365">
              <w:rPr>
                <w:sz w:val="20"/>
                <w:szCs w:val="20"/>
              </w:rPr>
              <w:t>Do not introduce invasive species or any species or variety new to cultivation in the area without appropriate review by and approval from Ethiopian agricultural authorities.</w:t>
            </w:r>
          </w:p>
          <w:p w14:paraId="4F6EE7B7" w14:textId="77777777" w:rsidR="002829EA" w:rsidRPr="00160365" w:rsidRDefault="002829EA" w:rsidP="00621869">
            <w:pPr>
              <w:pStyle w:val="ListParagraph"/>
              <w:numPr>
                <w:ilvl w:val="0"/>
                <w:numId w:val="12"/>
              </w:numPr>
              <w:jc w:val="left"/>
              <w:rPr>
                <w:sz w:val="20"/>
                <w:szCs w:val="20"/>
              </w:rPr>
            </w:pPr>
            <w:r w:rsidRPr="00160365">
              <w:rPr>
                <w:sz w:val="20"/>
                <w:szCs w:val="20"/>
              </w:rPr>
              <w:t>Use only seeds and planting materials that meet Ethiopian sanitary and phytosanitary standards.</w:t>
            </w:r>
          </w:p>
          <w:p w14:paraId="6CBC2BC6" w14:textId="77777777" w:rsidR="002829EA" w:rsidRPr="00160365" w:rsidRDefault="002829EA" w:rsidP="00621869">
            <w:pPr>
              <w:pStyle w:val="ListParagraph"/>
              <w:numPr>
                <w:ilvl w:val="0"/>
                <w:numId w:val="12"/>
              </w:numPr>
              <w:jc w:val="left"/>
              <w:rPr>
                <w:sz w:val="20"/>
                <w:szCs w:val="20"/>
              </w:rPr>
            </w:pPr>
            <w:r w:rsidRPr="00160365">
              <w:rPr>
                <w:sz w:val="20"/>
                <w:szCs w:val="20"/>
              </w:rPr>
              <w:t>Use only species/varieties appropriate for the particular agroclimatic zone where they will be planted.</w:t>
            </w:r>
          </w:p>
          <w:p w14:paraId="09E83209" w14:textId="77777777" w:rsidR="002829EA" w:rsidRPr="00160365" w:rsidRDefault="002829EA" w:rsidP="00621869">
            <w:pPr>
              <w:pStyle w:val="ListParagraph"/>
              <w:numPr>
                <w:ilvl w:val="0"/>
                <w:numId w:val="12"/>
              </w:numPr>
              <w:jc w:val="left"/>
              <w:rPr>
                <w:sz w:val="20"/>
                <w:szCs w:val="20"/>
              </w:rPr>
            </w:pPr>
            <w:r w:rsidRPr="00160365">
              <w:rPr>
                <w:sz w:val="20"/>
                <w:szCs w:val="20"/>
              </w:rPr>
              <w:t xml:space="preserve">Educate producers regarding safe handling of treated seeds. </w:t>
            </w:r>
          </w:p>
          <w:p w14:paraId="2BD43459" w14:textId="77777777" w:rsidR="002829EA" w:rsidRPr="00160365" w:rsidRDefault="002829EA" w:rsidP="00621869">
            <w:pPr>
              <w:pStyle w:val="ListParagraph"/>
              <w:numPr>
                <w:ilvl w:val="0"/>
                <w:numId w:val="12"/>
              </w:numPr>
              <w:jc w:val="left"/>
              <w:rPr>
                <w:sz w:val="20"/>
                <w:szCs w:val="20"/>
              </w:rPr>
            </w:pPr>
            <w:r w:rsidRPr="00160365">
              <w:rPr>
                <w:sz w:val="20"/>
                <w:szCs w:val="20"/>
              </w:rPr>
              <w:t>For a discussion of adverse risks of pesticide use and their mitigation, please refer to the ninth row of this table.</w:t>
            </w:r>
          </w:p>
        </w:tc>
      </w:tr>
      <w:tr w:rsidR="002829EA" w:rsidRPr="00160365" w14:paraId="5DBBA015" w14:textId="77777777" w:rsidTr="002829EA">
        <w:trPr>
          <w:jc w:val="center"/>
        </w:trPr>
        <w:tc>
          <w:tcPr>
            <w:tcW w:w="1530" w:type="dxa"/>
            <w:vMerge/>
          </w:tcPr>
          <w:p w14:paraId="36924F57" w14:textId="77777777" w:rsidR="002829EA" w:rsidRPr="00160365" w:rsidRDefault="002829EA" w:rsidP="00621869">
            <w:pPr>
              <w:jc w:val="left"/>
              <w:rPr>
                <w:sz w:val="20"/>
                <w:szCs w:val="20"/>
              </w:rPr>
            </w:pPr>
          </w:p>
        </w:tc>
        <w:tc>
          <w:tcPr>
            <w:tcW w:w="1800" w:type="dxa"/>
          </w:tcPr>
          <w:p w14:paraId="25FA7ED8" w14:textId="77777777" w:rsidR="002829EA" w:rsidRPr="00160365" w:rsidRDefault="002829EA" w:rsidP="00621869">
            <w:pPr>
              <w:jc w:val="left"/>
              <w:rPr>
                <w:sz w:val="20"/>
                <w:szCs w:val="20"/>
              </w:rPr>
            </w:pPr>
            <w:r w:rsidRPr="00160365">
              <w:rPr>
                <w:sz w:val="20"/>
                <w:szCs w:val="20"/>
              </w:rPr>
              <w:t xml:space="preserve">Supporting inputs to crop production: </w:t>
            </w:r>
            <w:r w:rsidRPr="00160365">
              <w:rPr>
                <w:i/>
                <w:iCs/>
                <w:sz w:val="20"/>
                <w:szCs w:val="20"/>
              </w:rPr>
              <w:t>fertilizer procurement and/or use</w:t>
            </w:r>
          </w:p>
        </w:tc>
        <w:tc>
          <w:tcPr>
            <w:tcW w:w="3780" w:type="dxa"/>
          </w:tcPr>
          <w:p w14:paraId="15E0EDD4" w14:textId="77777777" w:rsidR="002829EA" w:rsidRPr="00160365" w:rsidRDefault="002829EA" w:rsidP="00621869">
            <w:pPr>
              <w:jc w:val="left"/>
              <w:rPr>
                <w:sz w:val="20"/>
                <w:szCs w:val="20"/>
              </w:rPr>
            </w:pPr>
            <w:r w:rsidRPr="00160365">
              <w:rPr>
                <w:sz w:val="20"/>
                <w:szCs w:val="20"/>
              </w:rPr>
              <w:t>The Project interventions involving the provision of a pilot enhanced extension package to farm households to improve yields and the support to Agricultural Commercialization Clusters (ACC) in the greening of value chains, potentially include the introduction of chemical fertilizers or the intensification of their use in smallholder farmers receiving the extension package or participating in an ACC. The risks posed by the misuse or overapplication of synthetic fertilizers vary depending on the type, mode of application and storage conditions. The risks are: i) surface water and groundwater contamination; ii) human health hazards (e.g., skin irritation, ingestion</w:t>
            </w:r>
            <w:r w:rsidRPr="00160365">
              <w:rPr>
                <w:i/>
                <w:iCs/>
                <w:sz w:val="20"/>
                <w:szCs w:val="20"/>
              </w:rPr>
              <w:t xml:space="preserve"> </w:t>
            </w:r>
            <w:r w:rsidRPr="00160365">
              <w:rPr>
                <w:sz w:val="20"/>
                <w:szCs w:val="20"/>
              </w:rPr>
              <w:t>may be poisonous, release of toxic fumes from improperly stored fertilizers, consumption of vegetables contaminated by heavy metals used in some phosphorous fertilizers, etc.); iii) crop damage due to</w:t>
            </w:r>
            <w:r w:rsidRPr="00160365">
              <w:rPr>
                <w:i/>
                <w:iCs/>
                <w:sz w:val="20"/>
                <w:szCs w:val="20"/>
              </w:rPr>
              <w:t xml:space="preserve"> </w:t>
            </w:r>
            <w:r w:rsidRPr="00160365">
              <w:rPr>
                <w:sz w:val="20"/>
                <w:szCs w:val="20"/>
              </w:rPr>
              <w:t>fertilizer application at inappropriate times or over-application; iv) GHG emissions due to fertilizer mismanagement; v) particulate matter emissions of solid fertilizer compounds, primarily</w:t>
            </w:r>
            <w:r w:rsidRPr="00160365">
              <w:rPr>
                <w:i/>
                <w:iCs/>
                <w:sz w:val="20"/>
                <w:szCs w:val="20"/>
              </w:rPr>
              <w:t xml:space="preserve"> </w:t>
            </w:r>
            <w:r w:rsidRPr="00160365">
              <w:rPr>
                <w:sz w:val="20"/>
                <w:szCs w:val="20"/>
              </w:rPr>
              <w:t>generated as windblown dust during broadcast application; and vi) soil acidification due to misuse of nitrogen fertilizers.</w:t>
            </w:r>
          </w:p>
        </w:tc>
        <w:tc>
          <w:tcPr>
            <w:tcW w:w="7555" w:type="dxa"/>
          </w:tcPr>
          <w:p w14:paraId="22AA8BF5" w14:textId="77777777" w:rsidR="002829EA" w:rsidRPr="00160365" w:rsidRDefault="002829EA" w:rsidP="00621869">
            <w:pPr>
              <w:pStyle w:val="ListParagraph"/>
              <w:numPr>
                <w:ilvl w:val="0"/>
                <w:numId w:val="11"/>
              </w:numPr>
              <w:jc w:val="left"/>
              <w:rPr>
                <w:sz w:val="20"/>
                <w:szCs w:val="20"/>
              </w:rPr>
            </w:pPr>
            <w:r w:rsidRPr="00160365">
              <w:rPr>
                <w:sz w:val="20"/>
                <w:szCs w:val="20"/>
              </w:rPr>
              <w:t>Use/promote fertilizers consistent with 4R Principles</w:t>
            </w:r>
            <w:r w:rsidRPr="00160365">
              <w:t xml:space="preserve"> </w:t>
            </w:r>
            <w:r w:rsidRPr="00160365">
              <w:rPr>
                <w:sz w:val="20"/>
                <w:szCs w:val="20"/>
              </w:rPr>
              <w:t>of nutrient stewardship (Right source, Right rate, Right time and Right place) and within a nutrient management framework.</w:t>
            </w:r>
          </w:p>
          <w:p w14:paraId="03C7FE9D" w14:textId="77777777" w:rsidR="002829EA" w:rsidRPr="00160365" w:rsidRDefault="002829EA" w:rsidP="00621869">
            <w:pPr>
              <w:pStyle w:val="ListParagraph"/>
              <w:numPr>
                <w:ilvl w:val="0"/>
                <w:numId w:val="11"/>
              </w:numPr>
              <w:jc w:val="left"/>
              <w:rPr>
                <w:sz w:val="20"/>
                <w:szCs w:val="20"/>
              </w:rPr>
            </w:pPr>
            <w:r w:rsidRPr="00160365">
              <w:rPr>
                <w:sz w:val="20"/>
                <w:szCs w:val="20"/>
              </w:rPr>
              <w:t>Procure quality products (i.e., legal, reputable and well-labeled).</w:t>
            </w:r>
          </w:p>
          <w:p w14:paraId="2A7F80E3" w14:textId="77777777" w:rsidR="002829EA" w:rsidRPr="00160365" w:rsidRDefault="002829EA" w:rsidP="00621869">
            <w:pPr>
              <w:pStyle w:val="ListParagraph"/>
              <w:numPr>
                <w:ilvl w:val="0"/>
                <w:numId w:val="11"/>
              </w:numPr>
              <w:jc w:val="left"/>
              <w:rPr>
                <w:sz w:val="20"/>
                <w:szCs w:val="20"/>
              </w:rPr>
            </w:pPr>
            <w:r w:rsidRPr="00160365">
              <w:rPr>
                <w:sz w:val="20"/>
                <w:szCs w:val="20"/>
              </w:rPr>
              <w:t>Only purchase and store minimal fertilizer requirements, and use older fertilizers first.</w:t>
            </w:r>
          </w:p>
          <w:p w14:paraId="7880529D" w14:textId="77777777" w:rsidR="002829EA" w:rsidRPr="00160365" w:rsidRDefault="002829EA" w:rsidP="00621869">
            <w:pPr>
              <w:pStyle w:val="ListParagraph"/>
              <w:numPr>
                <w:ilvl w:val="0"/>
                <w:numId w:val="11"/>
              </w:numPr>
              <w:rPr>
                <w:sz w:val="20"/>
                <w:szCs w:val="20"/>
              </w:rPr>
            </w:pPr>
            <w:r w:rsidRPr="00160365">
              <w:rPr>
                <w:sz w:val="20"/>
                <w:szCs w:val="20"/>
              </w:rPr>
              <w:t>In order to minimize nutrient runoff and maximize uptake, know and understand each crop’s fertilizer requirements, and only apply what is required and when it is required. In addition, apply runoff management.</w:t>
            </w:r>
          </w:p>
          <w:p w14:paraId="6DEE3C2E" w14:textId="77777777" w:rsidR="002829EA" w:rsidRPr="00160365" w:rsidRDefault="002829EA" w:rsidP="00621869">
            <w:pPr>
              <w:pStyle w:val="ListParagraph"/>
              <w:numPr>
                <w:ilvl w:val="0"/>
                <w:numId w:val="16"/>
              </w:numPr>
              <w:ind w:left="360"/>
              <w:jc w:val="left"/>
              <w:rPr>
                <w:sz w:val="20"/>
                <w:szCs w:val="20"/>
              </w:rPr>
            </w:pPr>
            <w:r w:rsidRPr="00160365">
              <w:rPr>
                <w:sz w:val="20"/>
                <w:szCs w:val="20"/>
              </w:rPr>
              <w:t>Implement nutrient planning and documentation, which includes the use of a fertilizer logbook to record the following information:</w:t>
            </w:r>
          </w:p>
          <w:p w14:paraId="6787A752" w14:textId="77777777" w:rsidR="002829EA" w:rsidRPr="00160365" w:rsidRDefault="002829EA" w:rsidP="00FC1F78">
            <w:pPr>
              <w:pStyle w:val="ListParagraph"/>
              <w:numPr>
                <w:ilvl w:val="0"/>
                <w:numId w:val="35"/>
              </w:numPr>
              <w:jc w:val="left"/>
              <w:rPr>
                <w:sz w:val="20"/>
                <w:szCs w:val="20"/>
              </w:rPr>
            </w:pPr>
            <w:r w:rsidRPr="00160365">
              <w:rPr>
                <w:sz w:val="20"/>
                <w:szCs w:val="20"/>
              </w:rPr>
              <w:t>Dates of purchase, dates of use, amount of fertilizer and nutrient used (kg/ha), purpose of use and crop growth stage.</w:t>
            </w:r>
          </w:p>
          <w:p w14:paraId="5A2AE34F" w14:textId="77777777" w:rsidR="002829EA" w:rsidRPr="00160365" w:rsidRDefault="002829EA" w:rsidP="00FC1F78">
            <w:pPr>
              <w:pStyle w:val="ListParagraph"/>
              <w:numPr>
                <w:ilvl w:val="0"/>
                <w:numId w:val="35"/>
              </w:numPr>
              <w:jc w:val="left"/>
              <w:rPr>
                <w:sz w:val="20"/>
                <w:szCs w:val="20"/>
              </w:rPr>
            </w:pPr>
            <w:r w:rsidRPr="00160365">
              <w:rPr>
                <w:sz w:val="20"/>
                <w:szCs w:val="20"/>
              </w:rPr>
              <w:t>Weather conditions before, during and after application.</w:t>
            </w:r>
          </w:p>
          <w:p w14:paraId="3A5F2478" w14:textId="77777777" w:rsidR="002829EA" w:rsidRPr="00160365" w:rsidRDefault="002829EA" w:rsidP="00FC1F78">
            <w:pPr>
              <w:pStyle w:val="ListParagraph"/>
              <w:numPr>
                <w:ilvl w:val="0"/>
                <w:numId w:val="35"/>
              </w:numPr>
              <w:jc w:val="left"/>
              <w:rPr>
                <w:sz w:val="20"/>
                <w:szCs w:val="20"/>
              </w:rPr>
            </w:pPr>
            <w:r w:rsidRPr="00160365">
              <w:rPr>
                <w:sz w:val="20"/>
                <w:szCs w:val="20"/>
              </w:rPr>
              <w:t>Methods used to minimize nutrient loss (e.g., incorporation into the soil, split applications, irrigation after application).</w:t>
            </w:r>
          </w:p>
          <w:p w14:paraId="6F06D01B" w14:textId="77777777" w:rsidR="002829EA" w:rsidRPr="00160365" w:rsidRDefault="002829EA" w:rsidP="00621869">
            <w:pPr>
              <w:pStyle w:val="ListParagraph"/>
              <w:numPr>
                <w:ilvl w:val="0"/>
                <w:numId w:val="11"/>
              </w:numPr>
              <w:rPr>
                <w:sz w:val="20"/>
                <w:szCs w:val="20"/>
              </w:rPr>
            </w:pPr>
            <w:r w:rsidRPr="00160365">
              <w:rPr>
                <w:sz w:val="20"/>
                <w:szCs w:val="20"/>
              </w:rPr>
              <w:t>Establish and respect setbacks from watercourses, including appropriate buffer zones, strips or other “no-treatment” areas along water sources, rivers, streams, ponds, lakes and ditches, to act as a filter for potential nutrient runoff from the land.</w:t>
            </w:r>
          </w:p>
          <w:p w14:paraId="736A84B5" w14:textId="77777777" w:rsidR="002829EA" w:rsidRPr="00160365" w:rsidRDefault="002829EA" w:rsidP="00621869">
            <w:pPr>
              <w:pStyle w:val="ListParagraph"/>
              <w:numPr>
                <w:ilvl w:val="0"/>
                <w:numId w:val="11"/>
              </w:numPr>
              <w:jc w:val="left"/>
              <w:rPr>
                <w:sz w:val="20"/>
                <w:szCs w:val="20"/>
              </w:rPr>
            </w:pPr>
            <w:r w:rsidRPr="00160365">
              <w:rPr>
                <w:sz w:val="20"/>
                <w:szCs w:val="20"/>
              </w:rPr>
              <w:t>Apply and store agrochemicals at a suitable distance from any</w:t>
            </w:r>
            <w:r w:rsidRPr="00160365">
              <w:rPr>
                <w:b/>
                <w:bCs/>
                <w:sz w:val="20"/>
                <w:szCs w:val="20"/>
              </w:rPr>
              <w:t xml:space="preserve"> </w:t>
            </w:r>
            <w:r w:rsidRPr="00160365">
              <w:rPr>
                <w:sz w:val="20"/>
                <w:szCs w:val="20"/>
              </w:rPr>
              <w:t>watercourse including ditches (i.e., 10 m) or drinking water supplies (i.e., 50 m), especially when handling or applying fertilizers, organic wastes, pesticides or other chemicals.</w:t>
            </w:r>
          </w:p>
          <w:p w14:paraId="5871F8FB" w14:textId="77777777" w:rsidR="002829EA" w:rsidRPr="00160365" w:rsidRDefault="002829EA" w:rsidP="00621869">
            <w:pPr>
              <w:pStyle w:val="ListParagraph"/>
              <w:numPr>
                <w:ilvl w:val="0"/>
                <w:numId w:val="11"/>
              </w:numPr>
              <w:jc w:val="left"/>
              <w:rPr>
                <w:sz w:val="20"/>
                <w:szCs w:val="20"/>
              </w:rPr>
            </w:pPr>
            <w:r w:rsidRPr="00160365">
              <w:rPr>
                <w:sz w:val="20"/>
                <w:szCs w:val="20"/>
              </w:rPr>
              <w:t>Store fertilizers separately and safely.</w:t>
            </w:r>
            <w:r w:rsidRPr="00160365">
              <w:t xml:space="preserve"> </w:t>
            </w:r>
            <w:r w:rsidRPr="00160365">
              <w:rPr>
                <w:sz w:val="20"/>
                <w:szCs w:val="20"/>
              </w:rPr>
              <w:t>Store fertilizers in their original packaging and in a dedicated location that can be locked and properly identified with signs, access to which is limited to authorized persons.</w:t>
            </w:r>
          </w:p>
          <w:p w14:paraId="27699E4F" w14:textId="77777777" w:rsidR="002829EA" w:rsidRPr="00160365" w:rsidRDefault="002829EA" w:rsidP="00621869">
            <w:pPr>
              <w:pStyle w:val="ListParagraph"/>
              <w:numPr>
                <w:ilvl w:val="0"/>
                <w:numId w:val="11"/>
              </w:numPr>
              <w:jc w:val="left"/>
              <w:rPr>
                <w:sz w:val="20"/>
                <w:szCs w:val="20"/>
              </w:rPr>
            </w:pPr>
            <w:r w:rsidRPr="00160365">
              <w:rPr>
                <w:sz w:val="20"/>
                <w:szCs w:val="20"/>
              </w:rPr>
              <w:t xml:space="preserve">Keep fertilizer storage areas separate from pesticides and sources of fuels, ignition or heat. </w:t>
            </w:r>
          </w:p>
          <w:p w14:paraId="19EB1079" w14:textId="161AE6AA" w:rsidR="002829EA" w:rsidRPr="00160365" w:rsidRDefault="002829EA" w:rsidP="00621869">
            <w:pPr>
              <w:pStyle w:val="ListParagraph"/>
              <w:numPr>
                <w:ilvl w:val="0"/>
                <w:numId w:val="11"/>
              </w:numPr>
              <w:rPr>
                <w:sz w:val="20"/>
                <w:szCs w:val="20"/>
              </w:rPr>
            </w:pPr>
            <w:r w:rsidRPr="00160365">
              <w:rPr>
                <w:sz w:val="20"/>
                <w:szCs w:val="20"/>
              </w:rPr>
              <w:t xml:space="preserve">Select and maintain fertilizer application equipment to ensure desired application rates are used and </w:t>
            </w:r>
            <w:proofErr w:type="spellStart"/>
            <w:r w:rsidRPr="00160365">
              <w:rPr>
                <w:sz w:val="20"/>
                <w:szCs w:val="20"/>
              </w:rPr>
              <w:t>overbroadcasting</w:t>
            </w:r>
            <w:proofErr w:type="spellEnd"/>
            <w:r w:rsidRPr="00160365">
              <w:rPr>
                <w:sz w:val="20"/>
                <w:szCs w:val="20"/>
              </w:rPr>
              <w:t xml:space="preserve"> of solid fertilizers as well as </w:t>
            </w:r>
            <w:r w:rsidR="00757C6C" w:rsidRPr="00160365">
              <w:rPr>
                <w:sz w:val="20"/>
                <w:szCs w:val="20"/>
              </w:rPr>
              <w:t>over spraying</w:t>
            </w:r>
            <w:r w:rsidRPr="00160365">
              <w:rPr>
                <w:sz w:val="20"/>
                <w:szCs w:val="20"/>
              </w:rPr>
              <w:t xml:space="preserve"> of liquid fertilizers are minimized.</w:t>
            </w:r>
          </w:p>
          <w:p w14:paraId="69E3A847" w14:textId="77777777" w:rsidR="002829EA" w:rsidRPr="00160365" w:rsidRDefault="002829EA" w:rsidP="00621869">
            <w:pPr>
              <w:pStyle w:val="ListParagraph"/>
              <w:numPr>
                <w:ilvl w:val="0"/>
                <w:numId w:val="11"/>
              </w:numPr>
              <w:jc w:val="left"/>
              <w:rPr>
                <w:sz w:val="20"/>
                <w:szCs w:val="20"/>
              </w:rPr>
            </w:pPr>
            <w:r w:rsidRPr="00160365">
              <w:rPr>
                <w:sz w:val="20"/>
                <w:szCs w:val="20"/>
              </w:rPr>
              <w:t>Apply good agricultural practices noted in the row titled “Supporting mixed cropping farming systems and agroforestry”, such as conservation tillage.</w:t>
            </w:r>
          </w:p>
        </w:tc>
      </w:tr>
      <w:tr w:rsidR="002829EA" w:rsidRPr="00160365" w14:paraId="2AF187F8" w14:textId="77777777" w:rsidTr="002829EA">
        <w:trPr>
          <w:jc w:val="center"/>
        </w:trPr>
        <w:tc>
          <w:tcPr>
            <w:tcW w:w="1530" w:type="dxa"/>
            <w:vMerge/>
          </w:tcPr>
          <w:p w14:paraId="01F91BE0" w14:textId="77777777" w:rsidR="002829EA" w:rsidRPr="00160365" w:rsidRDefault="002829EA" w:rsidP="00621869">
            <w:pPr>
              <w:jc w:val="left"/>
              <w:rPr>
                <w:sz w:val="20"/>
                <w:szCs w:val="20"/>
              </w:rPr>
            </w:pPr>
          </w:p>
        </w:tc>
        <w:tc>
          <w:tcPr>
            <w:tcW w:w="1800" w:type="dxa"/>
          </w:tcPr>
          <w:p w14:paraId="4CAF1679" w14:textId="77777777" w:rsidR="002829EA" w:rsidRPr="00160365" w:rsidRDefault="002829EA" w:rsidP="00621869">
            <w:pPr>
              <w:jc w:val="left"/>
              <w:rPr>
                <w:sz w:val="20"/>
                <w:szCs w:val="20"/>
              </w:rPr>
            </w:pPr>
            <w:r w:rsidRPr="00160365">
              <w:rPr>
                <w:sz w:val="20"/>
                <w:szCs w:val="20"/>
              </w:rPr>
              <w:t>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p>
        </w:tc>
        <w:tc>
          <w:tcPr>
            <w:tcW w:w="3780" w:type="dxa"/>
          </w:tcPr>
          <w:p w14:paraId="73FDFF57" w14:textId="77777777" w:rsidR="002829EA" w:rsidRPr="00160365" w:rsidRDefault="002829EA" w:rsidP="00621869">
            <w:pPr>
              <w:jc w:val="left"/>
              <w:rPr>
                <w:sz w:val="20"/>
                <w:szCs w:val="20"/>
              </w:rPr>
            </w:pPr>
            <w:r w:rsidRPr="00160365">
              <w:rPr>
                <w:sz w:val="20"/>
                <w:szCs w:val="20"/>
              </w:rPr>
              <w:t>The path for taking a crop production innovation (an improved crop variety, a new crop protection product or technique, or a new cultivation practice) to adoption or commercialization almost always includes field trial and then demonstration plots.</w:t>
            </w:r>
            <w:r w:rsidRPr="00160365">
              <w:rPr>
                <w:rFonts w:ascii="Gill Sans MT" w:eastAsiaTheme="minorEastAsia" w:hAnsi="Gill Sans MT" w:cs="Gill Sans MT"/>
                <w:color w:val="363430"/>
                <w:sz w:val="22"/>
              </w:rPr>
              <w:t xml:space="preserve"> </w:t>
            </w:r>
            <w:r w:rsidRPr="00160365">
              <w:rPr>
                <w:sz w:val="20"/>
                <w:szCs w:val="20"/>
              </w:rPr>
              <w:t xml:space="preserve">The Project will use limited-scale field trials and demonstration plots, and utilize indigenous species and apply both traditional and scientific knowledge in field trials and demonstration plots, all of which means that environmental and social risks are very limited. The potential risks are the same as those noted in the row titled “Supporting mixed cropping farming systems and agroforestry”, although their magnitude is likely to be much lower in view of the small geographic scale of field trials and demonstration plots. </w:t>
            </w:r>
          </w:p>
        </w:tc>
        <w:tc>
          <w:tcPr>
            <w:tcW w:w="7555" w:type="dxa"/>
          </w:tcPr>
          <w:p w14:paraId="28AA5E54" w14:textId="77777777" w:rsidR="002829EA" w:rsidRPr="00160365" w:rsidRDefault="002829EA" w:rsidP="00621869">
            <w:pPr>
              <w:pStyle w:val="ListParagraph"/>
              <w:numPr>
                <w:ilvl w:val="0"/>
                <w:numId w:val="13"/>
              </w:numPr>
              <w:jc w:val="left"/>
              <w:rPr>
                <w:sz w:val="20"/>
                <w:szCs w:val="20"/>
              </w:rPr>
            </w:pPr>
            <w:r w:rsidRPr="00160365">
              <w:rPr>
                <w:sz w:val="20"/>
                <w:szCs w:val="20"/>
              </w:rPr>
              <w:t>Please refer to risks and mitigation measures described in the row titled “Supporting mixed cropping farming systems and agroforestry”.</w:t>
            </w:r>
          </w:p>
        </w:tc>
      </w:tr>
      <w:tr w:rsidR="002829EA" w:rsidRPr="00160365" w14:paraId="794B89A0" w14:textId="77777777" w:rsidTr="002829EA">
        <w:trPr>
          <w:jc w:val="center"/>
        </w:trPr>
        <w:tc>
          <w:tcPr>
            <w:tcW w:w="1530" w:type="dxa"/>
            <w:vMerge/>
          </w:tcPr>
          <w:p w14:paraId="0EFA0B90" w14:textId="77777777" w:rsidR="002829EA" w:rsidRPr="00160365" w:rsidRDefault="002829EA" w:rsidP="00621869">
            <w:pPr>
              <w:jc w:val="left"/>
              <w:rPr>
                <w:sz w:val="20"/>
                <w:szCs w:val="20"/>
              </w:rPr>
            </w:pPr>
          </w:p>
        </w:tc>
        <w:tc>
          <w:tcPr>
            <w:tcW w:w="1800" w:type="dxa"/>
          </w:tcPr>
          <w:p w14:paraId="299A5E51" w14:textId="77777777" w:rsidR="002829EA" w:rsidRPr="00160365" w:rsidRDefault="002829EA" w:rsidP="00621869">
            <w:pPr>
              <w:jc w:val="left"/>
              <w:rPr>
                <w:sz w:val="20"/>
                <w:szCs w:val="20"/>
              </w:rPr>
            </w:pPr>
            <w:r w:rsidRPr="00160365">
              <w:rPr>
                <w:sz w:val="20"/>
                <w:szCs w:val="20"/>
              </w:rPr>
              <w:t>Supporting crop production innovation/research and development:</w:t>
            </w:r>
            <w:r w:rsidRPr="00160365">
              <w:t xml:space="preserve"> </w:t>
            </w:r>
            <w:r w:rsidRPr="00160365">
              <w:rPr>
                <w:i/>
                <w:iCs/>
                <w:sz w:val="20"/>
                <w:szCs w:val="20"/>
              </w:rPr>
              <w:t>efforts to scale and disseminate innovations</w:t>
            </w:r>
          </w:p>
        </w:tc>
        <w:tc>
          <w:tcPr>
            <w:tcW w:w="3780" w:type="dxa"/>
          </w:tcPr>
          <w:p w14:paraId="22211C73" w14:textId="77777777" w:rsidR="002829EA" w:rsidRPr="00160365" w:rsidRDefault="002829EA" w:rsidP="00621869">
            <w:pPr>
              <w:jc w:val="left"/>
              <w:rPr>
                <w:sz w:val="20"/>
                <w:szCs w:val="20"/>
              </w:rPr>
            </w:pPr>
            <w:r w:rsidRPr="00160365">
              <w:rPr>
                <w:sz w:val="20"/>
                <w:szCs w:val="20"/>
              </w:rPr>
              <w:t>These efforts usually involve a mix of demonstration plots,</w:t>
            </w:r>
            <w:r w:rsidRPr="00160365">
              <w:rPr>
                <w:b/>
                <w:bCs/>
                <w:sz w:val="20"/>
                <w:szCs w:val="20"/>
              </w:rPr>
              <w:t xml:space="preserve"> </w:t>
            </w:r>
            <w:r w:rsidRPr="00160365">
              <w:rPr>
                <w:sz w:val="20"/>
                <w:szCs w:val="20"/>
              </w:rPr>
              <w:t>extension services and input provision, as is the case with the Project. Given the characteristics noted above for these undertakings under the Project (see rows titled “Supporting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 “Activities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 “Supporting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 xml:space="preserve">”, and “Supporting inputs to crop production: </w:t>
            </w:r>
            <w:r w:rsidRPr="00160365">
              <w:rPr>
                <w:i/>
                <w:iCs/>
                <w:sz w:val="20"/>
                <w:szCs w:val="20"/>
              </w:rPr>
              <w:t>fertilizer procurement and/or use</w:t>
            </w:r>
            <w:r w:rsidRPr="00160365">
              <w:rPr>
                <w:sz w:val="20"/>
                <w:szCs w:val="20"/>
              </w:rPr>
              <w:t xml:space="preserve">”), the environmental and social risks are limited. </w:t>
            </w:r>
          </w:p>
        </w:tc>
        <w:tc>
          <w:tcPr>
            <w:tcW w:w="7555" w:type="dxa"/>
          </w:tcPr>
          <w:p w14:paraId="0996CD38" w14:textId="77777777" w:rsidR="002829EA" w:rsidRPr="00160365" w:rsidRDefault="002829EA" w:rsidP="00621869">
            <w:pPr>
              <w:pStyle w:val="ListParagraph"/>
              <w:numPr>
                <w:ilvl w:val="0"/>
                <w:numId w:val="13"/>
              </w:numPr>
              <w:jc w:val="left"/>
              <w:rPr>
                <w:sz w:val="20"/>
                <w:szCs w:val="20"/>
              </w:rPr>
            </w:pPr>
            <w:r w:rsidRPr="00160365">
              <w:rPr>
                <w:sz w:val="20"/>
                <w:szCs w:val="20"/>
              </w:rPr>
              <w:t>Please refer to mitigation measures listed under the row titled “Supporting</w:t>
            </w:r>
            <w:r w:rsidRPr="00160365">
              <w:t xml:space="preserve"> </w:t>
            </w:r>
            <w:r w:rsidRPr="00160365">
              <w:rPr>
                <w:sz w:val="20"/>
                <w:szCs w:val="20"/>
              </w:rPr>
              <w:t xml:space="preserve">crop production innovation/research and development: </w:t>
            </w:r>
            <w:r w:rsidRPr="00160365">
              <w:rPr>
                <w:i/>
                <w:iCs/>
                <w:sz w:val="20"/>
                <w:szCs w:val="20"/>
              </w:rPr>
              <w:t>field trials of varieties, farming systems, cultivation and crop protection methods</w:t>
            </w:r>
            <w:r w:rsidRPr="00160365">
              <w:rPr>
                <w:sz w:val="20"/>
                <w:szCs w:val="20"/>
              </w:rPr>
              <w:t>”, “Activities that develop and strengthen crop production enabling environment:</w:t>
            </w:r>
            <w:r w:rsidRPr="00160365">
              <w:t xml:space="preserve"> </w:t>
            </w:r>
            <w:r w:rsidRPr="00160365">
              <w:rPr>
                <w:i/>
                <w:iCs/>
                <w:sz w:val="20"/>
                <w:szCs w:val="20"/>
              </w:rPr>
              <w:t>supporting extension services</w:t>
            </w:r>
            <w:r w:rsidRPr="00160365">
              <w:rPr>
                <w:sz w:val="20"/>
                <w:szCs w:val="20"/>
              </w:rPr>
              <w:t>”, “Supporting inputs to crop production:</w:t>
            </w:r>
            <w:r w:rsidRPr="00160365">
              <w:t xml:space="preserve"> </w:t>
            </w:r>
            <w:r w:rsidRPr="00160365">
              <w:rPr>
                <w:i/>
                <w:iCs/>
                <w:sz w:val="20"/>
                <w:szCs w:val="20"/>
              </w:rPr>
              <w:t>seeds and</w:t>
            </w:r>
            <w:r w:rsidRPr="00160365">
              <w:rPr>
                <w:sz w:val="20"/>
                <w:szCs w:val="20"/>
              </w:rPr>
              <w:t xml:space="preserve"> </w:t>
            </w:r>
            <w:r w:rsidRPr="00160365">
              <w:rPr>
                <w:i/>
                <w:iCs/>
                <w:sz w:val="20"/>
                <w:szCs w:val="20"/>
              </w:rPr>
              <w:t>planting materials procurement and/or use</w:t>
            </w:r>
            <w:r w:rsidRPr="00160365">
              <w:rPr>
                <w:sz w:val="20"/>
                <w:szCs w:val="20"/>
              </w:rPr>
              <w:t xml:space="preserve">”, and “Supporting inputs to crop production: </w:t>
            </w:r>
            <w:r w:rsidRPr="00160365">
              <w:rPr>
                <w:i/>
                <w:iCs/>
                <w:sz w:val="20"/>
                <w:szCs w:val="20"/>
              </w:rPr>
              <w:t>fertilizer procurement and/or use</w:t>
            </w:r>
            <w:r w:rsidRPr="00160365">
              <w:rPr>
                <w:sz w:val="20"/>
                <w:szCs w:val="20"/>
              </w:rPr>
              <w:t>”.</w:t>
            </w:r>
          </w:p>
        </w:tc>
      </w:tr>
      <w:tr w:rsidR="002829EA" w:rsidRPr="00160365" w14:paraId="13175C37" w14:textId="77777777" w:rsidTr="002829EA">
        <w:trPr>
          <w:jc w:val="center"/>
        </w:trPr>
        <w:tc>
          <w:tcPr>
            <w:tcW w:w="1530" w:type="dxa"/>
            <w:vMerge w:val="restart"/>
          </w:tcPr>
          <w:p w14:paraId="61EBA660" w14:textId="77777777" w:rsidR="002829EA" w:rsidRPr="00160365" w:rsidRDefault="002829EA" w:rsidP="00621869">
            <w:pPr>
              <w:jc w:val="left"/>
              <w:rPr>
                <w:sz w:val="20"/>
                <w:szCs w:val="20"/>
              </w:rPr>
            </w:pPr>
            <w:r w:rsidRPr="00160365">
              <w:rPr>
                <w:b/>
                <w:bCs/>
                <w:sz w:val="20"/>
                <w:szCs w:val="20"/>
              </w:rPr>
              <w:t>Component 3:</w:t>
            </w:r>
            <w:r w:rsidRPr="00160365">
              <w:rPr>
                <w:sz w:val="20"/>
                <w:szCs w:val="20"/>
              </w:rPr>
              <w:t xml:space="preserve"> </w:t>
            </w:r>
            <w:r w:rsidRPr="00160365">
              <w:rPr>
                <w:b/>
                <w:bCs/>
                <w:sz w:val="20"/>
                <w:szCs w:val="20"/>
              </w:rPr>
              <w:t>Participatory forest management and restoration of natural habitats</w:t>
            </w:r>
          </w:p>
        </w:tc>
        <w:tc>
          <w:tcPr>
            <w:tcW w:w="1800" w:type="dxa"/>
          </w:tcPr>
          <w:p w14:paraId="285A9668" w14:textId="77777777" w:rsidR="002829EA" w:rsidRPr="00160365" w:rsidRDefault="002829EA" w:rsidP="00621869">
            <w:pPr>
              <w:jc w:val="left"/>
              <w:rPr>
                <w:sz w:val="20"/>
                <w:szCs w:val="20"/>
              </w:rPr>
            </w:pPr>
            <w:r w:rsidRPr="00160365">
              <w:rPr>
                <w:sz w:val="20"/>
                <w:szCs w:val="20"/>
              </w:rPr>
              <w:t>Establishing indigenous tree seedling nurseries</w:t>
            </w:r>
          </w:p>
        </w:tc>
        <w:tc>
          <w:tcPr>
            <w:tcW w:w="3780" w:type="dxa"/>
          </w:tcPr>
          <w:p w14:paraId="3648CBFA" w14:textId="77777777" w:rsidR="002829EA" w:rsidRPr="00160365" w:rsidRDefault="002829EA" w:rsidP="00621869">
            <w:pPr>
              <w:jc w:val="left"/>
              <w:rPr>
                <w:sz w:val="20"/>
                <w:szCs w:val="20"/>
              </w:rPr>
            </w:pPr>
            <w:r w:rsidRPr="00160365">
              <w:rPr>
                <w:sz w:val="20"/>
                <w:szCs w:val="20"/>
              </w:rPr>
              <w:t>Point- or non-point pollution as a result of misuse or unauthorized use of agrochemicals in seedling nurseries.</w:t>
            </w:r>
          </w:p>
        </w:tc>
        <w:tc>
          <w:tcPr>
            <w:tcW w:w="7555" w:type="dxa"/>
          </w:tcPr>
          <w:p w14:paraId="47A6C8CE" w14:textId="77777777" w:rsidR="002829EA" w:rsidRPr="00160365" w:rsidRDefault="002829EA" w:rsidP="00621869">
            <w:pPr>
              <w:pStyle w:val="ListParagraph"/>
              <w:numPr>
                <w:ilvl w:val="0"/>
                <w:numId w:val="5"/>
              </w:numPr>
              <w:ind w:left="360" w:hanging="360"/>
              <w:jc w:val="left"/>
              <w:rPr>
                <w:sz w:val="20"/>
                <w:szCs w:val="20"/>
              </w:rPr>
            </w:pPr>
            <w:r w:rsidRPr="00160365">
              <w:rPr>
                <w:sz w:val="20"/>
                <w:szCs w:val="20"/>
              </w:rPr>
              <w:t>Provide training on pesticide and fertilizer use and handling.</w:t>
            </w:r>
          </w:p>
          <w:p w14:paraId="64726CA9" w14:textId="77777777" w:rsidR="002829EA" w:rsidRPr="00160365" w:rsidRDefault="002829EA" w:rsidP="00621869">
            <w:pPr>
              <w:pStyle w:val="ListParagraph"/>
              <w:numPr>
                <w:ilvl w:val="0"/>
                <w:numId w:val="5"/>
              </w:numPr>
              <w:ind w:left="360" w:hanging="360"/>
              <w:jc w:val="left"/>
              <w:rPr>
                <w:sz w:val="20"/>
                <w:szCs w:val="20"/>
              </w:rPr>
            </w:pPr>
            <w:r w:rsidRPr="00160365">
              <w:rPr>
                <w:sz w:val="20"/>
                <w:szCs w:val="20"/>
              </w:rPr>
              <w:t>For a discussion of adverse risks of pesticide use and their mitigation, please refer to the ninth row of this table.</w:t>
            </w:r>
          </w:p>
          <w:p w14:paraId="14BF89D5" w14:textId="77777777" w:rsidR="002829EA" w:rsidRPr="00160365" w:rsidRDefault="002829EA" w:rsidP="00621869">
            <w:pPr>
              <w:pStyle w:val="ListParagraph"/>
              <w:numPr>
                <w:ilvl w:val="0"/>
                <w:numId w:val="5"/>
              </w:numPr>
              <w:ind w:left="360" w:hanging="360"/>
              <w:jc w:val="left"/>
              <w:rPr>
                <w:sz w:val="20"/>
                <w:szCs w:val="20"/>
              </w:rPr>
            </w:pPr>
            <w:r w:rsidRPr="00160365">
              <w:rPr>
                <w:sz w:val="20"/>
                <w:szCs w:val="20"/>
              </w:rPr>
              <w:t xml:space="preserve">For a discussion of adverse risks of fertilizer use and their mitigation, please refer to the row titled “Supporting inputs to crop production: </w:t>
            </w:r>
            <w:r w:rsidRPr="00160365">
              <w:rPr>
                <w:i/>
                <w:iCs/>
                <w:sz w:val="20"/>
                <w:szCs w:val="20"/>
              </w:rPr>
              <w:t>fertilizer procurement and/or use</w:t>
            </w:r>
            <w:r w:rsidRPr="00160365">
              <w:rPr>
                <w:sz w:val="20"/>
                <w:szCs w:val="20"/>
              </w:rPr>
              <w:t>”</w:t>
            </w:r>
          </w:p>
        </w:tc>
      </w:tr>
      <w:tr w:rsidR="002829EA" w:rsidRPr="00160365" w14:paraId="4B68AEF8" w14:textId="77777777" w:rsidTr="002829EA">
        <w:trPr>
          <w:jc w:val="center"/>
        </w:trPr>
        <w:tc>
          <w:tcPr>
            <w:tcW w:w="1530" w:type="dxa"/>
            <w:vMerge/>
          </w:tcPr>
          <w:p w14:paraId="0239676D" w14:textId="77777777" w:rsidR="002829EA" w:rsidRPr="00160365" w:rsidRDefault="002829EA" w:rsidP="00621869">
            <w:pPr>
              <w:jc w:val="left"/>
              <w:rPr>
                <w:sz w:val="20"/>
                <w:szCs w:val="20"/>
              </w:rPr>
            </w:pPr>
          </w:p>
        </w:tc>
        <w:tc>
          <w:tcPr>
            <w:tcW w:w="1800" w:type="dxa"/>
            <w:vMerge w:val="restart"/>
          </w:tcPr>
          <w:p w14:paraId="6F4171F9" w14:textId="77777777" w:rsidR="002829EA" w:rsidRPr="00160365" w:rsidRDefault="002829EA" w:rsidP="00621869">
            <w:pPr>
              <w:jc w:val="left"/>
              <w:rPr>
                <w:sz w:val="20"/>
                <w:szCs w:val="20"/>
              </w:rPr>
            </w:pPr>
            <w:r w:rsidRPr="00160365">
              <w:rPr>
                <w:sz w:val="20"/>
                <w:szCs w:val="20"/>
              </w:rPr>
              <w:t xml:space="preserve">Implementing Participatory Forest Management (PFM) and restoring areas of </w:t>
            </w:r>
            <w:proofErr w:type="spellStart"/>
            <w:r w:rsidRPr="00160365">
              <w:rPr>
                <w:sz w:val="20"/>
                <w:szCs w:val="20"/>
              </w:rPr>
              <w:t>Kafa</w:t>
            </w:r>
            <w:proofErr w:type="spellEnd"/>
            <w:r w:rsidRPr="00160365">
              <w:rPr>
                <w:sz w:val="20"/>
                <w:szCs w:val="20"/>
              </w:rPr>
              <w:t xml:space="preserve"> and </w:t>
            </w:r>
            <w:proofErr w:type="spellStart"/>
            <w:r w:rsidRPr="00160365">
              <w:rPr>
                <w:sz w:val="20"/>
                <w:szCs w:val="20"/>
              </w:rPr>
              <w:t>Yayu</w:t>
            </w:r>
            <w:proofErr w:type="spellEnd"/>
            <w:r w:rsidRPr="00160365">
              <w:rPr>
                <w:sz w:val="20"/>
                <w:szCs w:val="20"/>
              </w:rPr>
              <w:t xml:space="preserve"> UNESCO Biosphere Reserves, and community forest</w:t>
            </w:r>
          </w:p>
          <w:p w14:paraId="3CBE5233" w14:textId="77777777" w:rsidR="002829EA" w:rsidRPr="00160365" w:rsidRDefault="002829EA" w:rsidP="00621869">
            <w:pPr>
              <w:jc w:val="left"/>
              <w:rPr>
                <w:sz w:val="20"/>
                <w:szCs w:val="20"/>
              </w:rPr>
            </w:pPr>
          </w:p>
        </w:tc>
        <w:tc>
          <w:tcPr>
            <w:tcW w:w="3780" w:type="dxa"/>
          </w:tcPr>
          <w:p w14:paraId="6C6438EE" w14:textId="77777777" w:rsidR="002829EA" w:rsidRPr="00160365" w:rsidRDefault="002829EA" w:rsidP="00621869">
            <w:pPr>
              <w:jc w:val="left"/>
              <w:rPr>
                <w:sz w:val="20"/>
                <w:szCs w:val="20"/>
              </w:rPr>
            </w:pPr>
            <w:r w:rsidRPr="00160365">
              <w:rPr>
                <w:sz w:val="20"/>
                <w:szCs w:val="20"/>
              </w:rPr>
              <w:t>The potential risks are: i) induced intensification of uses in the buffer zones or induced intervention of transition or core zones in both UNESCO Biosphere Reserves; and ii) induced intensification of uses or induced intervention of new areas in community forests.</w:t>
            </w:r>
          </w:p>
          <w:p w14:paraId="5BE8EA76" w14:textId="77777777" w:rsidR="002829EA" w:rsidRPr="00160365" w:rsidRDefault="002829EA" w:rsidP="00621869">
            <w:pPr>
              <w:jc w:val="left"/>
              <w:rPr>
                <w:sz w:val="20"/>
                <w:szCs w:val="20"/>
              </w:rPr>
            </w:pPr>
            <w:r w:rsidRPr="00160365">
              <w:rPr>
                <w:sz w:val="20"/>
                <w:szCs w:val="20"/>
              </w:rPr>
              <w:t xml:space="preserve">A total of 21,552 ha of degraded forest in the two Biosphere Reserves and 40,000 ha of community forest will be restored, and 10 sites within the Biosphere Reserves and community forest will be placed under Participatory Forest Management (PFM). The proposed activities will take place only within the already intervened buffer zones of both Reserves, thus not affecting their transition or core zones, as well as in degraded areas of community forests. </w:t>
            </w:r>
          </w:p>
          <w:p w14:paraId="11778F34" w14:textId="77777777" w:rsidR="002829EA" w:rsidRPr="00160365" w:rsidRDefault="002829EA" w:rsidP="00621869">
            <w:pPr>
              <w:jc w:val="left"/>
              <w:rPr>
                <w:sz w:val="20"/>
                <w:szCs w:val="20"/>
              </w:rPr>
            </w:pPr>
            <w:r w:rsidRPr="00160365">
              <w:rPr>
                <w:sz w:val="20"/>
                <w:szCs w:val="20"/>
              </w:rPr>
              <w:t>The proposed interventions consist of forest restoration activities and implementation of sustainable forest management practices according to traditional and scientific knowledge.</w:t>
            </w:r>
          </w:p>
          <w:p w14:paraId="32BD8BAB" w14:textId="77777777" w:rsidR="002829EA" w:rsidRPr="00160365" w:rsidRDefault="002829EA" w:rsidP="00621869">
            <w:pPr>
              <w:jc w:val="left"/>
              <w:rPr>
                <w:sz w:val="20"/>
                <w:szCs w:val="20"/>
              </w:rPr>
            </w:pPr>
            <w:r w:rsidRPr="00160365">
              <w:rPr>
                <w:sz w:val="20"/>
                <w:szCs w:val="20"/>
              </w:rPr>
              <w:t>The management measures summarized in the next column, including strong community involvement and training, strict delineation and characterization of areas of intervention, as well as robust monitoring, enforcement and reporting procedures, will prevent the risk of induced development.</w:t>
            </w:r>
          </w:p>
        </w:tc>
        <w:tc>
          <w:tcPr>
            <w:tcW w:w="7555" w:type="dxa"/>
          </w:tcPr>
          <w:p w14:paraId="26F2254E" w14:textId="77777777" w:rsidR="002829EA" w:rsidRPr="00160365" w:rsidRDefault="002829EA" w:rsidP="00FC1F78">
            <w:pPr>
              <w:pStyle w:val="ListParagraph"/>
              <w:numPr>
                <w:ilvl w:val="0"/>
                <w:numId w:val="25"/>
              </w:numPr>
              <w:jc w:val="left"/>
              <w:rPr>
                <w:sz w:val="20"/>
                <w:szCs w:val="20"/>
              </w:rPr>
            </w:pPr>
            <w:r w:rsidRPr="00160365">
              <w:rPr>
                <w:sz w:val="20"/>
                <w:szCs w:val="20"/>
              </w:rPr>
              <w:t xml:space="preserve">The Project design incorporates the following specific measures: </w:t>
            </w:r>
          </w:p>
          <w:p w14:paraId="328DD99C"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Identification and mapping of sites and their condition.</w:t>
            </w:r>
          </w:p>
          <w:p w14:paraId="06E1F8F6"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Conduct of PFM training in 15 to 20 sites, based on traditional and scientific knowledge.</w:t>
            </w:r>
          </w:p>
          <w:p w14:paraId="2618AD31"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 xml:space="preserve">Development of 15 to 20 site-specific PFM consultations, together with restoration plans and targets. </w:t>
            </w:r>
          </w:p>
          <w:p w14:paraId="1BB8F0A4" w14:textId="2AE9E297" w:rsidR="002829EA" w:rsidRPr="00160365" w:rsidRDefault="002829EA" w:rsidP="00FC1F78">
            <w:pPr>
              <w:pStyle w:val="ListParagraph"/>
              <w:numPr>
                <w:ilvl w:val="1"/>
                <w:numId w:val="25"/>
              </w:numPr>
              <w:ind w:left="720"/>
              <w:jc w:val="left"/>
              <w:rPr>
                <w:sz w:val="20"/>
                <w:szCs w:val="20"/>
              </w:rPr>
            </w:pPr>
            <w:r w:rsidRPr="00160365">
              <w:rPr>
                <w:sz w:val="20"/>
                <w:szCs w:val="20"/>
              </w:rPr>
              <w:t>Implementation of sustainable forest management practices (e.g.</w:t>
            </w:r>
            <w:r w:rsidR="00CF0920" w:rsidRPr="00160365">
              <w:rPr>
                <w:sz w:val="20"/>
                <w:szCs w:val="20"/>
              </w:rPr>
              <w:t xml:space="preserve"> sustainable harvesting of forest spices, </w:t>
            </w:r>
            <w:r w:rsidRPr="00160365">
              <w:rPr>
                <w:sz w:val="20"/>
                <w:szCs w:val="20"/>
              </w:rPr>
              <w:t>densification with indigenous tree seedlings, etc.).</w:t>
            </w:r>
          </w:p>
          <w:p w14:paraId="20F49421"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Establishment of PFM monitoring and enforcement protocols, and reporting mechanisms.</w:t>
            </w:r>
          </w:p>
          <w:p w14:paraId="61E37394"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Development of sustainable forest-based livelihoods in PFM communities, including beekeeping and honey production, spice cultivation and sustainable harvesting of non-timber forest products.</w:t>
            </w:r>
          </w:p>
          <w:p w14:paraId="6DD5DA71"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Adoption of fuel-efficient cook stoves</w:t>
            </w:r>
            <w:r w:rsidRPr="00160365">
              <w:t xml:space="preserve"> </w:t>
            </w:r>
            <w:r w:rsidRPr="00160365">
              <w:rPr>
                <w:sz w:val="20"/>
                <w:szCs w:val="20"/>
              </w:rPr>
              <w:t>to reduce pressure on forest and create alternative incomes.</w:t>
            </w:r>
          </w:p>
          <w:p w14:paraId="402A0D8C" w14:textId="77777777" w:rsidR="002829EA" w:rsidRPr="00160365" w:rsidRDefault="002829EA" w:rsidP="00FC1F78">
            <w:pPr>
              <w:pStyle w:val="ListParagraph"/>
              <w:numPr>
                <w:ilvl w:val="1"/>
                <w:numId w:val="25"/>
              </w:numPr>
              <w:ind w:left="720"/>
              <w:jc w:val="left"/>
              <w:rPr>
                <w:sz w:val="20"/>
                <w:szCs w:val="20"/>
              </w:rPr>
            </w:pPr>
            <w:r w:rsidRPr="00160365">
              <w:rPr>
                <w:sz w:val="20"/>
                <w:szCs w:val="20"/>
              </w:rPr>
              <w:t>Support to youth and women cooperatives on other energy-saving technologies, including solar energy and biomass-based briquettes, biochar and biogas.</w:t>
            </w:r>
          </w:p>
          <w:p w14:paraId="28568E4D" w14:textId="77777777" w:rsidR="002829EA" w:rsidRPr="00160365" w:rsidRDefault="002829EA" w:rsidP="00621869">
            <w:pPr>
              <w:jc w:val="left"/>
              <w:rPr>
                <w:sz w:val="20"/>
                <w:szCs w:val="20"/>
              </w:rPr>
            </w:pPr>
          </w:p>
          <w:p w14:paraId="1B9DDCAB" w14:textId="77777777" w:rsidR="002829EA" w:rsidRPr="00160365" w:rsidRDefault="002829EA" w:rsidP="00FC1F78">
            <w:pPr>
              <w:pStyle w:val="ListParagraph"/>
              <w:numPr>
                <w:ilvl w:val="0"/>
                <w:numId w:val="25"/>
              </w:numPr>
              <w:jc w:val="left"/>
              <w:rPr>
                <w:sz w:val="20"/>
                <w:szCs w:val="20"/>
              </w:rPr>
            </w:pPr>
            <w:r w:rsidRPr="00160365">
              <w:rPr>
                <w:sz w:val="20"/>
                <w:szCs w:val="20"/>
              </w:rPr>
              <w:t xml:space="preserve">The Project design includes the following general measures: </w:t>
            </w:r>
          </w:p>
          <w:p w14:paraId="1227448C" w14:textId="77777777" w:rsidR="002829EA" w:rsidRPr="00160365" w:rsidRDefault="002829EA" w:rsidP="00FC1F78">
            <w:pPr>
              <w:pStyle w:val="ListParagraph"/>
              <w:numPr>
                <w:ilvl w:val="1"/>
                <w:numId w:val="43"/>
              </w:numPr>
              <w:ind w:left="720"/>
              <w:jc w:val="left"/>
              <w:rPr>
                <w:sz w:val="20"/>
                <w:szCs w:val="20"/>
              </w:rPr>
            </w:pPr>
            <w:r w:rsidRPr="00160365">
              <w:rPr>
                <w:sz w:val="20"/>
                <w:szCs w:val="20"/>
              </w:rPr>
              <w:t>Minimization of agricultural land expansion by intensifying production (under Component 2).</w:t>
            </w:r>
          </w:p>
          <w:p w14:paraId="077D59B9" w14:textId="77777777" w:rsidR="002829EA" w:rsidRPr="00160365" w:rsidRDefault="002829EA" w:rsidP="00FC1F78">
            <w:pPr>
              <w:pStyle w:val="ListParagraph"/>
              <w:numPr>
                <w:ilvl w:val="1"/>
                <w:numId w:val="43"/>
              </w:numPr>
              <w:ind w:left="720"/>
              <w:jc w:val="left"/>
              <w:rPr>
                <w:sz w:val="20"/>
                <w:szCs w:val="20"/>
              </w:rPr>
            </w:pPr>
            <w:r w:rsidRPr="00160365">
              <w:rPr>
                <w:sz w:val="20"/>
                <w:szCs w:val="20"/>
              </w:rPr>
              <w:t>Classification of land capability and use of land in conformity with its capability (under Component 1).</w:t>
            </w:r>
          </w:p>
          <w:p w14:paraId="6EE7BDC9" w14:textId="77777777" w:rsidR="002829EA" w:rsidRPr="00160365" w:rsidRDefault="002829EA" w:rsidP="00FC1F78">
            <w:pPr>
              <w:pStyle w:val="ListParagraph"/>
              <w:numPr>
                <w:ilvl w:val="1"/>
                <w:numId w:val="43"/>
              </w:numPr>
              <w:ind w:left="720"/>
              <w:jc w:val="left"/>
              <w:rPr>
                <w:sz w:val="20"/>
                <w:szCs w:val="20"/>
              </w:rPr>
            </w:pPr>
            <w:r w:rsidRPr="00160365">
              <w:rPr>
                <w:sz w:val="20"/>
                <w:szCs w:val="20"/>
              </w:rPr>
              <w:t>Improvement of Land Use Planning at the community level, with a focus on matching land capability to land use and maintenance of long-term productivity (under Component 1).</w:t>
            </w:r>
          </w:p>
        </w:tc>
      </w:tr>
      <w:tr w:rsidR="002829EA" w:rsidRPr="00160365" w14:paraId="4CD299D3" w14:textId="77777777" w:rsidTr="002829EA">
        <w:trPr>
          <w:jc w:val="center"/>
        </w:trPr>
        <w:tc>
          <w:tcPr>
            <w:tcW w:w="1530" w:type="dxa"/>
            <w:vMerge/>
          </w:tcPr>
          <w:p w14:paraId="0A0D501D" w14:textId="77777777" w:rsidR="002829EA" w:rsidRPr="00160365" w:rsidRDefault="002829EA" w:rsidP="00621869">
            <w:pPr>
              <w:jc w:val="left"/>
              <w:rPr>
                <w:sz w:val="20"/>
                <w:szCs w:val="20"/>
              </w:rPr>
            </w:pPr>
          </w:p>
        </w:tc>
        <w:tc>
          <w:tcPr>
            <w:tcW w:w="1800" w:type="dxa"/>
            <w:vMerge/>
          </w:tcPr>
          <w:p w14:paraId="3BC73137" w14:textId="77777777" w:rsidR="002829EA" w:rsidRPr="00160365" w:rsidRDefault="002829EA" w:rsidP="00621869">
            <w:pPr>
              <w:jc w:val="left"/>
              <w:rPr>
                <w:sz w:val="20"/>
                <w:szCs w:val="20"/>
              </w:rPr>
            </w:pPr>
          </w:p>
        </w:tc>
        <w:tc>
          <w:tcPr>
            <w:tcW w:w="3780" w:type="dxa"/>
          </w:tcPr>
          <w:p w14:paraId="63B7EC29" w14:textId="77777777" w:rsidR="002829EA" w:rsidRPr="00160365" w:rsidRDefault="002829EA" w:rsidP="00621869">
            <w:pPr>
              <w:jc w:val="left"/>
              <w:rPr>
                <w:sz w:val="20"/>
                <w:szCs w:val="20"/>
              </w:rPr>
            </w:pPr>
            <w:r w:rsidRPr="00160365">
              <w:rPr>
                <w:sz w:val="20"/>
                <w:szCs w:val="20"/>
              </w:rPr>
              <w:t>Placing under a PFM regime 10 sites located within the Biosphere Reserves and community forests may restrict access to those sites by some families that currently derive part of their livelihoods from the utilization of natural resources present in the affected areas. In addition, potential conflicts over benefit sharing among participants in PFM activities may arise.</w:t>
            </w:r>
          </w:p>
          <w:p w14:paraId="21EBD14A" w14:textId="77777777" w:rsidR="002829EA" w:rsidRPr="00160365" w:rsidRDefault="002829EA" w:rsidP="00621869">
            <w:pPr>
              <w:jc w:val="left"/>
              <w:rPr>
                <w:sz w:val="20"/>
                <w:szCs w:val="20"/>
              </w:rPr>
            </w:pPr>
            <w:r w:rsidRPr="00160365">
              <w:rPr>
                <w:sz w:val="20"/>
                <w:szCs w:val="20"/>
              </w:rPr>
              <w:t xml:space="preserve"> </w:t>
            </w:r>
          </w:p>
        </w:tc>
        <w:tc>
          <w:tcPr>
            <w:tcW w:w="7555" w:type="dxa"/>
          </w:tcPr>
          <w:p w14:paraId="27D57793" w14:textId="77777777" w:rsidR="002829EA" w:rsidRPr="00160365" w:rsidRDefault="002829EA" w:rsidP="00FC1F78">
            <w:pPr>
              <w:pStyle w:val="ListParagraph"/>
              <w:numPr>
                <w:ilvl w:val="0"/>
                <w:numId w:val="26"/>
              </w:numPr>
              <w:ind w:left="360"/>
              <w:rPr>
                <w:sz w:val="20"/>
                <w:szCs w:val="20"/>
              </w:rPr>
            </w:pPr>
            <w:r w:rsidRPr="00160365">
              <w:rPr>
                <w:sz w:val="20"/>
                <w:szCs w:val="20"/>
              </w:rPr>
              <w:t>The Project design includes a strong participatory approach to the development of PFM practices, including consultation with vulnerable and marginalized groups.</w:t>
            </w:r>
          </w:p>
          <w:p w14:paraId="43590E74" w14:textId="77777777" w:rsidR="002829EA" w:rsidRPr="00160365" w:rsidRDefault="002829EA" w:rsidP="00FC1F78">
            <w:pPr>
              <w:pStyle w:val="ListParagraph"/>
              <w:numPr>
                <w:ilvl w:val="0"/>
                <w:numId w:val="26"/>
              </w:numPr>
              <w:ind w:left="360"/>
              <w:jc w:val="left"/>
              <w:rPr>
                <w:sz w:val="20"/>
                <w:szCs w:val="20"/>
              </w:rPr>
            </w:pPr>
            <w:r w:rsidRPr="00160365">
              <w:rPr>
                <w:sz w:val="20"/>
                <w:szCs w:val="20"/>
              </w:rPr>
              <w:t>The Livelihood Restoration Framework, attached as a separate report, is the initial management plan that provides guidance on, among other aspects, the timeline and procedures for the preparation of the Livelihood Action Plan (LAP) for the Project, participation of individuals and communities in decisions potentially impacting them and their livelihoods, compensation and rehabilitation assistance, applicable legal framework, and monitoring and evaluation. In addition, it includes the Terms of Reference for the development of the detailed LAP to be prepared during Project implementation.</w:t>
            </w:r>
          </w:p>
          <w:p w14:paraId="4A8C5FFE" w14:textId="77777777" w:rsidR="002829EA" w:rsidRPr="00160365" w:rsidRDefault="002829EA" w:rsidP="00FC1F78">
            <w:pPr>
              <w:pStyle w:val="ListParagraph"/>
              <w:numPr>
                <w:ilvl w:val="0"/>
                <w:numId w:val="26"/>
              </w:numPr>
              <w:ind w:left="360"/>
              <w:jc w:val="left"/>
              <w:rPr>
                <w:sz w:val="20"/>
                <w:szCs w:val="20"/>
              </w:rPr>
            </w:pPr>
            <w:r w:rsidRPr="00160365">
              <w:rPr>
                <w:sz w:val="20"/>
                <w:szCs w:val="20"/>
              </w:rPr>
              <w:t>Other measures, some of which are already included in the design of the Project, involve:</w:t>
            </w:r>
          </w:p>
          <w:p w14:paraId="064B63AD"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Plan and operate the forest to ensure an equitable distribution of benefits to all community members, and to not exacerbate economic disparities within the community.</w:t>
            </w:r>
          </w:p>
          <w:p w14:paraId="153B9381"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Implement constant community consultations and consensus building on benefits and costs, responsibilities of management and benefit sharing arrangements.</w:t>
            </w:r>
          </w:p>
          <w:p w14:paraId="2996836C"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Avoid appropriation of land or eviction of households.</w:t>
            </w:r>
          </w:p>
          <w:p w14:paraId="0E3C8B9F"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Provide for intercropping, agroforestry and other measures that will accelerate the flow of benefits to, and support of, local communities.</w:t>
            </w:r>
          </w:p>
          <w:p w14:paraId="43C50DE1"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Avoid infringing on protected natural sites, watersheds and critical wildlife habitats or areas with significant biodiversity (e.g., wetlands).</w:t>
            </w:r>
          </w:p>
          <w:p w14:paraId="79B256A3"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Draw upon local cultural knowledge and values in planning and operating the forest.</w:t>
            </w:r>
          </w:p>
          <w:p w14:paraId="49B2AC9E"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Select sites where the benefits from the proposed interventions can help reduce illegal or unsustainable uses of nearby forest areas.</w:t>
            </w:r>
          </w:p>
          <w:p w14:paraId="6694F78C"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Avoid existing land use areas that are economically productive or important for subsistence or traditional livelihoods.</w:t>
            </w:r>
          </w:p>
          <w:p w14:paraId="7BE9A101" w14:textId="77777777" w:rsidR="002829EA" w:rsidRPr="00160365" w:rsidRDefault="002829EA" w:rsidP="00FC1F78">
            <w:pPr>
              <w:pStyle w:val="ListParagraph"/>
              <w:numPr>
                <w:ilvl w:val="1"/>
                <w:numId w:val="26"/>
              </w:numPr>
              <w:ind w:left="720"/>
              <w:jc w:val="left"/>
              <w:rPr>
                <w:sz w:val="20"/>
                <w:szCs w:val="20"/>
              </w:rPr>
            </w:pPr>
            <w:r w:rsidRPr="00160365">
              <w:rPr>
                <w:sz w:val="20"/>
                <w:szCs w:val="20"/>
              </w:rPr>
              <w:t>Consider as sites for tree planting already cleared or barren lands, or sites currently used unsustainably.</w:t>
            </w:r>
          </w:p>
        </w:tc>
      </w:tr>
      <w:tr w:rsidR="002829EA" w:rsidRPr="00160365" w14:paraId="7F2E6093" w14:textId="77777777" w:rsidTr="002829EA">
        <w:trPr>
          <w:jc w:val="center"/>
        </w:trPr>
        <w:tc>
          <w:tcPr>
            <w:tcW w:w="1530" w:type="dxa"/>
            <w:vMerge/>
          </w:tcPr>
          <w:p w14:paraId="4664143C" w14:textId="77777777" w:rsidR="002829EA" w:rsidRPr="00160365" w:rsidRDefault="002829EA" w:rsidP="00621869">
            <w:pPr>
              <w:jc w:val="left"/>
              <w:rPr>
                <w:sz w:val="20"/>
                <w:szCs w:val="20"/>
              </w:rPr>
            </w:pPr>
          </w:p>
        </w:tc>
        <w:tc>
          <w:tcPr>
            <w:tcW w:w="1800" w:type="dxa"/>
          </w:tcPr>
          <w:p w14:paraId="086920CF" w14:textId="77777777" w:rsidR="002829EA" w:rsidRPr="00160365" w:rsidRDefault="002829EA" w:rsidP="00621869">
            <w:pPr>
              <w:jc w:val="left"/>
              <w:rPr>
                <w:sz w:val="20"/>
                <w:szCs w:val="20"/>
              </w:rPr>
            </w:pPr>
            <w:r w:rsidRPr="00160365">
              <w:rPr>
                <w:sz w:val="20"/>
                <w:szCs w:val="20"/>
              </w:rPr>
              <w:t>Promoting conservation and restoration of natural habitats through incentive schemes, such as Payment for Ecosystem Services</w:t>
            </w:r>
          </w:p>
        </w:tc>
        <w:tc>
          <w:tcPr>
            <w:tcW w:w="3780" w:type="dxa"/>
          </w:tcPr>
          <w:p w14:paraId="441C64F7" w14:textId="77777777" w:rsidR="002829EA" w:rsidRPr="00160365" w:rsidRDefault="002829EA" w:rsidP="00621869">
            <w:pPr>
              <w:tabs>
                <w:tab w:val="num" w:pos="225"/>
              </w:tabs>
              <w:jc w:val="left"/>
              <w:rPr>
                <w:sz w:val="20"/>
                <w:szCs w:val="20"/>
              </w:rPr>
            </w:pPr>
            <w:r w:rsidRPr="00160365">
              <w:rPr>
                <w:sz w:val="20"/>
                <w:szCs w:val="20"/>
              </w:rPr>
              <w:t>Limitation or loss of ability of forest to deliver associated ecosystem goods and services due to any of the following factors</w:t>
            </w:r>
            <w:r w:rsidRPr="00160365">
              <w:t xml:space="preserve"> </w:t>
            </w:r>
            <w:r w:rsidRPr="00160365">
              <w:rPr>
                <w:sz w:val="20"/>
                <w:szCs w:val="20"/>
              </w:rPr>
              <w:t>or a combination of them: i) underestimation of the potential returns from sustainable forest management; ii) this risk can be exacerbated by climate change when new conditions lead to lower productivity or increased natural disturbance; iii) poorly designed incentive programs or subsidies; iv) market failures that undervalue native species and timber; and v) undervaluing of forest carbon and other ecosystem services.</w:t>
            </w:r>
          </w:p>
        </w:tc>
        <w:tc>
          <w:tcPr>
            <w:tcW w:w="7555" w:type="dxa"/>
          </w:tcPr>
          <w:p w14:paraId="6CBCBBC6" w14:textId="77777777" w:rsidR="002829EA" w:rsidRPr="00160365" w:rsidRDefault="002829EA" w:rsidP="00621869">
            <w:pPr>
              <w:numPr>
                <w:ilvl w:val="0"/>
                <w:numId w:val="3"/>
              </w:numPr>
              <w:ind w:left="360"/>
              <w:jc w:val="left"/>
              <w:rPr>
                <w:sz w:val="20"/>
                <w:szCs w:val="20"/>
              </w:rPr>
            </w:pPr>
            <w:r w:rsidRPr="00160365">
              <w:rPr>
                <w:sz w:val="20"/>
                <w:szCs w:val="20"/>
              </w:rPr>
              <w:t>Improved integrated program planning, resource assessments and site stratification.</w:t>
            </w:r>
          </w:p>
          <w:p w14:paraId="1F7C803C" w14:textId="77777777" w:rsidR="002829EA" w:rsidRPr="00160365" w:rsidRDefault="002829EA" w:rsidP="00621869">
            <w:pPr>
              <w:numPr>
                <w:ilvl w:val="0"/>
                <w:numId w:val="3"/>
              </w:numPr>
              <w:ind w:left="360"/>
              <w:jc w:val="left"/>
              <w:rPr>
                <w:sz w:val="20"/>
                <w:szCs w:val="20"/>
              </w:rPr>
            </w:pPr>
            <w:r w:rsidRPr="00160365">
              <w:rPr>
                <w:sz w:val="20"/>
                <w:szCs w:val="20"/>
              </w:rPr>
              <w:t>Define and apply clear criteria for selection of suitable sites.</w:t>
            </w:r>
          </w:p>
          <w:p w14:paraId="06504775" w14:textId="77777777" w:rsidR="002829EA" w:rsidRPr="00160365" w:rsidRDefault="002829EA" w:rsidP="00621869">
            <w:pPr>
              <w:numPr>
                <w:ilvl w:val="0"/>
                <w:numId w:val="3"/>
              </w:numPr>
              <w:ind w:left="360"/>
              <w:jc w:val="left"/>
              <w:rPr>
                <w:sz w:val="20"/>
                <w:szCs w:val="20"/>
              </w:rPr>
            </w:pPr>
            <w:r w:rsidRPr="00160365">
              <w:rPr>
                <w:sz w:val="20"/>
                <w:szCs w:val="20"/>
              </w:rPr>
              <w:t>Undertake the valuation of additional marketable forest products or ecosystem services.</w:t>
            </w:r>
          </w:p>
          <w:p w14:paraId="50D1F5D2" w14:textId="77777777" w:rsidR="002829EA" w:rsidRPr="00160365" w:rsidRDefault="002829EA" w:rsidP="00621869">
            <w:pPr>
              <w:numPr>
                <w:ilvl w:val="0"/>
                <w:numId w:val="3"/>
              </w:numPr>
              <w:ind w:left="360"/>
              <w:jc w:val="left"/>
              <w:rPr>
                <w:sz w:val="20"/>
                <w:szCs w:val="20"/>
              </w:rPr>
            </w:pPr>
            <w:r w:rsidRPr="00160365">
              <w:rPr>
                <w:sz w:val="20"/>
                <w:szCs w:val="20"/>
              </w:rPr>
              <w:t>Conduct testing and development of native species as integral part of reforestation programs.</w:t>
            </w:r>
          </w:p>
          <w:p w14:paraId="21D05A79" w14:textId="77777777" w:rsidR="002829EA" w:rsidRPr="00160365" w:rsidRDefault="002829EA" w:rsidP="00621869">
            <w:pPr>
              <w:numPr>
                <w:ilvl w:val="0"/>
                <w:numId w:val="3"/>
              </w:numPr>
              <w:ind w:left="360"/>
              <w:jc w:val="left"/>
              <w:rPr>
                <w:sz w:val="20"/>
                <w:szCs w:val="20"/>
              </w:rPr>
            </w:pPr>
            <w:r w:rsidRPr="00160365">
              <w:rPr>
                <w:sz w:val="20"/>
                <w:szCs w:val="20"/>
              </w:rPr>
              <w:t>Incorporate climate information into land use planning and project planning, including selection of target species.</w:t>
            </w:r>
          </w:p>
          <w:p w14:paraId="512B9DFC"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Develop a reforestation master plan or program strategy.</w:t>
            </w:r>
          </w:p>
          <w:p w14:paraId="1158B812"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Analyze the micro- and macro-economics of sustainable forest management.</w:t>
            </w:r>
          </w:p>
          <w:p w14:paraId="139A571E"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Enhance national, regional and local governments’ capacity for land-use planning.</w:t>
            </w:r>
          </w:p>
          <w:p w14:paraId="230CE5CE"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Plan for climate impacts.</w:t>
            </w:r>
          </w:p>
          <w:p w14:paraId="40D8C363"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Educate stakeholders and make climate information available, so that their forestry activities and land use planning take climate change into account.</w:t>
            </w:r>
          </w:p>
          <w:p w14:paraId="56CC859B" w14:textId="77777777" w:rsidR="002829EA" w:rsidRPr="00160365" w:rsidRDefault="002829EA" w:rsidP="00621869">
            <w:pPr>
              <w:pStyle w:val="ListParagraph"/>
              <w:numPr>
                <w:ilvl w:val="0"/>
                <w:numId w:val="4"/>
              </w:numPr>
              <w:ind w:left="360"/>
              <w:jc w:val="left"/>
              <w:rPr>
                <w:sz w:val="20"/>
                <w:szCs w:val="20"/>
              </w:rPr>
            </w:pPr>
            <w:r w:rsidRPr="00160365">
              <w:rPr>
                <w:sz w:val="20"/>
                <w:szCs w:val="20"/>
              </w:rPr>
              <w:t>Increase awareness of cost issues, timing and periodicity.</w:t>
            </w:r>
          </w:p>
        </w:tc>
      </w:tr>
    </w:tbl>
    <w:p w14:paraId="313BDC5E" w14:textId="77777777" w:rsidR="002829EA" w:rsidRPr="00160365" w:rsidRDefault="002829EA" w:rsidP="002829EA">
      <w:r w:rsidRPr="00160365">
        <w:t xml:space="preserve">The sources for this table are as follows: Cabral, J.M., 2020; Federal Democratic Republic of Ethiopia, </w:t>
      </w:r>
      <w:proofErr w:type="spellStart"/>
      <w:r w:rsidRPr="00160365">
        <w:t>MoALR</w:t>
      </w:r>
      <w:proofErr w:type="spellEnd"/>
      <w:r w:rsidRPr="00160365">
        <w:t xml:space="preserve">, 2018; Federal Democratic Republic of Ethiopia, Sustainable Land Management Project II, 2013; Feed the Future, 2017; FAO, 2017; IFC, 2007; </w:t>
      </w:r>
      <w:proofErr w:type="spellStart"/>
      <w:r w:rsidRPr="00160365">
        <w:t>Trimarchi</w:t>
      </w:r>
      <w:proofErr w:type="spellEnd"/>
      <w:r w:rsidRPr="00160365">
        <w:t xml:space="preserve">, </w:t>
      </w:r>
      <w:proofErr w:type="spellStart"/>
      <w:r w:rsidRPr="00160365">
        <w:t>Edoardo</w:t>
      </w:r>
      <w:proofErr w:type="spellEnd"/>
      <w:r w:rsidRPr="00160365">
        <w:t>, 2014; USAID, 2014; Ibid, 2015; Ibid, 2019; and WBG, 2016a.</w:t>
      </w:r>
    </w:p>
    <w:p w14:paraId="6081CA74" w14:textId="77777777" w:rsidR="002829EA" w:rsidRPr="00160365" w:rsidRDefault="002829EA" w:rsidP="002829EA"/>
    <w:p w14:paraId="48CE7F75" w14:textId="77C2713C" w:rsidR="006C6533" w:rsidRPr="00160365" w:rsidRDefault="006C6533" w:rsidP="006C6533"/>
    <w:p w14:paraId="34FC7F46" w14:textId="77777777" w:rsidR="006C6533" w:rsidRPr="00160365" w:rsidRDefault="006C6533" w:rsidP="006C6533"/>
    <w:p w14:paraId="55AB7D1D" w14:textId="77777777" w:rsidR="006C6533" w:rsidRPr="00160365" w:rsidRDefault="006C6533" w:rsidP="006C6533"/>
    <w:p w14:paraId="2EEBB5D3" w14:textId="77777777" w:rsidR="006C6533" w:rsidRPr="00160365" w:rsidRDefault="006C6533" w:rsidP="006C6533">
      <w:pPr>
        <w:sectPr w:rsidR="006C6533" w:rsidRPr="00160365" w:rsidSect="00847984">
          <w:headerReference w:type="default" r:id="rId40"/>
          <w:footerReference w:type="default" r:id="rId41"/>
          <w:pgSz w:w="15840" w:h="12240" w:orient="landscape"/>
          <w:pgMar w:top="1440" w:right="1440" w:bottom="1440" w:left="1440" w:header="720" w:footer="720" w:gutter="0"/>
          <w:pgNumType w:start="1"/>
          <w:cols w:space="720"/>
          <w:docGrid w:linePitch="360"/>
        </w:sectPr>
      </w:pPr>
    </w:p>
    <w:p w14:paraId="0F7F8E26" w14:textId="77777777" w:rsidR="006A4A4D" w:rsidRPr="00160365" w:rsidRDefault="006A4A4D" w:rsidP="006A4A4D">
      <w:pPr>
        <w:rPr>
          <w:rFonts w:eastAsia="Times New Roman" w:cs="Times New Roman"/>
          <w:szCs w:val="24"/>
        </w:rPr>
      </w:pPr>
    </w:p>
    <w:p w14:paraId="2B7D0C4A" w14:textId="77777777" w:rsidR="006A4A4D" w:rsidRPr="00160365" w:rsidRDefault="006A4A4D" w:rsidP="006A4A4D">
      <w:pPr>
        <w:rPr>
          <w:rFonts w:eastAsia="Times New Roman" w:cs="Times New Roman"/>
          <w:szCs w:val="24"/>
        </w:rPr>
      </w:pPr>
    </w:p>
    <w:p w14:paraId="774D4D78" w14:textId="77777777" w:rsidR="006A4A4D" w:rsidRPr="00160365" w:rsidRDefault="006A4A4D" w:rsidP="006A4A4D">
      <w:pPr>
        <w:rPr>
          <w:rFonts w:eastAsia="Times New Roman" w:cs="Times New Roman"/>
          <w:szCs w:val="24"/>
        </w:rPr>
      </w:pPr>
    </w:p>
    <w:p w14:paraId="6BA1E595" w14:textId="77777777" w:rsidR="006A4A4D" w:rsidRPr="00160365" w:rsidRDefault="006A4A4D" w:rsidP="006A4A4D">
      <w:pPr>
        <w:rPr>
          <w:rFonts w:eastAsia="Times New Roman" w:cs="Times New Roman"/>
          <w:szCs w:val="24"/>
        </w:rPr>
      </w:pPr>
    </w:p>
    <w:p w14:paraId="3CF18209" w14:textId="77777777" w:rsidR="006A4A4D" w:rsidRPr="00160365" w:rsidRDefault="006A4A4D" w:rsidP="006A4A4D">
      <w:pPr>
        <w:rPr>
          <w:rFonts w:eastAsia="Times New Roman" w:cs="Times New Roman"/>
          <w:szCs w:val="24"/>
        </w:rPr>
      </w:pPr>
    </w:p>
    <w:p w14:paraId="18166552" w14:textId="77777777" w:rsidR="006A4A4D" w:rsidRPr="00160365" w:rsidRDefault="006A4A4D" w:rsidP="006A4A4D">
      <w:pPr>
        <w:rPr>
          <w:rFonts w:eastAsia="Times New Roman" w:cs="Times New Roman"/>
          <w:szCs w:val="24"/>
        </w:rPr>
      </w:pPr>
    </w:p>
    <w:p w14:paraId="2E39AA4C" w14:textId="77777777" w:rsidR="006A4A4D" w:rsidRPr="00160365" w:rsidRDefault="006A4A4D" w:rsidP="006A4A4D">
      <w:pPr>
        <w:rPr>
          <w:rFonts w:eastAsia="Times New Roman" w:cs="Times New Roman"/>
          <w:szCs w:val="24"/>
        </w:rPr>
      </w:pPr>
    </w:p>
    <w:p w14:paraId="7546DF3A" w14:textId="77777777" w:rsidR="006A4A4D" w:rsidRPr="00160365" w:rsidRDefault="006A4A4D" w:rsidP="006A4A4D">
      <w:pPr>
        <w:rPr>
          <w:rFonts w:eastAsia="Times New Roman" w:cs="Times New Roman"/>
          <w:szCs w:val="24"/>
        </w:rPr>
      </w:pPr>
    </w:p>
    <w:p w14:paraId="3AEEA80F" w14:textId="77777777" w:rsidR="006A4A4D" w:rsidRPr="00160365" w:rsidRDefault="006A4A4D" w:rsidP="006A4A4D">
      <w:pPr>
        <w:rPr>
          <w:rFonts w:eastAsia="Times New Roman" w:cs="Times New Roman"/>
          <w:szCs w:val="24"/>
        </w:rPr>
      </w:pPr>
    </w:p>
    <w:p w14:paraId="70B2282E" w14:textId="77777777" w:rsidR="006A4A4D" w:rsidRPr="00160365" w:rsidRDefault="006A4A4D" w:rsidP="006A4A4D">
      <w:pPr>
        <w:rPr>
          <w:rFonts w:eastAsia="Times New Roman" w:cs="Times New Roman"/>
          <w:szCs w:val="24"/>
        </w:rPr>
      </w:pPr>
    </w:p>
    <w:p w14:paraId="7DBC59A7" w14:textId="77777777" w:rsidR="006A4A4D" w:rsidRPr="00160365" w:rsidRDefault="006A4A4D" w:rsidP="006A4A4D">
      <w:pPr>
        <w:tabs>
          <w:tab w:val="left" w:pos="5363"/>
        </w:tabs>
        <w:rPr>
          <w:rFonts w:eastAsia="Times New Roman" w:cs="Times New Roman"/>
          <w:szCs w:val="24"/>
        </w:rPr>
      </w:pPr>
    </w:p>
    <w:p w14:paraId="3DC86011" w14:textId="597ED907" w:rsidR="006A4A4D" w:rsidRPr="00160365" w:rsidRDefault="006A4A4D" w:rsidP="006A4A4D">
      <w:pPr>
        <w:jc w:val="center"/>
        <w:rPr>
          <w:rFonts w:eastAsia="Times New Roman" w:cs="Times New Roman"/>
          <w:b/>
          <w:sz w:val="60"/>
          <w:szCs w:val="60"/>
        </w:rPr>
      </w:pPr>
      <w:r w:rsidRPr="00160365">
        <w:rPr>
          <w:rFonts w:eastAsia="Times New Roman" w:cs="Times New Roman"/>
          <w:b/>
          <w:sz w:val="60"/>
          <w:szCs w:val="60"/>
        </w:rPr>
        <w:t>ANNEX I</w:t>
      </w:r>
      <w:r w:rsidR="00F43D08" w:rsidRPr="00160365">
        <w:rPr>
          <w:rFonts w:eastAsia="Times New Roman" w:cs="Times New Roman"/>
          <w:b/>
          <w:sz w:val="60"/>
          <w:szCs w:val="60"/>
        </w:rPr>
        <w:t>II</w:t>
      </w:r>
    </w:p>
    <w:p w14:paraId="4B1A4484" w14:textId="77777777" w:rsidR="006A4A4D" w:rsidRPr="00160365" w:rsidRDefault="006A4A4D" w:rsidP="006A4A4D">
      <w:pPr>
        <w:jc w:val="center"/>
        <w:rPr>
          <w:rFonts w:eastAsia="Times New Roman" w:cs="Times New Roman"/>
          <w:b/>
          <w:sz w:val="32"/>
          <w:szCs w:val="32"/>
        </w:rPr>
      </w:pPr>
    </w:p>
    <w:p w14:paraId="49C35BB6" w14:textId="77777777" w:rsidR="006A4A4D" w:rsidRPr="00160365" w:rsidRDefault="006A4A4D" w:rsidP="006A4A4D">
      <w:pPr>
        <w:jc w:val="center"/>
        <w:rPr>
          <w:rFonts w:eastAsia="Times New Roman" w:cs="Times New Roman"/>
          <w:b/>
          <w:sz w:val="32"/>
          <w:szCs w:val="32"/>
        </w:rPr>
      </w:pPr>
    </w:p>
    <w:p w14:paraId="66A23433" w14:textId="77777777" w:rsidR="006A4A4D" w:rsidRPr="00160365" w:rsidRDefault="006A4A4D" w:rsidP="006A4A4D">
      <w:pPr>
        <w:jc w:val="center"/>
        <w:rPr>
          <w:rFonts w:eastAsia="Times New Roman" w:cs="Times New Roman"/>
          <w:b/>
          <w:sz w:val="32"/>
          <w:szCs w:val="32"/>
        </w:rPr>
      </w:pPr>
    </w:p>
    <w:p w14:paraId="77B9759F" w14:textId="77777777" w:rsidR="006A4A4D" w:rsidRPr="00160365" w:rsidRDefault="006A4A4D" w:rsidP="006A4A4D">
      <w:pPr>
        <w:jc w:val="center"/>
        <w:rPr>
          <w:rFonts w:eastAsia="Times New Roman" w:cs="Times New Roman"/>
          <w:b/>
          <w:sz w:val="32"/>
          <w:szCs w:val="32"/>
        </w:rPr>
      </w:pPr>
    </w:p>
    <w:p w14:paraId="20E24096" w14:textId="77777777" w:rsidR="006A4A4D" w:rsidRPr="00160365" w:rsidRDefault="006A4A4D" w:rsidP="006A4A4D">
      <w:pPr>
        <w:jc w:val="center"/>
        <w:rPr>
          <w:rFonts w:eastAsia="Times New Roman" w:cs="Times New Roman"/>
          <w:b/>
          <w:sz w:val="56"/>
          <w:szCs w:val="56"/>
        </w:rPr>
      </w:pPr>
      <w:bookmarkStart w:id="234" w:name="_Hlk37751615"/>
      <w:r w:rsidRPr="00160365">
        <w:rPr>
          <w:b/>
          <w:sz w:val="56"/>
          <w:szCs w:val="56"/>
        </w:rPr>
        <w:t>Guidelines for Preparation of Integrated Pest/Vector Management Plan (IP/VMP) and Pesticide Management Plan (PMP)</w:t>
      </w:r>
      <w:bookmarkEnd w:id="234"/>
    </w:p>
    <w:p w14:paraId="22D47CA8" w14:textId="77777777" w:rsidR="006A4A4D" w:rsidRPr="00160365" w:rsidRDefault="006A4A4D" w:rsidP="006A4A4D">
      <w:pPr>
        <w:ind w:left="360" w:hanging="360"/>
        <w:rPr>
          <w:rFonts w:eastAsia="Times New Roman" w:cs="Times New Roman"/>
          <w:szCs w:val="24"/>
        </w:rPr>
      </w:pPr>
    </w:p>
    <w:p w14:paraId="4CBEFB6B" w14:textId="77777777" w:rsidR="006A4A4D" w:rsidRPr="00160365" w:rsidRDefault="006A4A4D" w:rsidP="006A4A4D">
      <w:pPr>
        <w:ind w:left="360" w:hanging="360"/>
        <w:rPr>
          <w:rFonts w:eastAsia="Times New Roman" w:cs="Times New Roman"/>
          <w:szCs w:val="24"/>
        </w:rPr>
      </w:pPr>
    </w:p>
    <w:p w14:paraId="55C00F29" w14:textId="77777777" w:rsidR="006A4A4D" w:rsidRPr="00160365" w:rsidRDefault="006A4A4D" w:rsidP="006A4A4D">
      <w:pPr>
        <w:rPr>
          <w:rFonts w:eastAsia="Times New Roman" w:cs="Times New Roman"/>
          <w:szCs w:val="24"/>
        </w:rPr>
      </w:pPr>
    </w:p>
    <w:p w14:paraId="44128930" w14:textId="77777777" w:rsidR="006A4A4D" w:rsidRPr="00160365" w:rsidRDefault="006A4A4D" w:rsidP="006A4A4D"/>
    <w:p w14:paraId="1625C27E" w14:textId="77777777" w:rsidR="006A4A4D" w:rsidRPr="00160365" w:rsidRDefault="006A4A4D" w:rsidP="006A4A4D"/>
    <w:p w14:paraId="67A8FA6E" w14:textId="77777777" w:rsidR="00683B0C" w:rsidRPr="00160365" w:rsidRDefault="00683B0C" w:rsidP="006A4A4D">
      <w:pPr>
        <w:sectPr w:rsidR="00683B0C" w:rsidRPr="00160365" w:rsidSect="00814677">
          <w:headerReference w:type="default" r:id="rId42"/>
          <w:footerReference w:type="default" r:id="rId43"/>
          <w:footnotePr>
            <w:numRestart w:val="eachSect"/>
          </w:footnotePr>
          <w:type w:val="continuous"/>
          <w:pgSz w:w="12240" w:h="15840"/>
          <w:pgMar w:top="1440" w:right="1440" w:bottom="1440" w:left="1440" w:header="720" w:footer="720" w:gutter="0"/>
          <w:cols w:space="720"/>
          <w:docGrid w:linePitch="360"/>
        </w:sectPr>
      </w:pPr>
    </w:p>
    <w:p w14:paraId="6E89BAFC" w14:textId="5E497A74" w:rsidR="00621869" w:rsidRPr="00160365" w:rsidRDefault="00621869" w:rsidP="00621869">
      <w:pPr>
        <w:jc w:val="center"/>
        <w:rPr>
          <w:b/>
          <w:bCs/>
          <w:sz w:val="28"/>
          <w:szCs w:val="28"/>
        </w:rPr>
      </w:pPr>
      <w:bookmarkStart w:id="235" w:name="_Hlk37757723"/>
      <w:r w:rsidRPr="00160365">
        <w:rPr>
          <w:b/>
          <w:bCs/>
          <w:sz w:val="28"/>
          <w:szCs w:val="28"/>
        </w:rPr>
        <w:t xml:space="preserve">Guidelines for Preparation of Integrated Pest/Vector Management Plan (IP/VMP) </w:t>
      </w:r>
      <w:bookmarkEnd w:id="235"/>
      <w:r w:rsidRPr="00160365">
        <w:rPr>
          <w:b/>
          <w:bCs/>
          <w:sz w:val="28"/>
          <w:szCs w:val="28"/>
        </w:rPr>
        <w:t>and Pesticide Management Plan (PMP)</w:t>
      </w:r>
      <w:r w:rsidR="009949FA" w:rsidRPr="00160365">
        <w:rPr>
          <w:rStyle w:val="FootnoteReference"/>
          <w:b/>
          <w:bCs/>
          <w:sz w:val="28"/>
          <w:szCs w:val="28"/>
        </w:rPr>
        <w:footnoteReference w:id="14"/>
      </w:r>
    </w:p>
    <w:p w14:paraId="421BAE6E" w14:textId="493E7785" w:rsidR="00621869" w:rsidRPr="00160365" w:rsidRDefault="00621869" w:rsidP="006A4A4D"/>
    <w:p w14:paraId="7C7C09F9" w14:textId="21C04C44" w:rsidR="006D7285" w:rsidRPr="00160365" w:rsidRDefault="006D7285" w:rsidP="006A4A4D"/>
    <w:p w14:paraId="693A8486" w14:textId="3C56F8C0" w:rsidR="00BE58CB" w:rsidRPr="00160365" w:rsidRDefault="00BE58CB" w:rsidP="00BE58CB">
      <w:pPr>
        <w:ind w:left="720" w:hanging="720"/>
        <w:rPr>
          <w:b/>
          <w:bCs/>
          <w:sz w:val="26"/>
          <w:szCs w:val="26"/>
        </w:rPr>
      </w:pPr>
      <w:r w:rsidRPr="00160365">
        <w:rPr>
          <w:b/>
          <w:bCs/>
          <w:sz w:val="26"/>
          <w:szCs w:val="26"/>
        </w:rPr>
        <w:t>I.</w:t>
      </w:r>
      <w:r w:rsidRPr="00160365">
        <w:rPr>
          <w:b/>
          <w:bCs/>
          <w:sz w:val="26"/>
          <w:szCs w:val="26"/>
        </w:rPr>
        <w:tab/>
      </w:r>
      <w:bookmarkStart w:id="236" w:name="_Hlk37757785"/>
      <w:r w:rsidRPr="00160365">
        <w:rPr>
          <w:b/>
          <w:bCs/>
          <w:sz w:val="26"/>
          <w:szCs w:val="26"/>
        </w:rPr>
        <w:t xml:space="preserve">Guidelines for Preparation of </w:t>
      </w:r>
      <w:bookmarkEnd w:id="236"/>
      <w:r w:rsidRPr="00160365">
        <w:rPr>
          <w:b/>
          <w:bCs/>
          <w:sz w:val="26"/>
          <w:szCs w:val="26"/>
        </w:rPr>
        <w:t>Integrated Pest/Vector Management Plan (IP/VMP)</w:t>
      </w:r>
    </w:p>
    <w:p w14:paraId="36B1882E" w14:textId="77777777" w:rsidR="00683B0C" w:rsidRPr="00160365" w:rsidRDefault="00683B0C" w:rsidP="006A4A4D"/>
    <w:p w14:paraId="35EEDB4E" w14:textId="69A67BF7" w:rsidR="00621869" w:rsidRPr="00160365" w:rsidRDefault="00C12C78" w:rsidP="006A4A4D">
      <w:r w:rsidRPr="00160365">
        <w:t xml:space="preserve">There are several definitions of IPM in use. The </w:t>
      </w:r>
      <w:r w:rsidR="006D7285" w:rsidRPr="00160365">
        <w:t>following definition of IP</w:t>
      </w:r>
      <w:r w:rsidR="00F91F43" w:rsidRPr="00160365">
        <w:t>M</w:t>
      </w:r>
      <w:r w:rsidR="006D7285" w:rsidRPr="00160365">
        <w:t xml:space="preserve"> advanced by the </w:t>
      </w:r>
      <w:bookmarkStart w:id="237" w:name="_Hlk37758630"/>
      <w:r w:rsidRPr="00160365">
        <w:t>Consultative Group on International Agricultural Research (CGIAR)</w:t>
      </w:r>
      <w:bookmarkEnd w:id="237"/>
      <w:r w:rsidRPr="00160365">
        <w:t xml:space="preserve"> is widely </w:t>
      </w:r>
      <w:r w:rsidR="006D7285" w:rsidRPr="00160365">
        <w:t>accepted</w:t>
      </w:r>
      <w:r w:rsidRPr="00160365">
        <w:t xml:space="preserve"> and representative: “ecologically-based pest management that promotes the health of crops and animals, and makes full use of natural and cultural control processes and methods, including host plant resistance and biological control [and that] uses chemical pesticides only where and when the above measures fail to keep pests below damaging levels […] all interventions are need-based and applied in ways that minimize undesirable side effects” (</w:t>
      </w:r>
      <w:bookmarkStart w:id="238" w:name="_Hlk37755447"/>
      <w:r w:rsidRPr="00160365">
        <w:t xml:space="preserve">CGIAR </w:t>
      </w:r>
      <w:bookmarkEnd w:id="238"/>
      <w:r w:rsidRPr="00160365">
        <w:t>Policy Statement on IPM).</w:t>
      </w:r>
    </w:p>
    <w:p w14:paraId="75CC5738" w14:textId="77777777" w:rsidR="00C12C78" w:rsidRPr="00160365" w:rsidRDefault="00C12C78" w:rsidP="006A4A4D"/>
    <w:p w14:paraId="6D6B61D6" w14:textId="77777777" w:rsidR="002973FA" w:rsidRPr="00160365" w:rsidRDefault="006A4A4D" w:rsidP="006A4A4D">
      <w:r w:rsidRPr="00160365">
        <w:t>The primary aim of pest management should not be to eradicate all organisms, but to manage “pests”</w:t>
      </w:r>
      <w:r w:rsidR="00DA1DB0" w:rsidRPr="00160365">
        <w:t>,</w:t>
      </w:r>
      <w:r w:rsidRPr="00160365">
        <w:t xml:space="preserve"> including insect pests, diseases and weeds that may negatively affect crops</w:t>
      </w:r>
      <w:r w:rsidR="00DA1DB0" w:rsidRPr="00160365">
        <w:t>,</w:t>
      </w:r>
      <w:r w:rsidRPr="00160365">
        <w:t xml:space="preserve"> so that they remain at levels beneath an economically and environmentally damaging threshold. Pests should be managed through a process of Integrated Pest Management (IPM) that combines chemical and non-chemical approaches to minimize pest impact, while also minimizing the impact of such measures on </w:t>
      </w:r>
      <w:r w:rsidR="002973FA" w:rsidRPr="00160365">
        <w:t xml:space="preserve">humans, other non-target organisms and </w:t>
      </w:r>
      <w:r w:rsidRPr="00160365">
        <w:t xml:space="preserve">the environment. Pesticides should be used only to the extent necessary under an IPM and Integrated Vector Management (IVM) approach, and only after other pest management practices have either failed or proven inefficient. </w:t>
      </w:r>
    </w:p>
    <w:p w14:paraId="38E018CC" w14:textId="77777777" w:rsidR="002973FA" w:rsidRPr="00160365" w:rsidRDefault="002973FA" w:rsidP="006A4A4D"/>
    <w:p w14:paraId="60B9D2B4" w14:textId="7D54E0F5" w:rsidR="006A4A4D" w:rsidRPr="00160365" w:rsidRDefault="006A4A4D" w:rsidP="006A4A4D">
      <w:r w:rsidRPr="00160365">
        <w:t xml:space="preserve">The following steps should be considered and documented in an </w:t>
      </w:r>
      <w:r w:rsidR="00DA1DB0" w:rsidRPr="00160365">
        <w:t>Integrated Pest/Vector Management Plan</w:t>
      </w:r>
      <w:r w:rsidRPr="00160365">
        <w:t>:</w:t>
      </w:r>
      <w:r w:rsidR="00814677" w:rsidRPr="00160365">
        <w:rPr>
          <w:rStyle w:val="FootnoteReference"/>
        </w:rPr>
        <w:footnoteReference w:id="15"/>
      </w:r>
    </w:p>
    <w:p w14:paraId="53D52C24" w14:textId="01F13708" w:rsidR="006A4A4D" w:rsidRPr="00160365" w:rsidRDefault="006A4A4D" w:rsidP="00FC1F78">
      <w:pPr>
        <w:numPr>
          <w:ilvl w:val="0"/>
          <w:numId w:val="22"/>
        </w:numPr>
      </w:pPr>
      <w:r w:rsidRPr="00160365">
        <w:t>Identify the main pests affecting crops in the region, assess the risks to the operation and determine whether a strategy and capacity is in place.</w:t>
      </w:r>
    </w:p>
    <w:p w14:paraId="340B385F" w14:textId="77777777" w:rsidR="006A4A4D" w:rsidRPr="00160365" w:rsidRDefault="006A4A4D" w:rsidP="00FC1F78">
      <w:pPr>
        <w:numPr>
          <w:ilvl w:val="0"/>
          <w:numId w:val="22"/>
        </w:numPr>
      </w:pPr>
      <w:r w:rsidRPr="00160365">
        <w:t>Where possible, apply early-warning mechanisms for pests and diseases (i.e., pest and disease forecasting techniques).</w:t>
      </w:r>
    </w:p>
    <w:p w14:paraId="2D7E5F71" w14:textId="1F757FCA" w:rsidR="006A4A4D" w:rsidRPr="00160365" w:rsidRDefault="006A4A4D" w:rsidP="00FC1F78">
      <w:pPr>
        <w:numPr>
          <w:ilvl w:val="0"/>
          <w:numId w:val="22"/>
        </w:numPr>
      </w:pPr>
      <w:r w:rsidRPr="00160365">
        <w:t xml:space="preserve">Select resistant varieties and use the cultural and biological control of pests, diseases and weeds to minimize dependence on </w:t>
      </w:r>
      <w:r w:rsidR="00DA1DB0" w:rsidRPr="00160365">
        <w:t xml:space="preserve">chemical </w:t>
      </w:r>
      <w:r w:rsidRPr="00160365">
        <w:t>pesticide control options. An effective IPM regime should:</w:t>
      </w:r>
    </w:p>
    <w:p w14:paraId="64203E1A" w14:textId="6144B0F4" w:rsidR="006A4A4D" w:rsidRPr="00160365" w:rsidRDefault="006A4A4D" w:rsidP="00FC1F78">
      <w:pPr>
        <w:numPr>
          <w:ilvl w:val="0"/>
          <w:numId w:val="93"/>
        </w:numPr>
      </w:pPr>
      <w:r w:rsidRPr="00160365">
        <w:t>Identify and assess pests, threshold levels and control options (including those listed below), as well as risks associated with these control options.</w:t>
      </w:r>
    </w:p>
    <w:p w14:paraId="43FB534C" w14:textId="23457382" w:rsidR="006A4A4D" w:rsidRPr="00160365" w:rsidRDefault="006A4A4D" w:rsidP="00FC1F78">
      <w:pPr>
        <w:numPr>
          <w:ilvl w:val="0"/>
          <w:numId w:val="93"/>
        </w:numPr>
      </w:pPr>
      <w:r w:rsidRPr="00160365">
        <w:t>Rotate crops to reduce the presence of insects, disease or weeds in the soil or crop ecosystems.</w:t>
      </w:r>
    </w:p>
    <w:p w14:paraId="1BB75B03" w14:textId="43F74441" w:rsidR="006A4A4D" w:rsidRPr="00160365" w:rsidRDefault="006A4A4D" w:rsidP="00FC1F78">
      <w:pPr>
        <w:numPr>
          <w:ilvl w:val="0"/>
          <w:numId w:val="93"/>
        </w:numPr>
      </w:pPr>
      <w:r w:rsidRPr="00160365">
        <w:t>Support beneficial bio</w:t>
      </w:r>
      <w:r w:rsidR="00DA1DB0" w:rsidRPr="00160365">
        <w:t>-</w:t>
      </w:r>
      <w:r w:rsidRPr="00160365">
        <w:t>control organisms</w:t>
      </w:r>
      <w:r w:rsidR="00DA1DB0" w:rsidRPr="00160365">
        <w:t xml:space="preserve">, </w:t>
      </w:r>
      <w:r w:rsidRPr="00160365">
        <w:t>such as insects, birds, mites, and microbial agents</w:t>
      </w:r>
      <w:r w:rsidR="00DA1DB0" w:rsidRPr="00160365">
        <w:t xml:space="preserve">, </w:t>
      </w:r>
      <w:r w:rsidRPr="00160365">
        <w:t>to perform biological control of pests (e.g., by providing a favorable habitat, such as bushes for nesting sites and other original vegetation that can house pest predators and parasites).</w:t>
      </w:r>
    </w:p>
    <w:p w14:paraId="642B31BE" w14:textId="77777777" w:rsidR="006A4A4D" w:rsidRPr="00160365" w:rsidRDefault="006A4A4D" w:rsidP="00FC1F78">
      <w:pPr>
        <w:numPr>
          <w:ilvl w:val="0"/>
          <w:numId w:val="93"/>
        </w:numPr>
      </w:pPr>
      <w:r w:rsidRPr="00160365">
        <w:t>Favor manual, mechanical weed control and/or selective weeding.</w:t>
      </w:r>
    </w:p>
    <w:p w14:paraId="682033F1" w14:textId="77777777" w:rsidR="006A4A4D" w:rsidRPr="00160365" w:rsidRDefault="006A4A4D" w:rsidP="00FC1F78">
      <w:pPr>
        <w:numPr>
          <w:ilvl w:val="0"/>
          <w:numId w:val="93"/>
        </w:numPr>
      </w:pPr>
      <w:r w:rsidRPr="00160365">
        <w:t>Use animals to graze areas and manage plant coverage.</w:t>
      </w:r>
    </w:p>
    <w:p w14:paraId="3675904C" w14:textId="7187AB87" w:rsidR="006A4A4D" w:rsidRPr="00160365" w:rsidRDefault="006A4A4D" w:rsidP="00FC1F78">
      <w:pPr>
        <w:numPr>
          <w:ilvl w:val="0"/>
          <w:numId w:val="93"/>
        </w:numPr>
      </w:pPr>
      <w:r w:rsidRPr="00160365">
        <w:t>Employ mechanical controls</w:t>
      </w:r>
      <w:r w:rsidR="00DA1DB0" w:rsidRPr="00160365">
        <w:t xml:space="preserve">, </w:t>
      </w:r>
      <w:r w:rsidRPr="00160365">
        <w:t>such as traps, barriers, light and sound</w:t>
      </w:r>
      <w:r w:rsidR="00DA1DB0" w:rsidRPr="00160365">
        <w:t xml:space="preserve">, </w:t>
      </w:r>
      <w:r w:rsidRPr="00160365">
        <w:t>to kill, relocate or repel pests.</w:t>
      </w:r>
    </w:p>
    <w:p w14:paraId="572D9517" w14:textId="77777777" w:rsidR="006A4A4D" w:rsidRPr="00160365" w:rsidRDefault="006A4A4D" w:rsidP="00FC1F78">
      <w:pPr>
        <w:numPr>
          <w:ilvl w:val="0"/>
          <w:numId w:val="93"/>
        </w:numPr>
      </w:pPr>
      <w:r w:rsidRPr="00160365">
        <w:t>Use pesticides to complement these approaches, not replace them.</w:t>
      </w:r>
    </w:p>
    <w:p w14:paraId="0ABD7943" w14:textId="77777777" w:rsidR="006A4A4D" w:rsidRPr="00160365" w:rsidRDefault="006A4A4D" w:rsidP="00FC1F78">
      <w:pPr>
        <w:numPr>
          <w:ilvl w:val="0"/>
          <w:numId w:val="93"/>
        </w:numPr>
      </w:pPr>
      <w:r w:rsidRPr="00160365">
        <w:t>Prior to procuring any pesticide, assess the nature and degree of associated risks and effectiveness, taking into account the proposed use and the intended users.</w:t>
      </w:r>
    </w:p>
    <w:p w14:paraId="21E1B404" w14:textId="77777777" w:rsidR="006A4A4D" w:rsidRPr="00160365" w:rsidRDefault="006A4A4D" w:rsidP="006A4A4D"/>
    <w:p w14:paraId="31D3B849" w14:textId="77777777" w:rsidR="006A4A4D" w:rsidRPr="00160365" w:rsidRDefault="006A4A4D" w:rsidP="006A4A4D">
      <w:r w:rsidRPr="00160365">
        <w:t>Generally speaking, practices to improve plant health and integrate soil fertility management provide the baseline conditions for IPM success, because healthy crops grown in fertile soils may be less susceptible to pests. On top of such baseline practices, IPM utilizes the following types of non-pesticidal crop protection measures:</w:t>
      </w:r>
    </w:p>
    <w:p w14:paraId="2F3145CD" w14:textId="003FE811" w:rsidR="006A4A4D" w:rsidRPr="00160365" w:rsidRDefault="006A4A4D" w:rsidP="00FC1F78">
      <w:pPr>
        <w:numPr>
          <w:ilvl w:val="0"/>
          <w:numId w:val="28"/>
        </w:numPr>
        <w:tabs>
          <w:tab w:val="clear" w:pos="720"/>
          <w:tab w:val="num" w:pos="360"/>
        </w:tabs>
        <w:ind w:left="360"/>
      </w:pPr>
      <w:r w:rsidRPr="00160365">
        <w:rPr>
          <w:i/>
          <w:iCs/>
        </w:rPr>
        <w:t xml:space="preserve">Cultural pest control </w:t>
      </w:r>
      <w:r w:rsidRPr="00160365">
        <w:t>is the use of farming or cultural practices that make the crop environment</w:t>
      </w:r>
      <w:r w:rsidRPr="00160365">
        <w:rPr>
          <w:i/>
          <w:iCs/>
        </w:rPr>
        <w:t xml:space="preserve"> </w:t>
      </w:r>
      <w:r w:rsidRPr="00160365">
        <w:t>less favorable to pest species</w:t>
      </w:r>
      <w:r w:rsidR="006D7285" w:rsidRPr="00160365">
        <w:t xml:space="preserve"> such as,</w:t>
      </w:r>
      <w:r w:rsidR="002973FA" w:rsidRPr="00160365">
        <w:t xml:space="preserve"> </w:t>
      </w:r>
      <w:r w:rsidRPr="00160365">
        <w:t>for example, choosing sowing and harvest dates that minimize damage; intercropping; vegetation management, crop rotations, trap cropping, destruction of volunteer plants and weed management.</w:t>
      </w:r>
    </w:p>
    <w:p w14:paraId="3D42AF27" w14:textId="69F79C16" w:rsidR="006A4A4D" w:rsidRPr="00160365" w:rsidRDefault="006A4A4D" w:rsidP="00FC1F78">
      <w:pPr>
        <w:numPr>
          <w:ilvl w:val="0"/>
          <w:numId w:val="28"/>
        </w:numPr>
        <w:tabs>
          <w:tab w:val="clear" w:pos="720"/>
          <w:tab w:val="num" w:pos="360"/>
        </w:tabs>
        <w:ind w:left="360"/>
      </w:pPr>
      <w:r w:rsidRPr="00160365">
        <w:rPr>
          <w:i/>
          <w:iCs/>
        </w:rPr>
        <w:t xml:space="preserve">Biological control </w:t>
      </w:r>
      <w:r w:rsidRPr="00160365">
        <w:t>is the manipulation, conservation or introduction of the natural enemies of</w:t>
      </w:r>
      <w:r w:rsidRPr="00160365">
        <w:rPr>
          <w:i/>
          <w:iCs/>
        </w:rPr>
        <w:t xml:space="preserve"> </w:t>
      </w:r>
      <w:r w:rsidRPr="00160365">
        <w:t>predators, parasites or pathogens. Implications for introduction of invasive species may need to be considered when developing and promoting introduction of biological controls.</w:t>
      </w:r>
      <w:r w:rsidR="006D7285" w:rsidRPr="00160365">
        <w:t xml:space="preserve"> The</w:t>
      </w:r>
      <w:r w:rsidRPr="00160365">
        <w:t xml:space="preserve"> introduction of exotic predator species carries significant risks:</w:t>
      </w:r>
    </w:p>
    <w:p w14:paraId="1A6DEAF3" w14:textId="77777777" w:rsidR="006A4A4D" w:rsidRPr="00160365" w:rsidRDefault="006A4A4D" w:rsidP="00FC1F78">
      <w:pPr>
        <w:numPr>
          <w:ilvl w:val="0"/>
          <w:numId w:val="29"/>
        </w:numPr>
        <w:tabs>
          <w:tab w:val="clear" w:pos="720"/>
          <w:tab w:val="num" w:pos="360"/>
        </w:tabs>
        <w:ind w:left="360"/>
      </w:pPr>
      <w:r w:rsidRPr="00160365">
        <w:rPr>
          <w:i/>
          <w:iCs/>
        </w:rPr>
        <w:t xml:space="preserve">Physical and mechanical control </w:t>
      </w:r>
      <w:r w:rsidRPr="00160365">
        <w:t>is the application of direct or indirect measures that kill the pest;</w:t>
      </w:r>
      <w:r w:rsidRPr="00160365">
        <w:rPr>
          <w:i/>
          <w:iCs/>
        </w:rPr>
        <w:t xml:space="preserve"> </w:t>
      </w:r>
      <w:r w:rsidRPr="00160365">
        <w:t>disrupt its physiology by means other than using chemicals; exclude it from an area; or adversely alter the pest's environment, such as picking out pests, trapping, shaking pests off, pruning of branches, defoliation, thinning and topping.</w:t>
      </w:r>
    </w:p>
    <w:p w14:paraId="419D6973" w14:textId="77777777" w:rsidR="006A4A4D" w:rsidRPr="00160365" w:rsidRDefault="006A4A4D" w:rsidP="00FC1F78">
      <w:pPr>
        <w:numPr>
          <w:ilvl w:val="0"/>
          <w:numId w:val="29"/>
        </w:numPr>
        <w:tabs>
          <w:tab w:val="clear" w:pos="720"/>
          <w:tab w:val="num" w:pos="360"/>
        </w:tabs>
        <w:ind w:left="360"/>
      </w:pPr>
      <w:r w:rsidRPr="00160365">
        <w:rPr>
          <w:i/>
          <w:iCs/>
        </w:rPr>
        <w:t xml:space="preserve">Host plant resistance </w:t>
      </w:r>
      <w:r w:rsidRPr="00160365">
        <w:t>is the breeding and use of crop varieties that are less susceptible to pests</w:t>
      </w:r>
      <w:r w:rsidRPr="00160365">
        <w:rPr>
          <w:i/>
          <w:iCs/>
        </w:rPr>
        <w:t xml:space="preserve"> </w:t>
      </w:r>
      <w:r w:rsidRPr="00160365">
        <w:t>like insects, diseases, nematodes, parasitic weed, and birds.</w:t>
      </w:r>
    </w:p>
    <w:p w14:paraId="7F5DA4C8" w14:textId="77777777" w:rsidR="006A4A4D" w:rsidRPr="00160365" w:rsidRDefault="006A4A4D" w:rsidP="00FC1F78">
      <w:pPr>
        <w:numPr>
          <w:ilvl w:val="0"/>
          <w:numId w:val="30"/>
        </w:numPr>
        <w:tabs>
          <w:tab w:val="clear" w:pos="720"/>
          <w:tab w:val="num" w:pos="360"/>
        </w:tabs>
        <w:ind w:left="360"/>
      </w:pPr>
      <w:r w:rsidRPr="00160365">
        <w:rPr>
          <w:i/>
          <w:iCs/>
        </w:rPr>
        <w:t xml:space="preserve">Legal/regulatory control </w:t>
      </w:r>
      <w:r w:rsidRPr="00160365">
        <w:t>includes the enforcement of measures and policies that range from</w:t>
      </w:r>
      <w:r w:rsidRPr="00160365">
        <w:rPr>
          <w:i/>
          <w:iCs/>
        </w:rPr>
        <w:t xml:space="preserve"> </w:t>
      </w:r>
      <w:r w:rsidRPr="00160365">
        <w:t>quarantine to land and water management practices. These policies include the prevention of the entry and establishment of undesirable plant and animal pests in a country or area, and eradication, containment, or suppression of pests already established in limited areas (quarantines). This approach to pest management must involve area-wide operations that include many rural households and are enacted for the common good of both farmers and society at large.</w:t>
      </w:r>
    </w:p>
    <w:p w14:paraId="4687848B" w14:textId="7CF4FD02" w:rsidR="006A4A4D" w:rsidRPr="00160365" w:rsidRDefault="006A4A4D" w:rsidP="006A4A4D"/>
    <w:p w14:paraId="5D9B2871" w14:textId="5432DD48" w:rsidR="00BE58CB" w:rsidRPr="00160365" w:rsidRDefault="00BE58CB" w:rsidP="006A4A4D">
      <w:pPr>
        <w:rPr>
          <w:b/>
          <w:bCs/>
          <w:sz w:val="26"/>
          <w:szCs w:val="26"/>
        </w:rPr>
      </w:pPr>
      <w:r w:rsidRPr="00160365">
        <w:rPr>
          <w:b/>
          <w:bCs/>
          <w:sz w:val="26"/>
          <w:szCs w:val="26"/>
        </w:rPr>
        <w:t>II.</w:t>
      </w:r>
      <w:r w:rsidRPr="00160365">
        <w:rPr>
          <w:b/>
          <w:bCs/>
          <w:sz w:val="26"/>
          <w:szCs w:val="26"/>
        </w:rPr>
        <w:tab/>
        <w:t>Guidelines for Preparation of Pesticide Management Plan (PMP)</w:t>
      </w:r>
    </w:p>
    <w:p w14:paraId="4495064B" w14:textId="77777777" w:rsidR="00BE58CB" w:rsidRPr="00160365" w:rsidRDefault="00BE58CB" w:rsidP="006A4A4D"/>
    <w:p w14:paraId="12BAA8C1" w14:textId="79301B72" w:rsidR="006A4A4D" w:rsidRPr="00160365" w:rsidRDefault="006A4A4D" w:rsidP="006A4A4D">
      <w:r w:rsidRPr="00160365">
        <w:t xml:space="preserve">Achieving </w:t>
      </w:r>
      <w:r w:rsidR="00BE58CB" w:rsidRPr="00160365">
        <w:t>safer pesticide use in practice</w:t>
      </w:r>
      <w:r w:rsidR="00BE58CB" w:rsidRPr="00160365">
        <w:rPr>
          <w:b/>
          <w:bCs/>
        </w:rPr>
        <w:t xml:space="preserve"> </w:t>
      </w:r>
      <w:r w:rsidRPr="00160365">
        <w:t xml:space="preserve">requires understanding </w:t>
      </w:r>
      <w:r w:rsidR="00BE58CB" w:rsidRPr="00160365">
        <w:t xml:space="preserve">the risks </w:t>
      </w:r>
      <w:r w:rsidRPr="00160365">
        <w:t>of pesticide</w:t>
      </w:r>
      <w:r w:rsidR="00BE58CB" w:rsidRPr="00160365">
        <w:t>s</w:t>
      </w:r>
      <w:r w:rsidRPr="00160365">
        <w:t xml:space="preserve"> to people and the environment; practical training; availability of quality pesticides, </w:t>
      </w:r>
      <w:r w:rsidR="00D5597B" w:rsidRPr="00160365">
        <w:t>Personal Protective Equipment (</w:t>
      </w:r>
      <w:r w:rsidRPr="00160365">
        <w:t>PPE</w:t>
      </w:r>
      <w:r w:rsidR="00D5597B" w:rsidRPr="00160365">
        <w:t>)</w:t>
      </w:r>
      <w:r w:rsidRPr="00160365">
        <w:t>, and application equipment; technical assistance; monitoring; and the capacity and resources to implement at least reduced-form approaches to IPM.</w:t>
      </w:r>
    </w:p>
    <w:p w14:paraId="1DE8AC63" w14:textId="77777777" w:rsidR="006A4A4D" w:rsidRPr="00160365" w:rsidRDefault="006A4A4D" w:rsidP="006A4A4D"/>
    <w:p w14:paraId="372F8688" w14:textId="76232E9E" w:rsidR="006A4A4D" w:rsidRPr="00160365" w:rsidRDefault="00D5597B" w:rsidP="006A4A4D">
      <w:r w:rsidRPr="00160365">
        <w:t xml:space="preserve">A </w:t>
      </w:r>
      <w:r w:rsidR="006A4A4D" w:rsidRPr="00160365">
        <w:t>Pesticide Management Plan (PMP) includes procedures for the selection, procurement, storage, handling and ultimate destruction of all out-of-date stocks. The PMP should be prepared in accordance with Food and Agriculture Organization (FAO) of the United Nations guidelines and should be consistent with Ethiopia’s commitments under the Stockholm, Rotterdam and Basel Conventions.</w:t>
      </w:r>
      <w:r w:rsidR="006A4A4D" w:rsidRPr="00160365">
        <w:rPr>
          <w:vertAlign w:val="superscript"/>
        </w:rPr>
        <w:footnoteReference w:id="16"/>
      </w:r>
      <w:r w:rsidR="006A4A4D" w:rsidRPr="00160365">
        <w:t xml:space="preserve"> The PMP prescribes the type of pesticides to be used, as well as the purpose of their use, and outlines best practice for the procurement and storage of all pesticides. Personnel must have appropriate training, including certification, where relevant, to handle and apply pesticides safely. In particular:</w:t>
      </w:r>
    </w:p>
    <w:p w14:paraId="3548D098" w14:textId="77777777" w:rsidR="006A4A4D" w:rsidRPr="00160365" w:rsidRDefault="006A4A4D" w:rsidP="006A4A4D">
      <w:pPr>
        <w:numPr>
          <w:ilvl w:val="0"/>
          <w:numId w:val="17"/>
        </w:numPr>
      </w:pPr>
      <w:r w:rsidRPr="00160365">
        <w:t>Ensure that any pesticides used are manufactured, formulated, packaged, labeled, handled, stored, disposed of, and applied according to the FAO’s International Code of Conduct on Pesticide Management.</w:t>
      </w:r>
    </w:p>
    <w:p w14:paraId="4577321B" w14:textId="1FCA4DA7" w:rsidR="006A4A4D" w:rsidRPr="00160365" w:rsidRDefault="006A4A4D" w:rsidP="006A4A4D">
      <w:pPr>
        <w:numPr>
          <w:ilvl w:val="0"/>
          <w:numId w:val="17"/>
        </w:numPr>
      </w:pPr>
      <w:r w:rsidRPr="00160365">
        <w:t>Do not purchase, store, use or trade pesticides that fall under the World Health Organization’s (WHO) Recommended Classification of Pesticides by Hazard Classes 1a (extremely hazardous) and 1b (highly hazardous), or Annexes A and B of the Stockholm Convention.</w:t>
      </w:r>
    </w:p>
    <w:p w14:paraId="08CA1C50" w14:textId="77777777" w:rsidR="006A4A4D" w:rsidRPr="00160365" w:rsidRDefault="006A4A4D" w:rsidP="006A4A4D">
      <w:pPr>
        <w:numPr>
          <w:ilvl w:val="0"/>
          <w:numId w:val="17"/>
        </w:numPr>
      </w:pPr>
      <w:r w:rsidRPr="00160365">
        <w:t>Do not use pesticides listed in WHO Hazard Class II (moderately hazardous), unless the project has appropriate controls established with respect to the manufacture, procurement, or distribution and/or use of these chemicals. These chemicals should not be accessible to personnel without proper training, equipment, and facilities in which to handle, store, apply, and dispose of these products properly.</w:t>
      </w:r>
    </w:p>
    <w:p w14:paraId="4CACEF1F" w14:textId="77777777" w:rsidR="006A4A4D" w:rsidRPr="00160365" w:rsidRDefault="006A4A4D" w:rsidP="006A4A4D">
      <w:pPr>
        <w:numPr>
          <w:ilvl w:val="0"/>
          <w:numId w:val="17"/>
        </w:numPr>
      </w:pPr>
      <w:r w:rsidRPr="00160365">
        <w:t>Preferentially, use selective pesticides, where appropriate, rather than broad-spectrum products to minimize impacts on non-target species.</w:t>
      </w:r>
    </w:p>
    <w:p w14:paraId="215E4BBC" w14:textId="77777777" w:rsidR="006A4A4D" w:rsidRPr="00160365" w:rsidRDefault="006A4A4D" w:rsidP="006A4A4D"/>
    <w:p w14:paraId="398C2C1C" w14:textId="2689D32D" w:rsidR="006A4A4D" w:rsidRPr="00160365" w:rsidRDefault="0046008C" w:rsidP="006A4A4D">
      <w:r w:rsidRPr="00160365">
        <w:t>Recommended pesticide storage practices include:</w:t>
      </w:r>
    </w:p>
    <w:p w14:paraId="51850C95" w14:textId="77777777" w:rsidR="006A4A4D" w:rsidRPr="00160365" w:rsidRDefault="006A4A4D" w:rsidP="006A4A4D">
      <w:pPr>
        <w:numPr>
          <w:ilvl w:val="0"/>
          <w:numId w:val="18"/>
        </w:numPr>
      </w:pPr>
      <w:r w:rsidRPr="00160365">
        <w:t>Store all pesticides in a lockable, bunded container or store that has sufficient space in which to capture any spills without contaminating the environment. Stores should be set away from water sources, residential and built-up areas, as well as livestock and food storage areas.</w:t>
      </w:r>
    </w:p>
    <w:p w14:paraId="784084DF" w14:textId="77777777" w:rsidR="006A4A4D" w:rsidRPr="00160365" w:rsidRDefault="006A4A4D" w:rsidP="006A4A4D">
      <w:pPr>
        <w:numPr>
          <w:ilvl w:val="0"/>
          <w:numId w:val="18"/>
        </w:numPr>
      </w:pPr>
      <w:r w:rsidRPr="00160365">
        <w:t>Procure spill kits and institute suitable control measures in case of accidental spillage.</w:t>
      </w:r>
    </w:p>
    <w:p w14:paraId="5E36498F" w14:textId="77777777" w:rsidR="006A4A4D" w:rsidRPr="00160365" w:rsidRDefault="006A4A4D" w:rsidP="006A4A4D">
      <w:pPr>
        <w:numPr>
          <w:ilvl w:val="0"/>
          <w:numId w:val="18"/>
        </w:numPr>
      </w:pPr>
      <w:r w:rsidRPr="00160365">
        <w:t>Store all pesticides in their original, labeled containers and ensure that storage instructions are followed.</w:t>
      </w:r>
    </w:p>
    <w:p w14:paraId="63B0D82D" w14:textId="77777777" w:rsidR="006A4A4D" w:rsidRPr="00160365" w:rsidRDefault="006A4A4D" w:rsidP="006A4A4D">
      <w:pPr>
        <w:numPr>
          <w:ilvl w:val="0"/>
          <w:numId w:val="18"/>
        </w:numPr>
      </w:pPr>
      <w:r w:rsidRPr="00160365">
        <w:t>Keep a register of all pesticides procured, recording when they were received, the amount used, the amount remaining in store, and their location.</w:t>
      </w:r>
    </w:p>
    <w:p w14:paraId="12621F66" w14:textId="77777777" w:rsidR="006A4A4D" w:rsidRPr="00160365" w:rsidRDefault="006A4A4D" w:rsidP="006A4A4D">
      <w:pPr>
        <w:numPr>
          <w:ilvl w:val="0"/>
          <w:numId w:val="18"/>
        </w:numPr>
      </w:pPr>
      <w:r w:rsidRPr="00160365">
        <w:t>Keep the Safety Data Sheet (SDS) at appropriate locations in storage facilities.</w:t>
      </w:r>
    </w:p>
    <w:p w14:paraId="595B58DB" w14:textId="77777777" w:rsidR="006A4A4D" w:rsidRPr="00160365" w:rsidRDefault="006A4A4D" w:rsidP="006A4A4D">
      <w:pPr>
        <w:numPr>
          <w:ilvl w:val="0"/>
          <w:numId w:val="18"/>
        </w:numPr>
      </w:pPr>
      <w:r w:rsidRPr="00160365">
        <w:t>Warehouses must have appropriate ventilation, secondary containment, and emergency showers and kits.</w:t>
      </w:r>
    </w:p>
    <w:p w14:paraId="206CAA5E" w14:textId="77777777" w:rsidR="006A4A4D" w:rsidRPr="00160365" w:rsidRDefault="006A4A4D" w:rsidP="006A4A4D"/>
    <w:p w14:paraId="03D0A5B4" w14:textId="5F2A019C" w:rsidR="006A4A4D" w:rsidRPr="00160365" w:rsidRDefault="004C5F04" w:rsidP="006A4A4D">
      <w:bookmarkStart w:id="239" w:name="_Hlk37758805"/>
      <w:r w:rsidRPr="00160365">
        <w:t>Recommended pesticide handling practices include:</w:t>
      </w:r>
      <w:bookmarkEnd w:id="239"/>
    </w:p>
    <w:p w14:paraId="76719DCA" w14:textId="76C17BF9" w:rsidR="006A4A4D" w:rsidRPr="00160365" w:rsidRDefault="006A4A4D" w:rsidP="006A4A4D">
      <w:pPr>
        <w:numPr>
          <w:ilvl w:val="0"/>
          <w:numId w:val="19"/>
        </w:numPr>
      </w:pPr>
      <w:r w:rsidRPr="00160365">
        <w:t>Operators must read, understand and follow product label directions for mixing, safety, application and disposal; use trained personnel for critical operations (e.g., mixing, transfers, filling tanks and application).</w:t>
      </w:r>
    </w:p>
    <w:p w14:paraId="7FBF3F72" w14:textId="77777777" w:rsidR="006A4A4D" w:rsidRPr="00160365" w:rsidRDefault="006A4A4D" w:rsidP="006A4A4D">
      <w:pPr>
        <w:numPr>
          <w:ilvl w:val="0"/>
          <w:numId w:val="19"/>
        </w:numPr>
      </w:pPr>
      <w:r w:rsidRPr="00160365">
        <w:t>Insist that correct PPE (e.g., gloves, overalls, eye protection) for each exposure route listed in the SDS be worn at all times when handling and applying pesticides.</w:t>
      </w:r>
    </w:p>
    <w:p w14:paraId="66F1FC5C" w14:textId="77777777" w:rsidR="006A4A4D" w:rsidRPr="00160365" w:rsidRDefault="006A4A4D" w:rsidP="006A4A4D">
      <w:pPr>
        <w:numPr>
          <w:ilvl w:val="0"/>
          <w:numId w:val="19"/>
        </w:numPr>
      </w:pPr>
      <w:r w:rsidRPr="00160365">
        <w:t>Mandate that any mixing and filling of pesticide tanks occur in a designated filling area:</w:t>
      </w:r>
    </w:p>
    <w:p w14:paraId="6C6B50AD" w14:textId="77777777" w:rsidR="006A4A4D" w:rsidRPr="00160365" w:rsidRDefault="006A4A4D" w:rsidP="00FC1F78">
      <w:pPr>
        <w:numPr>
          <w:ilvl w:val="0"/>
          <w:numId w:val="94"/>
        </w:numPr>
      </w:pPr>
      <w:r w:rsidRPr="00160365">
        <w:t>This should be set away from watercourses and drains.</w:t>
      </w:r>
    </w:p>
    <w:p w14:paraId="6C02F554" w14:textId="77777777" w:rsidR="006A4A4D" w:rsidRPr="00160365" w:rsidRDefault="006A4A4D" w:rsidP="00FC1F78">
      <w:pPr>
        <w:numPr>
          <w:ilvl w:val="0"/>
          <w:numId w:val="94"/>
        </w:numPr>
      </w:pPr>
      <w:r w:rsidRPr="00160365">
        <w:t>If on concrete, water should be collected in a separate sump and disposed of as a hazardous waste.</w:t>
      </w:r>
    </w:p>
    <w:p w14:paraId="488A9AB7" w14:textId="77777777" w:rsidR="006A4A4D" w:rsidRPr="00160365" w:rsidRDefault="006A4A4D" w:rsidP="00FC1F78">
      <w:pPr>
        <w:numPr>
          <w:ilvl w:val="0"/>
          <w:numId w:val="94"/>
        </w:numPr>
      </w:pPr>
      <w:r w:rsidRPr="00160365">
        <w:t>Ensure that spills are cleaned up immediately using appropriate spill kits; spills should not be washed away into watercourses or drains.</w:t>
      </w:r>
    </w:p>
    <w:p w14:paraId="085E3A6C" w14:textId="77777777" w:rsidR="006A4A4D" w:rsidRPr="00160365" w:rsidRDefault="006A4A4D" w:rsidP="006A4A4D"/>
    <w:p w14:paraId="21F3EFD8" w14:textId="4EC0417A" w:rsidR="006A4A4D" w:rsidRPr="00160365" w:rsidRDefault="004C5F04" w:rsidP="006A4A4D">
      <w:r w:rsidRPr="00160365">
        <w:t>Recommended pesticide application practices include:</w:t>
      </w:r>
    </w:p>
    <w:p w14:paraId="2644E432" w14:textId="4270B9F2" w:rsidR="006A4A4D" w:rsidRPr="00160365" w:rsidRDefault="006A4A4D" w:rsidP="00FC1F78">
      <w:pPr>
        <w:numPr>
          <w:ilvl w:val="0"/>
          <w:numId w:val="20"/>
        </w:numPr>
      </w:pPr>
      <w:r w:rsidRPr="00160365">
        <w:t xml:space="preserve">Give preference to the application method with the lowest </w:t>
      </w:r>
      <w:r w:rsidR="004C5F04" w:rsidRPr="00160365">
        <w:t>environmental, health and</w:t>
      </w:r>
      <w:r w:rsidRPr="00160365">
        <w:t xml:space="preserve"> risk</w:t>
      </w:r>
      <w:r w:rsidR="004C5F04" w:rsidRPr="00160365">
        <w:t>,</w:t>
      </w:r>
      <w:r w:rsidRPr="00160365">
        <w:t xml:space="preserve"> and ensure non</w:t>
      </w:r>
      <w:r w:rsidR="004C5F04" w:rsidRPr="00160365">
        <w:t>-</w:t>
      </w:r>
      <w:r w:rsidRPr="00160365">
        <w:t>target organisms are not affected.</w:t>
      </w:r>
    </w:p>
    <w:p w14:paraId="3BF32AE1" w14:textId="77777777" w:rsidR="006A4A4D" w:rsidRPr="00160365" w:rsidRDefault="006A4A4D" w:rsidP="00FC1F78">
      <w:pPr>
        <w:numPr>
          <w:ilvl w:val="0"/>
          <w:numId w:val="20"/>
        </w:numPr>
      </w:pPr>
      <w:r w:rsidRPr="00160365">
        <w:t>Select pesticide application technologies and practices designed to minimize off-site movement or runoff (e.g., low-drift nozzles, using the largest droplet size and lowest pressure that are suitable for the product).</w:t>
      </w:r>
    </w:p>
    <w:p w14:paraId="7AC0D5F9" w14:textId="77777777" w:rsidR="006A4A4D" w:rsidRPr="00160365" w:rsidRDefault="006A4A4D" w:rsidP="00FC1F78">
      <w:pPr>
        <w:numPr>
          <w:ilvl w:val="0"/>
          <w:numId w:val="20"/>
        </w:numPr>
      </w:pPr>
      <w:r w:rsidRPr="00160365">
        <w:t>Establish buffer zones around watercourses, residential and built-up neighborhoods, as well as livestock and food storage areas.</w:t>
      </w:r>
    </w:p>
    <w:p w14:paraId="52DDA24C" w14:textId="799A3FDE" w:rsidR="006A4A4D" w:rsidRPr="00160365" w:rsidRDefault="006A4A4D" w:rsidP="00FC1F78">
      <w:pPr>
        <w:numPr>
          <w:ilvl w:val="0"/>
          <w:numId w:val="20"/>
        </w:numPr>
      </w:pPr>
      <w:r w:rsidRPr="00160365">
        <w:t>For the aerial application of pesticides, the boundaries of target areas should be clearly demarcated and all possible nearby communities, livestock and rivers should be identified in the flight plan. The aerial application of pesticides should not be conducted where there is potential for contamination of organic or otherwise certifiable production.</w:t>
      </w:r>
    </w:p>
    <w:p w14:paraId="1BA82CBB" w14:textId="77777777" w:rsidR="006A4A4D" w:rsidRPr="00160365" w:rsidRDefault="006A4A4D" w:rsidP="00FC1F78">
      <w:pPr>
        <w:numPr>
          <w:ilvl w:val="0"/>
          <w:numId w:val="20"/>
        </w:numPr>
      </w:pPr>
      <w:r w:rsidRPr="00160365">
        <w:t>Ensure that all equipment is in good condition and properly calibrated to apply the correct dosage.</w:t>
      </w:r>
    </w:p>
    <w:p w14:paraId="1DC8C3B9" w14:textId="77777777" w:rsidR="006A4A4D" w:rsidRPr="00160365" w:rsidRDefault="006A4A4D" w:rsidP="00FC1F78">
      <w:pPr>
        <w:numPr>
          <w:ilvl w:val="0"/>
          <w:numId w:val="20"/>
        </w:numPr>
      </w:pPr>
      <w:r w:rsidRPr="00160365">
        <w:t>Insist that applications occur under suitable weather conditions; avoid wet weather and windy conditions.</w:t>
      </w:r>
    </w:p>
    <w:p w14:paraId="3A09561E" w14:textId="77777777" w:rsidR="006A4A4D" w:rsidRPr="00160365" w:rsidRDefault="006A4A4D" w:rsidP="006A4A4D"/>
    <w:p w14:paraId="1339826F" w14:textId="2204CBF3" w:rsidR="006A4A4D" w:rsidRPr="00160365" w:rsidRDefault="004C5F04" w:rsidP="006A4A4D">
      <w:r w:rsidRPr="00160365">
        <w:t>Recommended pesticide disposal practices include:</w:t>
      </w:r>
    </w:p>
    <w:p w14:paraId="204DA562" w14:textId="77777777" w:rsidR="006A4A4D" w:rsidRPr="00160365" w:rsidRDefault="006A4A4D" w:rsidP="00FC1F78">
      <w:pPr>
        <w:numPr>
          <w:ilvl w:val="0"/>
          <w:numId w:val="21"/>
        </w:numPr>
      </w:pPr>
      <w:r w:rsidRPr="00160365">
        <w:t>Any unused dilute pesticide that cannot be applied to the crop, along with rinse water, and out-of-date or no-longer approved pesticides, should be disposed of as a hazardous waste, as per FAO guidelines.</w:t>
      </w:r>
    </w:p>
    <w:p w14:paraId="5DCE57E6" w14:textId="2D10E9CB" w:rsidR="006A4A4D" w:rsidRPr="00160365" w:rsidRDefault="006A4A4D" w:rsidP="00FC1F78">
      <w:pPr>
        <w:numPr>
          <w:ilvl w:val="0"/>
          <w:numId w:val="21"/>
        </w:numPr>
      </w:pPr>
      <w:r w:rsidRPr="00160365">
        <w:t>Empty pesticide containers, foil seals and lids should be triple rinsed, and washings used in the pesticide tank should be sprayed back onto the field or disposed of as hazardous waste in a manner consistent with FAO guidelines and according to the manufacturer's directions. Containers should be stored safely and securely under cover prior to their safe disposal; they should not be used for other purposes.</w:t>
      </w:r>
    </w:p>
    <w:p w14:paraId="500EEE57" w14:textId="77777777" w:rsidR="006A4A4D" w:rsidRPr="00160365" w:rsidRDefault="006A4A4D" w:rsidP="006A4A4D"/>
    <w:p w14:paraId="3DCE55DF" w14:textId="77777777" w:rsidR="006A4A4D" w:rsidRPr="00160365" w:rsidRDefault="006A4A4D" w:rsidP="006A4A4D"/>
    <w:p w14:paraId="2FC12C12" w14:textId="77777777" w:rsidR="006A4A4D" w:rsidRPr="00160365" w:rsidRDefault="006A4A4D" w:rsidP="006A4A4D">
      <w:pPr>
        <w:sectPr w:rsidR="006A4A4D" w:rsidRPr="00160365" w:rsidSect="00631721">
          <w:headerReference w:type="default" r:id="rId44"/>
          <w:footerReference w:type="default" r:id="rId45"/>
          <w:footnotePr>
            <w:numRestart w:val="eachSect"/>
          </w:footnotePr>
          <w:pgSz w:w="12240" w:h="15840"/>
          <w:pgMar w:top="1440" w:right="1440" w:bottom="1440" w:left="1440" w:header="720" w:footer="720" w:gutter="0"/>
          <w:pgNumType w:start="1"/>
          <w:cols w:space="720"/>
          <w:docGrid w:linePitch="360"/>
        </w:sectPr>
      </w:pPr>
    </w:p>
    <w:p w14:paraId="3FF98525" w14:textId="77777777" w:rsidR="003E544A" w:rsidRPr="00160365" w:rsidRDefault="003E544A" w:rsidP="00FD2693">
      <w:pPr>
        <w:rPr>
          <w:rFonts w:eastAsia="Times New Roman" w:cs="Times New Roman"/>
          <w:szCs w:val="24"/>
        </w:rPr>
        <w:sectPr w:rsidR="003E544A" w:rsidRPr="00160365" w:rsidSect="006D668D">
          <w:headerReference w:type="default" r:id="rId46"/>
          <w:footerReference w:type="default" r:id="rId47"/>
          <w:footnotePr>
            <w:numRestart w:val="eachSect"/>
          </w:footnotePr>
          <w:type w:val="continuous"/>
          <w:pgSz w:w="12240" w:h="15840"/>
          <w:pgMar w:top="1440" w:right="1440" w:bottom="1440" w:left="1440" w:header="720" w:footer="720" w:gutter="0"/>
          <w:pgNumType w:start="1"/>
          <w:cols w:space="720"/>
          <w:docGrid w:linePitch="360"/>
        </w:sectPr>
      </w:pPr>
    </w:p>
    <w:p w14:paraId="65446EBB" w14:textId="0AF6FAA0" w:rsidR="00FD2693" w:rsidRPr="00160365" w:rsidRDefault="00FD2693" w:rsidP="00FD2693">
      <w:pPr>
        <w:rPr>
          <w:rFonts w:eastAsia="Times New Roman" w:cs="Times New Roman"/>
          <w:szCs w:val="24"/>
        </w:rPr>
      </w:pPr>
    </w:p>
    <w:p w14:paraId="0D58DB19" w14:textId="77777777" w:rsidR="00FD2693" w:rsidRPr="00160365" w:rsidRDefault="00FD2693" w:rsidP="00FD2693">
      <w:pPr>
        <w:rPr>
          <w:rFonts w:eastAsia="Times New Roman" w:cs="Times New Roman"/>
          <w:szCs w:val="24"/>
        </w:rPr>
      </w:pPr>
    </w:p>
    <w:p w14:paraId="24D9F56C" w14:textId="77777777" w:rsidR="00FD2693" w:rsidRPr="00160365" w:rsidRDefault="00FD2693" w:rsidP="00FD2693">
      <w:pPr>
        <w:rPr>
          <w:rFonts w:eastAsia="Times New Roman" w:cs="Times New Roman"/>
          <w:szCs w:val="24"/>
        </w:rPr>
      </w:pPr>
    </w:p>
    <w:p w14:paraId="58A8F192" w14:textId="77777777" w:rsidR="00FD2693" w:rsidRPr="00160365" w:rsidRDefault="00FD2693" w:rsidP="00FD2693">
      <w:pPr>
        <w:rPr>
          <w:rFonts w:eastAsia="Times New Roman" w:cs="Times New Roman"/>
          <w:szCs w:val="24"/>
        </w:rPr>
      </w:pPr>
    </w:p>
    <w:p w14:paraId="644856DD" w14:textId="77777777" w:rsidR="00FD2693" w:rsidRPr="00160365" w:rsidRDefault="00FD2693" w:rsidP="00FD2693">
      <w:pPr>
        <w:rPr>
          <w:rFonts w:eastAsia="Times New Roman" w:cs="Times New Roman"/>
          <w:szCs w:val="24"/>
        </w:rPr>
      </w:pPr>
    </w:p>
    <w:p w14:paraId="46393A8B" w14:textId="77777777" w:rsidR="00FD2693" w:rsidRPr="00160365" w:rsidRDefault="00FD2693" w:rsidP="00FD2693">
      <w:pPr>
        <w:rPr>
          <w:rFonts w:eastAsia="Times New Roman" w:cs="Times New Roman"/>
          <w:szCs w:val="24"/>
        </w:rPr>
      </w:pPr>
    </w:p>
    <w:p w14:paraId="1C87D3AB" w14:textId="77777777" w:rsidR="00FD2693" w:rsidRPr="00160365" w:rsidRDefault="00FD2693" w:rsidP="00FD2693">
      <w:pPr>
        <w:rPr>
          <w:rFonts w:eastAsia="Times New Roman" w:cs="Times New Roman"/>
          <w:szCs w:val="24"/>
        </w:rPr>
      </w:pPr>
    </w:p>
    <w:p w14:paraId="21D0138D" w14:textId="77777777" w:rsidR="00FD2693" w:rsidRPr="00160365" w:rsidRDefault="00FD2693" w:rsidP="00FD2693">
      <w:pPr>
        <w:rPr>
          <w:rFonts w:eastAsia="Times New Roman" w:cs="Times New Roman"/>
          <w:szCs w:val="24"/>
        </w:rPr>
      </w:pPr>
    </w:p>
    <w:p w14:paraId="468AC630" w14:textId="77777777" w:rsidR="00FD2693" w:rsidRPr="00160365" w:rsidRDefault="00FD2693" w:rsidP="00FD2693">
      <w:pPr>
        <w:rPr>
          <w:rFonts w:eastAsia="Times New Roman" w:cs="Times New Roman"/>
          <w:szCs w:val="24"/>
        </w:rPr>
      </w:pPr>
    </w:p>
    <w:p w14:paraId="54E20198" w14:textId="6E2C1050" w:rsidR="00FD2693" w:rsidRPr="00160365" w:rsidRDefault="00FD2693" w:rsidP="00FD2693">
      <w:pPr>
        <w:jc w:val="center"/>
        <w:rPr>
          <w:rFonts w:eastAsia="Times New Roman" w:cs="Times New Roman"/>
          <w:b/>
          <w:sz w:val="60"/>
          <w:szCs w:val="60"/>
        </w:rPr>
      </w:pPr>
      <w:r w:rsidRPr="00160365">
        <w:rPr>
          <w:rFonts w:eastAsia="Times New Roman" w:cs="Times New Roman"/>
          <w:b/>
          <w:sz w:val="60"/>
          <w:szCs w:val="60"/>
        </w:rPr>
        <w:t xml:space="preserve">ANNEX </w:t>
      </w:r>
      <w:r w:rsidR="00F43D08" w:rsidRPr="00160365">
        <w:rPr>
          <w:rFonts w:eastAsia="Times New Roman" w:cs="Times New Roman"/>
          <w:b/>
          <w:sz w:val="60"/>
          <w:szCs w:val="60"/>
        </w:rPr>
        <w:t>I</w:t>
      </w:r>
      <w:r w:rsidRPr="00160365">
        <w:rPr>
          <w:rFonts w:eastAsia="Times New Roman" w:cs="Times New Roman"/>
          <w:b/>
          <w:sz w:val="60"/>
          <w:szCs w:val="60"/>
        </w:rPr>
        <w:t>V</w:t>
      </w:r>
    </w:p>
    <w:p w14:paraId="7D63FC1B" w14:textId="77777777" w:rsidR="00FD2693" w:rsidRPr="00160365" w:rsidRDefault="00FD2693" w:rsidP="00FD2693">
      <w:pPr>
        <w:jc w:val="center"/>
        <w:rPr>
          <w:rFonts w:eastAsia="Times New Roman" w:cs="Times New Roman"/>
          <w:b/>
          <w:sz w:val="32"/>
          <w:szCs w:val="32"/>
        </w:rPr>
      </w:pPr>
    </w:p>
    <w:p w14:paraId="7FCB9A7B" w14:textId="77777777" w:rsidR="00FD2693" w:rsidRPr="00160365" w:rsidRDefault="00FD2693" w:rsidP="00FD2693">
      <w:pPr>
        <w:jc w:val="center"/>
        <w:rPr>
          <w:rFonts w:eastAsia="Times New Roman" w:cs="Times New Roman"/>
          <w:b/>
          <w:sz w:val="32"/>
          <w:szCs w:val="32"/>
        </w:rPr>
      </w:pPr>
    </w:p>
    <w:p w14:paraId="40F2587F" w14:textId="77777777" w:rsidR="00FD2693" w:rsidRPr="00160365" w:rsidRDefault="00FD2693" w:rsidP="00FD2693">
      <w:pPr>
        <w:jc w:val="center"/>
        <w:rPr>
          <w:rFonts w:eastAsia="Times New Roman" w:cs="Times New Roman"/>
          <w:b/>
          <w:sz w:val="32"/>
          <w:szCs w:val="32"/>
        </w:rPr>
      </w:pPr>
    </w:p>
    <w:p w14:paraId="2C39C4B3" w14:textId="77777777" w:rsidR="00FD2693" w:rsidRPr="00160365" w:rsidRDefault="00FD2693" w:rsidP="00FD2693">
      <w:pPr>
        <w:jc w:val="center"/>
        <w:rPr>
          <w:rFonts w:eastAsia="Times New Roman" w:cs="Times New Roman"/>
          <w:b/>
          <w:sz w:val="32"/>
          <w:szCs w:val="32"/>
        </w:rPr>
      </w:pPr>
    </w:p>
    <w:p w14:paraId="3F3BC239" w14:textId="614D049F" w:rsidR="00FD2693" w:rsidRPr="00160365" w:rsidRDefault="00AE1685" w:rsidP="00FD2693">
      <w:pPr>
        <w:jc w:val="center"/>
        <w:rPr>
          <w:rFonts w:eastAsia="Times New Roman" w:cs="Times New Roman"/>
          <w:sz w:val="56"/>
          <w:szCs w:val="56"/>
        </w:rPr>
      </w:pPr>
      <w:r w:rsidRPr="00160365">
        <w:rPr>
          <w:rFonts w:eastAsia="Times New Roman" w:cs="Times New Roman"/>
          <w:b/>
          <w:sz w:val="56"/>
          <w:szCs w:val="56"/>
        </w:rPr>
        <w:t xml:space="preserve">Guidelines for Preparation of </w:t>
      </w:r>
      <w:r w:rsidR="00FD2693" w:rsidRPr="00160365">
        <w:rPr>
          <w:rFonts w:eastAsia="Times New Roman" w:cs="Times New Roman"/>
          <w:b/>
          <w:sz w:val="56"/>
          <w:szCs w:val="56"/>
        </w:rPr>
        <w:t>Site-Specific Health and Safety Management Plan (HSMP)</w:t>
      </w:r>
    </w:p>
    <w:p w14:paraId="7296CB36" w14:textId="21F5FA92" w:rsidR="00FD2693" w:rsidRPr="00160365" w:rsidRDefault="00FD2693" w:rsidP="00FD2693">
      <w:pPr>
        <w:rPr>
          <w:rFonts w:eastAsia="Times New Roman" w:cs="Times New Roman"/>
          <w:szCs w:val="24"/>
        </w:rPr>
      </w:pPr>
    </w:p>
    <w:p w14:paraId="749A7FB0" w14:textId="77777777" w:rsidR="00C95862" w:rsidRPr="00160365" w:rsidRDefault="00C95862" w:rsidP="00FD2693">
      <w:pPr>
        <w:rPr>
          <w:rFonts w:eastAsia="Times New Roman" w:cs="Times New Roman"/>
          <w:szCs w:val="24"/>
        </w:rPr>
      </w:pPr>
    </w:p>
    <w:p w14:paraId="6C94C27C" w14:textId="77777777" w:rsidR="00C95862" w:rsidRPr="00160365" w:rsidRDefault="00C95862" w:rsidP="00FD2693">
      <w:pPr>
        <w:jc w:val="left"/>
        <w:rPr>
          <w:rFonts w:eastAsia="Times New Roman" w:cs="Times New Roman"/>
          <w:szCs w:val="24"/>
        </w:rPr>
        <w:sectPr w:rsidR="00C95862" w:rsidRPr="00160365" w:rsidSect="003E544A">
          <w:footnotePr>
            <w:numRestart w:val="eachSect"/>
          </w:footnotePr>
          <w:pgSz w:w="12240" w:h="15840"/>
          <w:pgMar w:top="1440" w:right="1440" w:bottom="1440" w:left="1440" w:header="720" w:footer="720" w:gutter="0"/>
          <w:pgNumType w:start="1"/>
          <w:cols w:space="720"/>
          <w:docGrid w:linePitch="360"/>
        </w:sectPr>
      </w:pPr>
    </w:p>
    <w:p w14:paraId="5413ED01" w14:textId="3672C8F9" w:rsidR="00FD2693" w:rsidRPr="00160365" w:rsidRDefault="00FD2693" w:rsidP="00FD2693">
      <w:pPr>
        <w:jc w:val="left"/>
        <w:rPr>
          <w:rFonts w:eastAsia="Times New Roman" w:cs="Times New Roman"/>
          <w:szCs w:val="24"/>
        </w:rPr>
      </w:pPr>
    </w:p>
    <w:p w14:paraId="67FFFDFB" w14:textId="77777777" w:rsidR="00AE1685" w:rsidRPr="00160365" w:rsidRDefault="00AE1685" w:rsidP="00FD2693">
      <w:pPr>
        <w:jc w:val="center"/>
        <w:rPr>
          <w:b/>
          <w:bCs/>
          <w:sz w:val="28"/>
          <w:szCs w:val="28"/>
        </w:rPr>
      </w:pPr>
      <w:r w:rsidRPr="00160365">
        <w:rPr>
          <w:b/>
          <w:bCs/>
          <w:sz w:val="28"/>
          <w:szCs w:val="28"/>
        </w:rPr>
        <w:t xml:space="preserve">Guidelines for Preparation of </w:t>
      </w:r>
      <w:r w:rsidR="00FD2693" w:rsidRPr="00160365">
        <w:rPr>
          <w:b/>
          <w:bCs/>
          <w:sz w:val="28"/>
          <w:szCs w:val="28"/>
        </w:rPr>
        <w:t xml:space="preserve">Site-Specific Health and </w:t>
      </w:r>
    </w:p>
    <w:p w14:paraId="20C48323" w14:textId="5039C4BA" w:rsidR="006A4A4D" w:rsidRPr="00160365" w:rsidRDefault="00FD2693" w:rsidP="00FD2693">
      <w:pPr>
        <w:jc w:val="center"/>
        <w:rPr>
          <w:b/>
          <w:bCs/>
          <w:sz w:val="28"/>
          <w:szCs w:val="28"/>
        </w:rPr>
      </w:pPr>
      <w:r w:rsidRPr="00160365">
        <w:rPr>
          <w:b/>
          <w:bCs/>
          <w:sz w:val="28"/>
          <w:szCs w:val="28"/>
        </w:rPr>
        <w:t>Safety Management Plan (HSMP)</w:t>
      </w:r>
      <w:r w:rsidR="006D668D" w:rsidRPr="00160365">
        <w:rPr>
          <w:rStyle w:val="FootnoteReference"/>
          <w:b/>
          <w:bCs/>
          <w:sz w:val="28"/>
          <w:szCs w:val="28"/>
        </w:rPr>
        <w:footnoteReference w:id="17"/>
      </w:r>
    </w:p>
    <w:p w14:paraId="2DE78BF7" w14:textId="45737369" w:rsidR="006A4A4D" w:rsidRPr="00160365" w:rsidRDefault="006A4A4D" w:rsidP="006A4A4D"/>
    <w:p w14:paraId="49FE7909" w14:textId="35D5E0D0" w:rsidR="001C66B9" w:rsidRPr="00160365" w:rsidRDefault="00C865DF" w:rsidP="006A4A4D">
      <w:r w:rsidRPr="00160365">
        <w:t>This annex offers broad guidelines for the preparation of HSMPs for medium risk activities dealing with agricultural and food processing and storage facilities/coffee washing/processing stations/plants</w:t>
      </w:r>
      <w:r w:rsidR="002D2EAA" w:rsidRPr="00160365">
        <w:t>.</w:t>
      </w:r>
      <w:r w:rsidR="001C66B9" w:rsidRPr="00160365">
        <w:t xml:space="preserve"> The guidelines also serve to develop simplified HSMPs for the same type of activities categorized as low risk. </w:t>
      </w:r>
    </w:p>
    <w:p w14:paraId="4C716EE0" w14:textId="77777777" w:rsidR="001C66B9" w:rsidRPr="00160365" w:rsidRDefault="001C66B9" w:rsidP="006A4A4D"/>
    <w:p w14:paraId="27283452" w14:textId="7F85E36B" w:rsidR="001C66B9" w:rsidRPr="00160365" w:rsidRDefault="001C66B9" w:rsidP="006A4A4D">
      <w:r w:rsidRPr="00160365">
        <w:t xml:space="preserve">The guidelines </w:t>
      </w:r>
      <w:r w:rsidR="00FF7888" w:rsidRPr="00160365">
        <w:t xml:space="preserve">are flexible and </w:t>
      </w:r>
      <w:r w:rsidRPr="00160365">
        <w:t xml:space="preserve">can be adapted according to the specific tasks involved in each activity and the overall environmental and social risk category </w:t>
      </w:r>
      <w:r w:rsidR="00FF7888" w:rsidRPr="00160365">
        <w:t xml:space="preserve">of </w:t>
      </w:r>
      <w:r w:rsidRPr="00160365">
        <w:t xml:space="preserve">the activity poses. Following is the suggested content of </w:t>
      </w:r>
      <w:r w:rsidR="00FF7888" w:rsidRPr="00160365">
        <w:t xml:space="preserve">a </w:t>
      </w:r>
      <w:r w:rsidRPr="00160365">
        <w:t>HSMP.</w:t>
      </w:r>
    </w:p>
    <w:p w14:paraId="2F2FCC64" w14:textId="77777777" w:rsidR="00D24B94" w:rsidRPr="00160365" w:rsidRDefault="00D24B94" w:rsidP="006A4A4D"/>
    <w:p w14:paraId="3E17BE2B" w14:textId="77777777" w:rsidR="00FD2693" w:rsidRPr="00160365" w:rsidRDefault="00FD2693" w:rsidP="00FC1F78">
      <w:pPr>
        <w:numPr>
          <w:ilvl w:val="0"/>
          <w:numId w:val="95"/>
        </w:numPr>
        <w:ind w:left="720"/>
        <w:contextualSpacing/>
        <w:rPr>
          <w:rFonts w:eastAsia="Times New Roman" w:cs="Times New Roman"/>
          <w:szCs w:val="24"/>
        </w:rPr>
      </w:pPr>
      <w:r w:rsidRPr="00160365">
        <w:rPr>
          <w:rFonts w:eastAsia="Times New Roman" w:cs="Times New Roman"/>
          <w:szCs w:val="24"/>
        </w:rPr>
        <w:t>Introduction (including objectives of the HSMP).</w:t>
      </w:r>
    </w:p>
    <w:p w14:paraId="2FE744CC" w14:textId="77777777" w:rsidR="00FD2693" w:rsidRPr="00160365" w:rsidRDefault="00FD2693" w:rsidP="00FF7888">
      <w:pPr>
        <w:rPr>
          <w:rFonts w:eastAsia="Times New Roman" w:cs="Times New Roman"/>
          <w:szCs w:val="24"/>
        </w:rPr>
      </w:pPr>
    </w:p>
    <w:p w14:paraId="56472365" w14:textId="1E8A9A27" w:rsidR="00FD2693" w:rsidRPr="00160365" w:rsidRDefault="00FD2693" w:rsidP="00FC1F78">
      <w:pPr>
        <w:numPr>
          <w:ilvl w:val="0"/>
          <w:numId w:val="95"/>
        </w:numPr>
        <w:ind w:left="720"/>
        <w:contextualSpacing/>
        <w:rPr>
          <w:rFonts w:eastAsia="Times New Roman" w:cs="Times New Roman"/>
          <w:szCs w:val="24"/>
        </w:rPr>
      </w:pPr>
      <w:r w:rsidRPr="00160365">
        <w:rPr>
          <w:rFonts w:eastAsia="Times New Roman" w:cs="Times New Roman"/>
          <w:szCs w:val="24"/>
        </w:rPr>
        <w:t>Hazard Prevention and Control</w:t>
      </w:r>
    </w:p>
    <w:p w14:paraId="0225B901" w14:textId="77777777" w:rsidR="00FD2693" w:rsidRPr="00160365" w:rsidRDefault="00FD2693" w:rsidP="00FC1F78">
      <w:pPr>
        <w:numPr>
          <w:ilvl w:val="0"/>
          <w:numId w:val="96"/>
        </w:numPr>
        <w:ind w:left="1080"/>
        <w:contextualSpacing/>
        <w:rPr>
          <w:rFonts w:eastAsia="Times New Roman" w:cs="Times New Roman"/>
          <w:szCs w:val="24"/>
        </w:rPr>
      </w:pPr>
      <w:r w:rsidRPr="00160365">
        <w:rPr>
          <w:rFonts w:eastAsia="Times New Roman" w:cs="Times New Roman"/>
          <w:szCs w:val="24"/>
        </w:rPr>
        <w:t>Risk assessment (including description of risk assessment method used).</w:t>
      </w:r>
    </w:p>
    <w:p w14:paraId="7C3710A2" w14:textId="7295CB83" w:rsidR="00FD2693" w:rsidRPr="00160365" w:rsidRDefault="00FD2693" w:rsidP="00FC1F78">
      <w:pPr>
        <w:numPr>
          <w:ilvl w:val="0"/>
          <w:numId w:val="96"/>
        </w:numPr>
        <w:ind w:left="1080"/>
        <w:contextualSpacing/>
        <w:rPr>
          <w:rFonts w:eastAsia="Times New Roman" w:cs="Times New Roman"/>
          <w:szCs w:val="24"/>
        </w:rPr>
      </w:pPr>
      <w:r w:rsidRPr="00160365">
        <w:rPr>
          <w:rFonts w:eastAsia="Times New Roman" w:cs="Times New Roman"/>
          <w:szCs w:val="24"/>
        </w:rPr>
        <w:t>Prevention, protection and control measures (based on risk assessment performed)</w:t>
      </w:r>
      <w:r w:rsidR="0093344E" w:rsidRPr="00160365">
        <w:rPr>
          <w:rFonts w:eastAsia="Times New Roman" w:cs="Times New Roman"/>
          <w:szCs w:val="24"/>
        </w:rPr>
        <w:t>, as applicable</w:t>
      </w:r>
      <w:r w:rsidRPr="00160365">
        <w:rPr>
          <w:rFonts w:eastAsia="Times New Roman" w:cs="Times New Roman"/>
          <w:szCs w:val="24"/>
        </w:rPr>
        <w:t xml:space="preserve">:  </w:t>
      </w:r>
    </w:p>
    <w:p w14:paraId="67861CAC" w14:textId="77777777" w:rsidR="00FD2693" w:rsidRPr="00160365" w:rsidRDefault="00FD2693" w:rsidP="00FC1F78">
      <w:pPr>
        <w:numPr>
          <w:ilvl w:val="1"/>
          <w:numId w:val="96"/>
        </w:numPr>
        <w:contextualSpacing/>
        <w:rPr>
          <w:rFonts w:eastAsia="Times New Roman" w:cs="Times New Roman"/>
          <w:szCs w:val="24"/>
        </w:rPr>
      </w:pPr>
      <w:r w:rsidRPr="00160365">
        <w:rPr>
          <w:rFonts w:eastAsia="Times New Roman" w:cs="Times New Roman"/>
          <w:szCs w:val="24"/>
        </w:rPr>
        <w:t>Personal protective equipment and clothing: safety goggles, ear plugs, work boots, dust masks, protective clothing etc.</w:t>
      </w:r>
    </w:p>
    <w:p w14:paraId="1F06F323" w14:textId="77777777" w:rsidR="00FD2693" w:rsidRPr="00160365" w:rsidRDefault="00FD2693" w:rsidP="00FC1F78">
      <w:pPr>
        <w:numPr>
          <w:ilvl w:val="1"/>
          <w:numId w:val="96"/>
        </w:numPr>
        <w:contextualSpacing/>
        <w:rPr>
          <w:rFonts w:eastAsia="Times New Roman" w:cs="Times New Roman"/>
          <w:szCs w:val="24"/>
        </w:rPr>
      </w:pPr>
      <w:r w:rsidRPr="00160365">
        <w:rPr>
          <w:rFonts w:eastAsia="Times New Roman" w:cs="Times New Roman"/>
          <w:szCs w:val="24"/>
        </w:rPr>
        <w:t>Health and safety, and sanitary facilities, equipment, materials and personnel: first-aid kits and stations, health personnel, safe drinking water, sanitary facilities, accommodations, washing facilities, domestic waste disposal, etc.</w:t>
      </w:r>
    </w:p>
    <w:p w14:paraId="68AA5AD5" w14:textId="691E5152" w:rsidR="00FD2693" w:rsidRPr="00160365" w:rsidRDefault="00FD2693" w:rsidP="00FC1F78">
      <w:pPr>
        <w:numPr>
          <w:ilvl w:val="1"/>
          <w:numId w:val="96"/>
        </w:numPr>
        <w:contextualSpacing/>
        <w:rPr>
          <w:rFonts w:eastAsia="Times New Roman" w:cs="Times New Roman"/>
          <w:szCs w:val="24"/>
        </w:rPr>
      </w:pPr>
      <w:r w:rsidRPr="00160365">
        <w:rPr>
          <w:rFonts w:eastAsia="Times New Roman" w:cs="Times New Roman"/>
          <w:szCs w:val="24"/>
        </w:rPr>
        <w:t xml:space="preserve">On-site safety measures and procedures to protect workers </w:t>
      </w:r>
      <w:r w:rsidR="00B23B07" w:rsidRPr="00160365">
        <w:rPr>
          <w:rFonts w:eastAsia="Times New Roman" w:cs="Times New Roman"/>
          <w:szCs w:val="24"/>
        </w:rPr>
        <w:t xml:space="preserve">at </w:t>
      </w:r>
      <w:r w:rsidR="00273105" w:rsidRPr="00160365">
        <w:rPr>
          <w:rFonts w:eastAsia="Times New Roman" w:cs="Times New Roman"/>
          <w:szCs w:val="24"/>
        </w:rPr>
        <w:t>agricultural</w:t>
      </w:r>
      <w:r w:rsidR="0093344E" w:rsidRPr="00160365">
        <w:rPr>
          <w:rFonts w:eastAsia="Times New Roman" w:cs="Times New Roman"/>
          <w:szCs w:val="24"/>
        </w:rPr>
        <w:t xml:space="preserve"> and food</w:t>
      </w:r>
      <w:r w:rsidR="00273105" w:rsidRPr="00160365">
        <w:rPr>
          <w:rFonts w:eastAsia="Times New Roman" w:cs="Times New Roman"/>
          <w:szCs w:val="24"/>
        </w:rPr>
        <w:t xml:space="preserve"> </w:t>
      </w:r>
      <w:r w:rsidR="00B23B07" w:rsidRPr="00160365">
        <w:rPr>
          <w:rFonts w:eastAsia="Times New Roman" w:cs="Times New Roman"/>
          <w:szCs w:val="24"/>
        </w:rPr>
        <w:t>processing</w:t>
      </w:r>
      <w:r w:rsidR="00273105" w:rsidRPr="00160365">
        <w:rPr>
          <w:rFonts w:eastAsia="Times New Roman" w:cs="Times New Roman"/>
          <w:szCs w:val="24"/>
        </w:rPr>
        <w:t xml:space="preserve"> and storage</w:t>
      </w:r>
      <w:r w:rsidR="00B23B07" w:rsidRPr="00160365">
        <w:rPr>
          <w:rFonts w:eastAsia="Times New Roman" w:cs="Times New Roman"/>
          <w:szCs w:val="24"/>
        </w:rPr>
        <w:t xml:space="preserve"> facilities/</w:t>
      </w:r>
      <w:r w:rsidR="00C865DF" w:rsidRPr="00160365">
        <w:rPr>
          <w:rFonts w:eastAsia="Times New Roman" w:cs="Times New Roman"/>
          <w:szCs w:val="24"/>
        </w:rPr>
        <w:t>coffee washing/processing stations/plants</w:t>
      </w:r>
      <w:r w:rsidR="00B23B07" w:rsidRPr="00160365">
        <w:rPr>
          <w:rFonts w:eastAsia="Times New Roman" w:cs="Times New Roman"/>
          <w:szCs w:val="24"/>
        </w:rPr>
        <w:t>, land restoration</w:t>
      </w:r>
      <w:r w:rsidR="00167897" w:rsidRPr="00160365">
        <w:rPr>
          <w:rFonts w:eastAsia="Times New Roman" w:cs="Times New Roman"/>
          <w:szCs w:val="24"/>
        </w:rPr>
        <w:t>/natural resources conservation</w:t>
      </w:r>
      <w:r w:rsidR="00B23B07" w:rsidRPr="00160365">
        <w:rPr>
          <w:rFonts w:eastAsia="Times New Roman" w:cs="Times New Roman"/>
          <w:szCs w:val="24"/>
        </w:rPr>
        <w:t xml:space="preserve"> activities </w:t>
      </w:r>
      <w:r w:rsidRPr="00160365">
        <w:rPr>
          <w:rFonts w:eastAsia="Times New Roman" w:cs="Times New Roman"/>
          <w:szCs w:val="24"/>
        </w:rPr>
        <w:t xml:space="preserve">against accidents and health risks in the performance of </w:t>
      </w:r>
      <w:r w:rsidR="00273105" w:rsidRPr="00160365">
        <w:rPr>
          <w:rFonts w:eastAsia="Times New Roman" w:cs="Times New Roman"/>
          <w:szCs w:val="24"/>
        </w:rPr>
        <w:t xml:space="preserve">these </w:t>
      </w:r>
      <w:r w:rsidRPr="00160365">
        <w:rPr>
          <w:rFonts w:eastAsia="Times New Roman" w:cs="Times New Roman"/>
          <w:szCs w:val="24"/>
        </w:rPr>
        <w:t>activities</w:t>
      </w:r>
      <w:r w:rsidR="00273105" w:rsidRPr="00160365">
        <w:rPr>
          <w:rFonts w:eastAsia="Times New Roman" w:cs="Times New Roman"/>
          <w:szCs w:val="24"/>
        </w:rPr>
        <w:t>, as applicable</w:t>
      </w:r>
      <w:r w:rsidRPr="00160365">
        <w:rPr>
          <w:rFonts w:eastAsia="Times New Roman" w:cs="Times New Roman"/>
          <w:szCs w:val="24"/>
        </w:rPr>
        <w:t xml:space="preserve">: </w:t>
      </w:r>
    </w:p>
    <w:p w14:paraId="6A6B8467"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Site security: access, safety of visitors, separation of work and rest areas, signage, etc.</w:t>
      </w:r>
    </w:p>
    <w:p w14:paraId="39C35A41"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Over-exertion, and ergonomic injuries and illnesses (repetitive motion, manual handling, etc.).</w:t>
      </w:r>
    </w:p>
    <w:p w14:paraId="166A4C9A" w14:textId="79BB8202"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 xml:space="preserve">Slips and falls (due to poor housekeeping, such as excessive waste debris, loose construction materials, liquid spills, </w:t>
      </w:r>
      <w:r w:rsidR="00273105" w:rsidRPr="00160365">
        <w:rPr>
          <w:rFonts w:eastAsia="Times New Roman" w:cs="Times New Roman"/>
          <w:szCs w:val="24"/>
        </w:rPr>
        <w:t>etc.</w:t>
      </w:r>
      <w:r w:rsidRPr="00160365">
        <w:rPr>
          <w:rFonts w:eastAsia="Times New Roman" w:cs="Times New Roman"/>
          <w:szCs w:val="24"/>
        </w:rPr>
        <w:t>).</w:t>
      </w:r>
    </w:p>
    <w:p w14:paraId="07097362" w14:textId="2242F11D"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Work in heights (risk of falls from elevation associated with working with ladders</w:t>
      </w:r>
      <w:r w:rsidR="00273105" w:rsidRPr="00160365">
        <w:rPr>
          <w:rFonts w:eastAsia="Times New Roman" w:cs="Times New Roman"/>
          <w:szCs w:val="24"/>
        </w:rPr>
        <w:t>, tree climbing, etc.</w:t>
      </w:r>
      <w:r w:rsidRPr="00160365">
        <w:rPr>
          <w:rFonts w:eastAsia="Times New Roman" w:cs="Times New Roman"/>
          <w:szCs w:val="24"/>
        </w:rPr>
        <w:t>).</w:t>
      </w:r>
    </w:p>
    <w:p w14:paraId="109C3C5D"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Struck by objects.</w:t>
      </w:r>
    </w:p>
    <w:p w14:paraId="54C47362"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Confined spaces, excavations and trenches.</w:t>
      </w:r>
    </w:p>
    <w:p w14:paraId="0F8B47E7"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Electric shock and arc flash/arc blast.</w:t>
      </w:r>
    </w:p>
    <w:p w14:paraId="6D521F77"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Handling of raw materials (earthwork, gravel, crushed rock, sand, etc.), handling of other materials causing dust development (such as cement), handling of hydrated lime and other activators and additives, handling of asphalt.</w:t>
      </w:r>
    </w:p>
    <w:p w14:paraId="028DFB11"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Handling of flammable materials.</w:t>
      </w:r>
    </w:p>
    <w:p w14:paraId="1BE55EC5"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 xml:space="preserve">Hazardous materials management. </w:t>
      </w:r>
    </w:p>
    <w:p w14:paraId="497169C2"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Maintenance of vehicles and machinery.</w:t>
      </w:r>
    </w:p>
    <w:p w14:paraId="1EF31F2E" w14:textId="77777777" w:rsidR="00FD2693" w:rsidRPr="00160365" w:rsidRDefault="00FD2693" w:rsidP="00FC1F78">
      <w:pPr>
        <w:numPr>
          <w:ilvl w:val="2"/>
          <w:numId w:val="96"/>
        </w:numPr>
        <w:contextualSpacing/>
        <w:rPr>
          <w:rFonts w:eastAsia="Times New Roman" w:cs="Times New Roman"/>
          <w:szCs w:val="24"/>
        </w:rPr>
      </w:pPr>
      <w:r w:rsidRPr="00160365">
        <w:rPr>
          <w:rFonts w:eastAsia="Times New Roman" w:cs="Times New Roman"/>
          <w:szCs w:val="24"/>
        </w:rPr>
        <w:t xml:space="preserve">Emergency prevention, preparedness and response. </w:t>
      </w:r>
    </w:p>
    <w:p w14:paraId="6FFFEA2B" w14:textId="77777777" w:rsidR="00FD2693" w:rsidRPr="00160365" w:rsidRDefault="00FD2693" w:rsidP="00FF7888">
      <w:pPr>
        <w:ind w:left="360"/>
        <w:rPr>
          <w:rFonts w:eastAsia="Times New Roman" w:cs="Times New Roman"/>
          <w:szCs w:val="24"/>
        </w:rPr>
      </w:pPr>
    </w:p>
    <w:p w14:paraId="47C7783E" w14:textId="77777777" w:rsidR="00FD2693" w:rsidRPr="00160365" w:rsidRDefault="00FD2693" w:rsidP="00FC1F78">
      <w:pPr>
        <w:numPr>
          <w:ilvl w:val="0"/>
          <w:numId w:val="95"/>
        </w:numPr>
        <w:ind w:left="720"/>
        <w:contextualSpacing/>
        <w:rPr>
          <w:rFonts w:eastAsia="Times New Roman" w:cs="Times New Roman"/>
          <w:szCs w:val="24"/>
        </w:rPr>
      </w:pPr>
      <w:r w:rsidRPr="00160365">
        <w:rPr>
          <w:rFonts w:eastAsia="Times New Roman" w:cs="Times New Roman"/>
          <w:szCs w:val="24"/>
        </w:rPr>
        <w:t>Health and Safety Training Program</w:t>
      </w:r>
    </w:p>
    <w:p w14:paraId="4A5CCFD8" w14:textId="77777777" w:rsidR="00FD2693" w:rsidRPr="00160365" w:rsidRDefault="00FD2693" w:rsidP="00FC1F78">
      <w:pPr>
        <w:numPr>
          <w:ilvl w:val="0"/>
          <w:numId w:val="97"/>
        </w:numPr>
        <w:ind w:left="1080"/>
        <w:contextualSpacing/>
        <w:rPr>
          <w:rFonts w:eastAsia="Times New Roman" w:cs="Times New Roman"/>
          <w:szCs w:val="24"/>
        </w:rPr>
      </w:pPr>
      <w:r w:rsidRPr="00160365">
        <w:rPr>
          <w:rFonts w:eastAsia="Times New Roman" w:cs="Times New Roman"/>
          <w:szCs w:val="24"/>
        </w:rPr>
        <w:t xml:space="preserve">Provide specifics of training and instruction: topics, frequency, modalities, target audiences, instructors, training materials, etc.  </w:t>
      </w:r>
    </w:p>
    <w:p w14:paraId="659E6BD5" w14:textId="77777777" w:rsidR="00FD2693" w:rsidRPr="00160365" w:rsidRDefault="00FD2693" w:rsidP="00FC1F78">
      <w:pPr>
        <w:numPr>
          <w:ilvl w:val="0"/>
          <w:numId w:val="97"/>
        </w:numPr>
        <w:ind w:left="1080"/>
        <w:contextualSpacing/>
        <w:rPr>
          <w:rFonts w:eastAsia="Times New Roman" w:cs="Times New Roman"/>
          <w:szCs w:val="24"/>
        </w:rPr>
      </w:pPr>
      <w:r w:rsidRPr="00160365">
        <w:rPr>
          <w:rFonts w:eastAsia="Times New Roman" w:cs="Times New Roman"/>
          <w:szCs w:val="24"/>
        </w:rPr>
        <w:t>Potential topics:</w:t>
      </w:r>
    </w:p>
    <w:p w14:paraId="099BA678" w14:textId="77777777" w:rsidR="00FD2693" w:rsidRPr="00160365" w:rsidRDefault="00FD2693" w:rsidP="00FC1F78">
      <w:pPr>
        <w:numPr>
          <w:ilvl w:val="1"/>
          <w:numId w:val="97"/>
        </w:numPr>
        <w:contextualSpacing/>
        <w:rPr>
          <w:rFonts w:eastAsia="Times New Roman" w:cs="Times New Roman"/>
          <w:szCs w:val="24"/>
        </w:rPr>
      </w:pPr>
      <w:r w:rsidRPr="00160365">
        <w:rPr>
          <w:rFonts w:eastAsia="Times New Roman" w:cs="Times New Roman"/>
          <w:szCs w:val="24"/>
        </w:rPr>
        <w:t>Occupational safety risks and prevention.</w:t>
      </w:r>
    </w:p>
    <w:p w14:paraId="334E0623" w14:textId="77777777" w:rsidR="00FD2693" w:rsidRPr="00160365" w:rsidRDefault="00FD2693" w:rsidP="00FC1F78">
      <w:pPr>
        <w:numPr>
          <w:ilvl w:val="1"/>
          <w:numId w:val="97"/>
        </w:numPr>
        <w:contextualSpacing/>
        <w:rPr>
          <w:rFonts w:eastAsia="Times New Roman" w:cs="Times New Roman"/>
          <w:szCs w:val="24"/>
        </w:rPr>
      </w:pPr>
      <w:r w:rsidRPr="00160365">
        <w:rPr>
          <w:rFonts w:eastAsia="Times New Roman" w:cs="Times New Roman"/>
          <w:szCs w:val="24"/>
        </w:rPr>
        <w:t>Health risks and prevention.</w:t>
      </w:r>
    </w:p>
    <w:p w14:paraId="534E3D90" w14:textId="77777777" w:rsidR="00FD2693" w:rsidRPr="00160365" w:rsidRDefault="00FD2693" w:rsidP="00FC1F78">
      <w:pPr>
        <w:numPr>
          <w:ilvl w:val="1"/>
          <w:numId w:val="97"/>
        </w:numPr>
        <w:contextualSpacing/>
        <w:rPr>
          <w:rFonts w:eastAsia="Times New Roman" w:cs="Times New Roman"/>
          <w:szCs w:val="24"/>
        </w:rPr>
      </w:pPr>
      <w:r w:rsidRPr="00160365">
        <w:rPr>
          <w:rFonts w:eastAsia="Times New Roman" w:cs="Times New Roman"/>
          <w:szCs w:val="24"/>
        </w:rPr>
        <w:t>Use of personal protective equipment.</w:t>
      </w:r>
    </w:p>
    <w:p w14:paraId="7B9C96C6" w14:textId="77777777" w:rsidR="00FD2693" w:rsidRPr="00160365" w:rsidRDefault="00FD2693" w:rsidP="00FC1F78">
      <w:pPr>
        <w:numPr>
          <w:ilvl w:val="1"/>
          <w:numId w:val="97"/>
        </w:numPr>
        <w:contextualSpacing/>
        <w:rPr>
          <w:rFonts w:eastAsia="Times New Roman" w:cs="Times New Roman"/>
          <w:szCs w:val="24"/>
        </w:rPr>
      </w:pPr>
      <w:r w:rsidRPr="00160365">
        <w:rPr>
          <w:rFonts w:eastAsia="Times New Roman" w:cs="Times New Roman"/>
          <w:szCs w:val="24"/>
        </w:rPr>
        <w:t>Safe work procedures: general and specific.</w:t>
      </w:r>
    </w:p>
    <w:p w14:paraId="4151257D" w14:textId="77777777" w:rsidR="00FD2693" w:rsidRPr="00160365" w:rsidRDefault="00FD2693" w:rsidP="00FF7888">
      <w:pPr>
        <w:ind w:left="360"/>
        <w:rPr>
          <w:rFonts w:eastAsia="Times New Roman" w:cs="Times New Roman"/>
          <w:szCs w:val="24"/>
        </w:rPr>
      </w:pPr>
    </w:p>
    <w:p w14:paraId="6117F41D" w14:textId="13B69DF9" w:rsidR="00FD2693" w:rsidRPr="00160365" w:rsidRDefault="00FD2693" w:rsidP="00FC1F78">
      <w:pPr>
        <w:numPr>
          <w:ilvl w:val="0"/>
          <w:numId w:val="95"/>
        </w:numPr>
        <w:ind w:left="720"/>
        <w:contextualSpacing/>
        <w:rPr>
          <w:rFonts w:eastAsia="Times New Roman" w:cs="Times New Roman"/>
          <w:szCs w:val="24"/>
        </w:rPr>
      </w:pPr>
      <w:r w:rsidRPr="00160365">
        <w:rPr>
          <w:rFonts w:eastAsia="Times New Roman" w:cs="Times New Roman"/>
          <w:szCs w:val="24"/>
        </w:rPr>
        <w:t>Organization and Management</w:t>
      </w:r>
      <w:r w:rsidR="0093344E" w:rsidRPr="00160365">
        <w:rPr>
          <w:rFonts w:eastAsia="Times New Roman" w:cs="Times New Roman"/>
          <w:szCs w:val="24"/>
        </w:rPr>
        <w:t xml:space="preserve"> (as applicable)</w:t>
      </w:r>
    </w:p>
    <w:p w14:paraId="6EFCF637" w14:textId="77777777" w:rsidR="00FD2693" w:rsidRPr="00160365" w:rsidRDefault="00FD2693" w:rsidP="00FC1F78">
      <w:pPr>
        <w:numPr>
          <w:ilvl w:val="0"/>
          <w:numId w:val="98"/>
        </w:numPr>
        <w:ind w:left="1080"/>
        <w:contextualSpacing/>
        <w:rPr>
          <w:rFonts w:eastAsia="Times New Roman" w:cs="Times New Roman"/>
          <w:szCs w:val="24"/>
        </w:rPr>
      </w:pPr>
      <w:r w:rsidRPr="00160365">
        <w:rPr>
          <w:rFonts w:eastAsia="Times New Roman" w:cs="Times New Roman"/>
          <w:szCs w:val="24"/>
        </w:rPr>
        <w:t>Organizational structure, personnel, equipment, communication and reporting requirements, accident and incident reports, and procedures and tools to verify and ensure compliance with occupational health and safety requirements.</w:t>
      </w:r>
    </w:p>
    <w:p w14:paraId="797E9B95" w14:textId="77777777" w:rsidR="00FD2693" w:rsidRPr="00160365" w:rsidRDefault="00FD2693" w:rsidP="00FF7888">
      <w:pPr>
        <w:ind w:left="360"/>
        <w:rPr>
          <w:rFonts w:eastAsia="Times New Roman" w:cs="Times New Roman"/>
          <w:szCs w:val="24"/>
        </w:rPr>
      </w:pPr>
    </w:p>
    <w:p w14:paraId="092389DC" w14:textId="77777777" w:rsidR="00FD2693" w:rsidRPr="00160365" w:rsidRDefault="00FD2693" w:rsidP="00FC1F78">
      <w:pPr>
        <w:numPr>
          <w:ilvl w:val="0"/>
          <w:numId w:val="95"/>
        </w:numPr>
        <w:ind w:left="720"/>
        <w:contextualSpacing/>
        <w:rPr>
          <w:rFonts w:eastAsia="Times New Roman" w:cs="Times New Roman"/>
          <w:szCs w:val="24"/>
        </w:rPr>
      </w:pPr>
      <w:r w:rsidRPr="00160365">
        <w:rPr>
          <w:rFonts w:eastAsia="Times New Roman" w:cs="Times New Roman"/>
          <w:szCs w:val="24"/>
        </w:rPr>
        <w:t>Annexes</w:t>
      </w:r>
    </w:p>
    <w:p w14:paraId="336C7199" w14:textId="77777777" w:rsidR="00FD2693" w:rsidRPr="00160365" w:rsidRDefault="00FD2693" w:rsidP="00FC1F78">
      <w:pPr>
        <w:numPr>
          <w:ilvl w:val="1"/>
          <w:numId w:val="98"/>
        </w:numPr>
        <w:contextualSpacing/>
        <w:rPr>
          <w:rFonts w:eastAsia="Times New Roman" w:cs="Times New Roman"/>
          <w:szCs w:val="24"/>
        </w:rPr>
      </w:pPr>
      <w:r w:rsidRPr="00160365">
        <w:rPr>
          <w:rFonts w:eastAsia="Times New Roman" w:cs="Times New Roman"/>
          <w:szCs w:val="24"/>
        </w:rPr>
        <w:t>Annexes should be used, if necessary, to include detailed information on the specific topics of the HSMP, such as (illustrative list):</w:t>
      </w:r>
    </w:p>
    <w:p w14:paraId="624EC8A8"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Accident Report forms.</w:t>
      </w:r>
    </w:p>
    <w:p w14:paraId="0374B937"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Dangerous Occurrence forms (near misses).</w:t>
      </w:r>
    </w:p>
    <w:p w14:paraId="2FF220D7"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Safety Audit Forms.</w:t>
      </w:r>
    </w:p>
    <w:p w14:paraId="76E291DF"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Safety Check List.</w:t>
      </w:r>
    </w:p>
    <w:p w14:paraId="6D0319EF"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Safety Rules.</w:t>
      </w:r>
    </w:p>
    <w:p w14:paraId="2B06E4D4"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List of hospitals, emergency evacuation strategy and other arrangements to treat seriously injured staff.</w:t>
      </w:r>
    </w:p>
    <w:p w14:paraId="42856E5C"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List of personnel trained in first aid and their places of deployment.</w:t>
      </w:r>
    </w:p>
    <w:p w14:paraId="13E794FE" w14:textId="77777777" w:rsidR="00FD2693" w:rsidRPr="00160365" w:rsidRDefault="00FD2693" w:rsidP="00FC1F78">
      <w:pPr>
        <w:numPr>
          <w:ilvl w:val="2"/>
          <w:numId w:val="98"/>
        </w:numPr>
        <w:ind w:left="1440"/>
        <w:contextualSpacing/>
        <w:rPr>
          <w:rFonts w:eastAsia="Times New Roman" w:cs="Times New Roman"/>
          <w:szCs w:val="24"/>
        </w:rPr>
      </w:pPr>
      <w:r w:rsidRPr="00160365">
        <w:rPr>
          <w:rFonts w:eastAsia="Times New Roman" w:cs="Times New Roman"/>
          <w:szCs w:val="24"/>
        </w:rPr>
        <w:t>List of first aid kits and locations where these will be held.</w:t>
      </w:r>
    </w:p>
    <w:p w14:paraId="364B9862" w14:textId="77777777" w:rsidR="00FD2693" w:rsidRPr="00160365" w:rsidRDefault="00FD2693" w:rsidP="00FF7888">
      <w:pPr>
        <w:rPr>
          <w:rFonts w:eastAsia="Times New Roman" w:cs="Times New Roman"/>
          <w:szCs w:val="24"/>
        </w:rPr>
      </w:pPr>
    </w:p>
    <w:p w14:paraId="63AAB659" w14:textId="77777777" w:rsidR="00FD2693" w:rsidRPr="00160365" w:rsidRDefault="00FD2693" w:rsidP="00FD2693">
      <w:pPr>
        <w:jc w:val="left"/>
        <w:rPr>
          <w:rFonts w:eastAsia="Times New Roman" w:cs="Times New Roman"/>
          <w:szCs w:val="24"/>
        </w:rPr>
      </w:pPr>
    </w:p>
    <w:p w14:paraId="3697B31B" w14:textId="77777777" w:rsidR="00167897" w:rsidRPr="00160365" w:rsidRDefault="00167897" w:rsidP="00167897">
      <w:pPr>
        <w:rPr>
          <w:rFonts w:eastAsia="Times New Roman" w:cs="Times New Roman"/>
          <w:szCs w:val="24"/>
        </w:rPr>
      </w:pPr>
    </w:p>
    <w:p w14:paraId="4AB6F036" w14:textId="77777777" w:rsidR="003E544A" w:rsidRPr="00160365" w:rsidRDefault="003E544A" w:rsidP="00167897">
      <w:pPr>
        <w:rPr>
          <w:rFonts w:eastAsia="Times New Roman" w:cs="Times New Roman"/>
          <w:szCs w:val="24"/>
        </w:rPr>
        <w:sectPr w:rsidR="003E544A" w:rsidRPr="00160365" w:rsidSect="00C95862">
          <w:headerReference w:type="default" r:id="rId48"/>
          <w:footnotePr>
            <w:numRestart w:val="eachSect"/>
          </w:footnotePr>
          <w:pgSz w:w="12240" w:h="15840"/>
          <w:pgMar w:top="1440" w:right="1440" w:bottom="1440" w:left="1440" w:header="720" w:footer="720" w:gutter="0"/>
          <w:pgNumType w:start="1"/>
          <w:cols w:space="720"/>
          <w:docGrid w:linePitch="360"/>
        </w:sectPr>
      </w:pPr>
    </w:p>
    <w:p w14:paraId="74BED1AC" w14:textId="44CB6A39" w:rsidR="00167897" w:rsidRPr="00160365" w:rsidRDefault="00167897" w:rsidP="00167897">
      <w:pPr>
        <w:rPr>
          <w:rFonts w:eastAsia="Times New Roman" w:cs="Times New Roman"/>
          <w:szCs w:val="24"/>
        </w:rPr>
      </w:pPr>
    </w:p>
    <w:p w14:paraId="577E9C88" w14:textId="77777777" w:rsidR="00167897" w:rsidRPr="00160365" w:rsidRDefault="00167897" w:rsidP="00167897">
      <w:pPr>
        <w:rPr>
          <w:rFonts w:eastAsia="Times New Roman" w:cs="Times New Roman"/>
          <w:szCs w:val="24"/>
        </w:rPr>
      </w:pPr>
    </w:p>
    <w:p w14:paraId="2F4800B9" w14:textId="77777777" w:rsidR="00167897" w:rsidRPr="00160365" w:rsidRDefault="00167897" w:rsidP="00167897">
      <w:pPr>
        <w:rPr>
          <w:rFonts w:eastAsia="Times New Roman" w:cs="Times New Roman"/>
          <w:szCs w:val="24"/>
        </w:rPr>
      </w:pPr>
    </w:p>
    <w:p w14:paraId="78508196" w14:textId="77777777" w:rsidR="00167897" w:rsidRPr="00160365" w:rsidRDefault="00167897" w:rsidP="00167897">
      <w:pPr>
        <w:rPr>
          <w:rFonts w:eastAsia="Times New Roman" w:cs="Times New Roman"/>
          <w:szCs w:val="24"/>
        </w:rPr>
      </w:pPr>
    </w:p>
    <w:p w14:paraId="4388432A" w14:textId="77777777" w:rsidR="00167897" w:rsidRPr="00160365" w:rsidRDefault="00167897" w:rsidP="00167897">
      <w:pPr>
        <w:rPr>
          <w:rFonts w:eastAsia="Times New Roman" w:cs="Times New Roman"/>
          <w:szCs w:val="24"/>
        </w:rPr>
      </w:pPr>
    </w:p>
    <w:p w14:paraId="5D857CD8" w14:textId="77777777" w:rsidR="00167897" w:rsidRPr="00160365" w:rsidRDefault="00167897" w:rsidP="00167897">
      <w:pPr>
        <w:rPr>
          <w:rFonts w:eastAsia="Times New Roman" w:cs="Times New Roman"/>
          <w:szCs w:val="24"/>
        </w:rPr>
      </w:pPr>
    </w:p>
    <w:p w14:paraId="65135B75" w14:textId="77777777" w:rsidR="00167897" w:rsidRPr="00160365" w:rsidRDefault="00167897" w:rsidP="00167897">
      <w:pPr>
        <w:rPr>
          <w:rFonts w:eastAsia="Times New Roman" w:cs="Times New Roman"/>
          <w:szCs w:val="24"/>
        </w:rPr>
      </w:pPr>
    </w:p>
    <w:p w14:paraId="32A89469" w14:textId="77777777" w:rsidR="00167897" w:rsidRPr="00160365" w:rsidRDefault="00167897" w:rsidP="00167897">
      <w:pPr>
        <w:rPr>
          <w:rFonts w:eastAsia="Times New Roman" w:cs="Times New Roman"/>
          <w:szCs w:val="24"/>
        </w:rPr>
      </w:pPr>
    </w:p>
    <w:p w14:paraId="0852521F" w14:textId="7258D741" w:rsidR="00167897" w:rsidRPr="00160365" w:rsidRDefault="00167897" w:rsidP="00167897">
      <w:pPr>
        <w:jc w:val="center"/>
        <w:rPr>
          <w:rFonts w:eastAsia="Times New Roman" w:cs="Times New Roman"/>
          <w:b/>
          <w:sz w:val="60"/>
          <w:szCs w:val="60"/>
        </w:rPr>
      </w:pPr>
      <w:r w:rsidRPr="00160365">
        <w:rPr>
          <w:rFonts w:eastAsia="Times New Roman" w:cs="Times New Roman"/>
          <w:b/>
          <w:sz w:val="60"/>
          <w:szCs w:val="60"/>
        </w:rPr>
        <w:t>ANNEX V</w:t>
      </w:r>
    </w:p>
    <w:p w14:paraId="592517CC" w14:textId="77777777" w:rsidR="00167897" w:rsidRPr="00160365" w:rsidRDefault="00167897" w:rsidP="00167897">
      <w:pPr>
        <w:jc w:val="center"/>
        <w:rPr>
          <w:rFonts w:eastAsia="Times New Roman" w:cs="Times New Roman"/>
          <w:b/>
          <w:sz w:val="32"/>
          <w:szCs w:val="32"/>
        </w:rPr>
      </w:pPr>
    </w:p>
    <w:p w14:paraId="7F0ED136" w14:textId="77777777" w:rsidR="00167897" w:rsidRPr="00160365" w:rsidRDefault="00167897" w:rsidP="00167897">
      <w:pPr>
        <w:jc w:val="center"/>
        <w:rPr>
          <w:rFonts w:eastAsia="Times New Roman" w:cs="Times New Roman"/>
          <w:b/>
          <w:sz w:val="32"/>
          <w:szCs w:val="32"/>
        </w:rPr>
      </w:pPr>
    </w:p>
    <w:p w14:paraId="767CF83B" w14:textId="77777777" w:rsidR="00167897" w:rsidRPr="00160365" w:rsidRDefault="00167897" w:rsidP="00167897">
      <w:pPr>
        <w:jc w:val="center"/>
        <w:rPr>
          <w:rFonts w:eastAsia="Times New Roman" w:cs="Times New Roman"/>
          <w:b/>
          <w:sz w:val="32"/>
          <w:szCs w:val="32"/>
        </w:rPr>
      </w:pPr>
    </w:p>
    <w:p w14:paraId="334BD3C4" w14:textId="77777777" w:rsidR="00167897" w:rsidRPr="00160365" w:rsidRDefault="00167897" w:rsidP="00167897">
      <w:pPr>
        <w:jc w:val="center"/>
        <w:rPr>
          <w:rFonts w:eastAsia="Times New Roman" w:cs="Times New Roman"/>
          <w:b/>
          <w:sz w:val="32"/>
          <w:szCs w:val="32"/>
        </w:rPr>
      </w:pPr>
    </w:p>
    <w:p w14:paraId="7F07C211" w14:textId="6FD2AE39" w:rsidR="00167897" w:rsidRPr="00160365" w:rsidRDefault="00AE1685" w:rsidP="00167897">
      <w:pPr>
        <w:jc w:val="center"/>
        <w:rPr>
          <w:rFonts w:eastAsia="Times New Roman" w:cs="Times New Roman"/>
          <w:sz w:val="56"/>
          <w:szCs w:val="56"/>
        </w:rPr>
      </w:pPr>
      <w:bookmarkStart w:id="241" w:name="_Hlk37774391"/>
      <w:r w:rsidRPr="00160365">
        <w:rPr>
          <w:rFonts w:eastAsia="Times New Roman" w:cs="Times New Roman"/>
          <w:b/>
          <w:sz w:val="56"/>
          <w:szCs w:val="56"/>
        </w:rPr>
        <w:t>Guidelines</w:t>
      </w:r>
      <w:r w:rsidR="00167897" w:rsidRPr="00160365">
        <w:rPr>
          <w:rFonts w:eastAsia="Times New Roman" w:cs="Times New Roman"/>
          <w:b/>
          <w:sz w:val="56"/>
          <w:szCs w:val="56"/>
        </w:rPr>
        <w:t xml:space="preserve"> for </w:t>
      </w:r>
      <w:r w:rsidRPr="00160365">
        <w:rPr>
          <w:rFonts w:eastAsia="Times New Roman" w:cs="Times New Roman"/>
          <w:b/>
          <w:sz w:val="56"/>
          <w:szCs w:val="56"/>
        </w:rPr>
        <w:t xml:space="preserve">Preparation of </w:t>
      </w:r>
      <w:bookmarkEnd w:id="241"/>
      <w:r w:rsidR="00167897" w:rsidRPr="00160365">
        <w:rPr>
          <w:rFonts w:eastAsia="Times New Roman" w:cs="Times New Roman"/>
          <w:b/>
          <w:sz w:val="56"/>
          <w:szCs w:val="56"/>
        </w:rPr>
        <w:t xml:space="preserve">Site-Specific </w:t>
      </w:r>
      <w:r w:rsidR="001C62FB" w:rsidRPr="00160365">
        <w:rPr>
          <w:rFonts w:eastAsia="Times New Roman" w:cs="Times New Roman"/>
          <w:b/>
          <w:sz w:val="56"/>
          <w:szCs w:val="56"/>
        </w:rPr>
        <w:t>Environmental and Social Management Plan (</w:t>
      </w:r>
      <w:r w:rsidR="00167897" w:rsidRPr="00160365">
        <w:rPr>
          <w:rFonts w:eastAsia="Times New Roman" w:cs="Times New Roman"/>
          <w:b/>
          <w:sz w:val="56"/>
          <w:szCs w:val="56"/>
        </w:rPr>
        <w:t>ESMP</w:t>
      </w:r>
      <w:r w:rsidR="001C62FB" w:rsidRPr="00160365">
        <w:rPr>
          <w:rFonts w:eastAsia="Times New Roman" w:cs="Times New Roman"/>
          <w:b/>
          <w:sz w:val="56"/>
          <w:szCs w:val="56"/>
        </w:rPr>
        <w:t>)</w:t>
      </w:r>
      <w:r w:rsidR="00167897" w:rsidRPr="00160365">
        <w:rPr>
          <w:rFonts w:eastAsia="Times New Roman" w:cs="Times New Roman"/>
          <w:b/>
          <w:sz w:val="56"/>
          <w:szCs w:val="56"/>
        </w:rPr>
        <w:t xml:space="preserve"> </w:t>
      </w:r>
    </w:p>
    <w:p w14:paraId="67AD0B65" w14:textId="77777777" w:rsidR="00167897" w:rsidRPr="00160365" w:rsidRDefault="00167897" w:rsidP="00167897">
      <w:pPr>
        <w:rPr>
          <w:rFonts w:eastAsia="Times New Roman" w:cs="Times New Roman"/>
          <w:szCs w:val="24"/>
        </w:rPr>
      </w:pPr>
    </w:p>
    <w:p w14:paraId="749B2064" w14:textId="77777777" w:rsidR="00167897" w:rsidRPr="00160365" w:rsidRDefault="00167897" w:rsidP="00167897">
      <w:pPr>
        <w:rPr>
          <w:rFonts w:eastAsia="Times New Roman" w:cs="Times New Roman"/>
          <w:szCs w:val="24"/>
        </w:rPr>
      </w:pPr>
    </w:p>
    <w:p w14:paraId="2E3BB2EB" w14:textId="77777777" w:rsidR="00527354" w:rsidRPr="00160365" w:rsidRDefault="00527354" w:rsidP="00167897">
      <w:pPr>
        <w:jc w:val="left"/>
        <w:rPr>
          <w:rFonts w:eastAsia="Times New Roman" w:cs="Times New Roman"/>
          <w:szCs w:val="24"/>
        </w:rPr>
        <w:sectPr w:rsidR="00527354" w:rsidRPr="00160365" w:rsidSect="00C95862">
          <w:headerReference w:type="default" r:id="rId49"/>
          <w:footnotePr>
            <w:numRestart w:val="eachSect"/>
          </w:footnotePr>
          <w:pgSz w:w="12240" w:h="15840"/>
          <w:pgMar w:top="1440" w:right="1440" w:bottom="1440" w:left="1440" w:header="720" w:footer="720" w:gutter="0"/>
          <w:pgNumType w:start="1"/>
          <w:cols w:space="720"/>
          <w:docGrid w:linePitch="360"/>
        </w:sectPr>
      </w:pPr>
    </w:p>
    <w:p w14:paraId="10E67E2D" w14:textId="77777777" w:rsidR="00AE1685" w:rsidRPr="00160365" w:rsidRDefault="00AE1685" w:rsidP="00AE1685">
      <w:pPr>
        <w:jc w:val="center"/>
        <w:rPr>
          <w:rFonts w:eastAsia="Times New Roman" w:cs="Times New Roman"/>
          <w:b/>
          <w:sz w:val="28"/>
          <w:szCs w:val="28"/>
        </w:rPr>
      </w:pPr>
      <w:bookmarkStart w:id="242" w:name="_Toc261932651"/>
      <w:bookmarkStart w:id="243" w:name="_Toc364026330"/>
      <w:bookmarkStart w:id="244" w:name="_Toc371985475"/>
      <w:bookmarkStart w:id="245" w:name="_Toc373692168"/>
      <w:r w:rsidRPr="00160365">
        <w:rPr>
          <w:rFonts w:eastAsia="Times New Roman" w:cs="Times New Roman"/>
          <w:b/>
          <w:sz w:val="28"/>
          <w:szCs w:val="28"/>
        </w:rPr>
        <w:t xml:space="preserve">Guidelines for Preparation of </w:t>
      </w:r>
      <w:bookmarkEnd w:id="242"/>
      <w:bookmarkEnd w:id="243"/>
      <w:bookmarkEnd w:id="244"/>
      <w:bookmarkEnd w:id="245"/>
      <w:r w:rsidRPr="00160365">
        <w:rPr>
          <w:rFonts w:eastAsia="Times New Roman" w:cs="Times New Roman"/>
          <w:b/>
          <w:sz w:val="28"/>
          <w:szCs w:val="28"/>
        </w:rPr>
        <w:t xml:space="preserve">Environmental and </w:t>
      </w:r>
    </w:p>
    <w:p w14:paraId="16CB756D" w14:textId="4A0976A3" w:rsidR="00167897" w:rsidRPr="00160365" w:rsidRDefault="00AE1685" w:rsidP="00AE1685">
      <w:pPr>
        <w:jc w:val="center"/>
        <w:rPr>
          <w:rFonts w:eastAsia="Times New Roman" w:cs="Times New Roman"/>
          <w:b/>
          <w:sz w:val="28"/>
          <w:szCs w:val="28"/>
        </w:rPr>
      </w:pPr>
      <w:r w:rsidRPr="00160365">
        <w:rPr>
          <w:rFonts w:eastAsia="Times New Roman" w:cs="Times New Roman"/>
          <w:b/>
          <w:sz w:val="28"/>
          <w:szCs w:val="28"/>
        </w:rPr>
        <w:t>Social Management Plan (ESMP)</w:t>
      </w:r>
    </w:p>
    <w:p w14:paraId="1664A07B" w14:textId="05438509" w:rsidR="00167897" w:rsidRPr="00160365" w:rsidRDefault="00167897" w:rsidP="00167897">
      <w:pPr>
        <w:rPr>
          <w:rFonts w:eastAsia="Times New Roman" w:cs="Times New Roman"/>
          <w:bCs/>
          <w:szCs w:val="24"/>
        </w:rPr>
      </w:pPr>
    </w:p>
    <w:p w14:paraId="5B81FED6" w14:textId="7FAD4540" w:rsidR="00A77AFE" w:rsidRDefault="00A77AFE" w:rsidP="00A77AFE">
      <w:pPr>
        <w:autoSpaceDE w:val="0"/>
        <w:autoSpaceDN w:val="0"/>
        <w:adjustRightInd w:val="0"/>
        <w:rPr>
          <w:b/>
          <w:iCs/>
          <w:color w:val="000000"/>
          <w:szCs w:val="20"/>
        </w:rPr>
      </w:pPr>
      <w:r>
        <w:t>An</w:t>
      </w:r>
      <w:r w:rsidRPr="00052BAA">
        <w:t xml:space="preserve"> ESMP may be prepared as </w:t>
      </w:r>
      <w:r>
        <w:t xml:space="preserve">part of the Environmental and Social Impact Assessment (ESIA) report or as </w:t>
      </w:r>
      <w:r w:rsidRPr="00052BAA">
        <w:t>a stand-alone document</w:t>
      </w:r>
      <w:r>
        <w:t>.</w:t>
      </w:r>
      <w:r>
        <w:rPr>
          <w:rStyle w:val="FootnoteReference"/>
          <w:rFonts w:cs="Calibri"/>
          <w:szCs w:val="20"/>
        </w:rPr>
        <w:footnoteReference w:id="18"/>
      </w:r>
      <w:r>
        <w:t xml:space="preserve"> </w:t>
      </w:r>
      <w:r w:rsidRPr="00052BAA">
        <w:t xml:space="preserve">The content of the ESMP </w:t>
      </w:r>
      <w:r>
        <w:t>should</w:t>
      </w:r>
      <w:r w:rsidRPr="00052BAA">
        <w:t xml:space="preserve"> </w:t>
      </w:r>
      <w:r>
        <w:t>address</w:t>
      </w:r>
      <w:r w:rsidRPr="00052BAA">
        <w:t xml:space="preserve"> the following</w:t>
      </w:r>
      <w:r>
        <w:t xml:space="preserve"> sections</w:t>
      </w:r>
      <w:r w:rsidRPr="00052BAA">
        <w:t>:</w:t>
      </w:r>
      <w:r w:rsidRPr="001C2962">
        <w:rPr>
          <w:b/>
          <w:iCs/>
          <w:color w:val="000000"/>
          <w:szCs w:val="20"/>
        </w:rPr>
        <w:t xml:space="preserve"> </w:t>
      </w:r>
    </w:p>
    <w:p w14:paraId="3546A7A1" w14:textId="77777777" w:rsidR="00A77AFE" w:rsidRPr="00FB685C" w:rsidRDefault="00A77AFE" w:rsidP="00A77AFE">
      <w:pPr>
        <w:autoSpaceDE w:val="0"/>
        <w:autoSpaceDN w:val="0"/>
        <w:adjustRightInd w:val="0"/>
        <w:rPr>
          <w:b/>
          <w:iCs/>
          <w:color w:val="000000"/>
          <w:szCs w:val="20"/>
        </w:rPr>
      </w:pPr>
    </w:p>
    <w:p w14:paraId="251A3E79" w14:textId="72999D3B" w:rsidR="00A77AFE" w:rsidRDefault="00A77AFE" w:rsidP="00A77AFE">
      <w:pPr>
        <w:autoSpaceDE w:val="0"/>
        <w:autoSpaceDN w:val="0"/>
        <w:adjustRightInd w:val="0"/>
      </w:pPr>
      <w:r w:rsidRPr="0035196E">
        <w:rPr>
          <w:b/>
        </w:rPr>
        <w:t xml:space="preserve">(1) </w:t>
      </w:r>
      <w:r w:rsidRPr="0035196E">
        <w:rPr>
          <w:rFonts w:cs="Times"/>
          <w:b/>
        </w:rPr>
        <w:t>Mitigation</w:t>
      </w:r>
      <w:r>
        <w:rPr>
          <w:rFonts w:cs="Times"/>
          <w:b/>
        </w:rPr>
        <w:t xml:space="preserve">: </w:t>
      </w:r>
      <w:r>
        <w:t>I</w:t>
      </w:r>
      <w:r w:rsidRPr="00052BAA">
        <w:t xml:space="preserve">dentifies measures and actions in accordance with the mitigation hierarchy that </w:t>
      </w:r>
      <w:r>
        <w:t xml:space="preserve">avoid, or if avoidance not possible, </w:t>
      </w:r>
      <w:r w:rsidRPr="00052BAA">
        <w:t xml:space="preserve">reduce potentially significant adverse </w:t>
      </w:r>
      <w:r>
        <w:t xml:space="preserve">social and </w:t>
      </w:r>
      <w:r w:rsidRPr="00052BAA">
        <w:t>environmental impacts to acceptable levels.</w:t>
      </w:r>
      <w:r>
        <w:t xml:space="preserve"> </w:t>
      </w:r>
      <w:r w:rsidRPr="00052BAA">
        <w:t>Specifically, the ESMP:</w:t>
      </w:r>
      <w:r>
        <w:t xml:space="preserve"> (a) </w:t>
      </w:r>
      <w:r w:rsidRPr="00052BAA">
        <w:t xml:space="preserve">identifies and summarizes all anticipated significant adverse </w:t>
      </w:r>
      <w:r>
        <w:t xml:space="preserve">social and </w:t>
      </w:r>
      <w:r w:rsidRPr="00052BAA">
        <w:t>e</w:t>
      </w:r>
      <w:r>
        <w:t>nvironmental impacts</w:t>
      </w:r>
      <w:r w:rsidRPr="00FB685C">
        <w:t>;</w:t>
      </w:r>
      <w:r w:rsidRPr="00FB685C">
        <w:rPr>
          <w:rFonts w:cs="Times"/>
        </w:rPr>
        <w:t xml:space="preserve"> (b)</w:t>
      </w:r>
      <w:r>
        <w:rPr>
          <w:rFonts w:cs="Times"/>
          <w:b/>
        </w:rPr>
        <w:t xml:space="preserve"> </w:t>
      </w:r>
      <w:r>
        <w:t xml:space="preserve">describes – with technical details – </w:t>
      </w:r>
      <w:r w:rsidRPr="00052BAA">
        <w:t xml:space="preserve">each mitigation measure, including the type of impact to which it relates and the conditions under which it is required (e.g., continuously or in the event of contingencies), together with designs, equipment descriptions, and operating procedures, as appropriate; </w:t>
      </w:r>
      <w:r w:rsidRPr="00FB685C">
        <w:rPr>
          <w:rFonts w:cs="Times"/>
        </w:rPr>
        <w:t>(c)</w:t>
      </w:r>
      <w:r>
        <w:rPr>
          <w:rFonts w:cs="Times"/>
          <w:b/>
        </w:rPr>
        <w:t xml:space="preserve"> </w:t>
      </w:r>
      <w:r w:rsidRPr="00052BAA">
        <w:t xml:space="preserve">estimates any potential </w:t>
      </w:r>
      <w:r>
        <w:t xml:space="preserve">social and </w:t>
      </w:r>
      <w:r w:rsidRPr="00052BAA">
        <w:t>environm</w:t>
      </w:r>
      <w:r>
        <w:t>ental impacts of these measures</w:t>
      </w:r>
      <w:r w:rsidRPr="00052BAA">
        <w:t xml:space="preserve"> </w:t>
      </w:r>
      <w:r>
        <w:t>and any residual impacts following mitigation;</w:t>
      </w:r>
      <w:r w:rsidRPr="00052BAA">
        <w:t xml:space="preserve"> and </w:t>
      </w:r>
      <w:r>
        <w:rPr>
          <w:rFonts w:cs="Times"/>
        </w:rPr>
        <w:t xml:space="preserve">(d) </w:t>
      </w:r>
      <w:r w:rsidRPr="00052BAA">
        <w:t xml:space="preserve">takes into account, and is consistent with, other </w:t>
      </w:r>
      <w:r>
        <w:t xml:space="preserve">required </w:t>
      </w:r>
      <w:r w:rsidRPr="00052BAA">
        <w:t>mitigation plans</w:t>
      </w:r>
      <w:r>
        <w:t xml:space="preserve"> (e.g.</w:t>
      </w:r>
      <w:r w:rsidRPr="00052BAA">
        <w:t xml:space="preserve"> for </w:t>
      </w:r>
      <w:r>
        <w:t>displacement, indigenous peoples).</w:t>
      </w:r>
      <w:r w:rsidRPr="00052BAA">
        <w:t xml:space="preserve"> </w:t>
      </w:r>
    </w:p>
    <w:p w14:paraId="0A31E729" w14:textId="77777777" w:rsidR="00A77AFE" w:rsidRPr="00FB685C" w:rsidRDefault="00A77AFE" w:rsidP="00A77AFE">
      <w:pPr>
        <w:autoSpaceDE w:val="0"/>
        <w:autoSpaceDN w:val="0"/>
        <w:adjustRightInd w:val="0"/>
        <w:rPr>
          <w:b/>
          <w:iCs/>
          <w:color w:val="000000"/>
          <w:szCs w:val="20"/>
        </w:rPr>
      </w:pPr>
    </w:p>
    <w:p w14:paraId="7ADB5C8E" w14:textId="59B47348" w:rsidR="00A77AFE" w:rsidRDefault="00A77AFE" w:rsidP="00A77AFE">
      <w:pPr>
        <w:autoSpaceDE w:val="0"/>
        <w:autoSpaceDN w:val="0"/>
        <w:adjustRightInd w:val="0"/>
        <w:rPr>
          <w:b/>
          <w:iCs/>
          <w:color w:val="000000"/>
          <w:szCs w:val="20"/>
        </w:rPr>
      </w:pPr>
      <w:r w:rsidRPr="0035196E">
        <w:rPr>
          <w:b/>
        </w:rPr>
        <w:t xml:space="preserve">(2) </w:t>
      </w:r>
      <w:r w:rsidRPr="0035196E">
        <w:rPr>
          <w:rFonts w:cs="Times"/>
          <w:b/>
        </w:rPr>
        <w:t>Monitoring</w:t>
      </w:r>
      <w:r>
        <w:rPr>
          <w:rFonts w:cs="Times"/>
          <w:b/>
        </w:rPr>
        <w:t xml:space="preserve">: </w:t>
      </w:r>
      <w:r>
        <w:t>I</w:t>
      </w:r>
      <w:r w:rsidRPr="00052BAA">
        <w:t>dentifies monitoring objectives and specifies the type of monitoring, with linkages to the impacts assessed in the environmental and social assessment and the mitigation measures described in the ESMP. Specifically, the monitoring section of the ESMP provides (a) a specific description, and technical details, of monitoring measures, including the parameters to be</w:t>
      </w:r>
      <w:r>
        <w:rPr>
          <w:rFonts w:cs="Times"/>
        </w:rPr>
        <w:t xml:space="preserve"> </w:t>
      </w:r>
      <w:r w:rsidRPr="00052BAA">
        <w:t>measured, methods to be used, sampling locations, frequency of measurements, detection limits (where appropriate), and definition of thresholds that will signal the need for corrective actions; and (b) monitoring and reporting procedures to (i) ensure early detection of conditions that necessitate particular mitigation measures, and (ii) furnish information on the progress and results of mitigation.</w:t>
      </w:r>
      <w:r w:rsidRPr="001C2962">
        <w:rPr>
          <w:b/>
          <w:iCs/>
          <w:color w:val="000000"/>
          <w:szCs w:val="20"/>
        </w:rPr>
        <w:t xml:space="preserve"> </w:t>
      </w:r>
    </w:p>
    <w:p w14:paraId="7AB77C60" w14:textId="77777777" w:rsidR="00A77AFE" w:rsidRPr="00FB685C" w:rsidRDefault="00A77AFE" w:rsidP="00A77AFE">
      <w:pPr>
        <w:autoSpaceDE w:val="0"/>
        <w:autoSpaceDN w:val="0"/>
        <w:adjustRightInd w:val="0"/>
        <w:rPr>
          <w:b/>
          <w:iCs/>
          <w:color w:val="000000"/>
          <w:szCs w:val="20"/>
        </w:rPr>
      </w:pPr>
    </w:p>
    <w:p w14:paraId="4C7AA10E" w14:textId="6C2B6C4D" w:rsidR="00A77AFE" w:rsidRDefault="00A77AFE" w:rsidP="00A77AFE">
      <w:r w:rsidRPr="0035196E">
        <w:rPr>
          <w:b/>
        </w:rPr>
        <w:t xml:space="preserve">(3) </w:t>
      </w:r>
      <w:r w:rsidRPr="0035196E">
        <w:rPr>
          <w:rFonts w:cs="Times"/>
          <w:b/>
        </w:rPr>
        <w:t>Capacity development and training</w:t>
      </w:r>
      <w:r>
        <w:rPr>
          <w:rFonts w:cs="Times"/>
          <w:b/>
        </w:rPr>
        <w:t xml:space="preserve">: </w:t>
      </w:r>
      <w:r w:rsidRPr="00052BAA">
        <w:t xml:space="preserve">To support timely and effective implementation of </w:t>
      </w:r>
      <w:r>
        <w:t xml:space="preserve">social and </w:t>
      </w:r>
      <w:r w:rsidRPr="00052BAA">
        <w:t xml:space="preserve">environmental project components and mitigation measures, the ESMP draws on the environmental and social assessment of the existence, role, and capability of responsible parties on site or at the agency and ministry level. Specifically, the ESMP provides a description of institutional arrangements, identifying which party is responsible for carrying out the mitigation and monitoring measures (e.g. for operation, supervision, enforcement, monitoring of implementation, remedial action, financing, reporting, and staff training). </w:t>
      </w:r>
      <w:r>
        <w:rPr>
          <w:rFonts w:cs="Times"/>
        </w:rPr>
        <w:t xml:space="preserve">Where support for </w:t>
      </w:r>
      <w:r w:rsidRPr="00052BAA">
        <w:t>strengthen</w:t>
      </w:r>
      <w:r>
        <w:t>ing</w:t>
      </w:r>
      <w:r w:rsidRPr="00052BAA">
        <w:t xml:space="preserve"> </w:t>
      </w:r>
      <w:r>
        <w:t xml:space="preserve">social and </w:t>
      </w:r>
      <w:r w:rsidRPr="00052BAA">
        <w:t xml:space="preserve">environmental management capability </w:t>
      </w:r>
      <w:r>
        <w:t>is identified</w:t>
      </w:r>
      <w:r w:rsidRPr="00052BAA">
        <w:t>, ESMP recommends the establishment or expansion of the parties responsible, the training of staff and any additional measures that may be necessary to support implementation of mitigation measures and any other recommendations of the environmental and social assessment.</w:t>
      </w:r>
    </w:p>
    <w:p w14:paraId="58E6C8DF" w14:textId="77777777" w:rsidR="00A77AFE" w:rsidRPr="00FB685C" w:rsidRDefault="00A77AFE" w:rsidP="00A77AFE">
      <w:pPr>
        <w:rPr>
          <w:rFonts w:cs="Times"/>
          <w:b/>
        </w:rPr>
      </w:pPr>
    </w:p>
    <w:p w14:paraId="17817E77" w14:textId="77777777" w:rsidR="00A77AFE" w:rsidRPr="00F86D08" w:rsidRDefault="00A77AFE" w:rsidP="00A77AFE">
      <w:r w:rsidRPr="00FB685C">
        <w:rPr>
          <w:b/>
          <w:iCs/>
          <w:color w:val="000000"/>
          <w:szCs w:val="20"/>
        </w:rPr>
        <w:t xml:space="preserve">(4) </w:t>
      </w:r>
      <w:r>
        <w:rPr>
          <w:b/>
          <w:iCs/>
          <w:color w:val="000000"/>
          <w:szCs w:val="20"/>
        </w:rPr>
        <w:t xml:space="preserve">Stakeholder Engagement: </w:t>
      </w:r>
      <w:r w:rsidRPr="009D46F4">
        <w:rPr>
          <w:iCs/>
          <w:color w:val="000000"/>
        </w:rPr>
        <w:t>Summarizes and links to project Stakeholder Engagement Plan or</w:t>
      </w:r>
      <w:r w:rsidDel="00EB3245">
        <w:rPr>
          <w:color w:val="000000"/>
          <w:szCs w:val="20"/>
        </w:rPr>
        <w:t xml:space="preserve"> </w:t>
      </w:r>
      <w:r>
        <w:rPr>
          <w:color w:val="000000"/>
          <w:szCs w:val="20"/>
        </w:rPr>
        <w:t xml:space="preserve">outlines </w:t>
      </w:r>
      <w:r w:rsidRPr="00E06A6A">
        <w:rPr>
          <w:color w:val="000000"/>
          <w:szCs w:val="20"/>
        </w:rPr>
        <w:t xml:space="preserve">plan to </w:t>
      </w:r>
      <w:r>
        <w:rPr>
          <w:color w:val="000000"/>
          <w:szCs w:val="20"/>
        </w:rPr>
        <w:t xml:space="preserve">engage in meaningful, effective and informed consultations with affected stakeholders. Includes information on (a) means used to inform and involve affected people in the assessment process; and (b) summary of stakeholder engagement plan for meaningful, effective consultations during project implementation, including identification of milestones for consultations, information disclosure, and periodic reporting on progress on project implementation. Require documentation of consultations (summaries including presentations, key points raised and responses provided, participation lists). </w:t>
      </w:r>
      <w:r>
        <w:t>Include information on project grievance mechanism (below) and on UNDP Accountability Mechanisms (SRM, SECU).</w:t>
      </w:r>
    </w:p>
    <w:p w14:paraId="5DDD4FAE" w14:textId="77777777" w:rsidR="00A77AFE" w:rsidRDefault="00A77AFE" w:rsidP="00A77AFE">
      <w:pPr>
        <w:autoSpaceDE w:val="0"/>
        <w:autoSpaceDN w:val="0"/>
        <w:adjustRightInd w:val="0"/>
        <w:rPr>
          <w:color w:val="000000"/>
          <w:szCs w:val="20"/>
        </w:rPr>
      </w:pPr>
    </w:p>
    <w:p w14:paraId="47515A91" w14:textId="7922B8AA" w:rsidR="00A77AFE" w:rsidRDefault="00A77AFE" w:rsidP="00A77AFE">
      <w:pPr>
        <w:autoSpaceDE w:val="0"/>
        <w:autoSpaceDN w:val="0"/>
        <w:adjustRightInd w:val="0"/>
      </w:pPr>
      <w:r>
        <w:rPr>
          <w:b/>
        </w:rPr>
        <w:t xml:space="preserve">(5) </w:t>
      </w:r>
      <w:r w:rsidRPr="00F86D08">
        <w:rPr>
          <w:b/>
        </w:rPr>
        <w:t>Grievance redress mechanism:</w:t>
      </w:r>
      <w:r w:rsidRPr="00F86D08">
        <w:t xml:space="preserve"> </w:t>
      </w:r>
      <w:r>
        <w:rPr>
          <w:color w:val="000000"/>
          <w:szCs w:val="20"/>
        </w:rPr>
        <w:t xml:space="preserve">Describes </w:t>
      </w:r>
      <w:r w:rsidRPr="003F0C29">
        <w:rPr>
          <w:color w:val="000000"/>
          <w:szCs w:val="20"/>
        </w:rPr>
        <w:t>effective processes for receiving and addressing stakeholder concerns and grievances regarding the project’s social</w:t>
      </w:r>
      <w:r>
        <w:rPr>
          <w:color w:val="000000"/>
          <w:szCs w:val="20"/>
        </w:rPr>
        <w:t xml:space="preserve"> and environmental performance. </w:t>
      </w:r>
      <w:r w:rsidRPr="00F86D08">
        <w:t>Describe mechanisms to provide stakeholders and potential affected communities avenues to provide feedback or grievances, and receive responses, with regard to the implementation of specific activities, policies, or regulations.</w:t>
      </w:r>
    </w:p>
    <w:p w14:paraId="44133B1B" w14:textId="77777777" w:rsidR="00A77AFE" w:rsidRDefault="00A77AFE" w:rsidP="00A77AFE">
      <w:pPr>
        <w:autoSpaceDE w:val="0"/>
        <w:autoSpaceDN w:val="0"/>
        <w:adjustRightInd w:val="0"/>
        <w:rPr>
          <w:color w:val="000000"/>
          <w:szCs w:val="20"/>
        </w:rPr>
      </w:pPr>
    </w:p>
    <w:p w14:paraId="170C3FC6" w14:textId="77777777" w:rsidR="00A77AFE" w:rsidRDefault="00A77AFE" w:rsidP="00A77AFE">
      <w:pPr>
        <w:rPr>
          <w:szCs w:val="20"/>
        </w:rPr>
      </w:pPr>
      <w:r>
        <w:rPr>
          <w:b/>
        </w:rPr>
        <w:t>(6</w:t>
      </w:r>
      <w:r w:rsidRPr="00FB685C">
        <w:rPr>
          <w:b/>
        </w:rPr>
        <w:t xml:space="preserve">) </w:t>
      </w:r>
      <w:r w:rsidRPr="00FB685C">
        <w:rPr>
          <w:rFonts w:cs="Times"/>
          <w:b/>
        </w:rPr>
        <w:t>Implementation action pla</w:t>
      </w:r>
      <w:r>
        <w:rPr>
          <w:rFonts w:cs="Times"/>
          <w:b/>
        </w:rPr>
        <w:t xml:space="preserve">n (schedule and cost estimates): </w:t>
      </w:r>
      <w:r w:rsidRPr="00052BAA">
        <w:t xml:space="preserve">For all </w:t>
      </w:r>
      <w:r>
        <w:t>four</w:t>
      </w:r>
      <w:r w:rsidRPr="00052BAA">
        <w:t xml:space="preserve"> </w:t>
      </w:r>
      <w:r>
        <w:t xml:space="preserve">above </w:t>
      </w:r>
      <w:r w:rsidRPr="00052BAA">
        <w:t>aspects (mitigation, monitoring, capacity development</w:t>
      </w:r>
      <w:r>
        <w:t>, and stakeholder engagement</w:t>
      </w:r>
      <w:r w:rsidRPr="00052BAA">
        <w:t>), ESMP provides (a) an implementation schedule for measures that must be carried out as part of the project, showing phasing and coordination with overall project implementation plans; and (b) the capital and recurrent cost estimates and sources of funds for implementing the ESMP. These figures are also integrated into the total project cost tables.</w:t>
      </w:r>
      <w:r w:rsidRPr="00FB685C">
        <w:t xml:space="preserve"> </w:t>
      </w:r>
      <w:r>
        <w:t>E</w:t>
      </w:r>
      <w:r w:rsidRPr="00052BAA">
        <w:t>ach of the measures and actions to be implemented will be clearly specified</w:t>
      </w:r>
      <w:r>
        <w:t xml:space="preserve"> </w:t>
      </w:r>
      <w:r w:rsidRPr="00052BAA">
        <w:t>and the costs of so doing will be integrated into the project's overall planning, design, budget, and implementation.</w:t>
      </w:r>
      <w:r w:rsidRPr="00052BAA">
        <w:rPr>
          <w:szCs w:val="20"/>
        </w:rPr>
        <w:t xml:space="preserve"> </w:t>
      </w:r>
    </w:p>
    <w:p w14:paraId="26F149B0" w14:textId="77777777" w:rsidR="006A4A4D" w:rsidRPr="00160365" w:rsidRDefault="006A4A4D" w:rsidP="00FF7888"/>
    <w:p w14:paraId="2035EFB5" w14:textId="56082EE8" w:rsidR="006D668D" w:rsidRPr="00160365" w:rsidRDefault="006D668D" w:rsidP="006D668D">
      <w:pPr>
        <w:rPr>
          <w:rFonts w:eastAsia="Times New Roman" w:cs="Times New Roman"/>
          <w:szCs w:val="24"/>
        </w:rPr>
      </w:pPr>
    </w:p>
    <w:p w14:paraId="784BC90E" w14:textId="77777777" w:rsidR="006A4A4D" w:rsidRPr="00160365" w:rsidRDefault="006A4A4D" w:rsidP="006A4A4D">
      <w:pPr>
        <w:sectPr w:rsidR="006A4A4D" w:rsidRPr="00160365" w:rsidSect="00527354">
          <w:headerReference w:type="default" r:id="rId50"/>
          <w:footnotePr>
            <w:numRestart w:val="eachSect"/>
          </w:footnotePr>
          <w:pgSz w:w="12240" w:h="15840"/>
          <w:pgMar w:top="1440" w:right="1440" w:bottom="1440" w:left="1440" w:header="720" w:footer="720" w:gutter="0"/>
          <w:pgNumType w:start="1"/>
          <w:cols w:space="720"/>
          <w:docGrid w:linePitch="360"/>
        </w:sectPr>
      </w:pPr>
    </w:p>
    <w:p w14:paraId="4AF7B0FB" w14:textId="77777777" w:rsidR="00527354" w:rsidRPr="00160365" w:rsidRDefault="00527354" w:rsidP="00527354">
      <w:pPr>
        <w:rPr>
          <w:rFonts w:eastAsia="Times New Roman" w:cs="Times New Roman"/>
          <w:szCs w:val="24"/>
        </w:rPr>
      </w:pPr>
    </w:p>
    <w:p w14:paraId="1B4D59D6" w14:textId="77777777" w:rsidR="00527354" w:rsidRPr="00160365" w:rsidRDefault="00527354" w:rsidP="00527354">
      <w:pPr>
        <w:rPr>
          <w:rFonts w:eastAsia="Times New Roman" w:cs="Times New Roman"/>
          <w:szCs w:val="24"/>
        </w:rPr>
      </w:pPr>
    </w:p>
    <w:p w14:paraId="017C399E" w14:textId="77777777" w:rsidR="00527354" w:rsidRPr="00160365" w:rsidRDefault="00527354" w:rsidP="00527354">
      <w:pPr>
        <w:rPr>
          <w:rFonts w:eastAsia="Times New Roman" w:cs="Times New Roman"/>
          <w:szCs w:val="24"/>
        </w:rPr>
      </w:pPr>
    </w:p>
    <w:p w14:paraId="15BB11D5" w14:textId="77777777" w:rsidR="00527354" w:rsidRPr="00160365" w:rsidRDefault="00527354" w:rsidP="00527354">
      <w:pPr>
        <w:rPr>
          <w:rFonts w:eastAsia="Times New Roman" w:cs="Times New Roman"/>
          <w:szCs w:val="24"/>
        </w:rPr>
      </w:pPr>
    </w:p>
    <w:p w14:paraId="44A7CB08" w14:textId="77777777" w:rsidR="00527354" w:rsidRPr="00160365" w:rsidRDefault="00527354" w:rsidP="00527354">
      <w:pPr>
        <w:rPr>
          <w:rFonts w:eastAsia="Times New Roman" w:cs="Times New Roman"/>
          <w:szCs w:val="24"/>
        </w:rPr>
      </w:pPr>
    </w:p>
    <w:p w14:paraId="7424CF27" w14:textId="77777777" w:rsidR="00527354" w:rsidRPr="00160365" w:rsidRDefault="00527354" w:rsidP="00527354">
      <w:pPr>
        <w:rPr>
          <w:rFonts w:eastAsia="Times New Roman" w:cs="Times New Roman"/>
          <w:szCs w:val="24"/>
        </w:rPr>
      </w:pPr>
    </w:p>
    <w:p w14:paraId="432BFA36" w14:textId="77777777" w:rsidR="00527354" w:rsidRPr="00160365" w:rsidRDefault="00527354" w:rsidP="00527354">
      <w:pPr>
        <w:rPr>
          <w:rFonts w:eastAsia="Times New Roman" w:cs="Times New Roman"/>
          <w:szCs w:val="24"/>
        </w:rPr>
      </w:pPr>
    </w:p>
    <w:p w14:paraId="092ACAF4" w14:textId="77777777" w:rsidR="00527354" w:rsidRPr="00160365" w:rsidRDefault="00527354" w:rsidP="00527354">
      <w:pPr>
        <w:rPr>
          <w:rFonts w:eastAsia="Times New Roman" w:cs="Times New Roman"/>
          <w:szCs w:val="24"/>
        </w:rPr>
      </w:pPr>
    </w:p>
    <w:p w14:paraId="49B8A43E" w14:textId="77777777" w:rsidR="00527354" w:rsidRPr="00160365" w:rsidRDefault="00527354" w:rsidP="00527354">
      <w:pPr>
        <w:rPr>
          <w:rFonts w:eastAsia="Times New Roman" w:cs="Times New Roman"/>
          <w:szCs w:val="24"/>
        </w:rPr>
      </w:pPr>
    </w:p>
    <w:p w14:paraId="4B81C1CE" w14:textId="5546C02A" w:rsidR="00527354" w:rsidRPr="00160365" w:rsidRDefault="00527354" w:rsidP="00527354">
      <w:pPr>
        <w:jc w:val="center"/>
        <w:rPr>
          <w:rFonts w:eastAsia="Times New Roman" w:cs="Times New Roman"/>
          <w:b/>
          <w:sz w:val="60"/>
          <w:szCs w:val="60"/>
        </w:rPr>
      </w:pPr>
      <w:r w:rsidRPr="00160365">
        <w:rPr>
          <w:rFonts w:eastAsia="Times New Roman" w:cs="Times New Roman"/>
          <w:b/>
          <w:sz w:val="60"/>
          <w:szCs w:val="60"/>
        </w:rPr>
        <w:t>ANNEX VI</w:t>
      </w:r>
    </w:p>
    <w:p w14:paraId="4BF4C929" w14:textId="77777777" w:rsidR="00527354" w:rsidRPr="00160365" w:rsidRDefault="00527354" w:rsidP="00527354">
      <w:pPr>
        <w:jc w:val="center"/>
        <w:rPr>
          <w:rFonts w:eastAsia="Times New Roman" w:cs="Times New Roman"/>
          <w:b/>
          <w:sz w:val="32"/>
          <w:szCs w:val="32"/>
        </w:rPr>
      </w:pPr>
    </w:p>
    <w:p w14:paraId="08D6151F" w14:textId="77777777" w:rsidR="00527354" w:rsidRPr="00160365" w:rsidRDefault="00527354" w:rsidP="00527354">
      <w:pPr>
        <w:jc w:val="center"/>
        <w:rPr>
          <w:rFonts w:eastAsia="Times New Roman" w:cs="Times New Roman"/>
          <w:b/>
          <w:sz w:val="32"/>
          <w:szCs w:val="32"/>
        </w:rPr>
      </w:pPr>
    </w:p>
    <w:p w14:paraId="17F4F6F8" w14:textId="77777777" w:rsidR="00527354" w:rsidRPr="00160365" w:rsidRDefault="00527354" w:rsidP="00527354">
      <w:pPr>
        <w:jc w:val="center"/>
        <w:rPr>
          <w:rFonts w:eastAsia="Times New Roman" w:cs="Times New Roman"/>
          <w:b/>
          <w:sz w:val="32"/>
          <w:szCs w:val="32"/>
        </w:rPr>
      </w:pPr>
    </w:p>
    <w:p w14:paraId="2BB33E1E" w14:textId="77777777" w:rsidR="00527354" w:rsidRPr="00160365" w:rsidRDefault="00527354" w:rsidP="00527354">
      <w:pPr>
        <w:jc w:val="center"/>
        <w:rPr>
          <w:rFonts w:eastAsia="Times New Roman" w:cs="Times New Roman"/>
          <w:b/>
          <w:sz w:val="32"/>
          <w:szCs w:val="32"/>
        </w:rPr>
      </w:pPr>
    </w:p>
    <w:p w14:paraId="1662DD51" w14:textId="77777777" w:rsidR="00527354" w:rsidRPr="00160365" w:rsidRDefault="00527354" w:rsidP="00527354">
      <w:pPr>
        <w:jc w:val="center"/>
        <w:rPr>
          <w:rFonts w:eastAsia="Times New Roman" w:cs="Times New Roman"/>
          <w:sz w:val="80"/>
          <w:szCs w:val="80"/>
        </w:rPr>
      </w:pPr>
      <w:r w:rsidRPr="00160365">
        <w:rPr>
          <w:rFonts w:eastAsia="Times New Roman" w:cs="Times New Roman"/>
          <w:b/>
          <w:bCs/>
          <w:sz w:val="80"/>
          <w:szCs w:val="80"/>
        </w:rPr>
        <w:t>Environmental and Social Compliance Report</w:t>
      </w:r>
    </w:p>
    <w:p w14:paraId="69D12CC9" w14:textId="77777777" w:rsidR="00527354" w:rsidRPr="00160365" w:rsidRDefault="00527354" w:rsidP="00527354">
      <w:pPr>
        <w:rPr>
          <w:rFonts w:eastAsia="Times New Roman" w:cs="Times New Roman"/>
          <w:szCs w:val="24"/>
        </w:rPr>
      </w:pPr>
    </w:p>
    <w:p w14:paraId="18B01C59" w14:textId="77777777" w:rsidR="00527354" w:rsidRPr="00160365" w:rsidRDefault="00527354" w:rsidP="00527354">
      <w:pPr>
        <w:rPr>
          <w:rFonts w:eastAsia="Times New Roman" w:cs="Times New Roman"/>
          <w:szCs w:val="24"/>
        </w:rPr>
      </w:pPr>
    </w:p>
    <w:p w14:paraId="373C4971" w14:textId="77777777" w:rsidR="00527354" w:rsidRPr="00160365" w:rsidRDefault="00527354" w:rsidP="00527354">
      <w:pPr>
        <w:jc w:val="left"/>
        <w:rPr>
          <w:rFonts w:eastAsia="Times New Roman" w:cs="Times New Roman"/>
          <w:szCs w:val="24"/>
        </w:rPr>
      </w:pPr>
    </w:p>
    <w:p w14:paraId="1EDA35FD" w14:textId="77777777" w:rsidR="00527354" w:rsidRPr="00160365" w:rsidRDefault="00527354" w:rsidP="00527354">
      <w:pPr>
        <w:jc w:val="left"/>
        <w:rPr>
          <w:rFonts w:eastAsia="Times New Roman" w:cs="Times New Roman"/>
          <w:szCs w:val="24"/>
        </w:rPr>
      </w:pPr>
    </w:p>
    <w:p w14:paraId="3455FEC2" w14:textId="77777777" w:rsidR="00527354" w:rsidRPr="00160365" w:rsidRDefault="00527354" w:rsidP="00527354">
      <w:pPr>
        <w:jc w:val="left"/>
        <w:rPr>
          <w:rFonts w:eastAsia="Times New Roman" w:cs="Times New Roman"/>
          <w:szCs w:val="24"/>
        </w:rPr>
        <w:sectPr w:rsidR="00527354" w:rsidRPr="00160365" w:rsidSect="002B6E21">
          <w:headerReference w:type="default" r:id="rId51"/>
          <w:footnotePr>
            <w:numRestart w:val="eachSect"/>
          </w:footnotePr>
          <w:pgSz w:w="12240" w:h="15840" w:code="1"/>
          <w:pgMar w:top="1440" w:right="1440" w:bottom="1440" w:left="1440" w:header="720" w:footer="720" w:gutter="0"/>
          <w:cols w:space="720"/>
          <w:docGrid w:linePitch="272"/>
        </w:sectPr>
      </w:pPr>
    </w:p>
    <w:p w14:paraId="4607C2B3" w14:textId="77777777" w:rsidR="00527354" w:rsidRPr="00160365" w:rsidRDefault="00527354" w:rsidP="00527354">
      <w:pPr>
        <w:jc w:val="center"/>
        <w:rPr>
          <w:rFonts w:eastAsia="Times New Roman" w:cs="Times New Roman"/>
          <w:b/>
          <w:sz w:val="28"/>
          <w:szCs w:val="28"/>
        </w:rPr>
      </w:pPr>
      <w:bookmarkStart w:id="246" w:name="_Hlk38036606"/>
      <w:r w:rsidRPr="00160365">
        <w:rPr>
          <w:rFonts w:eastAsia="Times New Roman" w:cs="Times New Roman"/>
          <w:b/>
          <w:bCs/>
          <w:sz w:val="28"/>
          <w:szCs w:val="28"/>
        </w:rPr>
        <w:t xml:space="preserve">Preventing Forest Loss, Promoting Restoration and Integrating Sustainability into Ethiopia’s Coffee Value Chains and Food System </w:t>
      </w:r>
      <w:bookmarkEnd w:id="246"/>
      <w:r w:rsidRPr="00160365">
        <w:rPr>
          <w:rFonts w:eastAsia="Times New Roman" w:cs="Times New Roman"/>
          <w:b/>
          <w:bCs/>
          <w:sz w:val="28"/>
          <w:szCs w:val="28"/>
        </w:rPr>
        <w:t>Project</w:t>
      </w:r>
    </w:p>
    <w:p w14:paraId="32C53255" w14:textId="77777777" w:rsidR="00527354" w:rsidRPr="00160365" w:rsidRDefault="00527354" w:rsidP="00527354">
      <w:pPr>
        <w:jc w:val="center"/>
        <w:rPr>
          <w:rFonts w:eastAsia="Times New Roman" w:cs="Times New Roman"/>
          <w:b/>
          <w:sz w:val="28"/>
          <w:szCs w:val="28"/>
        </w:rPr>
      </w:pPr>
    </w:p>
    <w:p w14:paraId="49D63133" w14:textId="77777777" w:rsidR="00527354" w:rsidRPr="00160365" w:rsidRDefault="00527354" w:rsidP="00527354">
      <w:pPr>
        <w:jc w:val="center"/>
        <w:rPr>
          <w:rFonts w:eastAsia="Times New Roman" w:cs="Times New Roman"/>
          <w:b/>
          <w:sz w:val="28"/>
          <w:szCs w:val="28"/>
        </w:rPr>
      </w:pPr>
      <w:r w:rsidRPr="00160365">
        <w:rPr>
          <w:rFonts w:eastAsia="Times New Roman" w:cs="Times New Roman"/>
          <w:b/>
          <w:sz w:val="28"/>
          <w:szCs w:val="28"/>
        </w:rPr>
        <w:t>Environmental and Social Compliance Report</w:t>
      </w:r>
    </w:p>
    <w:p w14:paraId="252197C4" w14:textId="77777777" w:rsidR="00527354" w:rsidRPr="00160365" w:rsidRDefault="00527354" w:rsidP="00527354">
      <w:pPr>
        <w:rPr>
          <w:rFonts w:eastAsia="Times New Roman" w:cs="Times New Roman"/>
          <w:szCs w:val="24"/>
        </w:rPr>
      </w:pPr>
    </w:p>
    <w:p w14:paraId="14C7F001" w14:textId="77777777" w:rsidR="00527354" w:rsidRPr="00160365" w:rsidRDefault="00527354" w:rsidP="00527354">
      <w:pPr>
        <w:rPr>
          <w:rFonts w:eastAsia="Times New Roman" w:cs="Times New Roman"/>
          <w:b/>
          <w:szCs w:val="24"/>
        </w:rPr>
      </w:pPr>
      <w:r w:rsidRPr="00160365">
        <w:rPr>
          <w:rFonts w:eastAsia="Times New Roman" w:cs="Times New Roman"/>
          <w:b/>
          <w:szCs w:val="24"/>
        </w:rPr>
        <w:t>I.</w:t>
      </w:r>
      <w:r w:rsidRPr="00160365">
        <w:rPr>
          <w:rFonts w:eastAsia="Times New Roman" w:cs="Times New Roman"/>
          <w:b/>
          <w:szCs w:val="24"/>
        </w:rPr>
        <w:tab/>
        <w:t>INSTRUCTIONS</w:t>
      </w:r>
    </w:p>
    <w:p w14:paraId="554F19DF" w14:textId="77777777" w:rsidR="00527354" w:rsidRPr="00160365" w:rsidRDefault="00527354" w:rsidP="00527354">
      <w:pPr>
        <w:rPr>
          <w:rFonts w:eastAsia="Times New Roman" w:cs="Times New Roman"/>
          <w:szCs w:val="24"/>
        </w:rPr>
      </w:pPr>
    </w:p>
    <w:p w14:paraId="6FEBCDB5" w14:textId="1646E64C" w:rsidR="00216E1A" w:rsidRPr="00160365" w:rsidRDefault="00527354" w:rsidP="00216E1A">
      <w:pPr>
        <w:rPr>
          <w:rFonts w:eastAsia="Times New Roman" w:cs="Times New Roman"/>
          <w:szCs w:val="24"/>
        </w:rPr>
      </w:pPr>
      <w:r w:rsidRPr="00160365">
        <w:rPr>
          <w:rFonts w:eastAsia="Times New Roman" w:cs="Times New Roman"/>
          <w:szCs w:val="24"/>
        </w:rPr>
        <w:t xml:space="preserve">This Report aims to establish the level of environmental, social, health and safety compliance during the </w:t>
      </w:r>
      <w:r w:rsidR="009630D2" w:rsidRPr="00160365">
        <w:rPr>
          <w:rFonts w:eastAsia="Times New Roman" w:cs="Times New Roman"/>
          <w:szCs w:val="24"/>
        </w:rPr>
        <w:t>implementation</w:t>
      </w:r>
      <w:r w:rsidRPr="00160365">
        <w:rPr>
          <w:rFonts w:eastAsia="Times New Roman" w:cs="Times New Roman"/>
          <w:szCs w:val="24"/>
        </w:rPr>
        <w:t xml:space="preserve"> of </w:t>
      </w:r>
      <w:r w:rsidR="00216E1A" w:rsidRPr="00160365">
        <w:rPr>
          <w:rFonts w:eastAsia="Times New Roman" w:cs="Times New Roman"/>
          <w:szCs w:val="24"/>
        </w:rPr>
        <w:t xml:space="preserve">some </w:t>
      </w:r>
      <w:r w:rsidRPr="00160365">
        <w:rPr>
          <w:rFonts w:eastAsia="Times New Roman" w:cs="Times New Roman"/>
          <w:szCs w:val="24"/>
        </w:rPr>
        <w:t xml:space="preserve">approved </w:t>
      </w:r>
      <w:r w:rsidR="009630D2" w:rsidRPr="00160365">
        <w:rPr>
          <w:rFonts w:eastAsia="Times New Roman" w:cs="Times New Roman"/>
          <w:szCs w:val="24"/>
        </w:rPr>
        <w:t>activities</w:t>
      </w:r>
      <w:r w:rsidRPr="00160365">
        <w:rPr>
          <w:rFonts w:eastAsia="Times New Roman" w:cs="Times New Roman"/>
          <w:szCs w:val="24"/>
        </w:rPr>
        <w:t xml:space="preserve"> classified as Moderate Risk, as a result of the application of the Environmental and Social </w:t>
      </w:r>
      <w:r w:rsidR="00F43D08" w:rsidRPr="00160365">
        <w:rPr>
          <w:rFonts w:eastAsia="Times New Roman" w:cs="Times New Roman"/>
          <w:szCs w:val="24"/>
        </w:rPr>
        <w:t xml:space="preserve">Screening </w:t>
      </w:r>
      <w:r w:rsidRPr="00160365">
        <w:rPr>
          <w:rFonts w:eastAsia="Times New Roman" w:cs="Times New Roman"/>
          <w:szCs w:val="24"/>
        </w:rPr>
        <w:t>step of the ESMF.</w:t>
      </w:r>
      <w:r w:rsidR="00216E1A" w:rsidRPr="00160365">
        <w:t xml:space="preserve"> </w:t>
      </w:r>
      <w:r w:rsidR="00216E1A" w:rsidRPr="00160365">
        <w:rPr>
          <w:rFonts w:eastAsia="Times New Roman" w:cs="Times New Roman"/>
          <w:szCs w:val="24"/>
        </w:rPr>
        <w:t xml:space="preserve">It will focus on the verification of compliance with the environmental and social requirements established in the applicable approved Plans (i.e., IP/VMP, PMP, HSMP and/or ESMP) during the execution of activities. In the case of the LAP, the monitoring of its implementation will be constant given its </w:t>
      </w:r>
      <w:bookmarkStart w:id="247" w:name="_Hlk37863770"/>
      <w:r w:rsidR="00216E1A" w:rsidRPr="00160365">
        <w:rPr>
          <w:rFonts w:eastAsia="Times New Roman" w:cs="Times New Roman"/>
          <w:szCs w:val="24"/>
        </w:rPr>
        <w:t xml:space="preserve">technical </w:t>
      </w:r>
      <w:bookmarkEnd w:id="247"/>
      <w:r w:rsidR="00216E1A" w:rsidRPr="00160365">
        <w:rPr>
          <w:rFonts w:eastAsia="Times New Roman" w:cs="Times New Roman"/>
          <w:szCs w:val="24"/>
        </w:rPr>
        <w:t xml:space="preserve">complexity and amount of work involved with the impacted population, following a protocol to be defined in the TOR for this </w:t>
      </w:r>
      <w:r w:rsidR="00A34D31" w:rsidRPr="00160365">
        <w:rPr>
          <w:rFonts w:eastAsia="Times New Roman" w:cs="Times New Roman"/>
          <w:szCs w:val="24"/>
        </w:rPr>
        <w:t>Plan</w:t>
      </w:r>
      <w:r w:rsidR="00216E1A" w:rsidRPr="00160365">
        <w:rPr>
          <w:rFonts w:eastAsia="Times New Roman" w:cs="Times New Roman"/>
          <w:szCs w:val="24"/>
        </w:rPr>
        <w:t xml:space="preserve"> and usually applied by a dedicated entity, such as a specialized NGO or consulting firm, or a joint venture of such entities </w:t>
      </w:r>
    </w:p>
    <w:p w14:paraId="646C8648" w14:textId="77777777" w:rsidR="00527354" w:rsidRPr="00160365" w:rsidRDefault="00527354" w:rsidP="00527354">
      <w:pPr>
        <w:rPr>
          <w:rFonts w:eastAsia="Times New Roman" w:cs="Times New Roman"/>
          <w:szCs w:val="24"/>
        </w:rPr>
      </w:pPr>
    </w:p>
    <w:p w14:paraId="32687031" w14:textId="600DCDD2" w:rsidR="00527354" w:rsidRPr="00160365" w:rsidRDefault="00527354" w:rsidP="00527354">
      <w:pPr>
        <w:rPr>
          <w:rFonts w:eastAsia="Times New Roman" w:cs="Times New Roman"/>
          <w:szCs w:val="24"/>
        </w:rPr>
      </w:pPr>
      <w:r w:rsidRPr="00160365">
        <w:rPr>
          <w:rFonts w:eastAsia="Times New Roman" w:cs="Times New Roman"/>
          <w:szCs w:val="24"/>
        </w:rPr>
        <w:t xml:space="preserve">The completion of the Report requires a site visit by the </w:t>
      </w:r>
      <w:r w:rsidR="00B358EC" w:rsidRPr="00160365">
        <w:rPr>
          <w:rFonts w:eastAsia="Times New Roman" w:cs="Times New Roman"/>
          <w:szCs w:val="24"/>
        </w:rPr>
        <w:t>S</w:t>
      </w:r>
      <w:r w:rsidR="00CE669B" w:rsidRPr="00160365">
        <w:rPr>
          <w:rFonts w:eastAsia="Times New Roman" w:cs="Times New Roman"/>
          <w:szCs w:val="24"/>
        </w:rPr>
        <w:t xml:space="preserve">afeguards </w:t>
      </w:r>
      <w:r w:rsidR="009630D2" w:rsidRPr="00160365">
        <w:rPr>
          <w:rFonts w:eastAsia="Times New Roman" w:cs="Times New Roman"/>
          <w:szCs w:val="24"/>
        </w:rPr>
        <w:t xml:space="preserve">Officer(s)/Specialist(s) at the relevant PMU Satellite Office, preferably with the participation of staff of, as applicable and depending on the nature of the activity, the respective Woreda Department responsible for </w:t>
      </w:r>
      <w:r w:rsidR="00862ADF" w:rsidRPr="00160365">
        <w:rPr>
          <w:rFonts w:eastAsia="Times New Roman" w:cs="Times New Roman"/>
          <w:szCs w:val="24"/>
        </w:rPr>
        <w:t>environmental protection, and land administration and use; agriculture and natural resources (or Kebele Development Agent); or forestry.</w:t>
      </w:r>
      <w:r w:rsidR="009630D2" w:rsidRPr="00160365">
        <w:rPr>
          <w:rFonts w:eastAsia="Times New Roman" w:cs="Times New Roman"/>
          <w:szCs w:val="24"/>
        </w:rPr>
        <w:t xml:space="preserve"> The recommended periodicity of visits to each site </w:t>
      </w:r>
      <w:r w:rsidR="006B356D" w:rsidRPr="00160365">
        <w:rPr>
          <w:rFonts w:eastAsia="Times New Roman" w:cs="Times New Roman"/>
          <w:szCs w:val="24"/>
        </w:rPr>
        <w:t xml:space="preserve">for medium- and long-term activities, such as those in the agriculture and forest sectors, </w:t>
      </w:r>
      <w:r w:rsidR="009630D2" w:rsidRPr="00160365">
        <w:rPr>
          <w:rFonts w:eastAsia="Times New Roman" w:cs="Times New Roman"/>
          <w:szCs w:val="24"/>
        </w:rPr>
        <w:t>is quarterly</w:t>
      </w:r>
      <w:r w:rsidR="006B356D" w:rsidRPr="00160365">
        <w:rPr>
          <w:rFonts w:eastAsia="Times New Roman" w:cs="Times New Roman"/>
          <w:szCs w:val="24"/>
        </w:rPr>
        <w:t xml:space="preserve">. This periodicity </w:t>
      </w:r>
      <w:r w:rsidR="009630D2" w:rsidRPr="00160365">
        <w:rPr>
          <w:rFonts w:eastAsia="Times New Roman" w:cs="Times New Roman"/>
          <w:szCs w:val="24"/>
        </w:rPr>
        <w:t xml:space="preserve">may </w:t>
      </w:r>
      <w:r w:rsidR="006B356D" w:rsidRPr="00160365">
        <w:rPr>
          <w:rFonts w:eastAsia="Times New Roman" w:cs="Times New Roman"/>
          <w:szCs w:val="24"/>
        </w:rPr>
        <w:t xml:space="preserve">be </w:t>
      </w:r>
      <w:r w:rsidR="009630D2" w:rsidRPr="00160365">
        <w:rPr>
          <w:rFonts w:eastAsia="Times New Roman" w:cs="Times New Roman"/>
          <w:szCs w:val="24"/>
        </w:rPr>
        <w:t xml:space="preserve">increased or decreased based on the level of socio-environmental performance of </w:t>
      </w:r>
      <w:r w:rsidR="00003D56" w:rsidRPr="00160365">
        <w:rPr>
          <w:rFonts w:eastAsia="Times New Roman" w:cs="Times New Roman"/>
          <w:szCs w:val="24"/>
        </w:rPr>
        <w:t>a particular site</w:t>
      </w:r>
      <w:r w:rsidR="009630D2" w:rsidRPr="00160365">
        <w:rPr>
          <w:rFonts w:eastAsia="Times New Roman" w:cs="Times New Roman"/>
          <w:szCs w:val="24"/>
        </w:rPr>
        <w:t xml:space="preserve">. </w:t>
      </w:r>
    </w:p>
    <w:p w14:paraId="6BA4E130" w14:textId="77777777" w:rsidR="00527354" w:rsidRPr="00160365" w:rsidRDefault="00527354" w:rsidP="00527354">
      <w:pPr>
        <w:rPr>
          <w:rFonts w:eastAsia="Times New Roman" w:cs="Times New Roman"/>
          <w:szCs w:val="24"/>
        </w:rPr>
      </w:pPr>
    </w:p>
    <w:p w14:paraId="2F5FE307" w14:textId="520357CE" w:rsidR="00527354" w:rsidRPr="00160365" w:rsidRDefault="00527354" w:rsidP="00527354">
      <w:pPr>
        <w:rPr>
          <w:rFonts w:eastAsia="Times New Roman" w:cs="Times New Roman"/>
          <w:szCs w:val="24"/>
        </w:rPr>
      </w:pPr>
      <w:r w:rsidRPr="00160365">
        <w:rPr>
          <w:rFonts w:eastAsia="Times New Roman" w:cs="Times New Roman"/>
          <w:szCs w:val="24"/>
        </w:rPr>
        <w:t xml:space="preserve">Section II includes a table with a series of questions on </w:t>
      </w:r>
      <w:r w:rsidR="009630D2" w:rsidRPr="00160365">
        <w:rPr>
          <w:rFonts w:eastAsia="Times New Roman" w:cs="Times New Roman"/>
          <w:szCs w:val="24"/>
        </w:rPr>
        <w:t>the activity implementer’s</w:t>
      </w:r>
      <w:r w:rsidRPr="00160365">
        <w:rPr>
          <w:rFonts w:eastAsia="Times New Roman" w:cs="Times New Roman"/>
          <w:szCs w:val="24"/>
        </w:rPr>
        <w:t xml:space="preserve"> compliance with environmental and social requirements, and on impacts detected during the field visit. As applicable, check whether each non-compliance or impact is observed, and then provide a brief narrative of the non-compliance or impact, the actions recommended to address each and, finally, if applicable, the status of implementation of previously suggested actions to address the non-compliance or impact. As applicable, supporting documentation and photographs should be attached as evidence of the occurrence of the non-compliance or impact. </w:t>
      </w:r>
    </w:p>
    <w:p w14:paraId="0C954F4D" w14:textId="77777777" w:rsidR="00527354" w:rsidRPr="00160365" w:rsidRDefault="00527354" w:rsidP="00527354">
      <w:pPr>
        <w:rPr>
          <w:rFonts w:eastAsia="Times New Roman" w:cs="Times New Roman"/>
          <w:szCs w:val="24"/>
        </w:rPr>
      </w:pPr>
    </w:p>
    <w:p w14:paraId="570FE296" w14:textId="3DA35572" w:rsidR="00527354" w:rsidRPr="00160365" w:rsidRDefault="00527354" w:rsidP="00527354">
      <w:pPr>
        <w:rPr>
          <w:rFonts w:eastAsia="Times New Roman" w:cs="Times New Roman"/>
          <w:szCs w:val="24"/>
        </w:rPr>
      </w:pPr>
      <w:r w:rsidRPr="00160365">
        <w:rPr>
          <w:rFonts w:eastAsia="Times New Roman" w:cs="Times New Roman"/>
          <w:szCs w:val="24"/>
        </w:rPr>
        <w:t xml:space="preserve">The table in Section II also includes details on the participants, the persons contacted and the date of the site visit, as well as on the </w:t>
      </w:r>
      <w:r w:rsidR="009630D2" w:rsidRPr="00160365">
        <w:rPr>
          <w:rFonts w:eastAsia="Times New Roman" w:cs="Times New Roman"/>
          <w:szCs w:val="24"/>
        </w:rPr>
        <w:t>activity</w:t>
      </w:r>
      <w:r w:rsidRPr="00160365">
        <w:rPr>
          <w:rFonts w:eastAsia="Times New Roman" w:cs="Times New Roman"/>
          <w:szCs w:val="24"/>
        </w:rPr>
        <w:t xml:space="preserve"> inspected.           </w:t>
      </w:r>
    </w:p>
    <w:p w14:paraId="17747561" w14:textId="77777777" w:rsidR="00527354" w:rsidRPr="00160365" w:rsidRDefault="00527354" w:rsidP="00527354">
      <w:pPr>
        <w:rPr>
          <w:rFonts w:eastAsia="Times New Roman" w:cs="Times New Roman"/>
          <w:szCs w:val="24"/>
        </w:rPr>
      </w:pPr>
    </w:p>
    <w:p w14:paraId="69C7B864" w14:textId="77777777" w:rsidR="00527354" w:rsidRPr="00160365" w:rsidRDefault="00527354" w:rsidP="00527354">
      <w:pPr>
        <w:rPr>
          <w:rFonts w:eastAsia="Times New Roman" w:cs="Times New Roman"/>
          <w:szCs w:val="24"/>
        </w:rPr>
      </w:pPr>
      <w:r w:rsidRPr="00160365">
        <w:rPr>
          <w:rFonts w:eastAsia="Times New Roman" w:cs="Times New Roman"/>
          <w:szCs w:val="24"/>
        </w:rPr>
        <w:t>Section III contains a summary of the major non-compliances and impacts detected, and the main recommended actions to address them, in order to prioritize the follow-up of those actions in future oversight visits.</w:t>
      </w:r>
    </w:p>
    <w:p w14:paraId="2DF9D056" w14:textId="77777777" w:rsidR="00527354" w:rsidRPr="00160365" w:rsidRDefault="00527354" w:rsidP="00527354">
      <w:pPr>
        <w:rPr>
          <w:rFonts w:eastAsia="Times New Roman" w:cs="Times New Roman"/>
          <w:szCs w:val="24"/>
        </w:rPr>
      </w:pPr>
    </w:p>
    <w:p w14:paraId="040540E2" w14:textId="0F90C787" w:rsidR="00527354" w:rsidRPr="00160365" w:rsidRDefault="00527354" w:rsidP="00527354">
      <w:pPr>
        <w:rPr>
          <w:rFonts w:eastAsia="Times New Roman" w:cs="Times New Roman"/>
          <w:szCs w:val="24"/>
        </w:rPr>
      </w:pPr>
      <w:r w:rsidRPr="00160365">
        <w:rPr>
          <w:rFonts w:eastAsia="Times New Roman" w:cs="Times New Roman"/>
          <w:szCs w:val="24"/>
        </w:rPr>
        <w:t>Section IV includes the attachments that support the determination of major non-compliances or impacts.</w:t>
      </w:r>
    </w:p>
    <w:p w14:paraId="5896C0DE" w14:textId="77777777" w:rsidR="00527354" w:rsidRPr="00160365" w:rsidRDefault="00527354" w:rsidP="00527354">
      <w:pPr>
        <w:rPr>
          <w:rFonts w:eastAsia="Times New Roman" w:cs="Times New Roman"/>
          <w:szCs w:val="24"/>
        </w:rPr>
        <w:sectPr w:rsidR="00527354" w:rsidRPr="00160365" w:rsidSect="002B6E21">
          <w:headerReference w:type="default" r:id="rId52"/>
          <w:footnotePr>
            <w:numRestart w:val="eachSect"/>
          </w:footnotePr>
          <w:pgSz w:w="12240" w:h="15840" w:code="1"/>
          <w:pgMar w:top="1440" w:right="1440" w:bottom="1440" w:left="1440" w:header="720" w:footer="720" w:gutter="0"/>
          <w:pgNumType w:start="1"/>
          <w:cols w:space="720"/>
          <w:docGrid w:linePitch="272"/>
        </w:sectPr>
      </w:pPr>
    </w:p>
    <w:p w14:paraId="2A71E947" w14:textId="77777777" w:rsidR="00527354" w:rsidRPr="00160365" w:rsidRDefault="00527354" w:rsidP="00527354">
      <w:pPr>
        <w:rPr>
          <w:rFonts w:eastAsia="Times New Roman" w:cs="Times New Roman"/>
          <w:b/>
          <w:szCs w:val="24"/>
        </w:rPr>
      </w:pPr>
      <w:r w:rsidRPr="00160365">
        <w:rPr>
          <w:rFonts w:eastAsia="Times New Roman" w:cs="Times New Roman"/>
          <w:b/>
          <w:szCs w:val="24"/>
        </w:rPr>
        <w:t>II.</w:t>
      </w:r>
      <w:r w:rsidRPr="00160365">
        <w:rPr>
          <w:rFonts w:eastAsia="Times New Roman" w:cs="Times New Roman"/>
          <w:b/>
          <w:szCs w:val="24"/>
        </w:rPr>
        <w:tab/>
        <w:t>ENVIRONMENTAL AND SOCIAL COMPLIANCE TABLE</w:t>
      </w:r>
    </w:p>
    <w:p w14:paraId="6F0F2075" w14:textId="77777777" w:rsidR="00527354" w:rsidRPr="00160365" w:rsidRDefault="00527354" w:rsidP="00527354">
      <w:pPr>
        <w:rPr>
          <w:rFonts w:eastAsia="Times New Roman" w:cs="Times New Roman"/>
          <w:szCs w:val="24"/>
        </w:rPr>
      </w:pPr>
    </w:p>
    <w:p w14:paraId="325D1646" w14:textId="54D638DC" w:rsidR="00527354" w:rsidRPr="00160365" w:rsidRDefault="009630D2" w:rsidP="00527354">
      <w:pPr>
        <w:rPr>
          <w:rFonts w:eastAsia="Times New Roman" w:cs="Times New Roman"/>
          <w:szCs w:val="24"/>
        </w:rPr>
      </w:pPr>
      <w:r w:rsidRPr="00160365">
        <w:rPr>
          <w:rFonts w:eastAsia="Times New Roman" w:cs="Times New Roman"/>
          <w:szCs w:val="24"/>
        </w:rPr>
        <w:t>Activity</w:t>
      </w:r>
      <w:r w:rsidR="00527354" w:rsidRPr="00160365">
        <w:rPr>
          <w:rFonts w:eastAsia="Times New Roman" w:cs="Times New Roman"/>
          <w:szCs w:val="24"/>
        </w:rPr>
        <w:t xml:space="preserve"> Name/Code:____________________________________</w:t>
      </w:r>
      <w:r w:rsidR="00527354" w:rsidRPr="00160365">
        <w:rPr>
          <w:rFonts w:eastAsia="Times New Roman" w:cs="Times New Roman"/>
          <w:szCs w:val="24"/>
        </w:rPr>
        <w:tab/>
        <w:t>Location:_______________________________________</w:t>
      </w:r>
    </w:p>
    <w:p w14:paraId="382C5951" w14:textId="77777777" w:rsidR="00527354" w:rsidRPr="00160365" w:rsidRDefault="00527354" w:rsidP="00527354">
      <w:pPr>
        <w:rPr>
          <w:rFonts w:eastAsia="Times New Roman" w:cs="Times New Roman"/>
          <w:szCs w:val="24"/>
        </w:rPr>
      </w:pPr>
    </w:p>
    <w:p w14:paraId="186B42C2" w14:textId="3950452F" w:rsidR="00527354" w:rsidRPr="00160365" w:rsidRDefault="00527354" w:rsidP="00527354">
      <w:pPr>
        <w:rPr>
          <w:rFonts w:eastAsia="Times New Roman" w:cs="Times New Roman"/>
          <w:szCs w:val="24"/>
        </w:rPr>
      </w:pPr>
      <w:r w:rsidRPr="00160365">
        <w:rPr>
          <w:rFonts w:eastAsia="Times New Roman" w:cs="Times New Roman"/>
          <w:szCs w:val="24"/>
        </w:rPr>
        <w:t>Date of Site Visit:</w:t>
      </w:r>
      <w:r w:rsidR="009630D2" w:rsidRPr="00160365">
        <w:rPr>
          <w:rFonts w:eastAsia="Times New Roman" w:cs="Times New Roman"/>
          <w:szCs w:val="24"/>
        </w:rPr>
        <w:t xml:space="preserve"> </w:t>
      </w:r>
      <w:r w:rsidRPr="00160365">
        <w:rPr>
          <w:rFonts w:eastAsia="Times New Roman" w:cs="Times New Roman"/>
          <w:szCs w:val="24"/>
        </w:rPr>
        <w:t>__________________________</w:t>
      </w:r>
    </w:p>
    <w:p w14:paraId="65ECC725" w14:textId="77777777" w:rsidR="00527354" w:rsidRPr="00160365" w:rsidRDefault="00527354" w:rsidP="00527354">
      <w:pPr>
        <w:rPr>
          <w:rFonts w:eastAsia="Times New Roman" w:cs="Times New Roman"/>
          <w:szCs w:val="24"/>
        </w:rPr>
      </w:pPr>
    </w:p>
    <w:p w14:paraId="47A0B8E6" w14:textId="77777777" w:rsidR="00527354" w:rsidRPr="00160365" w:rsidRDefault="00527354" w:rsidP="00527354">
      <w:pPr>
        <w:rPr>
          <w:rFonts w:eastAsia="Times New Roman" w:cs="Times New Roman"/>
          <w:szCs w:val="24"/>
        </w:rPr>
      </w:pPr>
      <w:r w:rsidRPr="00160365">
        <w:rPr>
          <w:rFonts w:eastAsia="Times New Roman" w:cs="Times New Roman"/>
          <w:szCs w:val="24"/>
        </w:rPr>
        <w:t>Participants in Site Visit:________________________________________________________________________________</w:t>
      </w:r>
    </w:p>
    <w:p w14:paraId="7BE21CF4" w14:textId="77777777" w:rsidR="00527354" w:rsidRPr="00160365" w:rsidRDefault="00527354" w:rsidP="00527354">
      <w:pPr>
        <w:rPr>
          <w:rFonts w:eastAsia="Times New Roman" w:cs="Times New Roman"/>
          <w:szCs w:val="24"/>
        </w:rPr>
      </w:pPr>
    </w:p>
    <w:p w14:paraId="2C7DAED5" w14:textId="77777777" w:rsidR="00527354" w:rsidRPr="00160365" w:rsidRDefault="00527354" w:rsidP="00527354">
      <w:pPr>
        <w:rPr>
          <w:rFonts w:eastAsia="Times New Roman" w:cs="Times New Roman"/>
          <w:szCs w:val="24"/>
        </w:rPr>
      </w:pPr>
      <w:r w:rsidRPr="00160365">
        <w:rPr>
          <w:rFonts w:eastAsia="Times New Roman" w:cs="Times New Roman"/>
          <w:szCs w:val="24"/>
        </w:rPr>
        <w:t>Name and job title of persons contacted:____________________________________________________________________</w:t>
      </w:r>
    </w:p>
    <w:p w14:paraId="6CA8F452" w14:textId="77777777" w:rsidR="00527354" w:rsidRPr="00160365" w:rsidRDefault="00527354" w:rsidP="00527354">
      <w:pPr>
        <w:rPr>
          <w:rFonts w:eastAsia="Times New Roman" w:cs="Times New Roman"/>
          <w:szCs w:val="24"/>
        </w:rPr>
      </w:pPr>
    </w:p>
    <w:p w14:paraId="28B1F0EA" w14:textId="40432EA8" w:rsidR="00527354" w:rsidRPr="00160365" w:rsidRDefault="00527354" w:rsidP="00527354">
      <w:pPr>
        <w:rPr>
          <w:rFonts w:eastAsia="Times New Roman" w:cs="Times New Roman"/>
          <w:szCs w:val="24"/>
        </w:rPr>
      </w:pPr>
      <w:r w:rsidRPr="00160365">
        <w:rPr>
          <w:rFonts w:eastAsia="Times New Roman" w:cs="Times New Roman"/>
          <w:szCs w:val="24"/>
        </w:rPr>
        <w:t>Name and contact information of community members contacted (if applicable):</w:t>
      </w:r>
      <w:r w:rsidR="00003D56" w:rsidRPr="00160365">
        <w:rPr>
          <w:rFonts w:eastAsia="Times New Roman" w:cs="Times New Roman"/>
          <w:szCs w:val="24"/>
        </w:rPr>
        <w:t xml:space="preserve"> </w:t>
      </w:r>
      <w:r w:rsidRPr="00160365">
        <w:rPr>
          <w:rFonts w:eastAsia="Times New Roman" w:cs="Times New Roman"/>
          <w:szCs w:val="24"/>
        </w:rPr>
        <w:t>____________________________________</w:t>
      </w:r>
    </w:p>
    <w:p w14:paraId="4D74160D" w14:textId="77777777" w:rsidR="00527354" w:rsidRPr="00160365" w:rsidRDefault="00527354" w:rsidP="00527354">
      <w:pPr>
        <w:rPr>
          <w:rFonts w:eastAsia="Times New Roman" w:cs="Times New Roman"/>
          <w:szCs w:val="24"/>
        </w:rPr>
      </w:pPr>
      <w:r w:rsidRPr="00160365">
        <w:rPr>
          <w:rFonts w:eastAsia="Times New Roman" w:cs="Times New Roman"/>
          <w:szCs w:val="24"/>
        </w:rPr>
        <w:t>____________________________________________________________________________________________________</w:t>
      </w:r>
    </w:p>
    <w:p w14:paraId="797ED0C7" w14:textId="77777777" w:rsidR="00527354" w:rsidRPr="00160365" w:rsidRDefault="00527354" w:rsidP="00527354">
      <w:pPr>
        <w:rPr>
          <w:rFonts w:eastAsia="Times New Roman" w:cs="Times New Roman"/>
          <w:szCs w:val="24"/>
        </w:rPr>
      </w:pPr>
      <w:r w:rsidRPr="00160365">
        <w:rPr>
          <w:rFonts w:eastAsia="Times New Roman" w:cs="Times New Roman"/>
          <w:szCs w:val="24"/>
        </w:rPr>
        <w:t>____________________________________________________________________________________________________</w:t>
      </w:r>
    </w:p>
    <w:p w14:paraId="111C5D41" w14:textId="77777777" w:rsidR="00527354" w:rsidRPr="00160365" w:rsidRDefault="00527354" w:rsidP="00527354">
      <w:pPr>
        <w:rPr>
          <w:rFonts w:eastAsia="Times New Roman" w:cs="Times New Roman"/>
          <w:szCs w:val="24"/>
        </w:rPr>
      </w:pPr>
    </w:p>
    <w:p w14:paraId="08323CF1" w14:textId="77777777" w:rsidR="00527354" w:rsidRPr="00160365" w:rsidRDefault="00527354" w:rsidP="00527354">
      <w:pPr>
        <w:rPr>
          <w:rFonts w:eastAsia="Times New Roman" w:cs="Times New Roman"/>
          <w:szCs w:val="24"/>
        </w:rPr>
      </w:pPr>
    </w:p>
    <w:p w14:paraId="0A58911E" w14:textId="77777777" w:rsidR="00527354" w:rsidRPr="00160365" w:rsidRDefault="00527354" w:rsidP="00527354">
      <w:pPr>
        <w:rPr>
          <w:rFonts w:eastAsia="Times New Roman" w:cs="Times New Roman"/>
          <w:szCs w:val="24"/>
        </w:rPr>
      </w:pPr>
      <w:r w:rsidRPr="00160365">
        <w:rPr>
          <w:rFonts w:eastAsia="Times New Roman" w:cs="Times New Roman"/>
          <w:b/>
          <w:szCs w:val="24"/>
        </w:rPr>
        <w:t>NOTE</w:t>
      </w:r>
      <w:r w:rsidRPr="00160365">
        <w:rPr>
          <w:rFonts w:eastAsia="Times New Roman" w:cs="Times New Roman"/>
          <w:szCs w:val="24"/>
        </w:rPr>
        <w:t>: A “YES” answer to any of the questions in the table below indicates a non-compliance or impact.</w:t>
      </w:r>
    </w:p>
    <w:p w14:paraId="02C3DBC8" w14:textId="77777777" w:rsidR="00527354" w:rsidRPr="00160365" w:rsidRDefault="00527354" w:rsidP="00527354">
      <w:pPr>
        <w:rPr>
          <w:rFonts w:eastAsia="Times New Roman" w:cs="Times New Roman"/>
          <w:szCs w:val="24"/>
        </w:rPr>
      </w:pPr>
    </w:p>
    <w:tbl>
      <w:tblPr>
        <w:tblStyle w:val="TableGrid4"/>
        <w:tblW w:w="0" w:type="auto"/>
        <w:jc w:val="center"/>
        <w:tblLook w:val="04A0" w:firstRow="1" w:lastRow="0" w:firstColumn="1" w:lastColumn="0" w:noHBand="0" w:noVBand="1"/>
      </w:tblPr>
      <w:tblGrid>
        <w:gridCol w:w="4181"/>
        <w:gridCol w:w="606"/>
        <w:gridCol w:w="516"/>
        <w:gridCol w:w="3042"/>
        <w:gridCol w:w="2055"/>
        <w:gridCol w:w="2550"/>
      </w:tblGrid>
      <w:tr w:rsidR="00527354" w:rsidRPr="00160365" w14:paraId="7FEB3D25" w14:textId="77777777" w:rsidTr="00AA1313">
        <w:trPr>
          <w:trHeight w:val="395"/>
          <w:jc w:val="center"/>
        </w:trPr>
        <w:tc>
          <w:tcPr>
            <w:tcW w:w="4181" w:type="dxa"/>
            <w:vMerge w:val="restart"/>
            <w:shd w:val="clear" w:color="auto" w:fill="9BBB59" w:themeFill="accent3"/>
          </w:tcPr>
          <w:p w14:paraId="2ED33DC1" w14:textId="77777777" w:rsidR="00527354" w:rsidRPr="00160365" w:rsidRDefault="00527354" w:rsidP="00527354">
            <w:pPr>
              <w:jc w:val="center"/>
              <w:rPr>
                <w:b/>
                <w:sz w:val="20"/>
              </w:rPr>
            </w:pPr>
          </w:p>
          <w:p w14:paraId="78F4F47F" w14:textId="77777777" w:rsidR="00527354" w:rsidRPr="00160365" w:rsidRDefault="00527354" w:rsidP="00527354">
            <w:pPr>
              <w:jc w:val="center"/>
              <w:rPr>
                <w:b/>
                <w:sz w:val="20"/>
              </w:rPr>
            </w:pPr>
            <w:r w:rsidRPr="00160365">
              <w:rPr>
                <w:b/>
                <w:sz w:val="20"/>
              </w:rPr>
              <w:t>QUESTIONS</w:t>
            </w:r>
          </w:p>
        </w:tc>
        <w:tc>
          <w:tcPr>
            <w:tcW w:w="1122" w:type="dxa"/>
            <w:gridSpan w:val="2"/>
            <w:shd w:val="clear" w:color="auto" w:fill="9BBB59" w:themeFill="accent3"/>
          </w:tcPr>
          <w:p w14:paraId="6854A5BE" w14:textId="77777777" w:rsidR="00527354" w:rsidRPr="00160365" w:rsidRDefault="00527354" w:rsidP="00527354">
            <w:pPr>
              <w:jc w:val="center"/>
              <w:rPr>
                <w:b/>
                <w:sz w:val="20"/>
              </w:rPr>
            </w:pPr>
            <w:r w:rsidRPr="00160365">
              <w:rPr>
                <w:b/>
                <w:sz w:val="20"/>
              </w:rPr>
              <w:t>ANSWER</w:t>
            </w:r>
          </w:p>
        </w:tc>
        <w:tc>
          <w:tcPr>
            <w:tcW w:w="3042" w:type="dxa"/>
            <w:vMerge w:val="restart"/>
            <w:shd w:val="clear" w:color="auto" w:fill="9BBB59" w:themeFill="accent3"/>
          </w:tcPr>
          <w:p w14:paraId="126762BC" w14:textId="77777777" w:rsidR="00527354" w:rsidRPr="00160365" w:rsidRDefault="00527354" w:rsidP="00527354">
            <w:pPr>
              <w:jc w:val="center"/>
              <w:rPr>
                <w:b/>
                <w:sz w:val="20"/>
              </w:rPr>
            </w:pPr>
            <w:r w:rsidRPr="00160365">
              <w:rPr>
                <w:b/>
                <w:sz w:val="20"/>
              </w:rPr>
              <w:t>BRIEF DESCRIPTION OF IMPACT/NONCOMPLIANCE (INCLUDE LOCATION OF IMPACT)</w:t>
            </w:r>
          </w:p>
        </w:tc>
        <w:tc>
          <w:tcPr>
            <w:tcW w:w="2055" w:type="dxa"/>
            <w:vMerge w:val="restart"/>
            <w:shd w:val="clear" w:color="auto" w:fill="9BBB59" w:themeFill="accent3"/>
          </w:tcPr>
          <w:p w14:paraId="234391AD" w14:textId="77777777" w:rsidR="00527354" w:rsidRPr="00160365" w:rsidRDefault="00527354" w:rsidP="00527354">
            <w:pPr>
              <w:jc w:val="center"/>
              <w:rPr>
                <w:b/>
                <w:sz w:val="20"/>
              </w:rPr>
            </w:pPr>
          </w:p>
          <w:p w14:paraId="72386958" w14:textId="77777777" w:rsidR="00527354" w:rsidRPr="00160365" w:rsidRDefault="00527354" w:rsidP="00527354">
            <w:pPr>
              <w:jc w:val="center"/>
              <w:rPr>
                <w:b/>
                <w:sz w:val="20"/>
              </w:rPr>
            </w:pPr>
            <w:r w:rsidRPr="00160365">
              <w:rPr>
                <w:b/>
                <w:sz w:val="20"/>
              </w:rPr>
              <w:t>RECOMMENDED ACTIONS</w:t>
            </w:r>
          </w:p>
        </w:tc>
        <w:tc>
          <w:tcPr>
            <w:tcW w:w="2550" w:type="dxa"/>
            <w:vMerge w:val="restart"/>
            <w:shd w:val="clear" w:color="auto" w:fill="9BBB59" w:themeFill="accent3"/>
          </w:tcPr>
          <w:p w14:paraId="792E4A74" w14:textId="77777777" w:rsidR="00527354" w:rsidRPr="00160365" w:rsidRDefault="00527354" w:rsidP="00527354">
            <w:pPr>
              <w:jc w:val="center"/>
              <w:rPr>
                <w:b/>
                <w:sz w:val="20"/>
              </w:rPr>
            </w:pPr>
            <w:r w:rsidRPr="00160365">
              <w:rPr>
                <w:b/>
                <w:sz w:val="20"/>
              </w:rPr>
              <w:t>FOLLOW-UP ON IMPLEMENTATION OF ACTIONS (IF APPLICABLE)</w:t>
            </w:r>
          </w:p>
        </w:tc>
      </w:tr>
      <w:tr w:rsidR="00527354" w:rsidRPr="00160365" w14:paraId="5A8EF26F" w14:textId="77777777" w:rsidTr="00AA1313">
        <w:trPr>
          <w:jc w:val="center"/>
        </w:trPr>
        <w:tc>
          <w:tcPr>
            <w:tcW w:w="4181" w:type="dxa"/>
            <w:vMerge/>
            <w:tcBorders>
              <w:bottom w:val="single" w:sz="4" w:space="0" w:color="auto"/>
            </w:tcBorders>
            <w:shd w:val="clear" w:color="auto" w:fill="9BBB59" w:themeFill="accent3"/>
          </w:tcPr>
          <w:p w14:paraId="7E95C221" w14:textId="77777777" w:rsidR="00527354" w:rsidRPr="00160365" w:rsidRDefault="00527354" w:rsidP="00527354">
            <w:pPr>
              <w:jc w:val="center"/>
              <w:rPr>
                <w:b/>
                <w:sz w:val="20"/>
              </w:rPr>
            </w:pPr>
          </w:p>
        </w:tc>
        <w:tc>
          <w:tcPr>
            <w:tcW w:w="606" w:type="dxa"/>
            <w:shd w:val="clear" w:color="auto" w:fill="9BBB59" w:themeFill="accent3"/>
          </w:tcPr>
          <w:p w14:paraId="52455869" w14:textId="77777777" w:rsidR="00527354" w:rsidRPr="00160365" w:rsidRDefault="00527354" w:rsidP="00527354">
            <w:pPr>
              <w:jc w:val="center"/>
              <w:rPr>
                <w:b/>
                <w:sz w:val="20"/>
              </w:rPr>
            </w:pPr>
            <w:r w:rsidRPr="00160365">
              <w:rPr>
                <w:b/>
                <w:sz w:val="20"/>
              </w:rPr>
              <w:t>YES</w:t>
            </w:r>
          </w:p>
        </w:tc>
        <w:tc>
          <w:tcPr>
            <w:tcW w:w="516" w:type="dxa"/>
            <w:shd w:val="clear" w:color="auto" w:fill="9BBB59" w:themeFill="accent3"/>
          </w:tcPr>
          <w:p w14:paraId="495D87B0" w14:textId="77777777" w:rsidR="00527354" w:rsidRPr="00160365" w:rsidRDefault="00527354" w:rsidP="00527354">
            <w:pPr>
              <w:jc w:val="center"/>
              <w:rPr>
                <w:b/>
                <w:sz w:val="20"/>
              </w:rPr>
            </w:pPr>
            <w:r w:rsidRPr="00160365">
              <w:rPr>
                <w:b/>
                <w:sz w:val="20"/>
              </w:rPr>
              <w:t>NO</w:t>
            </w:r>
          </w:p>
        </w:tc>
        <w:tc>
          <w:tcPr>
            <w:tcW w:w="3042" w:type="dxa"/>
            <w:vMerge/>
            <w:shd w:val="clear" w:color="auto" w:fill="9BBB59" w:themeFill="accent3"/>
          </w:tcPr>
          <w:p w14:paraId="242B5916" w14:textId="77777777" w:rsidR="00527354" w:rsidRPr="00160365" w:rsidRDefault="00527354" w:rsidP="00527354">
            <w:pPr>
              <w:jc w:val="center"/>
              <w:rPr>
                <w:b/>
                <w:sz w:val="20"/>
              </w:rPr>
            </w:pPr>
          </w:p>
        </w:tc>
        <w:tc>
          <w:tcPr>
            <w:tcW w:w="2055" w:type="dxa"/>
            <w:vMerge/>
            <w:shd w:val="clear" w:color="auto" w:fill="9BBB59" w:themeFill="accent3"/>
          </w:tcPr>
          <w:p w14:paraId="2E0554EB" w14:textId="77777777" w:rsidR="00527354" w:rsidRPr="00160365" w:rsidRDefault="00527354" w:rsidP="00527354">
            <w:pPr>
              <w:jc w:val="center"/>
              <w:rPr>
                <w:b/>
                <w:sz w:val="20"/>
              </w:rPr>
            </w:pPr>
          </w:p>
        </w:tc>
        <w:tc>
          <w:tcPr>
            <w:tcW w:w="2550" w:type="dxa"/>
            <w:vMerge/>
            <w:shd w:val="clear" w:color="auto" w:fill="9BBB59" w:themeFill="accent3"/>
          </w:tcPr>
          <w:p w14:paraId="1D97907E" w14:textId="77777777" w:rsidR="00527354" w:rsidRPr="00160365" w:rsidRDefault="00527354" w:rsidP="00527354">
            <w:pPr>
              <w:jc w:val="center"/>
              <w:rPr>
                <w:b/>
                <w:sz w:val="20"/>
              </w:rPr>
            </w:pPr>
          </w:p>
        </w:tc>
      </w:tr>
      <w:tr w:rsidR="00AA1313" w:rsidRPr="00160365" w14:paraId="63CE48E4" w14:textId="77777777" w:rsidTr="00003D56">
        <w:trPr>
          <w:jc w:val="center"/>
        </w:trPr>
        <w:tc>
          <w:tcPr>
            <w:tcW w:w="4181" w:type="dxa"/>
            <w:shd w:val="clear" w:color="auto" w:fill="D6E3BC" w:themeFill="accent3" w:themeFillTint="66"/>
          </w:tcPr>
          <w:p w14:paraId="4CA78BB4" w14:textId="77777777" w:rsidR="00AA1313" w:rsidRPr="00160365" w:rsidRDefault="00AA1313" w:rsidP="00527354">
            <w:pPr>
              <w:jc w:val="center"/>
              <w:rPr>
                <w:b/>
                <w:sz w:val="20"/>
              </w:rPr>
            </w:pPr>
            <w:r w:rsidRPr="00160365">
              <w:rPr>
                <w:b/>
                <w:sz w:val="20"/>
              </w:rPr>
              <w:t>ORGANIZATION, REPORTING, TRAINING AND PERMITTING REQUIREMENTS</w:t>
            </w:r>
          </w:p>
          <w:p w14:paraId="38F78329" w14:textId="1E479391" w:rsidR="00216E1A" w:rsidRPr="00160365" w:rsidRDefault="00216E1A" w:rsidP="00527354">
            <w:pPr>
              <w:jc w:val="center"/>
              <w:rPr>
                <w:bCs/>
                <w:sz w:val="20"/>
              </w:rPr>
            </w:pPr>
            <w:r w:rsidRPr="00160365">
              <w:rPr>
                <w:bCs/>
                <w:sz w:val="20"/>
              </w:rPr>
              <w:t>(Instructions: List in the following rows the above requirements established in the corresponding Plan (i.e., IP/VMP, PMP, HSMP and/or ESMP), as applicable. There are examples of questions in some rows, but the questions have to refer to the specific requirements listed in the respective Plan</w:t>
            </w:r>
            <w:r w:rsidR="00837A57" w:rsidRPr="00160365">
              <w:rPr>
                <w:bCs/>
                <w:sz w:val="20"/>
              </w:rPr>
              <w:t>)</w:t>
            </w:r>
            <w:r w:rsidRPr="00160365">
              <w:rPr>
                <w:bCs/>
                <w:sz w:val="20"/>
              </w:rPr>
              <w:t>.</w:t>
            </w:r>
          </w:p>
        </w:tc>
        <w:tc>
          <w:tcPr>
            <w:tcW w:w="8769" w:type="dxa"/>
            <w:gridSpan w:val="5"/>
          </w:tcPr>
          <w:p w14:paraId="7648D989" w14:textId="77777777" w:rsidR="00AA1313" w:rsidRPr="00160365" w:rsidRDefault="00AA1313" w:rsidP="00527354">
            <w:pPr>
              <w:jc w:val="center"/>
              <w:rPr>
                <w:b/>
                <w:sz w:val="20"/>
              </w:rPr>
            </w:pPr>
          </w:p>
        </w:tc>
      </w:tr>
      <w:tr w:rsidR="00527354" w:rsidRPr="00160365" w14:paraId="09FC0C56" w14:textId="77777777" w:rsidTr="00AA1313">
        <w:trPr>
          <w:jc w:val="center"/>
        </w:trPr>
        <w:tc>
          <w:tcPr>
            <w:tcW w:w="4181" w:type="dxa"/>
          </w:tcPr>
          <w:p w14:paraId="7BCF30DC" w14:textId="7A75FA96" w:rsidR="00527354" w:rsidRPr="00160365" w:rsidRDefault="00527354" w:rsidP="00837A57">
            <w:pPr>
              <w:rPr>
                <w:sz w:val="20"/>
              </w:rPr>
            </w:pPr>
            <w:r w:rsidRPr="00160365">
              <w:rPr>
                <w:bCs/>
                <w:sz w:val="20"/>
              </w:rPr>
              <w:t xml:space="preserve">Is the </w:t>
            </w:r>
            <w:r w:rsidR="00837A57" w:rsidRPr="00160365">
              <w:rPr>
                <w:bCs/>
                <w:sz w:val="20"/>
              </w:rPr>
              <w:t xml:space="preserve">Activity </w:t>
            </w:r>
            <w:r w:rsidR="00837A57" w:rsidRPr="00160365">
              <w:rPr>
                <w:rFonts w:eastAsia="Calibri"/>
                <w:bCs/>
                <w:sz w:val="20"/>
              </w:rPr>
              <w:t>Implementer</w:t>
            </w:r>
            <w:r w:rsidRPr="00160365">
              <w:rPr>
                <w:rFonts w:eastAsia="Calibri"/>
                <w:bCs/>
                <w:sz w:val="20"/>
              </w:rPr>
              <w:t xml:space="preserve"> </w:t>
            </w:r>
            <w:r w:rsidRPr="00160365">
              <w:rPr>
                <w:bCs/>
                <w:sz w:val="20"/>
              </w:rPr>
              <w:t>non-</w:t>
            </w:r>
            <w:r w:rsidRPr="00160365">
              <w:rPr>
                <w:rFonts w:eastAsia="Calibri"/>
                <w:bCs/>
                <w:sz w:val="20"/>
              </w:rPr>
              <w:t xml:space="preserve">compliant with, as applicable, </w:t>
            </w:r>
            <w:r w:rsidRPr="00160365">
              <w:rPr>
                <w:bCs/>
                <w:sz w:val="20"/>
              </w:rPr>
              <w:t xml:space="preserve">any of </w:t>
            </w:r>
            <w:r w:rsidRPr="00160365">
              <w:rPr>
                <w:rFonts w:eastAsia="Calibri"/>
                <w:bCs/>
                <w:sz w:val="20"/>
              </w:rPr>
              <w:t xml:space="preserve">the requirements for socio-environmental management established in </w:t>
            </w:r>
            <w:r w:rsidRPr="00160365">
              <w:rPr>
                <w:bCs/>
                <w:sz w:val="20"/>
              </w:rPr>
              <w:t>the</w:t>
            </w:r>
            <w:r w:rsidRPr="00160365">
              <w:rPr>
                <w:rFonts w:eastAsia="Calibri"/>
                <w:bCs/>
                <w:sz w:val="20"/>
              </w:rPr>
              <w:t xml:space="preserve"> </w:t>
            </w:r>
            <w:r w:rsidRPr="00160365">
              <w:rPr>
                <w:bCs/>
                <w:sz w:val="20"/>
              </w:rPr>
              <w:t>ESMP (e.g.,</w:t>
            </w:r>
            <w:r w:rsidRPr="00160365">
              <w:rPr>
                <w:rFonts w:eastAsia="Calibri"/>
                <w:bCs/>
                <w:sz w:val="20"/>
              </w:rPr>
              <w:t xml:space="preserve"> staffing, management structure, equipment</w:t>
            </w:r>
            <w:r w:rsidR="00837A57" w:rsidRPr="00160365">
              <w:rPr>
                <w:rFonts w:eastAsia="Calibri"/>
                <w:bCs/>
                <w:sz w:val="20"/>
              </w:rPr>
              <w:t>,</w:t>
            </w:r>
            <w:r w:rsidRPr="00160365">
              <w:rPr>
                <w:rFonts w:eastAsia="Calibri"/>
                <w:bCs/>
                <w:sz w:val="20"/>
              </w:rPr>
              <w:t xml:space="preserve"> </w:t>
            </w:r>
            <w:r w:rsidRPr="00160365">
              <w:rPr>
                <w:bCs/>
                <w:sz w:val="20"/>
              </w:rPr>
              <w:t>etc.)? (please specify)</w:t>
            </w:r>
          </w:p>
        </w:tc>
        <w:tc>
          <w:tcPr>
            <w:tcW w:w="606" w:type="dxa"/>
          </w:tcPr>
          <w:p w14:paraId="5692668D" w14:textId="77777777" w:rsidR="00527354" w:rsidRPr="00160365" w:rsidRDefault="00527354" w:rsidP="00527354">
            <w:pPr>
              <w:rPr>
                <w:sz w:val="20"/>
              </w:rPr>
            </w:pPr>
          </w:p>
        </w:tc>
        <w:tc>
          <w:tcPr>
            <w:tcW w:w="516" w:type="dxa"/>
          </w:tcPr>
          <w:p w14:paraId="4975082A" w14:textId="77777777" w:rsidR="00527354" w:rsidRPr="00160365" w:rsidRDefault="00527354" w:rsidP="00527354">
            <w:pPr>
              <w:rPr>
                <w:sz w:val="20"/>
              </w:rPr>
            </w:pPr>
          </w:p>
        </w:tc>
        <w:tc>
          <w:tcPr>
            <w:tcW w:w="3042" w:type="dxa"/>
          </w:tcPr>
          <w:p w14:paraId="29C6FE0A" w14:textId="77777777" w:rsidR="00527354" w:rsidRPr="00160365" w:rsidRDefault="00527354" w:rsidP="00527354">
            <w:pPr>
              <w:rPr>
                <w:sz w:val="20"/>
              </w:rPr>
            </w:pPr>
          </w:p>
        </w:tc>
        <w:tc>
          <w:tcPr>
            <w:tcW w:w="2055" w:type="dxa"/>
          </w:tcPr>
          <w:p w14:paraId="520C83BF" w14:textId="77777777" w:rsidR="00527354" w:rsidRPr="00160365" w:rsidRDefault="00527354" w:rsidP="00527354">
            <w:pPr>
              <w:rPr>
                <w:sz w:val="20"/>
              </w:rPr>
            </w:pPr>
          </w:p>
        </w:tc>
        <w:tc>
          <w:tcPr>
            <w:tcW w:w="2550" w:type="dxa"/>
          </w:tcPr>
          <w:p w14:paraId="4527267B" w14:textId="77777777" w:rsidR="00527354" w:rsidRPr="00160365" w:rsidRDefault="00527354" w:rsidP="00527354">
            <w:pPr>
              <w:rPr>
                <w:sz w:val="20"/>
              </w:rPr>
            </w:pPr>
          </w:p>
        </w:tc>
      </w:tr>
      <w:tr w:rsidR="00527354" w:rsidRPr="00160365" w14:paraId="4F3D82DB" w14:textId="77777777" w:rsidTr="00AA1313">
        <w:trPr>
          <w:jc w:val="center"/>
        </w:trPr>
        <w:tc>
          <w:tcPr>
            <w:tcW w:w="4181" w:type="dxa"/>
          </w:tcPr>
          <w:p w14:paraId="2571F5F1" w14:textId="4B22C47A" w:rsidR="00527354" w:rsidRPr="00160365" w:rsidRDefault="00527354" w:rsidP="00527354">
            <w:pPr>
              <w:rPr>
                <w:bCs/>
                <w:sz w:val="20"/>
              </w:rPr>
            </w:pPr>
            <w:r w:rsidRPr="00160365">
              <w:rPr>
                <w:bCs/>
                <w:sz w:val="20"/>
              </w:rPr>
              <w:t xml:space="preserve">Is the </w:t>
            </w:r>
            <w:r w:rsidR="00837A57" w:rsidRPr="00160365">
              <w:rPr>
                <w:rFonts w:eastAsia="Calibri"/>
                <w:bCs/>
                <w:sz w:val="20"/>
              </w:rPr>
              <w:t xml:space="preserve">Activity Implementer </w:t>
            </w:r>
            <w:r w:rsidRPr="00160365">
              <w:rPr>
                <w:bCs/>
                <w:sz w:val="20"/>
              </w:rPr>
              <w:t>non-</w:t>
            </w:r>
            <w:r w:rsidRPr="00160365">
              <w:rPr>
                <w:rFonts w:eastAsia="Calibri"/>
                <w:bCs/>
                <w:sz w:val="20"/>
              </w:rPr>
              <w:t>compliant with</w:t>
            </w:r>
            <w:r w:rsidRPr="00160365">
              <w:rPr>
                <w:bCs/>
                <w:sz w:val="20"/>
              </w:rPr>
              <w:t xml:space="preserve"> socio-environmental reporting requirements? (please specify)</w:t>
            </w:r>
          </w:p>
        </w:tc>
        <w:tc>
          <w:tcPr>
            <w:tcW w:w="606" w:type="dxa"/>
          </w:tcPr>
          <w:p w14:paraId="1FF4E8F5" w14:textId="77777777" w:rsidR="00527354" w:rsidRPr="00160365" w:rsidRDefault="00527354" w:rsidP="00527354">
            <w:pPr>
              <w:rPr>
                <w:sz w:val="20"/>
              </w:rPr>
            </w:pPr>
          </w:p>
        </w:tc>
        <w:tc>
          <w:tcPr>
            <w:tcW w:w="516" w:type="dxa"/>
          </w:tcPr>
          <w:p w14:paraId="1199C0A5" w14:textId="77777777" w:rsidR="00527354" w:rsidRPr="00160365" w:rsidRDefault="00527354" w:rsidP="00527354">
            <w:pPr>
              <w:rPr>
                <w:sz w:val="20"/>
              </w:rPr>
            </w:pPr>
          </w:p>
        </w:tc>
        <w:tc>
          <w:tcPr>
            <w:tcW w:w="3042" w:type="dxa"/>
          </w:tcPr>
          <w:p w14:paraId="528031E9" w14:textId="77777777" w:rsidR="00527354" w:rsidRPr="00160365" w:rsidRDefault="00527354" w:rsidP="00527354">
            <w:pPr>
              <w:rPr>
                <w:sz w:val="20"/>
              </w:rPr>
            </w:pPr>
          </w:p>
        </w:tc>
        <w:tc>
          <w:tcPr>
            <w:tcW w:w="2055" w:type="dxa"/>
          </w:tcPr>
          <w:p w14:paraId="1B07ABC9" w14:textId="77777777" w:rsidR="00527354" w:rsidRPr="00160365" w:rsidRDefault="00527354" w:rsidP="00527354">
            <w:pPr>
              <w:rPr>
                <w:sz w:val="20"/>
              </w:rPr>
            </w:pPr>
          </w:p>
        </w:tc>
        <w:tc>
          <w:tcPr>
            <w:tcW w:w="2550" w:type="dxa"/>
          </w:tcPr>
          <w:p w14:paraId="10560654" w14:textId="77777777" w:rsidR="00527354" w:rsidRPr="00160365" w:rsidRDefault="00527354" w:rsidP="00527354">
            <w:pPr>
              <w:rPr>
                <w:sz w:val="20"/>
              </w:rPr>
            </w:pPr>
          </w:p>
        </w:tc>
      </w:tr>
      <w:tr w:rsidR="00527354" w:rsidRPr="00160365" w14:paraId="219DCCAA" w14:textId="77777777" w:rsidTr="00AA1313">
        <w:trPr>
          <w:jc w:val="center"/>
        </w:trPr>
        <w:tc>
          <w:tcPr>
            <w:tcW w:w="4181" w:type="dxa"/>
          </w:tcPr>
          <w:p w14:paraId="66E37397" w14:textId="2A5ADA50" w:rsidR="00527354" w:rsidRPr="00160365" w:rsidRDefault="00527354" w:rsidP="00527354">
            <w:pPr>
              <w:rPr>
                <w:bCs/>
                <w:sz w:val="20"/>
              </w:rPr>
            </w:pPr>
            <w:r w:rsidRPr="00160365">
              <w:rPr>
                <w:bCs/>
                <w:sz w:val="20"/>
              </w:rPr>
              <w:t xml:space="preserve">Is the </w:t>
            </w:r>
            <w:r w:rsidR="00837A57" w:rsidRPr="00160365">
              <w:rPr>
                <w:rFonts w:eastAsia="Calibri"/>
                <w:bCs/>
                <w:sz w:val="20"/>
              </w:rPr>
              <w:t xml:space="preserve">Activity Implementer </w:t>
            </w:r>
            <w:r w:rsidRPr="00160365">
              <w:rPr>
                <w:bCs/>
                <w:sz w:val="20"/>
              </w:rPr>
              <w:t>non-</w:t>
            </w:r>
            <w:r w:rsidRPr="00160365">
              <w:rPr>
                <w:rFonts w:eastAsia="Calibri"/>
                <w:bCs/>
                <w:sz w:val="20"/>
              </w:rPr>
              <w:t>compliant with</w:t>
            </w:r>
            <w:r w:rsidRPr="00160365">
              <w:rPr>
                <w:bCs/>
                <w:sz w:val="20"/>
              </w:rPr>
              <w:t xml:space="preserve"> workers environmental, health and safety training and awareness </w:t>
            </w:r>
            <w:r w:rsidRPr="00160365">
              <w:rPr>
                <w:rFonts w:eastAsia="Calibri"/>
                <w:bCs/>
                <w:sz w:val="20"/>
              </w:rPr>
              <w:t>requirements</w:t>
            </w:r>
            <w:r w:rsidR="00837A57" w:rsidRPr="00160365">
              <w:rPr>
                <w:rFonts w:eastAsia="Calibri"/>
                <w:bCs/>
                <w:sz w:val="20"/>
              </w:rPr>
              <w:t xml:space="preserve"> specified in the HSMP?</w:t>
            </w:r>
            <w:r w:rsidRPr="00160365">
              <w:rPr>
                <w:bCs/>
                <w:sz w:val="20"/>
              </w:rPr>
              <w:t xml:space="preserve"> (please specify)</w:t>
            </w:r>
          </w:p>
        </w:tc>
        <w:tc>
          <w:tcPr>
            <w:tcW w:w="606" w:type="dxa"/>
          </w:tcPr>
          <w:p w14:paraId="3ED6606B" w14:textId="77777777" w:rsidR="00527354" w:rsidRPr="00160365" w:rsidRDefault="00527354" w:rsidP="00527354">
            <w:pPr>
              <w:rPr>
                <w:sz w:val="20"/>
              </w:rPr>
            </w:pPr>
          </w:p>
        </w:tc>
        <w:tc>
          <w:tcPr>
            <w:tcW w:w="516" w:type="dxa"/>
          </w:tcPr>
          <w:p w14:paraId="413DBD51" w14:textId="77777777" w:rsidR="00527354" w:rsidRPr="00160365" w:rsidRDefault="00527354" w:rsidP="00527354">
            <w:pPr>
              <w:rPr>
                <w:sz w:val="20"/>
              </w:rPr>
            </w:pPr>
          </w:p>
        </w:tc>
        <w:tc>
          <w:tcPr>
            <w:tcW w:w="3042" w:type="dxa"/>
          </w:tcPr>
          <w:p w14:paraId="78949B19" w14:textId="77777777" w:rsidR="00527354" w:rsidRPr="00160365" w:rsidRDefault="00527354" w:rsidP="00527354">
            <w:pPr>
              <w:rPr>
                <w:sz w:val="20"/>
              </w:rPr>
            </w:pPr>
          </w:p>
        </w:tc>
        <w:tc>
          <w:tcPr>
            <w:tcW w:w="2055" w:type="dxa"/>
          </w:tcPr>
          <w:p w14:paraId="780F03A4" w14:textId="77777777" w:rsidR="00527354" w:rsidRPr="00160365" w:rsidRDefault="00527354" w:rsidP="00527354">
            <w:pPr>
              <w:rPr>
                <w:sz w:val="20"/>
              </w:rPr>
            </w:pPr>
          </w:p>
        </w:tc>
        <w:tc>
          <w:tcPr>
            <w:tcW w:w="2550" w:type="dxa"/>
          </w:tcPr>
          <w:p w14:paraId="730BAAA1" w14:textId="77777777" w:rsidR="00527354" w:rsidRPr="00160365" w:rsidRDefault="00527354" w:rsidP="00527354">
            <w:pPr>
              <w:rPr>
                <w:sz w:val="20"/>
              </w:rPr>
            </w:pPr>
          </w:p>
        </w:tc>
      </w:tr>
      <w:tr w:rsidR="00527354" w:rsidRPr="00160365" w14:paraId="4D6C8DB0" w14:textId="77777777" w:rsidTr="00AA1313">
        <w:trPr>
          <w:jc w:val="center"/>
        </w:trPr>
        <w:tc>
          <w:tcPr>
            <w:tcW w:w="4181" w:type="dxa"/>
          </w:tcPr>
          <w:p w14:paraId="3DC15812" w14:textId="70CD645B" w:rsidR="00527354" w:rsidRPr="00160365" w:rsidRDefault="00527354" w:rsidP="00527354">
            <w:pPr>
              <w:rPr>
                <w:bCs/>
                <w:sz w:val="20"/>
              </w:rPr>
            </w:pPr>
            <w:r w:rsidRPr="00160365">
              <w:rPr>
                <w:bCs/>
                <w:sz w:val="20"/>
              </w:rPr>
              <w:t xml:space="preserve">Is the </w:t>
            </w:r>
            <w:r w:rsidR="00837A57" w:rsidRPr="00160365">
              <w:rPr>
                <w:rFonts w:eastAsia="Calibri"/>
                <w:bCs/>
                <w:sz w:val="20"/>
              </w:rPr>
              <w:t xml:space="preserve">Activity Implementer </w:t>
            </w:r>
            <w:r w:rsidRPr="00160365">
              <w:rPr>
                <w:bCs/>
                <w:sz w:val="20"/>
              </w:rPr>
              <w:t>non-</w:t>
            </w:r>
            <w:r w:rsidRPr="00160365">
              <w:rPr>
                <w:rFonts w:eastAsia="Calibri"/>
                <w:bCs/>
                <w:sz w:val="20"/>
              </w:rPr>
              <w:t>compliant with the required environmental permitting for the project (e.g., water abstraction, vegetation clearance, etc.)</w:t>
            </w:r>
            <w:r w:rsidR="00837A57" w:rsidRPr="00160365">
              <w:rPr>
                <w:rFonts w:eastAsia="Calibri"/>
                <w:bCs/>
                <w:sz w:val="20"/>
              </w:rPr>
              <w:t>?</w:t>
            </w:r>
            <w:r w:rsidRPr="00160365">
              <w:rPr>
                <w:rFonts w:eastAsia="Calibri"/>
                <w:bCs/>
                <w:sz w:val="20"/>
              </w:rPr>
              <w:t xml:space="preserve"> (please specify)</w:t>
            </w:r>
          </w:p>
        </w:tc>
        <w:tc>
          <w:tcPr>
            <w:tcW w:w="606" w:type="dxa"/>
          </w:tcPr>
          <w:p w14:paraId="3D5C7ADD" w14:textId="77777777" w:rsidR="00527354" w:rsidRPr="00160365" w:rsidRDefault="00527354" w:rsidP="00527354">
            <w:pPr>
              <w:rPr>
                <w:sz w:val="20"/>
              </w:rPr>
            </w:pPr>
          </w:p>
        </w:tc>
        <w:tc>
          <w:tcPr>
            <w:tcW w:w="516" w:type="dxa"/>
          </w:tcPr>
          <w:p w14:paraId="1FE23F56" w14:textId="77777777" w:rsidR="00527354" w:rsidRPr="00160365" w:rsidRDefault="00527354" w:rsidP="00527354">
            <w:pPr>
              <w:rPr>
                <w:sz w:val="20"/>
              </w:rPr>
            </w:pPr>
          </w:p>
        </w:tc>
        <w:tc>
          <w:tcPr>
            <w:tcW w:w="3042" w:type="dxa"/>
          </w:tcPr>
          <w:p w14:paraId="45A491EB" w14:textId="77777777" w:rsidR="00527354" w:rsidRPr="00160365" w:rsidRDefault="00527354" w:rsidP="00527354">
            <w:pPr>
              <w:rPr>
                <w:sz w:val="20"/>
              </w:rPr>
            </w:pPr>
          </w:p>
        </w:tc>
        <w:tc>
          <w:tcPr>
            <w:tcW w:w="2055" w:type="dxa"/>
          </w:tcPr>
          <w:p w14:paraId="557ECFBE" w14:textId="77777777" w:rsidR="00527354" w:rsidRPr="00160365" w:rsidRDefault="00527354" w:rsidP="00527354">
            <w:pPr>
              <w:rPr>
                <w:sz w:val="20"/>
              </w:rPr>
            </w:pPr>
          </w:p>
        </w:tc>
        <w:tc>
          <w:tcPr>
            <w:tcW w:w="2550" w:type="dxa"/>
          </w:tcPr>
          <w:p w14:paraId="7CF49106" w14:textId="77777777" w:rsidR="00527354" w:rsidRPr="00160365" w:rsidRDefault="00527354" w:rsidP="00527354">
            <w:pPr>
              <w:rPr>
                <w:sz w:val="20"/>
              </w:rPr>
            </w:pPr>
          </w:p>
        </w:tc>
      </w:tr>
      <w:tr w:rsidR="00527354" w:rsidRPr="00160365" w14:paraId="4E0D3CA5" w14:textId="77777777" w:rsidTr="00AA1313">
        <w:trPr>
          <w:jc w:val="center"/>
        </w:trPr>
        <w:tc>
          <w:tcPr>
            <w:tcW w:w="4181" w:type="dxa"/>
          </w:tcPr>
          <w:p w14:paraId="5884722D" w14:textId="0A2E19BF" w:rsidR="00527354" w:rsidRPr="00160365" w:rsidRDefault="00837A57" w:rsidP="00527354">
            <w:pPr>
              <w:rPr>
                <w:bCs/>
                <w:sz w:val="20"/>
              </w:rPr>
            </w:pPr>
            <w:r w:rsidRPr="00160365">
              <w:rPr>
                <w:bCs/>
                <w:sz w:val="20"/>
              </w:rPr>
              <w:t>Etc.</w:t>
            </w:r>
          </w:p>
        </w:tc>
        <w:tc>
          <w:tcPr>
            <w:tcW w:w="606" w:type="dxa"/>
          </w:tcPr>
          <w:p w14:paraId="6C1D0EFF" w14:textId="77777777" w:rsidR="00527354" w:rsidRPr="00160365" w:rsidRDefault="00527354" w:rsidP="00527354">
            <w:pPr>
              <w:rPr>
                <w:sz w:val="20"/>
              </w:rPr>
            </w:pPr>
          </w:p>
        </w:tc>
        <w:tc>
          <w:tcPr>
            <w:tcW w:w="516" w:type="dxa"/>
          </w:tcPr>
          <w:p w14:paraId="31D546FF" w14:textId="77777777" w:rsidR="00527354" w:rsidRPr="00160365" w:rsidRDefault="00527354" w:rsidP="00527354">
            <w:pPr>
              <w:rPr>
                <w:sz w:val="20"/>
              </w:rPr>
            </w:pPr>
          </w:p>
        </w:tc>
        <w:tc>
          <w:tcPr>
            <w:tcW w:w="3042" w:type="dxa"/>
          </w:tcPr>
          <w:p w14:paraId="5E116FF0" w14:textId="77777777" w:rsidR="00527354" w:rsidRPr="00160365" w:rsidRDefault="00527354" w:rsidP="00527354">
            <w:pPr>
              <w:rPr>
                <w:sz w:val="20"/>
              </w:rPr>
            </w:pPr>
          </w:p>
        </w:tc>
        <w:tc>
          <w:tcPr>
            <w:tcW w:w="2055" w:type="dxa"/>
          </w:tcPr>
          <w:p w14:paraId="5E003914" w14:textId="77777777" w:rsidR="00527354" w:rsidRPr="00160365" w:rsidRDefault="00527354" w:rsidP="00527354">
            <w:pPr>
              <w:rPr>
                <w:sz w:val="20"/>
              </w:rPr>
            </w:pPr>
          </w:p>
        </w:tc>
        <w:tc>
          <w:tcPr>
            <w:tcW w:w="2550" w:type="dxa"/>
          </w:tcPr>
          <w:p w14:paraId="499AADE0" w14:textId="77777777" w:rsidR="00527354" w:rsidRPr="00160365" w:rsidRDefault="00527354" w:rsidP="00527354">
            <w:pPr>
              <w:rPr>
                <w:sz w:val="20"/>
              </w:rPr>
            </w:pPr>
          </w:p>
        </w:tc>
      </w:tr>
      <w:tr w:rsidR="00527354" w:rsidRPr="00160365" w14:paraId="61051E49" w14:textId="77777777" w:rsidTr="00003D56">
        <w:trPr>
          <w:jc w:val="center"/>
        </w:trPr>
        <w:tc>
          <w:tcPr>
            <w:tcW w:w="4181" w:type="dxa"/>
            <w:shd w:val="clear" w:color="auto" w:fill="D6E3BC" w:themeFill="accent3" w:themeFillTint="66"/>
          </w:tcPr>
          <w:p w14:paraId="46FDF23C" w14:textId="77777777" w:rsidR="00527354" w:rsidRPr="00160365" w:rsidRDefault="00527354" w:rsidP="00527354">
            <w:pPr>
              <w:jc w:val="center"/>
              <w:rPr>
                <w:bCs/>
                <w:sz w:val="20"/>
              </w:rPr>
            </w:pPr>
            <w:r w:rsidRPr="00160365">
              <w:rPr>
                <w:b/>
                <w:sz w:val="20"/>
              </w:rPr>
              <w:t xml:space="preserve">ENVIRONMENTAL AND SOCIAL IMPACTS </w:t>
            </w:r>
          </w:p>
          <w:p w14:paraId="08456708" w14:textId="5702B0C8" w:rsidR="00837A57" w:rsidRPr="00160365" w:rsidRDefault="00837A57" w:rsidP="00527354">
            <w:pPr>
              <w:jc w:val="center"/>
              <w:rPr>
                <w:bCs/>
                <w:sz w:val="20"/>
              </w:rPr>
            </w:pPr>
            <w:r w:rsidRPr="00160365">
              <w:rPr>
                <w:bCs/>
                <w:sz w:val="20"/>
              </w:rPr>
              <w:t>(Instructions: List in the following rows the observed impacts during the site visit.</w:t>
            </w:r>
            <w:r w:rsidRPr="00160365">
              <w:t xml:space="preserve"> </w:t>
            </w:r>
            <w:r w:rsidRPr="00160365">
              <w:rPr>
                <w:bCs/>
                <w:sz w:val="20"/>
              </w:rPr>
              <w:t>There are examples of questions in some rows, but the questions have to refer to the specific impacts observed).</w:t>
            </w:r>
          </w:p>
        </w:tc>
        <w:tc>
          <w:tcPr>
            <w:tcW w:w="6219" w:type="dxa"/>
            <w:gridSpan w:val="4"/>
          </w:tcPr>
          <w:p w14:paraId="698E4DA2" w14:textId="77777777" w:rsidR="00527354" w:rsidRPr="00160365" w:rsidRDefault="00527354" w:rsidP="00527354">
            <w:pPr>
              <w:jc w:val="center"/>
              <w:rPr>
                <w:b/>
                <w:sz w:val="20"/>
              </w:rPr>
            </w:pPr>
          </w:p>
        </w:tc>
        <w:tc>
          <w:tcPr>
            <w:tcW w:w="2550" w:type="dxa"/>
          </w:tcPr>
          <w:p w14:paraId="134534BE" w14:textId="77777777" w:rsidR="00527354" w:rsidRPr="00160365" w:rsidRDefault="00527354" w:rsidP="00527354">
            <w:pPr>
              <w:jc w:val="center"/>
              <w:rPr>
                <w:b/>
                <w:sz w:val="20"/>
              </w:rPr>
            </w:pPr>
          </w:p>
        </w:tc>
      </w:tr>
      <w:tr w:rsidR="00527354" w:rsidRPr="00160365" w14:paraId="53F82381" w14:textId="77777777" w:rsidTr="00AA1313">
        <w:trPr>
          <w:jc w:val="center"/>
        </w:trPr>
        <w:tc>
          <w:tcPr>
            <w:tcW w:w="4181" w:type="dxa"/>
          </w:tcPr>
          <w:p w14:paraId="1C67B861" w14:textId="77777777" w:rsidR="00527354" w:rsidRPr="00160365" w:rsidRDefault="00527354" w:rsidP="00527354">
            <w:pPr>
              <w:rPr>
                <w:sz w:val="20"/>
              </w:rPr>
            </w:pPr>
            <w:r w:rsidRPr="00160365">
              <w:rPr>
                <w:sz w:val="20"/>
              </w:rPr>
              <w:t>Is there standing water on the site? If yes, is there reason to believe the water has been standing longer than 4 days?</w:t>
            </w:r>
          </w:p>
          <w:p w14:paraId="52191D41" w14:textId="77777777" w:rsidR="00527354" w:rsidRPr="00160365" w:rsidRDefault="00527354" w:rsidP="00527354">
            <w:pPr>
              <w:rPr>
                <w:sz w:val="20"/>
              </w:rPr>
            </w:pPr>
            <w:r w:rsidRPr="00160365">
              <w:rPr>
                <w:sz w:val="20"/>
              </w:rPr>
              <w:t>(Standing water breeds insect disease vectors, particularly mosquitoes. It takes 4 days for the malaria</w:t>
            </w:r>
            <w:r w:rsidRPr="00160365">
              <w:rPr>
                <w:rFonts w:ascii="Cambria Math" w:hAnsi="Cambria Math" w:cs="Cambria Math"/>
                <w:sz w:val="20"/>
              </w:rPr>
              <w:t>‐</w:t>
            </w:r>
            <w:r w:rsidRPr="00160365">
              <w:rPr>
                <w:sz w:val="20"/>
              </w:rPr>
              <w:t>bearing anopheles mosquito to hatch and mature to its flying adult form)</w:t>
            </w:r>
          </w:p>
        </w:tc>
        <w:tc>
          <w:tcPr>
            <w:tcW w:w="606" w:type="dxa"/>
          </w:tcPr>
          <w:p w14:paraId="28843369" w14:textId="77777777" w:rsidR="00527354" w:rsidRPr="00160365" w:rsidRDefault="00527354" w:rsidP="00527354">
            <w:pPr>
              <w:rPr>
                <w:sz w:val="20"/>
              </w:rPr>
            </w:pPr>
          </w:p>
        </w:tc>
        <w:tc>
          <w:tcPr>
            <w:tcW w:w="516" w:type="dxa"/>
          </w:tcPr>
          <w:p w14:paraId="72B51317" w14:textId="77777777" w:rsidR="00527354" w:rsidRPr="00160365" w:rsidRDefault="00527354" w:rsidP="00527354">
            <w:pPr>
              <w:rPr>
                <w:sz w:val="20"/>
              </w:rPr>
            </w:pPr>
          </w:p>
        </w:tc>
        <w:tc>
          <w:tcPr>
            <w:tcW w:w="3042" w:type="dxa"/>
          </w:tcPr>
          <w:p w14:paraId="27AA524B" w14:textId="77777777" w:rsidR="00527354" w:rsidRPr="00160365" w:rsidRDefault="00527354" w:rsidP="00527354">
            <w:pPr>
              <w:rPr>
                <w:sz w:val="20"/>
              </w:rPr>
            </w:pPr>
          </w:p>
        </w:tc>
        <w:tc>
          <w:tcPr>
            <w:tcW w:w="2055" w:type="dxa"/>
          </w:tcPr>
          <w:p w14:paraId="4C23C151" w14:textId="77777777" w:rsidR="00527354" w:rsidRPr="00160365" w:rsidRDefault="00527354" w:rsidP="00527354">
            <w:pPr>
              <w:rPr>
                <w:sz w:val="20"/>
              </w:rPr>
            </w:pPr>
          </w:p>
        </w:tc>
        <w:tc>
          <w:tcPr>
            <w:tcW w:w="2550" w:type="dxa"/>
          </w:tcPr>
          <w:p w14:paraId="12BC1180" w14:textId="77777777" w:rsidR="00527354" w:rsidRPr="00160365" w:rsidRDefault="00527354" w:rsidP="00527354">
            <w:pPr>
              <w:rPr>
                <w:sz w:val="20"/>
              </w:rPr>
            </w:pPr>
          </w:p>
        </w:tc>
      </w:tr>
      <w:tr w:rsidR="00527354" w:rsidRPr="00160365" w14:paraId="670E2E87" w14:textId="77777777" w:rsidTr="00AA1313">
        <w:trPr>
          <w:jc w:val="center"/>
        </w:trPr>
        <w:tc>
          <w:tcPr>
            <w:tcW w:w="4181" w:type="dxa"/>
          </w:tcPr>
          <w:p w14:paraId="7176FB0E" w14:textId="3EBC350E" w:rsidR="00527354" w:rsidRPr="00160365" w:rsidRDefault="00527354" w:rsidP="00527354">
            <w:pPr>
              <w:rPr>
                <w:sz w:val="20"/>
              </w:rPr>
            </w:pPr>
            <w:r w:rsidRPr="00160365">
              <w:rPr>
                <w:sz w:val="20"/>
              </w:rPr>
              <w:t>Is there erosion from the cleared site or from material stockpiles</w:t>
            </w:r>
            <w:r w:rsidR="00003D56" w:rsidRPr="00160365">
              <w:rPr>
                <w:sz w:val="20"/>
              </w:rPr>
              <w:t>, or</w:t>
            </w:r>
            <w:r w:rsidRPr="00160365">
              <w:rPr>
                <w:sz w:val="20"/>
              </w:rPr>
              <w:t xml:space="preserve"> </w:t>
            </w:r>
            <w:r w:rsidR="00003D56" w:rsidRPr="00160365">
              <w:rPr>
                <w:sz w:val="20"/>
              </w:rPr>
              <w:t>g</w:t>
            </w:r>
            <w:r w:rsidRPr="00160365">
              <w:rPr>
                <w:sz w:val="20"/>
              </w:rPr>
              <w:t>ullying on surrounding lands clearly caused by runoff from the site?</w:t>
            </w:r>
          </w:p>
          <w:p w14:paraId="7C8A3734" w14:textId="77777777" w:rsidR="00527354" w:rsidRPr="00160365" w:rsidRDefault="00527354" w:rsidP="00527354">
            <w:pPr>
              <w:rPr>
                <w:sz w:val="20"/>
              </w:rPr>
            </w:pPr>
            <w:r w:rsidRPr="00160365">
              <w:rPr>
                <w:sz w:val="20"/>
              </w:rPr>
              <w:t>(In addition to permanently degrading the site itself, erosion/ runoff from the site can degrade nearby surface waters and damage adjoining lands)</w:t>
            </w:r>
          </w:p>
        </w:tc>
        <w:tc>
          <w:tcPr>
            <w:tcW w:w="606" w:type="dxa"/>
          </w:tcPr>
          <w:p w14:paraId="5D74AE1D" w14:textId="77777777" w:rsidR="00527354" w:rsidRPr="00160365" w:rsidRDefault="00527354" w:rsidP="00527354">
            <w:pPr>
              <w:rPr>
                <w:sz w:val="20"/>
              </w:rPr>
            </w:pPr>
          </w:p>
        </w:tc>
        <w:tc>
          <w:tcPr>
            <w:tcW w:w="516" w:type="dxa"/>
          </w:tcPr>
          <w:p w14:paraId="604881D9" w14:textId="77777777" w:rsidR="00527354" w:rsidRPr="00160365" w:rsidRDefault="00527354" w:rsidP="00527354">
            <w:pPr>
              <w:rPr>
                <w:sz w:val="20"/>
              </w:rPr>
            </w:pPr>
          </w:p>
        </w:tc>
        <w:tc>
          <w:tcPr>
            <w:tcW w:w="3042" w:type="dxa"/>
          </w:tcPr>
          <w:p w14:paraId="58AA5093" w14:textId="77777777" w:rsidR="00527354" w:rsidRPr="00160365" w:rsidRDefault="00527354" w:rsidP="00527354">
            <w:pPr>
              <w:rPr>
                <w:sz w:val="20"/>
              </w:rPr>
            </w:pPr>
          </w:p>
        </w:tc>
        <w:tc>
          <w:tcPr>
            <w:tcW w:w="2055" w:type="dxa"/>
          </w:tcPr>
          <w:p w14:paraId="18E20314" w14:textId="77777777" w:rsidR="00527354" w:rsidRPr="00160365" w:rsidRDefault="00527354" w:rsidP="00527354">
            <w:pPr>
              <w:rPr>
                <w:sz w:val="20"/>
              </w:rPr>
            </w:pPr>
          </w:p>
        </w:tc>
        <w:tc>
          <w:tcPr>
            <w:tcW w:w="2550" w:type="dxa"/>
          </w:tcPr>
          <w:p w14:paraId="319CCA6B" w14:textId="77777777" w:rsidR="00527354" w:rsidRPr="00160365" w:rsidRDefault="00527354" w:rsidP="00527354">
            <w:pPr>
              <w:rPr>
                <w:sz w:val="20"/>
              </w:rPr>
            </w:pPr>
          </w:p>
        </w:tc>
      </w:tr>
      <w:tr w:rsidR="00527354" w:rsidRPr="00160365" w14:paraId="6345504F" w14:textId="77777777" w:rsidTr="00AA1313">
        <w:trPr>
          <w:jc w:val="center"/>
        </w:trPr>
        <w:tc>
          <w:tcPr>
            <w:tcW w:w="4181" w:type="dxa"/>
          </w:tcPr>
          <w:p w14:paraId="7355EEB6" w14:textId="77777777" w:rsidR="00527354" w:rsidRPr="00160365" w:rsidRDefault="00527354" w:rsidP="00527354">
            <w:pPr>
              <w:rPr>
                <w:sz w:val="20"/>
              </w:rPr>
            </w:pPr>
            <w:r w:rsidRPr="00160365">
              <w:rPr>
                <w:sz w:val="20"/>
              </w:rPr>
              <w:t>Is demolition debris or construction waste disposed in the open?</w:t>
            </w:r>
          </w:p>
          <w:p w14:paraId="42B3A1DF" w14:textId="77777777" w:rsidR="00527354" w:rsidRPr="00160365" w:rsidRDefault="00527354" w:rsidP="00527354">
            <w:pPr>
              <w:rPr>
                <w:sz w:val="20"/>
              </w:rPr>
            </w:pPr>
            <w:r w:rsidRPr="00160365">
              <w:rPr>
                <w:sz w:val="20"/>
              </w:rPr>
              <w:t>(These wastes can pose physical hazards, such as broken glass and rusty torn roofing sheets, and toxic hazards, such as leaded paint, and can create breeding habitat for disease vectors)</w:t>
            </w:r>
          </w:p>
        </w:tc>
        <w:tc>
          <w:tcPr>
            <w:tcW w:w="606" w:type="dxa"/>
          </w:tcPr>
          <w:p w14:paraId="0055B544" w14:textId="77777777" w:rsidR="00527354" w:rsidRPr="00160365" w:rsidRDefault="00527354" w:rsidP="00527354">
            <w:pPr>
              <w:rPr>
                <w:sz w:val="20"/>
              </w:rPr>
            </w:pPr>
          </w:p>
        </w:tc>
        <w:tc>
          <w:tcPr>
            <w:tcW w:w="516" w:type="dxa"/>
          </w:tcPr>
          <w:p w14:paraId="7317AF97" w14:textId="77777777" w:rsidR="00527354" w:rsidRPr="00160365" w:rsidRDefault="00527354" w:rsidP="00527354">
            <w:pPr>
              <w:rPr>
                <w:sz w:val="20"/>
              </w:rPr>
            </w:pPr>
          </w:p>
        </w:tc>
        <w:tc>
          <w:tcPr>
            <w:tcW w:w="3042" w:type="dxa"/>
          </w:tcPr>
          <w:p w14:paraId="6EB83568" w14:textId="77777777" w:rsidR="00527354" w:rsidRPr="00160365" w:rsidRDefault="00527354" w:rsidP="00527354">
            <w:pPr>
              <w:rPr>
                <w:sz w:val="20"/>
              </w:rPr>
            </w:pPr>
          </w:p>
        </w:tc>
        <w:tc>
          <w:tcPr>
            <w:tcW w:w="2055" w:type="dxa"/>
          </w:tcPr>
          <w:p w14:paraId="2BE5C142" w14:textId="77777777" w:rsidR="00527354" w:rsidRPr="00160365" w:rsidRDefault="00527354" w:rsidP="00527354">
            <w:pPr>
              <w:rPr>
                <w:sz w:val="20"/>
              </w:rPr>
            </w:pPr>
          </w:p>
        </w:tc>
        <w:tc>
          <w:tcPr>
            <w:tcW w:w="2550" w:type="dxa"/>
          </w:tcPr>
          <w:p w14:paraId="2833B8CD" w14:textId="77777777" w:rsidR="00527354" w:rsidRPr="00160365" w:rsidRDefault="00527354" w:rsidP="00527354">
            <w:pPr>
              <w:rPr>
                <w:sz w:val="20"/>
              </w:rPr>
            </w:pPr>
          </w:p>
        </w:tc>
      </w:tr>
      <w:tr w:rsidR="00527354" w:rsidRPr="00160365" w14:paraId="25B80213" w14:textId="77777777" w:rsidTr="00AA1313">
        <w:trPr>
          <w:jc w:val="center"/>
        </w:trPr>
        <w:tc>
          <w:tcPr>
            <w:tcW w:w="4181" w:type="dxa"/>
          </w:tcPr>
          <w:p w14:paraId="7526DD9C" w14:textId="77777777" w:rsidR="00527354" w:rsidRPr="00160365" w:rsidRDefault="00527354" w:rsidP="00527354">
            <w:pPr>
              <w:rPr>
                <w:sz w:val="20"/>
              </w:rPr>
            </w:pPr>
            <w:r w:rsidRPr="00160365">
              <w:rPr>
                <w:sz w:val="20"/>
              </w:rPr>
              <w:t>Are there fuel, oil, paint or chemical spills to ground or streams?</w:t>
            </w:r>
          </w:p>
          <w:p w14:paraId="6F108DA0" w14:textId="77777777" w:rsidR="00527354" w:rsidRPr="00160365" w:rsidRDefault="00527354" w:rsidP="00527354">
            <w:pPr>
              <w:rPr>
                <w:sz w:val="20"/>
              </w:rPr>
            </w:pPr>
            <w:r w:rsidRPr="00160365">
              <w:rPr>
                <w:sz w:val="20"/>
              </w:rPr>
              <w:t>(Such spills can contaminate soils, surface waters and groundwater)</w:t>
            </w:r>
          </w:p>
        </w:tc>
        <w:tc>
          <w:tcPr>
            <w:tcW w:w="606" w:type="dxa"/>
          </w:tcPr>
          <w:p w14:paraId="691618F3" w14:textId="77777777" w:rsidR="00527354" w:rsidRPr="00160365" w:rsidRDefault="00527354" w:rsidP="00527354">
            <w:pPr>
              <w:rPr>
                <w:sz w:val="20"/>
              </w:rPr>
            </w:pPr>
          </w:p>
        </w:tc>
        <w:tc>
          <w:tcPr>
            <w:tcW w:w="516" w:type="dxa"/>
          </w:tcPr>
          <w:p w14:paraId="0FC81CCA" w14:textId="77777777" w:rsidR="00527354" w:rsidRPr="00160365" w:rsidRDefault="00527354" w:rsidP="00527354">
            <w:pPr>
              <w:rPr>
                <w:sz w:val="20"/>
              </w:rPr>
            </w:pPr>
          </w:p>
        </w:tc>
        <w:tc>
          <w:tcPr>
            <w:tcW w:w="3042" w:type="dxa"/>
          </w:tcPr>
          <w:p w14:paraId="0B052430" w14:textId="77777777" w:rsidR="00527354" w:rsidRPr="00160365" w:rsidRDefault="00527354" w:rsidP="00527354">
            <w:pPr>
              <w:rPr>
                <w:sz w:val="20"/>
              </w:rPr>
            </w:pPr>
          </w:p>
        </w:tc>
        <w:tc>
          <w:tcPr>
            <w:tcW w:w="2055" w:type="dxa"/>
          </w:tcPr>
          <w:p w14:paraId="5F49FEC2" w14:textId="77777777" w:rsidR="00527354" w:rsidRPr="00160365" w:rsidRDefault="00527354" w:rsidP="00527354">
            <w:pPr>
              <w:rPr>
                <w:sz w:val="20"/>
              </w:rPr>
            </w:pPr>
          </w:p>
        </w:tc>
        <w:tc>
          <w:tcPr>
            <w:tcW w:w="2550" w:type="dxa"/>
          </w:tcPr>
          <w:p w14:paraId="34BF3098" w14:textId="77777777" w:rsidR="00527354" w:rsidRPr="00160365" w:rsidRDefault="00527354" w:rsidP="00527354">
            <w:pPr>
              <w:rPr>
                <w:sz w:val="20"/>
              </w:rPr>
            </w:pPr>
          </w:p>
        </w:tc>
      </w:tr>
      <w:tr w:rsidR="00527354" w:rsidRPr="00160365" w14:paraId="2BD59F4B" w14:textId="77777777" w:rsidTr="00AA1313">
        <w:trPr>
          <w:jc w:val="center"/>
        </w:trPr>
        <w:tc>
          <w:tcPr>
            <w:tcW w:w="4181" w:type="dxa"/>
          </w:tcPr>
          <w:p w14:paraId="1F3457FD" w14:textId="77777777" w:rsidR="00527354" w:rsidRPr="00160365" w:rsidRDefault="00527354" w:rsidP="00527354">
            <w:pPr>
              <w:rPr>
                <w:sz w:val="20"/>
              </w:rPr>
            </w:pPr>
            <w:r w:rsidRPr="00160365">
              <w:rPr>
                <w:sz w:val="20"/>
              </w:rPr>
              <w:t>Is the site very dusty or noisy?</w:t>
            </w:r>
          </w:p>
          <w:p w14:paraId="36204A85" w14:textId="77777777" w:rsidR="00527354" w:rsidRPr="00160365" w:rsidRDefault="00527354" w:rsidP="00527354">
            <w:pPr>
              <w:rPr>
                <w:sz w:val="20"/>
              </w:rPr>
            </w:pPr>
            <w:r w:rsidRPr="00160365">
              <w:rPr>
                <w:sz w:val="20"/>
              </w:rPr>
              <w:t>(Dust and noise can have negative impacts on the health of workers and residents located closed to construction site)</w:t>
            </w:r>
          </w:p>
        </w:tc>
        <w:tc>
          <w:tcPr>
            <w:tcW w:w="606" w:type="dxa"/>
          </w:tcPr>
          <w:p w14:paraId="0FD7A058" w14:textId="77777777" w:rsidR="00527354" w:rsidRPr="00160365" w:rsidRDefault="00527354" w:rsidP="00527354">
            <w:pPr>
              <w:rPr>
                <w:sz w:val="20"/>
              </w:rPr>
            </w:pPr>
          </w:p>
        </w:tc>
        <w:tc>
          <w:tcPr>
            <w:tcW w:w="516" w:type="dxa"/>
          </w:tcPr>
          <w:p w14:paraId="5E2F0325" w14:textId="77777777" w:rsidR="00527354" w:rsidRPr="00160365" w:rsidRDefault="00527354" w:rsidP="00527354">
            <w:pPr>
              <w:rPr>
                <w:sz w:val="20"/>
              </w:rPr>
            </w:pPr>
          </w:p>
        </w:tc>
        <w:tc>
          <w:tcPr>
            <w:tcW w:w="3042" w:type="dxa"/>
          </w:tcPr>
          <w:p w14:paraId="4C987E9A" w14:textId="77777777" w:rsidR="00527354" w:rsidRPr="00160365" w:rsidRDefault="00527354" w:rsidP="00527354">
            <w:pPr>
              <w:rPr>
                <w:sz w:val="20"/>
              </w:rPr>
            </w:pPr>
          </w:p>
        </w:tc>
        <w:tc>
          <w:tcPr>
            <w:tcW w:w="2055" w:type="dxa"/>
          </w:tcPr>
          <w:p w14:paraId="113DC3D2" w14:textId="77777777" w:rsidR="00527354" w:rsidRPr="00160365" w:rsidRDefault="00527354" w:rsidP="00527354">
            <w:pPr>
              <w:rPr>
                <w:sz w:val="20"/>
              </w:rPr>
            </w:pPr>
          </w:p>
        </w:tc>
        <w:tc>
          <w:tcPr>
            <w:tcW w:w="2550" w:type="dxa"/>
          </w:tcPr>
          <w:p w14:paraId="098E1C05" w14:textId="77777777" w:rsidR="00527354" w:rsidRPr="00160365" w:rsidRDefault="00527354" w:rsidP="00527354">
            <w:pPr>
              <w:rPr>
                <w:sz w:val="20"/>
              </w:rPr>
            </w:pPr>
          </w:p>
        </w:tc>
      </w:tr>
      <w:tr w:rsidR="00527354" w:rsidRPr="00160365" w14:paraId="4E3F1AE7" w14:textId="77777777" w:rsidTr="00AA1313">
        <w:trPr>
          <w:jc w:val="center"/>
        </w:trPr>
        <w:tc>
          <w:tcPr>
            <w:tcW w:w="4181" w:type="dxa"/>
          </w:tcPr>
          <w:p w14:paraId="490FC2EE" w14:textId="333C17DF" w:rsidR="00527354" w:rsidRPr="00160365" w:rsidRDefault="00527354" w:rsidP="00527354">
            <w:pPr>
              <w:rPr>
                <w:sz w:val="20"/>
              </w:rPr>
            </w:pPr>
            <w:r w:rsidRPr="00160365">
              <w:rPr>
                <w:bCs/>
                <w:sz w:val="20"/>
              </w:rPr>
              <w:t>Is vegetation being cleared in areas beyond those indicated in drawings?</w:t>
            </w:r>
          </w:p>
        </w:tc>
        <w:tc>
          <w:tcPr>
            <w:tcW w:w="606" w:type="dxa"/>
          </w:tcPr>
          <w:p w14:paraId="7CB5EE1D" w14:textId="77777777" w:rsidR="00527354" w:rsidRPr="00160365" w:rsidRDefault="00527354" w:rsidP="00527354">
            <w:pPr>
              <w:rPr>
                <w:sz w:val="20"/>
              </w:rPr>
            </w:pPr>
          </w:p>
        </w:tc>
        <w:tc>
          <w:tcPr>
            <w:tcW w:w="516" w:type="dxa"/>
          </w:tcPr>
          <w:p w14:paraId="6A7CBD94" w14:textId="77777777" w:rsidR="00527354" w:rsidRPr="00160365" w:rsidRDefault="00527354" w:rsidP="00527354">
            <w:pPr>
              <w:rPr>
                <w:sz w:val="20"/>
              </w:rPr>
            </w:pPr>
          </w:p>
        </w:tc>
        <w:tc>
          <w:tcPr>
            <w:tcW w:w="3042" w:type="dxa"/>
          </w:tcPr>
          <w:p w14:paraId="4E81B819" w14:textId="77777777" w:rsidR="00527354" w:rsidRPr="00160365" w:rsidRDefault="00527354" w:rsidP="00527354">
            <w:pPr>
              <w:rPr>
                <w:sz w:val="20"/>
              </w:rPr>
            </w:pPr>
          </w:p>
        </w:tc>
        <w:tc>
          <w:tcPr>
            <w:tcW w:w="2055" w:type="dxa"/>
          </w:tcPr>
          <w:p w14:paraId="61806F0C" w14:textId="77777777" w:rsidR="00527354" w:rsidRPr="00160365" w:rsidRDefault="00527354" w:rsidP="00527354">
            <w:pPr>
              <w:rPr>
                <w:sz w:val="20"/>
              </w:rPr>
            </w:pPr>
          </w:p>
        </w:tc>
        <w:tc>
          <w:tcPr>
            <w:tcW w:w="2550" w:type="dxa"/>
          </w:tcPr>
          <w:p w14:paraId="173102A4" w14:textId="77777777" w:rsidR="00527354" w:rsidRPr="00160365" w:rsidRDefault="00527354" w:rsidP="00527354">
            <w:pPr>
              <w:rPr>
                <w:sz w:val="20"/>
              </w:rPr>
            </w:pPr>
          </w:p>
        </w:tc>
      </w:tr>
      <w:tr w:rsidR="00527354" w:rsidRPr="00160365" w14:paraId="16BEAFB4" w14:textId="77777777" w:rsidTr="00AA1313">
        <w:trPr>
          <w:jc w:val="center"/>
        </w:trPr>
        <w:tc>
          <w:tcPr>
            <w:tcW w:w="4181" w:type="dxa"/>
            <w:tcBorders>
              <w:bottom w:val="single" w:sz="4" w:space="0" w:color="auto"/>
            </w:tcBorders>
          </w:tcPr>
          <w:p w14:paraId="1CDF7F92" w14:textId="77777777" w:rsidR="00527354" w:rsidRPr="00160365" w:rsidRDefault="00527354" w:rsidP="00527354">
            <w:pPr>
              <w:rPr>
                <w:sz w:val="20"/>
              </w:rPr>
            </w:pPr>
            <w:r w:rsidRPr="00160365">
              <w:rPr>
                <w:bCs/>
                <w:sz w:val="20"/>
              </w:rPr>
              <w:t>Are there any manifestations of unintended or unanticipated impacts? (please specify type of impact and location)</w:t>
            </w:r>
          </w:p>
        </w:tc>
        <w:tc>
          <w:tcPr>
            <w:tcW w:w="606" w:type="dxa"/>
          </w:tcPr>
          <w:p w14:paraId="452DBB30" w14:textId="77777777" w:rsidR="00527354" w:rsidRPr="00160365" w:rsidRDefault="00527354" w:rsidP="00527354">
            <w:pPr>
              <w:rPr>
                <w:sz w:val="20"/>
              </w:rPr>
            </w:pPr>
          </w:p>
        </w:tc>
        <w:tc>
          <w:tcPr>
            <w:tcW w:w="516" w:type="dxa"/>
          </w:tcPr>
          <w:p w14:paraId="0672EE4B" w14:textId="77777777" w:rsidR="00527354" w:rsidRPr="00160365" w:rsidRDefault="00527354" w:rsidP="00527354">
            <w:pPr>
              <w:rPr>
                <w:sz w:val="20"/>
              </w:rPr>
            </w:pPr>
          </w:p>
        </w:tc>
        <w:tc>
          <w:tcPr>
            <w:tcW w:w="3042" w:type="dxa"/>
          </w:tcPr>
          <w:p w14:paraId="022C5C29" w14:textId="77777777" w:rsidR="00527354" w:rsidRPr="00160365" w:rsidRDefault="00527354" w:rsidP="00527354">
            <w:pPr>
              <w:rPr>
                <w:sz w:val="20"/>
              </w:rPr>
            </w:pPr>
          </w:p>
        </w:tc>
        <w:tc>
          <w:tcPr>
            <w:tcW w:w="2055" w:type="dxa"/>
          </w:tcPr>
          <w:p w14:paraId="7AD84B1C" w14:textId="77777777" w:rsidR="00527354" w:rsidRPr="00160365" w:rsidRDefault="00527354" w:rsidP="00527354">
            <w:pPr>
              <w:rPr>
                <w:sz w:val="20"/>
              </w:rPr>
            </w:pPr>
          </w:p>
        </w:tc>
        <w:tc>
          <w:tcPr>
            <w:tcW w:w="2550" w:type="dxa"/>
          </w:tcPr>
          <w:p w14:paraId="56C6768C" w14:textId="77777777" w:rsidR="00527354" w:rsidRPr="00160365" w:rsidRDefault="00527354" w:rsidP="00527354">
            <w:pPr>
              <w:rPr>
                <w:sz w:val="20"/>
              </w:rPr>
            </w:pPr>
          </w:p>
        </w:tc>
      </w:tr>
      <w:tr w:rsidR="004E6DAB" w:rsidRPr="00160365" w14:paraId="3657CEF2" w14:textId="77777777" w:rsidTr="00AA1313">
        <w:trPr>
          <w:jc w:val="center"/>
        </w:trPr>
        <w:tc>
          <w:tcPr>
            <w:tcW w:w="4181" w:type="dxa"/>
            <w:tcBorders>
              <w:bottom w:val="single" w:sz="4" w:space="0" w:color="auto"/>
            </w:tcBorders>
          </w:tcPr>
          <w:p w14:paraId="186BFA8D" w14:textId="7F6A8535" w:rsidR="004E6DAB" w:rsidRPr="00160365" w:rsidRDefault="004E6DAB" w:rsidP="00527354">
            <w:pPr>
              <w:rPr>
                <w:bCs/>
                <w:sz w:val="20"/>
              </w:rPr>
            </w:pPr>
            <w:r w:rsidRPr="00160365">
              <w:rPr>
                <w:bCs/>
                <w:sz w:val="20"/>
              </w:rPr>
              <w:t>Etc.</w:t>
            </w:r>
          </w:p>
        </w:tc>
        <w:tc>
          <w:tcPr>
            <w:tcW w:w="606" w:type="dxa"/>
          </w:tcPr>
          <w:p w14:paraId="0177A055" w14:textId="77777777" w:rsidR="004E6DAB" w:rsidRPr="00160365" w:rsidRDefault="004E6DAB" w:rsidP="00527354">
            <w:pPr>
              <w:rPr>
                <w:sz w:val="20"/>
              </w:rPr>
            </w:pPr>
          </w:p>
        </w:tc>
        <w:tc>
          <w:tcPr>
            <w:tcW w:w="516" w:type="dxa"/>
          </w:tcPr>
          <w:p w14:paraId="654E9DB1" w14:textId="77777777" w:rsidR="004E6DAB" w:rsidRPr="00160365" w:rsidRDefault="004E6DAB" w:rsidP="00527354">
            <w:pPr>
              <w:rPr>
                <w:sz w:val="20"/>
              </w:rPr>
            </w:pPr>
          </w:p>
        </w:tc>
        <w:tc>
          <w:tcPr>
            <w:tcW w:w="3042" w:type="dxa"/>
          </w:tcPr>
          <w:p w14:paraId="14046DB7" w14:textId="77777777" w:rsidR="004E6DAB" w:rsidRPr="00160365" w:rsidRDefault="004E6DAB" w:rsidP="00527354">
            <w:pPr>
              <w:rPr>
                <w:sz w:val="20"/>
              </w:rPr>
            </w:pPr>
          </w:p>
        </w:tc>
        <w:tc>
          <w:tcPr>
            <w:tcW w:w="2055" w:type="dxa"/>
          </w:tcPr>
          <w:p w14:paraId="08F1BF54" w14:textId="77777777" w:rsidR="004E6DAB" w:rsidRPr="00160365" w:rsidRDefault="004E6DAB" w:rsidP="00527354">
            <w:pPr>
              <w:rPr>
                <w:sz w:val="20"/>
              </w:rPr>
            </w:pPr>
          </w:p>
        </w:tc>
        <w:tc>
          <w:tcPr>
            <w:tcW w:w="2550" w:type="dxa"/>
          </w:tcPr>
          <w:p w14:paraId="3D45B5AF" w14:textId="77777777" w:rsidR="004E6DAB" w:rsidRPr="00160365" w:rsidRDefault="004E6DAB" w:rsidP="00527354">
            <w:pPr>
              <w:rPr>
                <w:sz w:val="20"/>
              </w:rPr>
            </w:pPr>
          </w:p>
        </w:tc>
      </w:tr>
      <w:tr w:rsidR="00527354" w:rsidRPr="00160365" w14:paraId="5AA89113" w14:textId="77777777" w:rsidTr="00C95862">
        <w:trPr>
          <w:jc w:val="center"/>
        </w:trPr>
        <w:tc>
          <w:tcPr>
            <w:tcW w:w="4181" w:type="dxa"/>
            <w:shd w:val="clear" w:color="auto" w:fill="C2D69B" w:themeFill="accent3" w:themeFillTint="99"/>
          </w:tcPr>
          <w:p w14:paraId="2C6753E0" w14:textId="77777777" w:rsidR="00527354" w:rsidRPr="00160365" w:rsidRDefault="00527354" w:rsidP="00527354">
            <w:pPr>
              <w:jc w:val="center"/>
              <w:rPr>
                <w:b/>
                <w:sz w:val="20"/>
              </w:rPr>
            </w:pPr>
            <w:r w:rsidRPr="00160365">
              <w:rPr>
                <w:b/>
                <w:sz w:val="20"/>
              </w:rPr>
              <w:t xml:space="preserve">HEALTH AND SAFETY IMPACTS </w:t>
            </w:r>
          </w:p>
        </w:tc>
        <w:tc>
          <w:tcPr>
            <w:tcW w:w="6219" w:type="dxa"/>
            <w:gridSpan w:val="4"/>
          </w:tcPr>
          <w:p w14:paraId="130976CB" w14:textId="77777777" w:rsidR="00527354" w:rsidRPr="00160365" w:rsidRDefault="00527354" w:rsidP="00527354">
            <w:pPr>
              <w:rPr>
                <w:sz w:val="20"/>
              </w:rPr>
            </w:pPr>
          </w:p>
        </w:tc>
        <w:tc>
          <w:tcPr>
            <w:tcW w:w="2550" w:type="dxa"/>
          </w:tcPr>
          <w:p w14:paraId="6D1F08FC" w14:textId="77777777" w:rsidR="00527354" w:rsidRPr="00160365" w:rsidRDefault="00527354" w:rsidP="00527354">
            <w:pPr>
              <w:rPr>
                <w:sz w:val="20"/>
              </w:rPr>
            </w:pPr>
          </w:p>
        </w:tc>
      </w:tr>
      <w:tr w:rsidR="00527354" w:rsidRPr="00160365" w14:paraId="4ABAB50F" w14:textId="77777777" w:rsidTr="00AA1313">
        <w:trPr>
          <w:jc w:val="center"/>
        </w:trPr>
        <w:tc>
          <w:tcPr>
            <w:tcW w:w="4181" w:type="dxa"/>
          </w:tcPr>
          <w:p w14:paraId="22AEA4E4" w14:textId="77777777" w:rsidR="00527354" w:rsidRPr="00160365" w:rsidRDefault="00527354" w:rsidP="00527354">
            <w:pPr>
              <w:rPr>
                <w:sz w:val="20"/>
              </w:rPr>
            </w:pPr>
            <w:r w:rsidRPr="00160365">
              <w:rPr>
                <w:sz w:val="20"/>
              </w:rPr>
              <w:t>Are good housekeeping practices not in place, and is the site not maintained in a generally orderly condition?</w:t>
            </w:r>
          </w:p>
        </w:tc>
        <w:tc>
          <w:tcPr>
            <w:tcW w:w="606" w:type="dxa"/>
          </w:tcPr>
          <w:p w14:paraId="20F871A2" w14:textId="77777777" w:rsidR="00527354" w:rsidRPr="00160365" w:rsidRDefault="00527354" w:rsidP="00527354">
            <w:pPr>
              <w:rPr>
                <w:sz w:val="20"/>
              </w:rPr>
            </w:pPr>
          </w:p>
        </w:tc>
        <w:tc>
          <w:tcPr>
            <w:tcW w:w="516" w:type="dxa"/>
          </w:tcPr>
          <w:p w14:paraId="762C0D2B" w14:textId="77777777" w:rsidR="00527354" w:rsidRPr="00160365" w:rsidRDefault="00527354" w:rsidP="00527354">
            <w:pPr>
              <w:rPr>
                <w:sz w:val="20"/>
              </w:rPr>
            </w:pPr>
          </w:p>
        </w:tc>
        <w:tc>
          <w:tcPr>
            <w:tcW w:w="3042" w:type="dxa"/>
          </w:tcPr>
          <w:p w14:paraId="1302291A" w14:textId="77777777" w:rsidR="00527354" w:rsidRPr="00160365" w:rsidRDefault="00527354" w:rsidP="00527354">
            <w:pPr>
              <w:rPr>
                <w:sz w:val="20"/>
              </w:rPr>
            </w:pPr>
          </w:p>
        </w:tc>
        <w:tc>
          <w:tcPr>
            <w:tcW w:w="2055" w:type="dxa"/>
          </w:tcPr>
          <w:p w14:paraId="54EF954C" w14:textId="77777777" w:rsidR="00527354" w:rsidRPr="00160365" w:rsidRDefault="00527354" w:rsidP="00527354">
            <w:pPr>
              <w:rPr>
                <w:sz w:val="20"/>
              </w:rPr>
            </w:pPr>
          </w:p>
        </w:tc>
        <w:tc>
          <w:tcPr>
            <w:tcW w:w="2550" w:type="dxa"/>
          </w:tcPr>
          <w:p w14:paraId="063F700F" w14:textId="77777777" w:rsidR="00527354" w:rsidRPr="00160365" w:rsidRDefault="00527354" w:rsidP="00527354">
            <w:pPr>
              <w:rPr>
                <w:sz w:val="20"/>
              </w:rPr>
            </w:pPr>
          </w:p>
        </w:tc>
      </w:tr>
      <w:tr w:rsidR="00527354" w:rsidRPr="00160365" w14:paraId="175AF2C6" w14:textId="77777777" w:rsidTr="00AA1313">
        <w:trPr>
          <w:jc w:val="center"/>
        </w:trPr>
        <w:tc>
          <w:tcPr>
            <w:tcW w:w="4181" w:type="dxa"/>
          </w:tcPr>
          <w:p w14:paraId="0E7FB189" w14:textId="77777777" w:rsidR="00527354" w:rsidRPr="00160365" w:rsidRDefault="00527354" w:rsidP="00527354">
            <w:pPr>
              <w:rPr>
                <w:sz w:val="20"/>
              </w:rPr>
            </w:pPr>
            <w:r w:rsidRPr="00160365">
              <w:rPr>
                <w:sz w:val="20"/>
              </w:rPr>
              <w:t>Is smoking allowed or not restricted to a designated smoking area well away from flammable materials?</w:t>
            </w:r>
          </w:p>
        </w:tc>
        <w:tc>
          <w:tcPr>
            <w:tcW w:w="606" w:type="dxa"/>
          </w:tcPr>
          <w:p w14:paraId="53CA858C" w14:textId="77777777" w:rsidR="00527354" w:rsidRPr="00160365" w:rsidRDefault="00527354" w:rsidP="00527354">
            <w:pPr>
              <w:rPr>
                <w:sz w:val="20"/>
              </w:rPr>
            </w:pPr>
          </w:p>
        </w:tc>
        <w:tc>
          <w:tcPr>
            <w:tcW w:w="516" w:type="dxa"/>
          </w:tcPr>
          <w:p w14:paraId="1B722F38" w14:textId="77777777" w:rsidR="00527354" w:rsidRPr="00160365" w:rsidRDefault="00527354" w:rsidP="00527354">
            <w:pPr>
              <w:rPr>
                <w:sz w:val="20"/>
              </w:rPr>
            </w:pPr>
          </w:p>
        </w:tc>
        <w:tc>
          <w:tcPr>
            <w:tcW w:w="3042" w:type="dxa"/>
          </w:tcPr>
          <w:p w14:paraId="068A2547" w14:textId="77777777" w:rsidR="00527354" w:rsidRPr="00160365" w:rsidRDefault="00527354" w:rsidP="00527354">
            <w:pPr>
              <w:rPr>
                <w:sz w:val="20"/>
              </w:rPr>
            </w:pPr>
          </w:p>
        </w:tc>
        <w:tc>
          <w:tcPr>
            <w:tcW w:w="2055" w:type="dxa"/>
          </w:tcPr>
          <w:p w14:paraId="7CC4D587" w14:textId="77777777" w:rsidR="00527354" w:rsidRPr="00160365" w:rsidRDefault="00527354" w:rsidP="00527354">
            <w:pPr>
              <w:rPr>
                <w:sz w:val="20"/>
              </w:rPr>
            </w:pPr>
          </w:p>
        </w:tc>
        <w:tc>
          <w:tcPr>
            <w:tcW w:w="2550" w:type="dxa"/>
          </w:tcPr>
          <w:p w14:paraId="264099D9" w14:textId="77777777" w:rsidR="00527354" w:rsidRPr="00160365" w:rsidRDefault="00527354" w:rsidP="00527354">
            <w:pPr>
              <w:rPr>
                <w:sz w:val="20"/>
              </w:rPr>
            </w:pPr>
          </w:p>
        </w:tc>
      </w:tr>
      <w:tr w:rsidR="00527354" w:rsidRPr="00160365" w14:paraId="41798A06" w14:textId="77777777" w:rsidTr="00AA1313">
        <w:trPr>
          <w:jc w:val="center"/>
        </w:trPr>
        <w:tc>
          <w:tcPr>
            <w:tcW w:w="4181" w:type="dxa"/>
          </w:tcPr>
          <w:p w14:paraId="1E4D8D3D" w14:textId="77777777" w:rsidR="00527354" w:rsidRPr="00160365" w:rsidRDefault="00527354" w:rsidP="00527354">
            <w:pPr>
              <w:rPr>
                <w:sz w:val="20"/>
              </w:rPr>
            </w:pPr>
            <w:r w:rsidRPr="00160365">
              <w:rPr>
                <w:sz w:val="20"/>
              </w:rPr>
              <w:t>Is personal protective equipment (PPE) inadequate or does it appear little-used</w:t>
            </w:r>
          </w:p>
          <w:p w14:paraId="2030191B" w14:textId="77777777" w:rsidR="00527354" w:rsidRPr="00160365" w:rsidRDefault="00527354" w:rsidP="00527354">
            <w:pPr>
              <w:rPr>
                <w:sz w:val="20"/>
              </w:rPr>
            </w:pPr>
            <w:r w:rsidRPr="00160365">
              <w:rPr>
                <w:sz w:val="20"/>
              </w:rPr>
              <w:t>(PPE must be adequate and used consistently to fulfill its intended function: helping protect workers against injuries and disease)</w:t>
            </w:r>
          </w:p>
        </w:tc>
        <w:tc>
          <w:tcPr>
            <w:tcW w:w="606" w:type="dxa"/>
          </w:tcPr>
          <w:p w14:paraId="703FE045" w14:textId="77777777" w:rsidR="00527354" w:rsidRPr="00160365" w:rsidRDefault="00527354" w:rsidP="00527354">
            <w:pPr>
              <w:rPr>
                <w:sz w:val="20"/>
              </w:rPr>
            </w:pPr>
          </w:p>
        </w:tc>
        <w:tc>
          <w:tcPr>
            <w:tcW w:w="516" w:type="dxa"/>
          </w:tcPr>
          <w:p w14:paraId="5D8BB17F" w14:textId="77777777" w:rsidR="00527354" w:rsidRPr="00160365" w:rsidRDefault="00527354" w:rsidP="00527354">
            <w:pPr>
              <w:rPr>
                <w:sz w:val="20"/>
              </w:rPr>
            </w:pPr>
          </w:p>
        </w:tc>
        <w:tc>
          <w:tcPr>
            <w:tcW w:w="3042" w:type="dxa"/>
          </w:tcPr>
          <w:p w14:paraId="53254DD8" w14:textId="77777777" w:rsidR="00527354" w:rsidRPr="00160365" w:rsidRDefault="00527354" w:rsidP="00527354">
            <w:pPr>
              <w:rPr>
                <w:sz w:val="20"/>
              </w:rPr>
            </w:pPr>
          </w:p>
        </w:tc>
        <w:tc>
          <w:tcPr>
            <w:tcW w:w="2055" w:type="dxa"/>
          </w:tcPr>
          <w:p w14:paraId="59284935" w14:textId="77777777" w:rsidR="00527354" w:rsidRPr="00160365" w:rsidRDefault="00527354" w:rsidP="00527354">
            <w:pPr>
              <w:rPr>
                <w:sz w:val="20"/>
              </w:rPr>
            </w:pPr>
          </w:p>
        </w:tc>
        <w:tc>
          <w:tcPr>
            <w:tcW w:w="2550" w:type="dxa"/>
          </w:tcPr>
          <w:p w14:paraId="798D6C1D" w14:textId="77777777" w:rsidR="00527354" w:rsidRPr="00160365" w:rsidRDefault="00527354" w:rsidP="00527354">
            <w:pPr>
              <w:rPr>
                <w:sz w:val="20"/>
              </w:rPr>
            </w:pPr>
          </w:p>
        </w:tc>
      </w:tr>
      <w:tr w:rsidR="00527354" w:rsidRPr="00160365" w14:paraId="2D043933" w14:textId="77777777" w:rsidTr="00AA1313">
        <w:trPr>
          <w:jc w:val="center"/>
        </w:trPr>
        <w:tc>
          <w:tcPr>
            <w:tcW w:w="4181" w:type="dxa"/>
          </w:tcPr>
          <w:p w14:paraId="223055F4" w14:textId="77777777" w:rsidR="00527354" w:rsidRPr="00160365" w:rsidRDefault="00527354" w:rsidP="00527354">
            <w:pPr>
              <w:rPr>
                <w:sz w:val="20"/>
              </w:rPr>
            </w:pPr>
            <w:r w:rsidRPr="00160365">
              <w:rPr>
                <w:sz w:val="20"/>
              </w:rPr>
              <w:t>Are trenches inadequate (i.e., spoils are not maintained at least 1 meter back from edge of trench)?</w:t>
            </w:r>
          </w:p>
        </w:tc>
        <w:tc>
          <w:tcPr>
            <w:tcW w:w="606" w:type="dxa"/>
          </w:tcPr>
          <w:p w14:paraId="335E39B9" w14:textId="77777777" w:rsidR="00527354" w:rsidRPr="00160365" w:rsidRDefault="00527354" w:rsidP="00527354">
            <w:pPr>
              <w:rPr>
                <w:sz w:val="20"/>
              </w:rPr>
            </w:pPr>
          </w:p>
        </w:tc>
        <w:tc>
          <w:tcPr>
            <w:tcW w:w="516" w:type="dxa"/>
          </w:tcPr>
          <w:p w14:paraId="40D93E02" w14:textId="77777777" w:rsidR="00527354" w:rsidRPr="00160365" w:rsidRDefault="00527354" w:rsidP="00527354">
            <w:pPr>
              <w:rPr>
                <w:sz w:val="20"/>
              </w:rPr>
            </w:pPr>
          </w:p>
        </w:tc>
        <w:tc>
          <w:tcPr>
            <w:tcW w:w="3042" w:type="dxa"/>
          </w:tcPr>
          <w:p w14:paraId="692C975C" w14:textId="77777777" w:rsidR="00527354" w:rsidRPr="00160365" w:rsidRDefault="00527354" w:rsidP="00527354">
            <w:pPr>
              <w:rPr>
                <w:sz w:val="20"/>
              </w:rPr>
            </w:pPr>
          </w:p>
        </w:tc>
        <w:tc>
          <w:tcPr>
            <w:tcW w:w="2055" w:type="dxa"/>
          </w:tcPr>
          <w:p w14:paraId="6EB78CF2" w14:textId="77777777" w:rsidR="00527354" w:rsidRPr="00160365" w:rsidRDefault="00527354" w:rsidP="00527354">
            <w:pPr>
              <w:rPr>
                <w:sz w:val="20"/>
              </w:rPr>
            </w:pPr>
          </w:p>
        </w:tc>
        <w:tc>
          <w:tcPr>
            <w:tcW w:w="2550" w:type="dxa"/>
          </w:tcPr>
          <w:p w14:paraId="12A708AB" w14:textId="77777777" w:rsidR="00527354" w:rsidRPr="00160365" w:rsidRDefault="00527354" w:rsidP="00527354">
            <w:pPr>
              <w:rPr>
                <w:sz w:val="20"/>
              </w:rPr>
            </w:pPr>
          </w:p>
        </w:tc>
      </w:tr>
      <w:tr w:rsidR="00527354" w:rsidRPr="00160365" w14:paraId="71EE2F92" w14:textId="77777777" w:rsidTr="00AA1313">
        <w:trPr>
          <w:jc w:val="center"/>
        </w:trPr>
        <w:tc>
          <w:tcPr>
            <w:tcW w:w="4181" w:type="dxa"/>
          </w:tcPr>
          <w:p w14:paraId="73761BBD" w14:textId="77777777" w:rsidR="00527354" w:rsidRPr="00160365" w:rsidRDefault="00527354" w:rsidP="00527354">
            <w:pPr>
              <w:rPr>
                <w:sz w:val="20"/>
              </w:rPr>
            </w:pPr>
            <w:r w:rsidRPr="00160365">
              <w:rPr>
                <w:sz w:val="20"/>
              </w:rPr>
              <w:t>For rehabilitation or demolition, the contractor failed to check prior to commencing work whether lead-based paint, asbestos (including roofing sheets) and other toxics are present?</w:t>
            </w:r>
          </w:p>
        </w:tc>
        <w:tc>
          <w:tcPr>
            <w:tcW w:w="606" w:type="dxa"/>
          </w:tcPr>
          <w:p w14:paraId="15130910" w14:textId="77777777" w:rsidR="00527354" w:rsidRPr="00160365" w:rsidRDefault="00527354" w:rsidP="00527354">
            <w:pPr>
              <w:rPr>
                <w:sz w:val="20"/>
              </w:rPr>
            </w:pPr>
          </w:p>
        </w:tc>
        <w:tc>
          <w:tcPr>
            <w:tcW w:w="516" w:type="dxa"/>
          </w:tcPr>
          <w:p w14:paraId="164F77C4" w14:textId="77777777" w:rsidR="00527354" w:rsidRPr="00160365" w:rsidRDefault="00527354" w:rsidP="00527354">
            <w:pPr>
              <w:rPr>
                <w:sz w:val="20"/>
              </w:rPr>
            </w:pPr>
          </w:p>
        </w:tc>
        <w:tc>
          <w:tcPr>
            <w:tcW w:w="3042" w:type="dxa"/>
          </w:tcPr>
          <w:p w14:paraId="01B26297" w14:textId="77777777" w:rsidR="00527354" w:rsidRPr="00160365" w:rsidRDefault="00527354" w:rsidP="00527354">
            <w:pPr>
              <w:rPr>
                <w:sz w:val="20"/>
              </w:rPr>
            </w:pPr>
          </w:p>
        </w:tc>
        <w:tc>
          <w:tcPr>
            <w:tcW w:w="2055" w:type="dxa"/>
          </w:tcPr>
          <w:p w14:paraId="337CD9CD" w14:textId="77777777" w:rsidR="00527354" w:rsidRPr="00160365" w:rsidRDefault="00527354" w:rsidP="00527354">
            <w:pPr>
              <w:rPr>
                <w:sz w:val="20"/>
              </w:rPr>
            </w:pPr>
          </w:p>
        </w:tc>
        <w:tc>
          <w:tcPr>
            <w:tcW w:w="2550" w:type="dxa"/>
          </w:tcPr>
          <w:p w14:paraId="57BC67FD" w14:textId="77777777" w:rsidR="00527354" w:rsidRPr="00160365" w:rsidRDefault="00527354" w:rsidP="00527354">
            <w:pPr>
              <w:rPr>
                <w:sz w:val="20"/>
              </w:rPr>
            </w:pPr>
          </w:p>
        </w:tc>
      </w:tr>
      <w:tr w:rsidR="004E6DAB" w:rsidRPr="00160365" w14:paraId="311F8E11" w14:textId="77777777" w:rsidTr="00AA1313">
        <w:trPr>
          <w:jc w:val="center"/>
        </w:trPr>
        <w:tc>
          <w:tcPr>
            <w:tcW w:w="4181" w:type="dxa"/>
          </w:tcPr>
          <w:p w14:paraId="1C18D846" w14:textId="692D6C0B" w:rsidR="004E6DAB" w:rsidRPr="00160365" w:rsidRDefault="004E6DAB" w:rsidP="00527354">
            <w:pPr>
              <w:rPr>
                <w:sz w:val="20"/>
              </w:rPr>
            </w:pPr>
            <w:r w:rsidRPr="00160365">
              <w:rPr>
                <w:sz w:val="20"/>
              </w:rPr>
              <w:t>Etc.</w:t>
            </w:r>
          </w:p>
        </w:tc>
        <w:tc>
          <w:tcPr>
            <w:tcW w:w="606" w:type="dxa"/>
          </w:tcPr>
          <w:p w14:paraId="002DB98B" w14:textId="77777777" w:rsidR="004E6DAB" w:rsidRPr="00160365" w:rsidRDefault="004E6DAB" w:rsidP="00527354">
            <w:pPr>
              <w:rPr>
                <w:sz w:val="20"/>
              </w:rPr>
            </w:pPr>
          </w:p>
        </w:tc>
        <w:tc>
          <w:tcPr>
            <w:tcW w:w="516" w:type="dxa"/>
          </w:tcPr>
          <w:p w14:paraId="7533C13D" w14:textId="77777777" w:rsidR="004E6DAB" w:rsidRPr="00160365" w:rsidRDefault="004E6DAB" w:rsidP="00527354">
            <w:pPr>
              <w:rPr>
                <w:sz w:val="20"/>
              </w:rPr>
            </w:pPr>
          </w:p>
        </w:tc>
        <w:tc>
          <w:tcPr>
            <w:tcW w:w="3042" w:type="dxa"/>
          </w:tcPr>
          <w:p w14:paraId="5D8946C2" w14:textId="77777777" w:rsidR="004E6DAB" w:rsidRPr="00160365" w:rsidRDefault="004E6DAB" w:rsidP="00527354">
            <w:pPr>
              <w:rPr>
                <w:sz w:val="20"/>
              </w:rPr>
            </w:pPr>
          </w:p>
        </w:tc>
        <w:tc>
          <w:tcPr>
            <w:tcW w:w="2055" w:type="dxa"/>
          </w:tcPr>
          <w:p w14:paraId="766C639B" w14:textId="77777777" w:rsidR="004E6DAB" w:rsidRPr="00160365" w:rsidRDefault="004E6DAB" w:rsidP="00527354">
            <w:pPr>
              <w:rPr>
                <w:sz w:val="20"/>
              </w:rPr>
            </w:pPr>
          </w:p>
        </w:tc>
        <w:tc>
          <w:tcPr>
            <w:tcW w:w="2550" w:type="dxa"/>
          </w:tcPr>
          <w:p w14:paraId="37361710" w14:textId="77777777" w:rsidR="004E6DAB" w:rsidRPr="00160365" w:rsidRDefault="004E6DAB" w:rsidP="00527354">
            <w:pPr>
              <w:rPr>
                <w:sz w:val="20"/>
              </w:rPr>
            </w:pPr>
          </w:p>
        </w:tc>
      </w:tr>
    </w:tbl>
    <w:p w14:paraId="59A3EBFF" w14:textId="44DE2FC3" w:rsidR="00527354" w:rsidRPr="00160365" w:rsidRDefault="00527354" w:rsidP="00527354">
      <w:pPr>
        <w:jc w:val="left"/>
        <w:rPr>
          <w:rFonts w:eastAsia="Times New Roman" w:cs="Times New Roman"/>
          <w:szCs w:val="24"/>
        </w:rPr>
      </w:pPr>
      <w:r w:rsidRPr="00160365">
        <w:rPr>
          <w:rFonts w:eastAsia="Times New Roman" w:cs="Times New Roman"/>
          <w:b/>
          <w:bCs/>
          <w:szCs w:val="24"/>
        </w:rPr>
        <w:t>Source</w:t>
      </w:r>
      <w:r w:rsidRPr="00160365">
        <w:rPr>
          <w:rFonts w:eastAsia="Times New Roman" w:cs="Times New Roman"/>
          <w:szCs w:val="24"/>
        </w:rPr>
        <w:t xml:space="preserve">: Cabral, </w:t>
      </w:r>
      <w:r w:rsidR="009630D2" w:rsidRPr="00160365">
        <w:rPr>
          <w:rFonts w:eastAsia="Times New Roman" w:cs="Times New Roman"/>
          <w:szCs w:val="24"/>
        </w:rPr>
        <w:t xml:space="preserve">J.M., </w:t>
      </w:r>
      <w:r w:rsidRPr="00160365">
        <w:rPr>
          <w:rFonts w:eastAsia="Times New Roman" w:cs="Times New Roman"/>
          <w:szCs w:val="24"/>
        </w:rPr>
        <w:t>2013</w:t>
      </w:r>
      <w:r w:rsidR="009630D2" w:rsidRPr="00160365">
        <w:rPr>
          <w:rFonts w:eastAsia="Times New Roman" w:cs="Times New Roman"/>
          <w:szCs w:val="24"/>
        </w:rPr>
        <w:t xml:space="preserve"> (modified)</w:t>
      </w:r>
      <w:r w:rsidRPr="00160365">
        <w:rPr>
          <w:rFonts w:eastAsia="Times New Roman" w:cs="Times New Roman"/>
          <w:szCs w:val="24"/>
        </w:rPr>
        <w:t xml:space="preserve">. </w:t>
      </w:r>
    </w:p>
    <w:p w14:paraId="00A18E80" w14:textId="77777777" w:rsidR="00527354" w:rsidRPr="00160365" w:rsidRDefault="00527354" w:rsidP="00527354">
      <w:pPr>
        <w:jc w:val="left"/>
        <w:rPr>
          <w:rFonts w:eastAsia="Times New Roman" w:cs="Times New Roman"/>
          <w:szCs w:val="24"/>
        </w:rPr>
        <w:sectPr w:rsidR="00527354" w:rsidRPr="00160365" w:rsidSect="002B6E21">
          <w:pgSz w:w="15840" w:h="12240" w:orient="landscape"/>
          <w:pgMar w:top="1440" w:right="1440" w:bottom="1440" w:left="1440" w:header="720" w:footer="720" w:gutter="0"/>
          <w:cols w:space="720"/>
          <w:docGrid w:linePitch="360"/>
        </w:sectPr>
      </w:pPr>
    </w:p>
    <w:p w14:paraId="50E47773" w14:textId="77777777" w:rsidR="00527354" w:rsidRPr="00160365" w:rsidRDefault="00527354" w:rsidP="00527354">
      <w:pPr>
        <w:rPr>
          <w:rFonts w:eastAsia="Times New Roman" w:cs="Times New Roman"/>
          <w:b/>
          <w:szCs w:val="24"/>
        </w:rPr>
      </w:pPr>
      <w:r w:rsidRPr="00160365">
        <w:rPr>
          <w:rFonts w:eastAsia="Times New Roman" w:cs="Times New Roman"/>
          <w:b/>
          <w:szCs w:val="24"/>
        </w:rPr>
        <w:t>III.</w:t>
      </w:r>
      <w:r w:rsidRPr="00160365">
        <w:rPr>
          <w:rFonts w:eastAsia="Times New Roman" w:cs="Times New Roman"/>
          <w:b/>
          <w:szCs w:val="24"/>
        </w:rPr>
        <w:tab/>
        <w:t xml:space="preserve">MAJOR NON-COMPLIANCES AND IMPACTS, AND RECOMMENDED </w:t>
      </w:r>
      <w:r w:rsidRPr="00160365">
        <w:rPr>
          <w:rFonts w:eastAsia="Times New Roman" w:cs="Times New Roman"/>
          <w:b/>
          <w:szCs w:val="24"/>
        </w:rPr>
        <w:tab/>
        <w:t>ACTIONS FOR FOLLOW-UP</w:t>
      </w:r>
    </w:p>
    <w:p w14:paraId="67C76466" w14:textId="77777777" w:rsidR="00527354" w:rsidRPr="00160365" w:rsidRDefault="00527354" w:rsidP="00527354">
      <w:pPr>
        <w:rPr>
          <w:rFonts w:eastAsia="Times New Roman" w:cs="Times New Roman"/>
          <w:szCs w:val="24"/>
        </w:rPr>
      </w:pPr>
    </w:p>
    <w:p w14:paraId="67637864" w14:textId="77777777" w:rsidR="00527354" w:rsidRPr="00160365" w:rsidRDefault="00527354" w:rsidP="00527354">
      <w:pPr>
        <w:rPr>
          <w:rFonts w:eastAsia="Times New Roman" w:cs="Times New Roman"/>
          <w:szCs w:val="24"/>
        </w:rPr>
      </w:pPr>
      <w:r w:rsidRPr="00160365">
        <w:rPr>
          <w:rFonts w:eastAsia="Times New Roman" w:cs="Times New Roman"/>
          <w:szCs w:val="24"/>
        </w:rPr>
        <w:t>Based on the Environmental and Social Compliance Table, list in the table below the major non-compliances and impacts detected, as well as the main actions recommended to address them. This table will serve to prioritize the follow-up of those actions in future oversight visits.</w:t>
      </w:r>
    </w:p>
    <w:p w14:paraId="6E0E7E46" w14:textId="77777777" w:rsidR="00527354" w:rsidRPr="00160365" w:rsidRDefault="00527354" w:rsidP="00527354">
      <w:pPr>
        <w:rPr>
          <w:rFonts w:eastAsia="Times New Roman" w:cs="Times New Roman"/>
          <w:szCs w:val="24"/>
        </w:rPr>
      </w:pPr>
    </w:p>
    <w:tbl>
      <w:tblPr>
        <w:tblStyle w:val="TableGrid4"/>
        <w:tblW w:w="0" w:type="auto"/>
        <w:jc w:val="center"/>
        <w:tblLook w:val="04A0" w:firstRow="1" w:lastRow="0" w:firstColumn="1" w:lastColumn="0" w:noHBand="0" w:noVBand="1"/>
      </w:tblPr>
      <w:tblGrid>
        <w:gridCol w:w="4051"/>
        <w:gridCol w:w="2571"/>
        <w:gridCol w:w="2728"/>
      </w:tblGrid>
      <w:tr w:rsidR="00527354" w:rsidRPr="00160365" w14:paraId="770807E6" w14:textId="77777777" w:rsidTr="004E6DAB">
        <w:trPr>
          <w:trHeight w:val="395"/>
          <w:jc w:val="center"/>
        </w:trPr>
        <w:tc>
          <w:tcPr>
            <w:tcW w:w="4443" w:type="dxa"/>
            <w:vMerge w:val="restart"/>
            <w:shd w:val="clear" w:color="auto" w:fill="9BBB59" w:themeFill="accent3"/>
          </w:tcPr>
          <w:p w14:paraId="3D0F3D7D" w14:textId="77777777" w:rsidR="00527354" w:rsidRPr="00160365" w:rsidRDefault="00527354" w:rsidP="00527354">
            <w:pPr>
              <w:jc w:val="center"/>
              <w:rPr>
                <w:b/>
                <w:sz w:val="20"/>
              </w:rPr>
            </w:pPr>
            <w:r w:rsidRPr="00160365">
              <w:rPr>
                <w:b/>
                <w:sz w:val="20"/>
              </w:rPr>
              <w:t>BRIEF DESCRIPTION OF IMPACT/NONCOMPLIANCE (INCLUDE LOCATION OF IMPACT)</w:t>
            </w:r>
          </w:p>
        </w:tc>
        <w:tc>
          <w:tcPr>
            <w:tcW w:w="2813" w:type="dxa"/>
            <w:vMerge w:val="restart"/>
            <w:shd w:val="clear" w:color="auto" w:fill="9BBB59" w:themeFill="accent3"/>
          </w:tcPr>
          <w:p w14:paraId="0CB6BA35" w14:textId="77777777" w:rsidR="00527354" w:rsidRPr="00160365" w:rsidRDefault="00527354" w:rsidP="00527354">
            <w:pPr>
              <w:jc w:val="center"/>
              <w:rPr>
                <w:b/>
                <w:sz w:val="20"/>
              </w:rPr>
            </w:pPr>
          </w:p>
          <w:p w14:paraId="591235E7" w14:textId="77777777" w:rsidR="00527354" w:rsidRPr="00160365" w:rsidRDefault="00527354" w:rsidP="00527354">
            <w:pPr>
              <w:jc w:val="center"/>
              <w:rPr>
                <w:b/>
                <w:sz w:val="20"/>
              </w:rPr>
            </w:pPr>
            <w:r w:rsidRPr="00160365">
              <w:rPr>
                <w:b/>
                <w:sz w:val="20"/>
              </w:rPr>
              <w:t>RECOMMENDED ACTIONS</w:t>
            </w:r>
          </w:p>
        </w:tc>
        <w:tc>
          <w:tcPr>
            <w:tcW w:w="2935" w:type="dxa"/>
            <w:vMerge w:val="restart"/>
            <w:shd w:val="clear" w:color="auto" w:fill="9BBB59" w:themeFill="accent3"/>
          </w:tcPr>
          <w:p w14:paraId="2AAAD708" w14:textId="77777777" w:rsidR="00527354" w:rsidRPr="00160365" w:rsidRDefault="00527354" w:rsidP="00527354">
            <w:pPr>
              <w:jc w:val="center"/>
              <w:rPr>
                <w:b/>
                <w:sz w:val="20"/>
              </w:rPr>
            </w:pPr>
            <w:r w:rsidRPr="00160365">
              <w:rPr>
                <w:b/>
                <w:sz w:val="20"/>
              </w:rPr>
              <w:t>FOLLOW-UP ON IMPLEMENTATION OF ACTIONS (IF APPLICABLE)</w:t>
            </w:r>
          </w:p>
        </w:tc>
      </w:tr>
      <w:tr w:rsidR="00527354" w:rsidRPr="00160365" w14:paraId="429B78B3" w14:textId="77777777" w:rsidTr="004E6DAB">
        <w:trPr>
          <w:trHeight w:val="230"/>
          <w:jc w:val="center"/>
        </w:trPr>
        <w:tc>
          <w:tcPr>
            <w:tcW w:w="4443" w:type="dxa"/>
            <w:vMerge/>
            <w:shd w:val="clear" w:color="auto" w:fill="9BBB59" w:themeFill="accent3"/>
          </w:tcPr>
          <w:p w14:paraId="0A23F307" w14:textId="77777777" w:rsidR="00527354" w:rsidRPr="00160365" w:rsidRDefault="00527354" w:rsidP="00527354">
            <w:pPr>
              <w:rPr>
                <w:b/>
                <w:sz w:val="20"/>
              </w:rPr>
            </w:pPr>
          </w:p>
        </w:tc>
        <w:tc>
          <w:tcPr>
            <w:tcW w:w="2813" w:type="dxa"/>
            <w:vMerge/>
            <w:shd w:val="clear" w:color="auto" w:fill="9BBB59" w:themeFill="accent3"/>
          </w:tcPr>
          <w:p w14:paraId="202EF962" w14:textId="77777777" w:rsidR="00527354" w:rsidRPr="00160365" w:rsidRDefault="00527354" w:rsidP="00527354">
            <w:pPr>
              <w:rPr>
                <w:b/>
                <w:sz w:val="20"/>
              </w:rPr>
            </w:pPr>
          </w:p>
        </w:tc>
        <w:tc>
          <w:tcPr>
            <w:tcW w:w="2935" w:type="dxa"/>
            <w:vMerge/>
            <w:shd w:val="clear" w:color="auto" w:fill="9BBB59" w:themeFill="accent3"/>
          </w:tcPr>
          <w:p w14:paraId="4521F407" w14:textId="77777777" w:rsidR="00527354" w:rsidRPr="00160365" w:rsidRDefault="00527354" w:rsidP="00527354">
            <w:pPr>
              <w:rPr>
                <w:b/>
                <w:sz w:val="20"/>
              </w:rPr>
            </w:pPr>
          </w:p>
        </w:tc>
      </w:tr>
      <w:tr w:rsidR="00527354" w:rsidRPr="00160365" w14:paraId="26F72BA0" w14:textId="77777777" w:rsidTr="002B6E21">
        <w:trPr>
          <w:jc w:val="center"/>
        </w:trPr>
        <w:tc>
          <w:tcPr>
            <w:tcW w:w="4443" w:type="dxa"/>
          </w:tcPr>
          <w:p w14:paraId="617241CB" w14:textId="77777777" w:rsidR="00527354" w:rsidRPr="00160365" w:rsidRDefault="00527354" w:rsidP="00527354">
            <w:pPr>
              <w:rPr>
                <w:sz w:val="20"/>
              </w:rPr>
            </w:pPr>
          </w:p>
        </w:tc>
        <w:tc>
          <w:tcPr>
            <w:tcW w:w="2813" w:type="dxa"/>
          </w:tcPr>
          <w:p w14:paraId="7752EF9F" w14:textId="77777777" w:rsidR="00527354" w:rsidRPr="00160365" w:rsidRDefault="00527354" w:rsidP="00527354">
            <w:pPr>
              <w:rPr>
                <w:sz w:val="20"/>
              </w:rPr>
            </w:pPr>
          </w:p>
        </w:tc>
        <w:tc>
          <w:tcPr>
            <w:tcW w:w="2935" w:type="dxa"/>
          </w:tcPr>
          <w:p w14:paraId="43BF8FA9" w14:textId="77777777" w:rsidR="00527354" w:rsidRPr="00160365" w:rsidRDefault="00527354" w:rsidP="00527354">
            <w:pPr>
              <w:rPr>
                <w:sz w:val="20"/>
              </w:rPr>
            </w:pPr>
          </w:p>
        </w:tc>
      </w:tr>
      <w:tr w:rsidR="00527354" w:rsidRPr="00160365" w14:paraId="131083A5" w14:textId="77777777" w:rsidTr="002B6E21">
        <w:trPr>
          <w:jc w:val="center"/>
        </w:trPr>
        <w:tc>
          <w:tcPr>
            <w:tcW w:w="4443" w:type="dxa"/>
          </w:tcPr>
          <w:p w14:paraId="73515BCF" w14:textId="77777777" w:rsidR="00527354" w:rsidRPr="00160365" w:rsidRDefault="00527354" w:rsidP="00527354">
            <w:pPr>
              <w:rPr>
                <w:sz w:val="20"/>
              </w:rPr>
            </w:pPr>
          </w:p>
        </w:tc>
        <w:tc>
          <w:tcPr>
            <w:tcW w:w="2813" w:type="dxa"/>
          </w:tcPr>
          <w:p w14:paraId="133C075E" w14:textId="77777777" w:rsidR="00527354" w:rsidRPr="00160365" w:rsidRDefault="00527354" w:rsidP="00527354">
            <w:pPr>
              <w:rPr>
                <w:sz w:val="20"/>
              </w:rPr>
            </w:pPr>
          </w:p>
        </w:tc>
        <w:tc>
          <w:tcPr>
            <w:tcW w:w="2935" w:type="dxa"/>
          </w:tcPr>
          <w:p w14:paraId="00F35BAC" w14:textId="77777777" w:rsidR="00527354" w:rsidRPr="00160365" w:rsidRDefault="00527354" w:rsidP="00527354">
            <w:pPr>
              <w:rPr>
                <w:sz w:val="20"/>
              </w:rPr>
            </w:pPr>
          </w:p>
        </w:tc>
      </w:tr>
      <w:tr w:rsidR="00527354" w:rsidRPr="00160365" w14:paraId="4A4D4C90" w14:textId="77777777" w:rsidTr="002B6E21">
        <w:trPr>
          <w:jc w:val="center"/>
        </w:trPr>
        <w:tc>
          <w:tcPr>
            <w:tcW w:w="4443" w:type="dxa"/>
          </w:tcPr>
          <w:p w14:paraId="7B970038" w14:textId="77777777" w:rsidR="00527354" w:rsidRPr="00160365" w:rsidRDefault="00527354" w:rsidP="00527354">
            <w:pPr>
              <w:rPr>
                <w:sz w:val="20"/>
              </w:rPr>
            </w:pPr>
          </w:p>
        </w:tc>
        <w:tc>
          <w:tcPr>
            <w:tcW w:w="2813" w:type="dxa"/>
          </w:tcPr>
          <w:p w14:paraId="6AF06149" w14:textId="77777777" w:rsidR="00527354" w:rsidRPr="00160365" w:rsidRDefault="00527354" w:rsidP="00527354">
            <w:pPr>
              <w:rPr>
                <w:sz w:val="20"/>
              </w:rPr>
            </w:pPr>
          </w:p>
        </w:tc>
        <w:tc>
          <w:tcPr>
            <w:tcW w:w="2935" w:type="dxa"/>
          </w:tcPr>
          <w:p w14:paraId="22D11632" w14:textId="77777777" w:rsidR="00527354" w:rsidRPr="00160365" w:rsidRDefault="00527354" w:rsidP="00527354">
            <w:pPr>
              <w:rPr>
                <w:sz w:val="20"/>
              </w:rPr>
            </w:pPr>
          </w:p>
        </w:tc>
      </w:tr>
      <w:tr w:rsidR="00527354" w:rsidRPr="00160365" w14:paraId="7C87EC04" w14:textId="77777777" w:rsidTr="002B6E21">
        <w:trPr>
          <w:jc w:val="center"/>
        </w:trPr>
        <w:tc>
          <w:tcPr>
            <w:tcW w:w="4443" w:type="dxa"/>
          </w:tcPr>
          <w:p w14:paraId="127F0655" w14:textId="77777777" w:rsidR="00527354" w:rsidRPr="00160365" w:rsidRDefault="00527354" w:rsidP="00527354">
            <w:pPr>
              <w:rPr>
                <w:sz w:val="20"/>
              </w:rPr>
            </w:pPr>
          </w:p>
        </w:tc>
        <w:tc>
          <w:tcPr>
            <w:tcW w:w="2813" w:type="dxa"/>
          </w:tcPr>
          <w:p w14:paraId="2E22B270" w14:textId="77777777" w:rsidR="00527354" w:rsidRPr="00160365" w:rsidRDefault="00527354" w:rsidP="00527354">
            <w:pPr>
              <w:rPr>
                <w:sz w:val="20"/>
              </w:rPr>
            </w:pPr>
          </w:p>
        </w:tc>
        <w:tc>
          <w:tcPr>
            <w:tcW w:w="2935" w:type="dxa"/>
          </w:tcPr>
          <w:p w14:paraId="04243813" w14:textId="77777777" w:rsidR="00527354" w:rsidRPr="00160365" w:rsidRDefault="00527354" w:rsidP="00527354">
            <w:pPr>
              <w:rPr>
                <w:sz w:val="20"/>
              </w:rPr>
            </w:pPr>
          </w:p>
        </w:tc>
      </w:tr>
      <w:tr w:rsidR="00527354" w:rsidRPr="00160365" w14:paraId="70DE9886" w14:textId="77777777" w:rsidTr="002B6E21">
        <w:trPr>
          <w:jc w:val="center"/>
        </w:trPr>
        <w:tc>
          <w:tcPr>
            <w:tcW w:w="4443" w:type="dxa"/>
          </w:tcPr>
          <w:p w14:paraId="057661B9" w14:textId="77777777" w:rsidR="00527354" w:rsidRPr="00160365" w:rsidRDefault="00527354" w:rsidP="00527354">
            <w:pPr>
              <w:rPr>
                <w:sz w:val="20"/>
              </w:rPr>
            </w:pPr>
          </w:p>
        </w:tc>
        <w:tc>
          <w:tcPr>
            <w:tcW w:w="2813" w:type="dxa"/>
          </w:tcPr>
          <w:p w14:paraId="298FAAE2" w14:textId="77777777" w:rsidR="00527354" w:rsidRPr="00160365" w:rsidRDefault="00527354" w:rsidP="00527354">
            <w:pPr>
              <w:rPr>
                <w:sz w:val="20"/>
              </w:rPr>
            </w:pPr>
          </w:p>
        </w:tc>
        <w:tc>
          <w:tcPr>
            <w:tcW w:w="2935" w:type="dxa"/>
          </w:tcPr>
          <w:p w14:paraId="079B6E2E" w14:textId="77777777" w:rsidR="00527354" w:rsidRPr="00160365" w:rsidRDefault="00527354" w:rsidP="00527354">
            <w:pPr>
              <w:rPr>
                <w:sz w:val="20"/>
              </w:rPr>
            </w:pPr>
          </w:p>
        </w:tc>
      </w:tr>
      <w:tr w:rsidR="00527354" w:rsidRPr="00160365" w14:paraId="41EFCCCF" w14:textId="77777777" w:rsidTr="002B6E21">
        <w:trPr>
          <w:jc w:val="center"/>
        </w:trPr>
        <w:tc>
          <w:tcPr>
            <w:tcW w:w="4443" w:type="dxa"/>
          </w:tcPr>
          <w:p w14:paraId="268E4744" w14:textId="77777777" w:rsidR="00527354" w:rsidRPr="00160365" w:rsidRDefault="00527354" w:rsidP="00527354">
            <w:pPr>
              <w:rPr>
                <w:sz w:val="20"/>
              </w:rPr>
            </w:pPr>
          </w:p>
        </w:tc>
        <w:tc>
          <w:tcPr>
            <w:tcW w:w="2813" w:type="dxa"/>
          </w:tcPr>
          <w:p w14:paraId="3B50B579" w14:textId="77777777" w:rsidR="00527354" w:rsidRPr="00160365" w:rsidRDefault="00527354" w:rsidP="00527354">
            <w:pPr>
              <w:rPr>
                <w:sz w:val="20"/>
              </w:rPr>
            </w:pPr>
          </w:p>
        </w:tc>
        <w:tc>
          <w:tcPr>
            <w:tcW w:w="2935" w:type="dxa"/>
          </w:tcPr>
          <w:p w14:paraId="224EBE86" w14:textId="77777777" w:rsidR="00527354" w:rsidRPr="00160365" w:rsidRDefault="00527354" w:rsidP="00527354">
            <w:pPr>
              <w:rPr>
                <w:sz w:val="20"/>
              </w:rPr>
            </w:pPr>
          </w:p>
        </w:tc>
      </w:tr>
      <w:tr w:rsidR="00527354" w:rsidRPr="00160365" w14:paraId="12BE90DD" w14:textId="77777777" w:rsidTr="002B6E21">
        <w:trPr>
          <w:jc w:val="center"/>
        </w:trPr>
        <w:tc>
          <w:tcPr>
            <w:tcW w:w="4443" w:type="dxa"/>
          </w:tcPr>
          <w:p w14:paraId="2790E888" w14:textId="77777777" w:rsidR="00527354" w:rsidRPr="00160365" w:rsidRDefault="00527354" w:rsidP="00527354">
            <w:pPr>
              <w:rPr>
                <w:sz w:val="20"/>
              </w:rPr>
            </w:pPr>
          </w:p>
        </w:tc>
        <w:tc>
          <w:tcPr>
            <w:tcW w:w="2813" w:type="dxa"/>
          </w:tcPr>
          <w:p w14:paraId="7D35803F" w14:textId="77777777" w:rsidR="00527354" w:rsidRPr="00160365" w:rsidRDefault="00527354" w:rsidP="00527354">
            <w:pPr>
              <w:rPr>
                <w:sz w:val="20"/>
              </w:rPr>
            </w:pPr>
          </w:p>
        </w:tc>
        <w:tc>
          <w:tcPr>
            <w:tcW w:w="2935" w:type="dxa"/>
          </w:tcPr>
          <w:p w14:paraId="0885DEBC" w14:textId="77777777" w:rsidR="00527354" w:rsidRPr="00160365" w:rsidRDefault="00527354" w:rsidP="00527354">
            <w:pPr>
              <w:rPr>
                <w:sz w:val="20"/>
              </w:rPr>
            </w:pPr>
          </w:p>
        </w:tc>
      </w:tr>
      <w:tr w:rsidR="00527354" w:rsidRPr="00160365" w14:paraId="166EB1F6" w14:textId="77777777" w:rsidTr="002B6E21">
        <w:trPr>
          <w:jc w:val="center"/>
        </w:trPr>
        <w:tc>
          <w:tcPr>
            <w:tcW w:w="4443" w:type="dxa"/>
          </w:tcPr>
          <w:p w14:paraId="33C83B76" w14:textId="77777777" w:rsidR="00527354" w:rsidRPr="00160365" w:rsidRDefault="00527354" w:rsidP="00527354">
            <w:pPr>
              <w:rPr>
                <w:sz w:val="20"/>
              </w:rPr>
            </w:pPr>
          </w:p>
        </w:tc>
        <w:tc>
          <w:tcPr>
            <w:tcW w:w="2813" w:type="dxa"/>
          </w:tcPr>
          <w:p w14:paraId="239DFB28" w14:textId="77777777" w:rsidR="00527354" w:rsidRPr="00160365" w:rsidRDefault="00527354" w:rsidP="00527354">
            <w:pPr>
              <w:rPr>
                <w:sz w:val="20"/>
              </w:rPr>
            </w:pPr>
          </w:p>
        </w:tc>
        <w:tc>
          <w:tcPr>
            <w:tcW w:w="2935" w:type="dxa"/>
          </w:tcPr>
          <w:p w14:paraId="7EB8E679" w14:textId="77777777" w:rsidR="00527354" w:rsidRPr="00160365" w:rsidRDefault="00527354" w:rsidP="00527354">
            <w:pPr>
              <w:rPr>
                <w:sz w:val="20"/>
              </w:rPr>
            </w:pPr>
          </w:p>
        </w:tc>
      </w:tr>
    </w:tbl>
    <w:p w14:paraId="2FADE38A" w14:textId="77777777" w:rsidR="00527354" w:rsidRPr="00160365" w:rsidRDefault="00527354" w:rsidP="00527354">
      <w:pPr>
        <w:rPr>
          <w:rFonts w:eastAsia="Times New Roman" w:cs="Times New Roman"/>
          <w:szCs w:val="24"/>
        </w:rPr>
      </w:pPr>
    </w:p>
    <w:p w14:paraId="3CFEEF50" w14:textId="77777777" w:rsidR="00527354" w:rsidRPr="00160365" w:rsidRDefault="00527354" w:rsidP="00527354">
      <w:pPr>
        <w:rPr>
          <w:rFonts w:eastAsia="Times New Roman" w:cs="Times New Roman"/>
          <w:szCs w:val="24"/>
        </w:rPr>
      </w:pPr>
    </w:p>
    <w:p w14:paraId="1B2FA329" w14:textId="77777777" w:rsidR="00527354" w:rsidRPr="00160365" w:rsidRDefault="00527354" w:rsidP="00527354">
      <w:pPr>
        <w:rPr>
          <w:rFonts w:eastAsia="Times New Roman" w:cs="Times New Roman"/>
          <w:szCs w:val="24"/>
        </w:rPr>
      </w:pPr>
    </w:p>
    <w:p w14:paraId="0D93203C" w14:textId="77777777" w:rsidR="00527354" w:rsidRPr="00160365" w:rsidRDefault="00527354" w:rsidP="00527354">
      <w:pPr>
        <w:rPr>
          <w:rFonts w:eastAsia="Times New Roman" w:cs="Times New Roman"/>
          <w:szCs w:val="24"/>
        </w:rPr>
      </w:pPr>
    </w:p>
    <w:p w14:paraId="60484415" w14:textId="77777777" w:rsidR="00527354" w:rsidRPr="00160365" w:rsidRDefault="00527354" w:rsidP="00527354">
      <w:pPr>
        <w:rPr>
          <w:rFonts w:eastAsia="Times New Roman" w:cs="Times New Roman"/>
          <w:szCs w:val="24"/>
        </w:rPr>
      </w:pPr>
    </w:p>
    <w:p w14:paraId="4F68D2DD" w14:textId="77777777" w:rsidR="00527354" w:rsidRPr="00160365" w:rsidRDefault="00527354" w:rsidP="00527354">
      <w:pPr>
        <w:rPr>
          <w:rFonts w:eastAsia="Times New Roman" w:cs="Times New Roman"/>
          <w:szCs w:val="24"/>
        </w:rPr>
      </w:pPr>
    </w:p>
    <w:p w14:paraId="036E3E15" w14:textId="77777777" w:rsidR="00527354" w:rsidRPr="00160365" w:rsidRDefault="00527354" w:rsidP="00527354">
      <w:pPr>
        <w:rPr>
          <w:rFonts w:eastAsia="Times New Roman" w:cs="Times New Roman"/>
          <w:szCs w:val="24"/>
        </w:rPr>
      </w:pPr>
    </w:p>
    <w:p w14:paraId="37505E48" w14:textId="77777777" w:rsidR="00527354" w:rsidRPr="00160365" w:rsidRDefault="00527354" w:rsidP="00527354">
      <w:pPr>
        <w:rPr>
          <w:rFonts w:eastAsia="Times New Roman" w:cs="Times New Roman"/>
          <w:szCs w:val="24"/>
        </w:rPr>
      </w:pPr>
    </w:p>
    <w:p w14:paraId="213DC1E8" w14:textId="77777777" w:rsidR="00527354" w:rsidRPr="00160365" w:rsidRDefault="00527354" w:rsidP="00527354">
      <w:pPr>
        <w:rPr>
          <w:rFonts w:eastAsia="Times New Roman" w:cs="Times New Roman"/>
          <w:szCs w:val="24"/>
        </w:rPr>
      </w:pPr>
    </w:p>
    <w:p w14:paraId="59449B46" w14:textId="77777777" w:rsidR="00527354" w:rsidRPr="00160365" w:rsidRDefault="00527354" w:rsidP="00527354">
      <w:pPr>
        <w:rPr>
          <w:rFonts w:eastAsia="Times New Roman" w:cs="Times New Roman"/>
          <w:szCs w:val="24"/>
        </w:rPr>
      </w:pPr>
    </w:p>
    <w:p w14:paraId="3805BCE6" w14:textId="77777777" w:rsidR="00527354" w:rsidRPr="00160365" w:rsidRDefault="00527354" w:rsidP="00527354">
      <w:pPr>
        <w:rPr>
          <w:rFonts w:eastAsia="Times New Roman" w:cs="Times New Roman"/>
          <w:szCs w:val="24"/>
        </w:rPr>
      </w:pPr>
    </w:p>
    <w:p w14:paraId="4F2C8FAE" w14:textId="77777777" w:rsidR="00527354" w:rsidRPr="00160365" w:rsidRDefault="00527354" w:rsidP="00527354">
      <w:pPr>
        <w:rPr>
          <w:rFonts w:eastAsia="Times New Roman" w:cs="Times New Roman"/>
          <w:szCs w:val="24"/>
        </w:rPr>
      </w:pPr>
    </w:p>
    <w:p w14:paraId="7B90F507" w14:textId="77777777" w:rsidR="00527354" w:rsidRPr="00160365" w:rsidRDefault="00527354" w:rsidP="00527354">
      <w:pPr>
        <w:rPr>
          <w:rFonts w:eastAsia="Times New Roman" w:cs="Times New Roman"/>
          <w:szCs w:val="24"/>
        </w:rPr>
      </w:pPr>
    </w:p>
    <w:p w14:paraId="03150030" w14:textId="77777777" w:rsidR="00527354" w:rsidRPr="00160365" w:rsidRDefault="00527354" w:rsidP="00527354">
      <w:pPr>
        <w:rPr>
          <w:rFonts w:eastAsia="Times New Roman" w:cs="Times New Roman"/>
          <w:szCs w:val="24"/>
        </w:rPr>
      </w:pPr>
    </w:p>
    <w:p w14:paraId="57B4E19E" w14:textId="77777777" w:rsidR="00527354" w:rsidRPr="00160365" w:rsidRDefault="00527354" w:rsidP="00527354">
      <w:pPr>
        <w:rPr>
          <w:rFonts w:eastAsia="Times New Roman" w:cs="Times New Roman"/>
          <w:szCs w:val="24"/>
        </w:rPr>
      </w:pPr>
    </w:p>
    <w:p w14:paraId="51403C5F" w14:textId="77777777" w:rsidR="00527354" w:rsidRPr="00160365" w:rsidRDefault="00527354" w:rsidP="00527354">
      <w:pPr>
        <w:rPr>
          <w:rFonts w:eastAsia="Times New Roman" w:cs="Times New Roman"/>
          <w:szCs w:val="24"/>
        </w:rPr>
      </w:pPr>
    </w:p>
    <w:p w14:paraId="2858EE6A" w14:textId="77777777" w:rsidR="00527354" w:rsidRPr="00160365" w:rsidRDefault="00527354" w:rsidP="00527354">
      <w:pPr>
        <w:rPr>
          <w:rFonts w:eastAsia="Times New Roman" w:cs="Times New Roman"/>
          <w:szCs w:val="24"/>
        </w:rPr>
      </w:pPr>
    </w:p>
    <w:p w14:paraId="76BF338B" w14:textId="77777777" w:rsidR="00527354" w:rsidRPr="00160365" w:rsidRDefault="00527354" w:rsidP="00527354">
      <w:pPr>
        <w:rPr>
          <w:rFonts w:eastAsia="Times New Roman" w:cs="Times New Roman"/>
          <w:szCs w:val="24"/>
        </w:rPr>
      </w:pPr>
    </w:p>
    <w:p w14:paraId="20294FF0" w14:textId="77777777" w:rsidR="00527354" w:rsidRPr="00160365" w:rsidRDefault="00527354" w:rsidP="00527354">
      <w:pPr>
        <w:rPr>
          <w:rFonts w:eastAsia="Times New Roman" w:cs="Times New Roman"/>
          <w:szCs w:val="24"/>
        </w:rPr>
      </w:pPr>
    </w:p>
    <w:p w14:paraId="6BEC6827" w14:textId="77777777" w:rsidR="00527354" w:rsidRPr="00160365" w:rsidRDefault="00527354" w:rsidP="00527354">
      <w:pPr>
        <w:rPr>
          <w:rFonts w:eastAsia="Times New Roman" w:cs="Times New Roman"/>
          <w:szCs w:val="24"/>
        </w:rPr>
      </w:pPr>
    </w:p>
    <w:p w14:paraId="67648252" w14:textId="77777777" w:rsidR="00527354" w:rsidRPr="00160365" w:rsidRDefault="00527354" w:rsidP="00527354">
      <w:pPr>
        <w:rPr>
          <w:rFonts w:eastAsia="Times New Roman" w:cs="Times New Roman"/>
          <w:szCs w:val="24"/>
        </w:rPr>
      </w:pPr>
      <w:r w:rsidRPr="00160365">
        <w:rPr>
          <w:rFonts w:eastAsia="Times New Roman" w:cs="Times New Roman"/>
          <w:b/>
          <w:szCs w:val="24"/>
        </w:rPr>
        <w:t>Report prepared by</w:t>
      </w:r>
      <w:r w:rsidRPr="00160365">
        <w:rPr>
          <w:rFonts w:eastAsia="Times New Roman" w:cs="Times New Roman"/>
          <w:szCs w:val="24"/>
        </w:rPr>
        <w:t>:</w:t>
      </w:r>
    </w:p>
    <w:p w14:paraId="15E88232" w14:textId="77777777" w:rsidR="00527354" w:rsidRPr="00160365" w:rsidRDefault="00527354" w:rsidP="00527354">
      <w:pPr>
        <w:rPr>
          <w:rFonts w:eastAsia="Times New Roman" w:cs="Times New Roman"/>
          <w:szCs w:val="24"/>
        </w:rPr>
      </w:pPr>
    </w:p>
    <w:p w14:paraId="13D77C0D" w14:textId="2DC8ACC1" w:rsidR="00527354" w:rsidRPr="00160365" w:rsidRDefault="00527354" w:rsidP="00527354">
      <w:pPr>
        <w:rPr>
          <w:rFonts w:eastAsia="Times New Roman" w:cs="Times New Roman"/>
          <w:szCs w:val="24"/>
          <w:u w:val="single"/>
        </w:rPr>
      </w:pPr>
      <w:r w:rsidRPr="00160365">
        <w:rPr>
          <w:rFonts w:eastAsia="Times New Roman" w:cs="Times New Roman"/>
          <w:szCs w:val="24"/>
        </w:rPr>
        <w:t xml:space="preserve">Signature: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r>
      <w:r w:rsidR="00023F12" w:rsidRPr="00160365">
        <w:rPr>
          <w:rFonts w:eastAsia="Times New Roman" w:cs="Times New Roman"/>
          <w:szCs w:val="24"/>
        </w:rPr>
        <w:t>Date:</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4CBEC7ED" w14:textId="77777777" w:rsidR="00527354" w:rsidRPr="00160365" w:rsidRDefault="00527354" w:rsidP="00527354">
      <w:pPr>
        <w:rPr>
          <w:rFonts w:eastAsia="Times New Roman" w:cs="Times New Roman"/>
          <w:szCs w:val="24"/>
        </w:rPr>
      </w:pPr>
    </w:p>
    <w:p w14:paraId="4E08BAB2" w14:textId="77777777" w:rsidR="00527354" w:rsidRPr="00160365" w:rsidRDefault="00527354" w:rsidP="00527354">
      <w:pPr>
        <w:rPr>
          <w:rFonts w:eastAsia="Times New Roman" w:cs="Times New Roman"/>
          <w:szCs w:val="24"/>
          <w:u w:val="single"/>
        </w:rPr>
      </w:pPr>
      <w:r w:rsidRPr="00160365">
        <w:rPr>
          <w:rFonts w:eastAsia="Times New Roman" w:cs="Times New Roman"/>
          <w:szCs w:val="24"/>
        </w:rPr>
        <w:t xml:space="preserve">Name (print):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rPr>
        <w:tab/>
        <w:t xml:space="preserve">Job Title: </w:t>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r w:rsidRPr="00160365">
        <w:rPr>
          <w:rFonts w:eastAsia="Times New Roman" w:cs="Times New Roman"/>
          <w:szCs w:val="24"/>
          <w:u w:val="single"/>
        </w:rPr>
        <w:tab/>
      </w:r>
    </w:p>
    <w:p w14:paraId="3FEF1236" w14:textId="77777777" w:rsidR="00527354" w:rsidRPr="00160365" w:rsidRDefault="00527354" w:rsidP="00527354">
      <w:pPr>
        <w:rPr>
          <w:rFonts w:eastAsia="Times New Roman" w:cs="Times New Roman"/>
          <w:szCs w:val="24"/>
        </w:rPr>
      </w:pPr>
    </w:p>
    <w:p w14:paraId="519A6966" w14:textId="77777777" w:rsidR="00527354" w:rsidRPr="00160365" w:rsidRDefault="00527354" w:rsidP="00527354">
      <w:pPr>
        <w:rPr>
          <w:rFonts w:eastAsia="Times New Roman" w:cs="Times New Roman"/>
          <w:szCs w:val="24"/>
        </w:rPr>
      </w:pPr>
    </w:p>
    <w:p w14:paraId="2BCA4858" w14:textId="77777777" w:rsidR="00527354" w:rsidRPr="00160365" w:rsidRDefault="00527354" w:rsidP="00527354">
      <w:pPr>
        <w:rPr>
          <w:rFonts w:eastAsia="Times New Roman" w:cs="Times New Roman"/>
          <w:szCs w:val="24"/>
        </w:rPr>
      </w:pPr>
    </w:p>
    <w:p w14:paraId="0A462D17" w14:textId="77777777" w:rsidR="00527354" w:rsidRPr="00160365" w:rsidRDefault="00527354" w:rsidP="00527354">
      <w:pPr>
        <w:rPr>
          <w:rFonts w:eastAsia="Times New Roman" w:cs="Times New Roman"/>
          <w:szCs w:val="24"/>
        </w:rPr>
      </w:pPr>
      <w:r w:rsidRPr="00160365">
        <w:rPr>
          <w:rFonts w:eastAsia="Times New Roman" w:cs="Times New Roman"/>
          <w:szCs w:val="24"/>
        </w:rPr>
        <w:br w:type="page"/>
      </w:r>
    </w:p>
    <w:p w14:paraId="413C8C05" w14:textId="77777777" w:rsidR="00527354" w:rsidRPr="00160365" w:rsidRDefault="00527354" w:rsidP="00527354">
      <w:pPr>
        <w:rPr>
          <w:rFonts w:eastAsia="Times New Roman" w:cs="Times New Roman"/>
          <w:b/>
          <w:szCs w:val="24"/>
        </w:rPr>
      </w:pPr>
      <w:r w:rsidRPr="00160365">
        <w:rPr>
          <w:rFonts w:eastAsia="Times New Roman" w:cs="Times New Roman"/>
          <w:b/>
          <w:szCs w:val="24"/>
        </w:rPr>
        <w:t>IV.</w:t>
      </w:r>
      <w:r w:rsidRPr="00160365">
        <w:rPr>
          <w:rFonts w:eastAsia="Times New Roman" w:cs="Times New Roman"/>
          <w:b/>
          <w:szCs w:val="24"/>
        </w:rPr>
        <w:tab/>
        <w:t>ATTACHMENTS</w:t>
      </w:r>
    </w:p>
    <w:p w14:paraId="4AD46C4A" w14:textId="77777777" w:rsidR="00527354" w:rsidRPr="00160365" w:rsidRDefault="00527354" w:rsidP="00527354">
      <w:pPr>
        <w:rPr>
          <w:rFonts w:eastAsia="Times New Roman" w:cs="Times New Roman"/>
          <w:szCs w:val="24"/>
        </w:rPr>
      </w:pPr>
    </w:p>
    <w:p w14:paraId="524B2FDE" w14:textId="77777777" w:rsidR="00527354" w:rsidRPr="00160365" w:rsidRDefault="00527354" w:rsidP="00527354">
      <w:pPr>
        <w:rPr>
          <w:rFonts w:eastAsia="Times New Roman" w:cs="Times New Roman"/>
          <w:szCs w:val="24"/>
        </w:rPr>
      </w:pPr>
    </w:p>
    <w:p w14:paraId="29784173" w14:textId="77777777" w:rsidR="00527354" w:rsidRPr="00160365" w:rsidRDefault="00527354" w:rsidP="00527354">
      <w:pPr>
        <w:rPr>
          <w:rFonts w:eastAsia="Times New Roman" w:cs="Times New Roman"/>
          <w:szCs w:val="24"/>
        </w:rPr>
      </w:pPr>
    </w:p>
    <w:p w14:paraId="1120FE91" w14:textId="77777777" w:rsidR="007B3697" w:rsidRPr="00160365" w:rsidRDefault="007B3697" w:rsidP="007B3697">
      <w:pPr>
        <w:rPr>
          <w:rFonts w:eastAsia="Times New Roman" w:cs="Times New Roman"/>
          <w:szCs w:val="24"/>
        </w:rPr>
      </w:pPr>
    </w:p>
    <w:p w14:paraId="39D2CCBB" w14:textId="77777777" w:rsidR="007B3697" w:rsidRPr="00160365" w:rsidRDefault="007B3697" w:rsidP="007B3697">
      <w:pPr>
        <w:rPr>
          <w:rFonts w:eastAsia="Times New Roman" w:cs="Times New Roman"/>
          <w:szCs w:val="24"/>
        </w:rPr>
      </w:pPr>
    </w:p>
    <w:p w14:paraId="6704E36B" w14:textId="77777777" w:rsidR="007B3697" w:rsidRPr="00160365" w:rsidRDefault="007B3697" w:rsidP="007B3697">
      <w:pPr>
        <w:rPr>
          <w:rFonts w:eastAsia="Times New Roman" w:cs="Times New Roman"/>
          <w:szCs w:val="24"/>
        </w:rPr>
      </w:pPr>
    </w:p>
    <w:p w14:paraId="419576A2" w14:textId="77777777" w:rsidR="007B3697" w:rsidRPr="00160365" w:rsidRDefault="007B3697" w:rsidP="007B3697">
      <w:pPr>
        <w:rPr>
          <w:rFonts w:eastAsia="Times New Roman" w:cs="Times New Roman"/>
          <w:szCs w:val="24"/>
        </w:rPr>
      </w:pPr>
    </w:p>
    <w:p w14:paraId="1DF4FADF" w14:textId="77777777" w:rsidR="007B3697" w:rsidRPr="00160365" w:rsidRDefault="007B3697" w:rsidP="007B3697">
      <w:pPr>
        <w:rPr>
          <w:rFonts w:eastAsia="Times New Roman" w:cs="Times New Roman"/>
          <w:szCs w:val="24"/>
        </w:rPr>
      </w:pPr>
    </w:p>
    <w:p w14:paraId="5A490491" w14:textId="77777777" w:rsidR="007B3697" w:rsidRPr="00160365" w:rsidRDefault="007B3697" w:rsidP="007B3697">
      <w:pPr>
        <w:rPr>
          <w:rFonts w:eastAsia="Times New Roman" w:cs="Times New Roman"/>
          <w:szCs w:val="24"/>
        </w:rPr>
      </w:pPr>
    </w:p>
    <w:p w14:paraId="3E411A6C" w14:textId="77777777" w:rsidR="007B3697" w:rsidRPr="00160365" w:rsidRDefault="007B3697" w:rsidP="007B3697">
      <w:pPr>
        <w:rPr>
          <w:rFonts w:eastAsia="Times New Roman" w:cs="Times New Roman"/>
          <w:szCs w:val="24"/>
        </w:rPr>
      </w:pPr>
    </w:p>
    <w:p w14:paraId="182FC747" w14:textId="77777777" w:rsidR="00D61114" w:rsidRPr="00160365" w:rsidRDefault="00D61114" w:rsidP="007B3697">
      <w:pPr>
        <w:rPr>
          <w:rFonts w:eastAsia="Times New Roman" w:cs="Times New Roman"/>
          <w:szCs w:val="24"/>
        </w:rPr>
        <w:sectPr w:rsidR="00D61114" w:rsidRPr="00160365">
          <w:footerReference w:type="default" r:id="rId53"/>
          <w:pgSz w:w="12240" w:h="15840"/>
          <w:pgMar w:top="1440" w:right="1440" w:bottom="1440" w:left="1440" w:header="720" w:footer="720" w:gutter="0"/>
          <w:cols w:space="720"/>
          <w:docGrid w:linePitch="360"/>
        </w:sectPr>
      </w:pPr>
    </w:p>
    <w:p w14:paraId="4EF7880F" w14:textId="77777777" w:rsidR="00D61114" w:rsidRPr="00160365" w:rsidRDefault="00D61114" w:rsidP="00D61114">
      <w:pPr>
        <w:rPr>
          <w:rFonts w:eastAsia="Times New Roman" w:cs="Times New Roman"/>
          <w:szCs w:val="24"/>
          <w:lang w:val="en-GB"/>
        </w:rPr>
      </w:pPr>
    </w:p>
    <w:p w14:paraId="092B86D6" w14:textId="77777777" w:rsidR="00D61114" w:rsidRPr="00160365" w:rsidRDefault="00D61114" w:rsidP="00D61114">
      <w:pPr>
        <w:rPr>
          <w:rFonts w:eastAsia="Times New Roman" w:cs="Times New Roman"/>
          <w:szCs w:val="24"/>
          <w:lang w:val="en-GB"/>
        </w:rPr>
      </w:pPr>
    </w:p>
    <w:p w14:paraId="65E07BFC" w14:textId="77777777" w:rsidR="00D61114" w:rsidRPr="00160365" w:rsidRDefault="00D61114" w:rsidP="00D61114">
      <w:pPr>
        <w:rPr>
          <w:rFonts w:eastAsia="Times New Roman" w:cs="Times New Roman"/>
          <w:szCs w:val="24"/>
          <w:lang w:val="en-GB"/>
        </w:rPr>
      </w:pPr>
    </w:p>
    <w:p w14:paraId="70014DE2" w14:textId="77777777" w:rsidR="00D61114" w:rsidRPr="00160365" w:rsidRDefault="00D61114" w:rsidP="00D61114">
      <w:pPr>
        <w:rPr>
          <w:rFonts w:eastAsia="Times New Roman" w:cs="Times New Roman"/>
          <w:szCs w:val="24"/>
          <w:lang w:val="en-GB"/>
        </w:rPr>
      </w:pPr>
    </w:p>
    <w:p w14:paraId="7D15C10C" w14:textId="77777777" w:rsidR="00D61114" w:rsidRPr="00160365" w:rsidRDefault="00D61114" w:rsidP="00D61114">
      <w:pPr>
        <w:rPr>
          <w:rFonts w:eastAsia="Times New Roman" w:cs="Times New Roman"/>
          <w:szCs w:val="24"/>
          <w:lang w:val="en-GB"/>
        </w:rPr>
      </w:pPr>
    </w:p>
    <w:p w14:paraId="469BE391" w14:textId="38FDBFAF" w:rsidR="00D61114" w:rsidRPr="00160365" w:rsidRDefault="00D61114" w:rsidP="00D61114">
      <w:pPr>
        <w:jc w:val="center"/>
        <w:rPr>
          <w:rFonts w:eastAsia="Times New Roman" w:cs="Times New Roman"/>
          <w:b/>
          <w:sz w:val="60"/>
          <w:szCs w:val="60"/>
          <w:lang w:val="en-GB"/>
        </w:rPr>
      </w:pPr>
      <w:r w:rsidRPr="00160365">
        <w:rPr>
          <w:rFonts w:eastAsia="Times New Roman" w:cs="Times New Roman"/>
          <w:b/>
          <w:sz w:val="60"/>
          <w:szCs w:val="60"/>
          <w:lang w:val="en-GB"/>
        </w:rPr>
        <w:t>ANNEX VII</w:t>
      </w:r>
    </w:p>
    <w:p w14:paraId="65761567" w14:textId="77777777" w:rsidR="00D61114" w:rsidRPr="00160365" w:rsidRDefault="00D61114" w:rsidP="00D61114">
      <w:pPr>
        <w:jc w:val="center"/>
        <w:rPr>
          <w:rFonts w:eastAsia="Times New Roman" w:cs="Times New Roman"/>
          <w:b/>
          <w:sz w:val="32"/>
          <w:szCs w:val="32"/>
          <w:lang w:val="en-GB"/>
        </w:rPr>
      </w:pPr>
    </w:p>
    <w:p w14:paraId="7E20078D" w14:textId="77777777" w:rsidR="00D61114" w:rsidRPr="00160365" w:rsidRDefault="00D61114" w:rsidP="00D61114">
      <w:pPr>
        <w:jc w:val="center"/>
        <w:rPr>
          <w:rFonts w:eastAsia="Times New Roman" w:cs="Times New Roman"/>
          <w:b/>
          <w:sz w:val="32"/>
          <w:szCs w:val="32"/>
          <w:lang w:val="en-GB"/>
        </w:rPr>
      </w:pPr>
    </w:p>
    <w:p w14:paraId="2DCEA515" w14:textId="77777777" w:rsidR="00D61114" w:rsidRPr="00160365" w:rsidRDefault="00D61114" w:rsidP="00D61114">
      <w:pPr>
        <w:jc w:val="center"/>
        <w:rPr>
          <w:rFonts w:eastAsia="Times New Roman" w:cs="Times New Roman"/>
          <w:b/>
          <w:sz w:val="32"/>
          <w:szCs w:val="32"/>
          <w:lang w:val="en-GB"/>
        </w:rPr>
      </w:pPr>
    </w:p>
    <w:p w14:paraId="6B9FF004" w14:textId="77777777" w:rsidR="00D61114" w:rsidRPr="00160365" w:rsidRDefault="00D61114" w:rsidP="00D61114">
      <w:pPr>
        <w:jc w:val="center"/>
        <w:rPr>
          <w:rFonts w:eastAsia="Times New Roman" w:cs="Times New Roman"/>
          <w:b/>
          <w:sz w:val="32"/>
          <w:szCs w:val="32"/>
          <w:lang w:val="en-GB"/>
        </w:rPr>
      </w:pPr>
    </w:p>
    <w:p w14:paraId="71C7BE0A" w14:textId="621E66E7" w:rsidR="00D61114" w:rsidRPr="00160365" w:rsidRDefault="00D61114" w:rsidP="00D61114">
      <w:pPr>
        <w:jc w:val="center"/>
        <w:rPr>
          <w:rFonts w:eastAsia="Times New Roman" w:cs="Times New Roman"/>
          <w:sz w:val="80"/>
          <w:szCs w:val="80"/>
          <w:lang w:val="en-GB"/>
        </w:rPr>
      </w:pPr>
      <w:r w:rsidRPr="00160365">
        <w:rPr>
          <w:rFonts w:eastAsia="Times New Roman" w:cs="Times New Roman"/>
          <w:b/>
          <w:sz w:val="80"/>
          <w:szCs w:val="80"/>
        </w:rPr>
        <w:t>Grievance Redress Mechanism Forms</w:t>
      </w:r>
    </w:p>
    <w:p w14:paraId="16D277C0" w14:textId="77777777" w:rsidR="00D61114" w:rsidRPr="00160365" w:rsidRDefault="00D61114" w:rsidP="00D61114">
      <w:pPr>
        <w:rPr>
          <w:rFonts w:eastAsia="Times New Roman" w:cs="Times New Roman"/>
          <w:szCs w:val="24"/>
          <w:lang w:val="en-GB"/>
        </w:rPr>
      </w:pPr>
    </w:p>
    <w:p w14:paraId="2348CCCE" w14:textId="77777777" w:rsidR="00D61114" w:rsidRPr="00160365" w:rsidRDefault="00D61114" w:rsidP="00D61114">
      <w:pPr>
        <w:rPr>
          <w:rFonts w:eastAsia="Times New Roman" w:cs="Times New Roman"/>
          <w:szCs w:val="24"/>
          <w:lang w:val="en-GB"/>
        </w:rPr>
      </w:pPr>
    </w:p>
    <w:p w14:paraId="3AE5BC53" w14:textId="77777777" w:rsidR="00D61114" w:rsidRPr="00160365" w:rsidRDefault="00D61114" w:rsidP="00D61114">
      <w:pPr>
        <w:rPr>
          <w:rFonts w:eastAsia="Times New Roman" w:cs="Times New Roman"/>
          <w:szCs w:val="24"/>
          <w:lang w:val="en-GB"/>
        </w:rPr>
        <w:sectPr w:rsidR="00D61114" w:rsidRPr="00160365" w:rsidSect="00F27B12">
          <w:headerReference w:type="default" r:id="rId54"/>
          <w:footerReference w:type="default" r:id="rId55"/>
          <w:footnotePr>
            <w:numRestart w:val="eachSect"/>
          </w:footnotePr>
          <w:pgSz w:w="12240" w:h="15840" w:code="1"/>
          <w:pgMar w:top="1440" w:right="1440" w:bottom="1440" w:left="1440" w:header="720" w:footer="720" w:gutter="0"/>
          <w:pgNumType w:start="0"/>
          <w:cols w:space="720"/>
          <w:docGrid w:linePitch="272"/>
        </w:sectPr>
      </w:pPr>
    </w:p>
    <w:p w14:paraId="1E9B8364" w14:textId="77777777" w:rsidR="00D61114" w:rsidRPr="00160365" w:rsidRDefault="00D61114" w:rsidP="00D61114">
      <w:pPr>
        <w:jc w:val="center"/>
        <w:rPr>
          <w:rFonts w:eastAsia="Times New Roman" w:cs="Times New Roman"/>
          <w:b/>
          <w:sz w:val="28"/>
          <w:szCs w:val="28"/>
        </w:rPr>
      </w:pPr>
      <w:r w:rsidRPr="00160365">
        <w:rPr>
          <w:rFonts w:eastAsia="Times New Roman" w:cs="Times New Roman"/>
          <w:b/>
          <w:bCs/>
          <w:sz w:val="28"/>
          <w:szCs w:val="28"/>
        </w:rPr>
        <w:t>Preventing Forest Loss, Promoting Restoration and Integrating Sustainability into Ethiopia’s Coffee Value Chains and Food System Project</w:t>
      </w:r>
    </w:p>
    <w:p w14:paraId="4F0C47DA" w14:textId="77777777" w:rsidR="00D61114" w:rsidRPr="00160365" w:rsidRDefault="00D61114" w:rsidP="00D61114">
      <w:pPr>
        <w:jc w:val="center"/>
        <w:rPr>
          <w:rFonts w:eastAsia="Times New Roman" w:cs="Times New Roman"/>
          <w:b/>
          <w:sz w:val="28"/>
          <w:szCs w:val="28"/>
        </w:rPr>
      </w:pPr>
    </w:p>
    <w:p w14:paraId="419A6AF1" w14:textId="584A0516" w:rsidR="00D61114" w:rsidRPr="00160365" w:rsidRDefault="00D61114" w:rsidP="00D61114">
      <w:pPr>
        <w:jc w:val="center"/>
        <w:rPr>
          <w:rFonts w:eastAsia="Times New Roman" w:cs="Times New Roman"/>
          <w:sz w:val="28"/>
          <w:szCs w:val="28"/>
          <w:lang w:val="en-GB"/>
        </w:rPr>
      </w:pPr>
      <w:r w:rsidRPr="00160365">
        <w:rPr>
          <w:rFonts w:eastAsia="Times New Roman" w:cs="Times New Roman"/>
          <w:b/>
          <w:sz w:val="28"/>
          <w:szCs w:val="28"/>
          <w:lang w:val="en-GB"/>
        </w:rPr>
        <w:t>GRIEVANCE REGISTRATION FORM</w:t>
      </w:r>
    </w:p>
    <w:p w14:paraId="5C057A96" w14:textId="77777777" w:rsidR="00D61114" w:rsidRPr="00160365" w:rsidRDefault="00D61114" w:rsidP="00D61114">
      <w:pPr>
        <w:jc w:val="left"/>
        <w:rPr>
          <w:rFonts w:eastAsia="Times New Roman" w:cs="Times New Roman"/>
          <w:szCs w:val="24"/>
          <w:lang w:val="en-GB"/>
        </w:rPr>
      </w:pPr>
    </w:p>
    <w:p w14:paraId="593CC0EE"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Grievance Number: ______________</w:t>
      </w:r>
    </w:p>
    <w:p w14:paraId="0AC24EA5" w14:textId="77777777" w:rsidR="00D61114" w:rsidRPr="00160365" w:rsidRDefault="00D61114" w:rsidP="00D61114">
      <w:pPr>
        <w:jc w:val="left"/>
        <w:rPr>
          <w:rFonts w:eastAsia="Times New Roman" w:cs="Times New Roman"/>
          <w:szCs w:val="24"/>
          <w:lang w:val="en-GB"/>
        </w:rPr>
      </w:pPr>
    </w:p>
    <w:p w14:paraId="5B4FBDCC" w14:textId="7B1042EE"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Activity Name/Code: ___________</w:t>
      </w:r>
      <w:r w:rsidRPr="00160365">
        <w:rPr>
          <w:rFonts w:eastAsia="Times New Roman" w:cs="Times New Roman"/>
          <w:szCs w:val="24"/>
          <w:lang w:val="en-GB"/>
        </w:rPr>
        <w:tab/>
        <w:t>Location: _________________________________</w:t>
      </w:r>
    </w:p>
    <w:p w14:paraId="1D311B3F" w14:textId="77777777" w:rsidR="00D61114" w:rsidRPr="00160365" w:rsidRDefault="00D61114" w:rsidP="00D61114">
      <w:pPr>
        <w:jc w:val="left"/>
        <w:rPr>
          <w:rFonts w:eastAsia="Times New Roman" w:cs="Times New Roman"/>
          <w:szCs w:val="24"/>
          <w:lang w:val="en-GB"/>
        </w:rPr>
      </w:pPr>
    </w:p>
    <w:p w14:paraId="7FEEF515" w14:textId="77777777" w:rsidR="00D61114" w:rsidRPr="00160365" w:rsidRDefault="00D61114" w:rsidP="00D61114">
      <w:pPr>
        <w:jc w:val="left"/>
        <w:rPr>
          <w:rFonts w:eastAsia="Times New Roman" w:cs="Times New Roman"/>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5"/>
      </w:tblGrid>
      <w:tr w:rsidR="00D61114" w:rsidRPr="00160365" w14:paraId="39D86CF2" w14:textId="77777777" w:rsidTr="00F27B12">
        <w:trPr>
          <w:trHeight w:val="2025"/>
          <w:jc w:val="center"/>
        </w:trPr>
        <w:tc>
          <w:tcPr>
            <w:tcW w:w="9105" w:type="dxa"/>
            <w:tcBorders>
              <w:top w:val="single" w:sz="4" w:space="0" w:color="auto"/>
              <w:left w:val="single" w:sz="4" w:space="0" w:color="auto"/>
              <w:bottom w:val="single" w:sz="4" w:space="0" w:color="auto"/>
              <w:right w:val="single" w:sz="4" w:space="0" w:color="auto"/>
            </w:tcBorders>
          </w:tcPr>
          <w:p w14:paraId="0D3D257C" w14:textId="77777777" w:rsidR="00D61114" w:rsidRPr="00160365" w:rsidRDefault="00D61114" w:rsidP="00D61114">
            <w:pPr>
              <w:jc w:val="left"/>
              <w:rPr>
                <w:rFonts w:eastAsia="Times New Roman" w:cs="Times New Roman"/>
                <w:b/>
                <w:bCs/>
                <w:szCs w:val="24"/>
                <w:lang w:val="en-GB"/>
              </w:rPr>
            </w:pPr>
            <w:r w:rsidRPr="00160365">
              <w:rPr>
                <w:rFonts w:eastAsia="Times New Roman" w:cs="Times New Roman"/>
                <w:b/>
                <w:bCs/>
                <w:szCs w:val="24"/>
                <w:lang w:val="en-GB"/>
              </w:rPr>
              <w:t>General Information</w:t>
            </w:r>
          </w:p>
          <w:p w14:paraId="7DD3CD73" w14:textId="77777777" w:rsidR="00D61114" w:rsidRPr="00160365" w:rsidRDefault="00D61114" w:rsidP="00D61114">
            <w:pPr>
              <w:jc w:val="left"/>
              <w:rPr>
                <w:rFonts w:eastAsia="Times New Roman" w:cs="Times New Roman"/>
                <w:b/>
                <w:bCs/>
                <w:szCs w:val="24"/>
                <w:lang w:val="en-GB"/>
              </w:rPr>
            </w:pPr>
          </w:p>
          <w:p w14:paraId="417DB8F3" w14:textId="26721265"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Name of Grievant…………………………………</w:t>
            </w:r>
            <w:r w:rsidR="00D16AEE" w:rsidRPr="00160365">
              <w:rPr>
                <w:rFonts w:eastAsia="Times New Roman" w:cs="Times New Roman"/>
                <w:szCs w:val="24"/>
                <w:lang w:val="en-GB"/>
              </w:rPr>
              <w:t>…….</w:t>
            </w:r>
            <w:r w:rsidRPr="00160365">
              <w:rPr>
                <w:rFonts w:eastAsia="Times New Roman" w:cs="Times New Roman"/>
                <w:szCs w:val="24"/>
                <w:lang w:val="en-GB"/>
              </w:rPr>
              <w:t>………………</w:t>
            </w:r>
            <w:r w:rsidR="00D16AEE" w:rsidRPr="00160365">
              <w:rPr>
                <w:rFonts w:eastAsia="Times New Roman" w:cs="Times New Roman"/>
                <w:szCs w:val="24"/>
                <w:lang w:val="en-GB"/>
              </w:rPr>
              <w:t>.</w:t>
            </w:r>
            <w:r w:rsidRPr="00160365">
              <w:rPr>
                <w:rFonts w:eastAsia="Times New Roman" w:cs="Times New Roman"/>
                <w:szCs w:val="24"/>
                <w:lang w:val="en-GB"/>
              </w:rPr>
              <w:t>….………………</w:t>
            </w:r>
          </w:p>
          <w:p w14:paraId="0F2D2C01" w14:textId="77777777" w:rsidR="00D61114" w:rsidRPr="00160365" w:rsidRDefault="00D61114" w:rsidP="00D61114">
            <w:pPr>
              <w:jc w:val="left"/>
              <w:rPr>
                <w:rFonts w:eastAsia="Times New Roman" w:cs="Times New Roman"/>
                <w:szCs w:val="24"/>
                <w:lang w:val="en-GB"/>
              </w:rPr>
            </w:pPr>
          </w:p>
          <w:p w14:paraId="52FDE127"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Email …………………………………………. Cell phone …………………....…………..</w:t>
            </w:r>
          </w:p>
          <w:p w14:paraId="70B3773F" w14:textId="77777777" w:rsidR="00D61114" w:rsidRPr="00160365" w:rsidRDefault="00D61114" w:rsidP="00D61114">
            <w:pPr>
              <w:jc w:val="left"/>
              <w:rPr>
                <w:rFonts w:eastAsia="Times New Roman" w:cs="Times New Roman"/>
                <w:szCs w:val="24"/>
                <w:lang w:val="en-GB"/>
              </w:rPr>
            </w:pPr>
          </w:p>
          <w:p w14:paraId="2FF2A32D" w14:textId="1ABF70A2"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 xml:space="preserve">Address………………………………………… </w:t>
            </w:r>
            <w:r w:rsidR="00D16AEE" w:rsidRPr="00160365">
              <w:rPr>
                <w:rFonts w:eastAsia="Times New Roman" w:cs="Times New Roman"/>
                <w:szCs w:val="24"/>
                <w:lang w:val="en-GB"/>
              </w:rPr>
              <w:t>Region..</w:t>
            </w:r>
            <w:r w:rsidRPr="00160365">
              <w:rPr>
                <w:rFonts w:eastAsia="Times New Roman" w:cs="Times New Roman"/>
                <w:szCs w:val="24"/>
                <w:lang w:val="en-GB"/>
              </w:rPr>
              <w:t>…………………………..………</w:t>
            </w:r>
          </w:p>
          <w:p w14:paraId="0A6AAF6C" w14:textId="77777777" w:rsidR="00D61114" w:rsidRPr="00160365" w:rsidRDefault="00D61114" w:rsidP="00D61114">
            <w:pPr>
              <w:jc w:val="left"/>
              <w:rPr>
                <w:rFonts w:eastAsia="Times New Roman" w:cs="Times New Roman"/>
                <w:szCs w:val="24"/>
                <w:lang w:val="en-GB"/>
              </w:rPr>
            </w:pPr>
          </w:p>
        </w:tc>
      </w:tr>
      <w:tr w:rsidR="00D61114" w:rsidRPr="00160365" w14:paraId="44F1BCDC" w14:textId="77777777" w:rsidTr="00F27B12">
        <w:trPr>
          <w:trHeight w:val="1637"/>
          <w:jc w:val="center"/>
        </w:trPr>
        <w:tc>
          <w:tcPr>
            <w:tcW w:w="9105" w:type="dxa"/>
            <w:tcBorders>
              <w:top w:val="single" w:sz="4" w:space="0" w:color="auto"/>
              <w:left w:val="single" w:sz="4" w:space="0" w:color="auto"/>
              <w:bottom w:val="single" w:sz="4" w:space="0" w:color="auto"/>
              <w:right w:val="single" w:sz="4" w:space="0" w:color="auto"/>
            </w:tcBorders>
          </w:tcPr>
          <w:p w14:paraId="3ED847EC" w14:textId="77777777" w:rsidR="00D61114" w:rsidRPr="00160365" w:rsidRDefault="00D61114" w:rsidP="00D61114">
            <w:pPr>
              <w:jc w:val="left"/>
              <w:rPr>
                <w:rFonts w:eastAsia="Times New Roman" w:cs="Times New Roman"/>
                <w:b/>
                <w:bCs/>
                <w:szCs w:val="24"/>
                <w:lang w:val="en-GB"/>
              </w:rPr>
            </w:pPr>
            <w:r w:rsidRPr="00160365">
              <w:rPr>
                <w:rFonts w:eastAsia="Times New Roman" w:cs="Times New Roman"/>
                <w:b/>
                <w:bCs/>
                <w:szCs w:val="24"/>
                <w:lang w:val="en-GB"/>
              </w:rPr>
              <w:t>Type of Grievance</w:t>
            </w:r>
          </w:p>
          <w:p w14:paraId="0A4BF191" w14:textId="77777777" w:rsidR="00D61114" w:rsidRPr="00160365" w:rsidRDefault="00D61114" w:rsidP="00D61114">
            <w:pPr>
              <w:jc w:val="left"/>
              <w:rPr>
                <w:rFonts w:eastAsia="Times New Roman" w:cs="Times New Roman"/>
                <w:b/>
                <w:bCs/>
                <w:szCs w:val="24"/>
                <w:lang w:val="en-GB"/>
              </w:rPr>
            </w:pPr>
          </w:p>
          <w:p w14:paraId="1E7F106F"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Please describe the type of grievance and the problem briefly (include specific details)</w:t>
            </w:r>
          </w:p>
          <w:p w14:paraId="0BA6341D" w14:textId="77777777" w:rsidR="00D61114" w:rsidRPr="00160365" w:rsidRDefault="00D61114" w:rsidP="00D61114">
            <w:pPr>
              <w:jc w:val="left"/>
              <w:rPr>
                <w:rFonts w:eastAsia="Times New Roman" w:cs="Times New Roman"/>
                <w:szCs w:val="24"/>
                <w:lang w:val="en-GB"/>
              </w:rPr>
            </w:pPr>
          </w:p>
          <w:p w14:paraId="022A0273" w14:textId="77777777" w:rsidR="00D61114" w:rsidRPr="00160365" w:rsidRDefault="00D61114" w:rsidP="00D61114">
            <w:pPr>
              <w:jc w:val="left"/>
              <w:rPr>
                <w:rFonts w:eastAsia="Times New Roman" w:cs="Times New Roman"/>
                <w:szCs w:val="24"/>
                <w:lang w:val="en-GB"/>
              </w:rPr>
            </w:pPr>
          </w:p>
          <w:p w14:paraId="20AC94F3" w14:textId="77777777" w:rsidR="00D61114" w:rsidRPr="00160365" w:rsidRDefault="00D61114" w:rsidP="00D61114">
            <w:pPr>
              <w:jc w:val="left"/>
              <w:rPr>
                <w:rFonts w:eastAsia="Times New Roman" w:cs="Times New Roman"/>
                <w:szCs w:val="24"/>
                <w:lang w:val="en-GB"/>
              </w:rPr>
            </w:pPr>
          </w:p>
          <w:p w14:paraId="17DAF756" w14:textId="77777777" w:rsidR="00D61114" w:rsidRPr="00160365" w:rsidRDefault="00D61114" w:rsidP="00D61114">
            <w:pPr>
              <w:jc w:val="left"/>
              <w:rPr>
                <w:rFonts w:eastAsia="Times New Roman" w:cs="Times New Roman"/>
                <w:szCs w:val="24"/>
                <w:lang w:val="en-GB"/>
              </w:rPr>
            </w:pPr>
          </w:p>
          <w:p w14:paraId="464F6C8B" w14:textId="77777777" w:rsidR="00D61114" w:rsidRPr="00160365" w:rsidRDefault="00D61114" w:rsidP="00D61114">
            <w:pPr>
              <w:jc w:val="left"/>
              <w:rPr>
                <w:rFonts w:eastAsia="Times New Roman" w:cs="Times New Roman"/>
                <w:szCs w:val="24"/>
                <w:lang w:val="en-GB"/>
              </w:rPr>
            </w:pPr>
          </w:p>
          <w:p w14:paraId="7003E337" w14:textId="77777777" w:rsidR="00D61114" w:rsidRPr="00160365" w:rsidRDefault="00D61114" w:rsidP="00D61114">
            <w:pPr>
              <w:jc w:val="left"/>
              <w:rPr>
                <w:rFonts w:eastAsia="Times New Roman" w:cs="Times New Roman"/>
                <w:szCs w:val="24"/>
                <w:lang w:val="en-GB"/>
              </w:rPr>
            </w:pPr>
          </w:p>
          <w:p w14:paraId="6030A333" w14:textId="77777777" w:rsidR="00D61114" w:rsidRPr="00160365" w:rsidRDefault="00D61114" w:rsidP="00D61114">
            <w:pPr>
              <w:jc w:val="left"/>
              <w:rPr>
                <w:rFonts w:eastAsia="Times New Roman" w:cs="Times New Roman"/>
                <w:szCs w:val="24"/>
                <w:lang w:val="en-GB"/>
              </w:rPr>
            </w:pPr>
          </w:p>
        </w:tc>
      </w:tr>
      <w:tr w:rsidR="00D61114" w:rsidRPr="00160365" w14:paraId="0B99BC1C" w14:textId="77777777" w:rsidTr="00F27B12">
        <w:trPr>
          <w:trHeight w:val="728"/>
          <w:jc w:val="center"/>
        </w:trPr>
        <w:tc>
          <w:tcPr>
            <w:tcW w:w="9105" w:type="dxa"/>
            <w:tcBorders>
              <w:top w:val="single" w:sz="4" w:space="0" w:color="auto"/>
              <w:left w:val="single" w:sz="4" w:space="0" w:color="auto"/>
              <w:bottom w:val="single" w:sz="4" w:space="0" w:color="auto"/>
              <w:right w:val="single" w:sz="4" w:space="0" w:color="auto"/>
            </w:tcBorders>
          </w:tcPr>
          <w:p w14:paraId="08E71BE4"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Who or what is the source of the grievance?</w:t>
            </w:r>
          </w:p>
          <w:p w14:paraId="2525B6BF" w14:textId="77777777" w:rsidR="00D61114" w:rsidRPr="00160365" w:rsidRDefault="00D61114" w:rsidP="00D61114">
            <w:pPr>
              <w:jc w:val="left"/>
              <w:rPr>
                <w:rFonts w:eastAsia="Times New Roman" w:cs="Times New Roman"/>
                <w:szCs w:val="24"/>
                <w:lang w:val="en-GB"/>
              </w:rPr>
            </w:pPr>
          </w:p>
          <w:p w14:paraId="32E08AB7" w14:textId="77777777" w:rsidR="00D61114" w:rsidRPr="00160365" w:rsidRDefault="00D61114" w:rsidP="00D61114">
            <w:pPr>
              <w:jc w:val="left"/>
              <w:rPr>
                <w:rFonts w:eastAsia="Times New Roman" w:cs="Times New Roman"/>
                <w:b/>
                <w:bCs/>
                <w:szCs w:val="24"/>
                <w:lang w:val="en-GB"/>
              </w:rPr>
            </w:pPr>
          </w:p>
          <w:p w14:paraId="6B365356" w14:textId="77777777" w:rsidR="00D61114" w:rsidRPr="00160365" w:rsidRDefault="00D61114" w:rsidP="00D61114">
            <w:pPr>
              <w:jc w:val="left"/>
              <w:rPr>
                <w:rFonts w:eastAsia="Times New Roman" w:cs="Times New Roman"/>
                <w:b/>
                <w:bCs/>
                <w:szCs w:val="24"/>
                <w:lang w:val="en-GB"/>
              </w:rPr>
            </w:pPr>
          </w:p>
          <w:p w14:paraId="1E2807AD" w14:textId="77777777" w:rsidR="00D61114" w:rsidRPr="00160365" w:rsidRDefault="00D61114" w:rsidP="00D61114">
            <w:pPr>
              <w:jc w:val="left"/>
              <w:rPr>
                <w:rFonts w:eastAsia="Times New Roman" w:cs="Times New Roman"/>
                <w:b/>
                <w:bCs/>
                <w:szCs w:val="24"/>
                <w:lang w:val="en-GB"/>
              </w:rPr>
            </w:pPr>
          </w:p>
          <w:p w14:paraId="00BB2E06" w14:textId="77777777" w:rsidR="00D61114" w:rsidRPr="00160365" w:rsidRDefault="00D61114" w:rsidP="00D61114">
            <w:pPr>
              <w:jc w:val="left"/>
              <w:rPr>
                <w:rFonts w:eastAsia="Times New Roman" w:cs="Times New Roman"/>
                <w:b/>
                <w:bCs/>
                <w:szCs w:val="24"/>
                <w:lang w:val="en-GB"/>
              </w:rPr>
            </w:pPr>
          </w:p>
          <w:p w14:paraId="27E15C2C" w14:textId="77777777" w:rsidR="00D61114" w:rsidRPr="00160365" w:rsidRDefault="00D61114" w:rsidP="00D61114">
            <w:pPr>
              <w:jc w:val="left"/>
              <w:rPr>
                <w:rFonts w:eastAsia="Times New Roman" w:cs="Times New Roman"/>
                <w:b/>
                <w:bCs/>
                <w:szCs w:val="24"/>
                <w:lang w:val="en-GB"/>
              </w:rPr>
            </w:pPr>
          </w:p>
        </w:tc>
      </w:tr>
      <w:tr w:rsidR="00D61114" w:rsidRPr="00160365" w14:paraId="27CD5CA7" w14:textId="77777777" w:rsidTr="00F27B12">
        <w:trPr>
          <w:trHeight w:val="728"/>
          <w:jc w:val="center"/>
        </w:trPr>
        <w:tc>
          <w:tcPr>
            <w:tcW w:w="9105" w:type="dxa"/>
            <w:tcBorders>
              <w:top w:val="single" w:sz="4" w:space="0" w:color="auto"/>
              <w:left w:val="single" w:sz="4" w:space="0" w:color="auto"/>
              <w:bottom w:val="single" w:sz="4" w:space="0" w:color="auto"/>
              <w:right w:val="single" w:sz="4" w:space="0" w:color="auto"/>
            </w:tcBorders>
          </w:tcPr>
          <w:p w14:paraId="23D23F06"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Have you lodged the grievance previously on the same subject?</w:t>
            </w:r>
          </w:p>
          <w:p w14:paraId="53C897E4" w14:textId="77777777" w:rsidR="00D61114" w:rsidRPr="00160365" w:rsidRDefault="00D61114" w:rsidP="00D61114">
            <w:pPr>
              <w:jc w:val="left"/>
              <w:rPr>
                <w:rFonts w:eastAsia="Times New Roman" w:cs="Times New Roman"/>
                <w:b/>
                <w:bCs/>
                <w:szCs w:val="24"/>
                <w:lang w:val="en-GB"/>
              </w:rPr>
            </w:pPr>
          </w:p>
          <w:p w14:paraId="5177EBB1" w14:textId="77777777" w:rsidR="00D61114" w:rsidRPr="00160365" w:rsidRDefault="00D61114" w:rsidP="00D61114">
            <w:pPr>
              <w:jc w:val="left"/>
              <w:rPr>
                <w:rFonts w:eastAsia="Times New Roman" w:cs="Times New Roman"/>
                <w:b/>
                <w:bCs/>
                <w:szCs w:val="24"/>
                <w:lang w:val="en-GB"/>
              </w:rPr>
            </w:pPr>
          </w:p>
          <w:p w14:paraId="0099D001" w14:textId="77777777" w:rsidR="00D61114" w:rsidRPr="00160365" w:rsidRDefault="00D61114" w:rsidP="00D61114">
            <w:pPr>
              <w:jc w:val="left"/>
              <w:rPr>
                <w:rFonts w:eastAsia="Times New Roman" w:cs="Times New Roman"/>
                <w:b/>
                <w:bCs/>
                <w:szCs w:val="24"/>
                <w:lang w:val="en-GB"/>
              </w:rPr>
            </w:pPr>
          </w:p>
        </w:tc>
      </w:tr>
      <w:tr w:rsidR="00D61114" w:rsidRPr="00160365" w14:paraId="2A7D70B7" w14:textId="77777777" w:rsidTr="00F27B12">
        <w:trPr>
          <w:trHeight w:val="1493"/>
          <w:jc w:val="center"/>
        </w:trPr>
        <w:tc>
          <w:tcPr>
            <w:tcW w:w="9105" w:type="dxa"/>
            <w:tcBorders>
              <w:top w:val="single" w:sz="4" w:space="0" w:color="auto"/>
              <w:left w:val="single" w:sz="4" w:space="0" w:color="auto"/>
              <w:bottom w:val="single" w:sz="4" w:space="0" w:color="auto"/>
              <w:right w:val="single" w:sz="4" w:space="0" w:color="auto"/>
            </w:tcBorders>
          </w:tcPr>
          <w:p w14:paraId="0C68458B" w14:textId="34B62BD5"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What do you think should be done to resolve the complaint or grievance?</w:t>
            </w:r>
          </w:p>
          <w:p w14:paraId="1740A06E" w14:textId="77777777" w:rsidR="00D61114" w:rsidRPr="00160365" w:rsidRDefault="00D61114" w:rsidP="00D61114">
            <w:pPr>
              <w:jc w:val="left"/>
              <w:rPr>
                <w:rFonts w:eastAsia="Times New Roman" w:cs="Times New Roman"/>
                <w:szCs w:val="24"/>
                <w:lang w:val="en-GB"/>
              </w:rPr>
            </w:pPr>
          </w:p>
          <w:p w14:paraId="25575D43" w14:textId="77777777" w:rsidR="00D61114" w:rsidRPr="00160365" w:rsidRDefault="00D61114" w:rsidP="00D61114">
            <w:pPr>
              <w:jc w:val="left"/>
              <w:rPr>
                <w:rFonts w:eastAsia="Times New Roman" w:cs="Times New Roman"/>
                <w:szCs w:val="24"/>
                <w:lang w:val="en-GB"/>
              </w:rPr>
            </w:pPr>
          </w:p>
          <w:p w14:paraId="23A1A580" w14:textId="77777777" w:rsidR="00D61114" w:rsidRPr="00160365" w:rsidRDefault="00D61114" w:rsidP="00D61114">
            <w:pPr>
              <w:jc w:val="left"/>
              <w:rPr>
                <w:rFonts w:eastAsia="Times New Roman" w:cs="Times New Roman"/>
                <w:szCs w:val="24"/>
                <w:lang w:val="en-GB"/>
              </w:rPr>
            </w:pPr>
          </w:p>
          <w:p w14:paraId="0B56ECA4" w14:textId="77777777" w:rsidR="00D61114" w:rsidRPr="00160365" w:rsidRDefault="00D61114" w:rsidP="00D61114">
            <w:pPr>
              <w:jc w:val="left"/>
              <w:rPr>
                <w:rFonts w:eastAsia="Times New Roman" w:cs="Times New Roman"/>
                <w:szCs w:val="24"/>
                <w:lang w:val="en-GB"/>
              </w:rPr>
            </w:pPr>
          </w:p>
          <w:p w14:paraId="20C11633" w14:textId="77777777" w:rsidR="00D61114" w:rsidRPr="00160365" w:rsidRDefault="00D61114" w:rsidP="00D61114">
            <w:pPr>
              <w:jc w:val="left"/>
              <w:rPr>
                <w:rFonts w:eastAsia="Times New Roman" w:cs="Times New Roman"/>
                <w:szCs w:val="24"/>
                <w:lang w:val="en-GB"/>
              </w:rPr>
            </w:pPr>
          </w:p>
        </w:tc>
      </w:tr>
      <w:tr w:rsidR="00D61114" w:rsidRPr="00160365" w14:paraId="46A7CBE2" w14:textId="77777777" w:rsidTr="00F27B12">
        <w:trPr>
          <w:trHeight w:val="782"/>
          <w:jc w:val="center"/>
        </w:trPr>
        <w:tc>
          <w:tcPr>
            <w:tcW w:w="9105" w:type="dxa"/>
            <w:tcBorders>
              <w:top w:val="single" w:sz="4" w:space="0" w:color="auto"/>
              <w:left w:val="single" w:sz="4" w:space="0" w:color="auto"/>
              <w:bottom w:val="single" w:sz="4" w:space="0" w:color="auto"/>
              <w:right w:val="single" w:sz="4" w:space="0" w:color="auto"/>
            </w:tcBorders>
          </w:tcPr>
          <w:p w14:paraId="2959F7EF"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 xml:space="preserve">Fingerprint and signature of: </w:t>
            </w:r>
          </w:p>
          <w:p w14:paraId="7B8946AD" w14:textId="77777777" w:rsidR="00D61114" w:rsidRPr="00160365" w:rsidRDefault="00D61114" w:rsidP="00D61114">
            <w:pPr>
              <w:jc w:val="left"/>
              <w:rPr>
                <w:rFonts w:eastAsia="Times New Roman" w:cs="Times New Roman"/>
                <w:szCs w:val="24"/>
                <w:lang w:val="en-GB"/>
              </w:rPr>
            </w:pPr>
          </w:p>
          <w:p w14:paraId="5C6961E8"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Grievant…………………………………….……Date……………………………………….</w:t>
            </w:r>
          </w:p>
          <w:p w14:paraId="51DDD7AC" w14:textId="77777777" w:rsidR="00D61114" w:rsidRPr="00160365" w:rsidRDefault="00D61114" w:rsidP="00D61114">
            <w:pPr>
              <w:jc w:val="left"/>
              <w:rPr>
                <w:rFonts w:eastAsia="Times New Roman" w:cs="Times New Roman"/>
                <w:szCs w:val="24"/>
                <w:lang w:val="en-GB"/>
              </w:rPr>
            </w:pPr>
          </w:p>
        </w:tc>
      </w:tr>
      <w:tr w:rsidR="00D61114" w:rsidRPr="00160365" w14:paraId="18A2FCF2" w14:textId="77777777" w:rsidTr="00F27B12">
        <w:trPr>
          <w:trHeight w:val="1718"/>
          <w:jc w:val="center"/>
        </w:trPr>
        <w:tc>
          <w:tcPr>
            <w:tcW w:w="9105" w:type="dxa"/>
            <w:tcBorders>
              <w:top w:val="single" w:sz="4" w:space="0" w:color="auto"/>
              <w:left w:val="single" w:sz="4" w:space="0" w:color="auto"/>
              <w:bottom w:val="single" w:sz="4" w:space="0" w:color="auto"/>
              <w:right w:val="single" w:sz="4" w:space="0" w:color="auto"/>
            </w:tcBorders>
          </w:tcPr>
          <w:p w14:paraId="2E45743F"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Receiver:</w:t>
            </w:r>
          </w:p>
          <w:p w14:paraId="398951E1" w14:textId="77777777" w:rsidR="00D61114" w:rsidRPr="00160365" w:rsidRDefault="00D61114" w:rsidP="00D61114">
            <w:pPr>
              <w:jc w:val="left"/>
              <w:rPr>
                <w:rFonts w:eastAsia="Times New Roman" w:cs="Times New Roman"/>
                <w:szCs w:val="24"/>
                <w:lang w:val="en-GB"/>
              </w:rPr>
            </w:pPr>
          </w:p>
          <w:p w14:paraId="6416F908"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Name………………………………………... Position……………………………………….</w:t>
            </w:r>
          </w:p>
          <w:p w14:paraId="605C8F02" w14:textId="77777777" w:rsidR="00D61114" w:rsidRPr="00160365" w:rsidRDefault="00D61114" w:rsidP="00D61114">
            <w:pPr>
              <w:jc w:val="left"/>
              <w:rPr>
                <w:rFonts w:eastAsia="Times New Roman" w:cs="Times New Roman"/>
                <w:szCs w:val="24"/>
                <w:lang w:val="en-GB"/>
              </w:rPr>
            </w:pPr>
          </w:p>
          <w:p w14:paraId="59E7172B" w14:textId="77777777" w:rsidR="00D61114" w:rsidRPr="00160365" w:rsidRDefault="00D61114" w:rsidP="00D61114">
            <w:pPr>
              <w:jc w:val="left"/>
              <w:rPr>
                <w:rFonts w:eastAsia="Times New Roman" w:cs="Times New Roman"/>
                <w:szCs w:val="24"/>
                <w:lang w:val="en-GB"/>
              </w:rPr>
            </w:pPr>
          </w:p>
          <w:p w14:paraId="1170A57D"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Signature…………………………………………Date…………...…………………………..</w:t>
            </w:r>
          </w:p>
          <w:p w14:paraId="29897039" w14:textId="77777777" w:rsidR="00D61114" w:rsidRPr="00160365" w:rsidRDefault="00D61114" w:rsidP="00D61114">
            <w:pPr>
              <w:jc w:val="left"/>
              <w:rPr>
                <w:rFonts w:eastAsia="Times New Roman" w:cs="Times New Roman"/>
                <w:szCs w:val="24"/>
                <w:lang w:val="en-GB"/>
              </w:rPr>
            </w:pPr>
          </w:p>
        </w:tc>
      </w:tr>
    </w:tbl>
    <w:p w14:paraId="3FCE9945" w14:textId="77777777" w:rsidR="00D61114" w:rsidRPr="00160365" w:rsidRDefault="00D61114" w:rsidP="00D61114">
      <w:pPr>
        <w:jc w:val="left"/>
        <w:rPr>
          <w:rFonts w:eastAsia="Times New Roman" w:cs="Times New Roman"/>
          <w:szCs w:val="24"/>
          <w:lang w:val="en-GB"/>
        </w:rPr>
      </w:pPr>
    </w:p>
    <w:p w14:paraId="16044284" w14:textId="77777777" w:rsidR="00D61114" w:rsidRPr="00160365" w:rsidRDefault="00D61114" w:rsidP="00D61114">
      <w:pPr>
        <w:jc w:val="left"/>
        <w:rPr>
          <w:rFonts w:eastAsia="Times New Roman" w:cs="Times New Roman"/>
          <w:szCs w:val="24"/>
          <w:lang w:val="en-GB"/>
        </w:rPr>
      </w:pPr>
    </w:p>
    <w:p w14:paraId="29E75277" w14:textId="77777777" w:rsidR="00D61114" w:rsidRPr="00160365" w:rsidRDefault="00D61114" w:rsidP="00D61114">
      <w:pPr>
        <w:jc w:val="left"/>
        <w:rPr>
          <w:rFonts w:eastAsia="Times New Roman" w:cs="Times New Roman"/>
          <w:szCs w:val="24"/>
          <w:lang w:val="en-GB"/>
        </w:rPr>
      </w:pPr>
    </w:p>
    <w:p w14:paraId="2A5367D6" w14:textId="77777777" w:rsidR="00D61114" w:rsidRPr="00160365" w:rsidRDefault="00D61114" w:rsidP="00D61114">
      <w:pPr>
        <w:jc w:val="left"/>
        <w:rPr>
          <w:rFonts w:eastAsia="Times New Roman" w:cs="Times New Roman"/>
          <w:szCs w:val="24"/>
          <w:lang w:val="en-GB"/>
        </w:rPr>
      </w:pPr>
    </w:p>
    <w:p w14:paraId="5CC356F4" w14:textId="77777777" w:rsidR="00D61114" w:rsidRPr="00160365" w:rsidRDefault="00D61114" w:rsidP="00D61114">
      <w:pPr>
        <w:jc w:val="left"/>
        <w:rPr>
          <w:rFonts w:eastAsia="Times New Roman" w:cs="Times New Roman"/>
          <w:szCs w:val="24"/>
          <w:lang w:val="en-GB"/>
        </w:rPr>
        <w:sectPr w:rsidR="00D61114" w:rsidRPr="00160365" w:rsidSect="00F27B12">
          <w:headerReference w:type="default" r:id="rId56"/>
          <w:footerReference w:type="default" r:id="rId57"/>
          <w:footnotePr>
            <w:numRestart w:val="eachSect"/>
          </w:footnotePr>
          <w:pgSz w:w="12240" w:h="15840" w:code="1"/>
          <w:pgMar w:top="1440" w:right="1440" w:bottom="1440" w:left="1440" w:header="720" w:footer="720" w:gutter="0"/>
          <w:pgNumType w:start="1"/>
          <w:cols w:space="720"/>
          <w:docGrid w:linePitch="272"/>
        </w:sectPr>
      </w:pPr>
    </w:p>
    <w:p w14:paraId="6F0332B5" w14:textId="77777777" w:rsidR="00D61114" w:rsidRPr="00160365" w:rsidRDefault="00D61114" w:rsidP="00D61114">
      <w:pPr>
        <w:jc w:val="center"/>
        <w:rPr>
          <w:rFonts w:eastAsia="Times New Roman" w:cs="Times New Roman"/>
          <w:b/>
          <w:sz w:val="28"/>
          <w:szCs w:val="28"/>
        </w:rPr>
      </w:pPr>
      <w:r w:rsidRPr="00160365">
        <w:rPr>
          <w:rFonts w:eastAsia="Times New Roman" w:cs="Times New Roman"/>
          <w:b/>
          <w:bCs/>
          <w:sz w:val="28"/>
          <w:szCs w:val="28"/>
        </w:rPr>
        <w:t>Preventing Forest Loss, Promoting Restoration and Integrating Sustainability into Ethiopia’s Coffee Value Chains and Food System Project</w:t>
      </w:r>
    </w:p>
    <w:p w14:paraId="68BD39B2" w14:textId="77777777" w:rsidR="00D61114" w:rsidRPr="00160365" w:rsidRDefault="00D61114" w:rsidP="00D61114">
      <w:pPr>
        <w:jc w:val="center"/>
        <w:rPr>
          <w:rFonts w:eastAsia="Times New Roman" w:cs="Times New Roman"/>
          <w:b/>
          <w:sz w:val="28"/>
          <w:szCs w:val="28"/>
        </w:rPr>
      </w:pPr>
    </w:p>
    <w:p w14:paraId="18E08769" w14:textId="2ED8F754" w:rsidR="00D61114" w:rsidRPr="00160365" w:rsidRDefault="00150110" w:rsidP="00D61114">
      <w:pPr>
        <w:jc w:val="center"/>
        <w:rPr>
          <w:rFonts w:eastAsia="Times New Roman" w:cs="Times New Roman"/>
          <w:sz w:val="28"/>
          <w:szCs w:val="28"/>
          <w:lang w:val="en-GB"/>
        </w:rPr>
      </w:pPr>
      <w:r w:rsidRPr="00160365">
        <w:rPr>
          <w:rFonts w:eastAsia="Times New Roman" w:cs="Times New Roman"/>
          <w:b/>
          <w:sz w:val="28"/>
          <w:szCs w:val="28"/>
          <w:lang w:val="en-GB"/>
        </w:rPr>
        <w:t>GRIEVANCE LOGBOOK</w:t>
      </w:r>
    </w:p>
    <w:p w14:paraId="78B79358" w14:textId="77777777" w:rsidR="00D61114" w:rsidRPr="00160365" w:rsidRDefault="00D61114" w:rsidP="00D61114">
      <w:pPr>
        <w:rPr>
          <w:rFonts w:eastAsia="Times New Roman" w:cs="Times New Roman"/>
          <w:szCs w:val="24"/>
          <w:lang w:val="en-GB"/>
        </w:rPr>
      </w:pPr>
    </w:p>
    <w:tbl>
      <w:tblPr>
        <w:tblStyle w:val="TableGrid11"/>
        <w:tblW w:w="13852" w:type="dxa"/>
        <w:jc w:val="center"/>
        <w:tblLayout w:type="fixed"/>
        <w:tblLook w:val="04A0" w:firstRow="1" w:lastRow="0" w:firstColumn="1" w:lastColumn="0" w:noHBand="0" w:noVBand="1"/>
      </w:tblPr>
      <w:tblGrid>
        <w:gridCol w:w="805"/>
        <w:gridCol w:w="3420"/>
        <w:gridCol w:w="1350"/>
        <w:gridCol w:w="1440"/>
        <w:gridCol w:w="990"/>
        <w:gridCol w:w="910"/>
        <w:gridCol w:w="2999"/>
        <w:gridCol w:w="1938"/>
      </w:tblGrid>
      <w:tr w:rsidR="00D61114" w:rsidRPr="00160365" w14:paraId="6CEE3132" w14:textId="77777777" w:rsidTr="00637090">
        <w:trPr>
          <w:trHeight w:val="647"/>
          <w:jc w:val="center"/>
        </w:trPr>
        <w:tc>
          <w:tcPr>
            <w:tcW w:w="805" w:type="dxa"/>
            <w:shd w:val="clear" w:color="auto" w:fill="9BBB59" w:themeFill="accent3"/>
            <w:vAlign w:val="center"/>
          </w:tcPr>
          <w:p w14:paraId="359C8CC2" w14:textId="77777777" w:rsidR="00D61114" w:rsidRPr="00160365" w:rsidRDefault="00D61114"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S. No</w:t>
            </w:r>
          </w:p>
        </w:tc>
        <w:tc>
          <w:tcPr>
            <w:tcW w:w="3420" w:type="dxa"/>
            <w:shd w:val="clear" w:color="auto" w:fill="9BBB59" w:themeFill="accent3"/>
            <w:vAlign w:val="center"/>
          </w:tcPr>
          <w:p w14:paraId="51D0B6A2" w14:textId="3D6248DA" w:rsidR="00D61114" w:rsidRPr="00160365" w:rsidRDefault="00D61114"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Complainant’s Name, address</w:t>
            </w:r>
            <w:r w:rsidR="00D16AEE" w:rsidRPr="00160365">
              <w:rPr>
                <w:rFonts w:asciiTheme="minorHAnsi" w:hAnsiTheme="minorHAnsi"/>
                <w:b/>
                <w:bCs/>
                <w:sz w:val="20"/>
                <w:szCs w:val="20"/>
                <w:lang w:val="en-GB"/>
              </w:rPr>
              <w:t>,</w:t>
            </w:r>
            <w:r w:rsidRPr="00160365">
              <w:rPr>
                <w:rFonts w:asciiTheme="minorHAnsi" w:hAnsiTheme="minorHAnsi"/>
                <w:b/>
                <w:bCs/>
                <w:sz w:val="20"/>
                <w:szCs w:val="20"/>
                <w:lang w:val="en-GB"/>
              </w:rPr>
              <w:t xml:space="preserve"> Phone</w:t>
            </w:r>
            <w:r w:rsidR="00D16AEE" w:rsidRPr="00160365">
              <w:rPr>
                <w:rFonts w:asciiTheme="minorHAnsi" w:hAnsiTheme="minorHAnsi"/>
                <w:b/>
                <w:bCs/>
                <w:sz w:val="20"/>
                <w:szCs w:val="20"/>
                <w:lang w:val="en-GB"/>
              </w:rPr>
              <w:t xml:space="preserve"> and e-mail</w:t>
            </w:r>
          </w:p>
        </w:tc>
        <w:tc>
          <w:tcPr>
            <w:tcW w:w="1350" w:type="dxa"/>
            <w:shd w:val="clear" w:color="auto" w:fill="9BBB59" w:themeFill="accent3"/>
            <w:vAlign w:val="center"/>
          </w:tcPr>
          <w:p w14:paraId="4EFB3B9E" w14:textId="389BE1B2" w:rsidR="00D61114" w:rsidRPr="00160365" w:rsidRDefault="00150110"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Region</w:t>
            </w:r>
          </w:p>
        </w:tc>
        <w:tc>
          <w:tcPr>
            <w:tcW w:w="1440" w:type="dxa"/>
            <w:shd w:val="clear" w:color="auto" w:fill="9BBB59" w:themeFill="accent3"/>
            <w:vAlign w:val="center"/>
          </w:tcPr>
          <w:p w14:paraId="172B0347" w14:textId="0849662B" w:rsidR="00D61114" w:rsidRPr="00160365" w:rsidRDefault="00150110"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Woreda</w:t>
            </w:r>
          </w:p>
        </w:tc>
        <w:tc>
          <w:tcPr>
            <w:tcW w:w="990" w:type="dxa"/>
            <w:shd w:val="clear" w:color="auto" w:fill="9BBB59" w:themeFill="accent3"/>
            <w:vAlign w:val="center"/>
          </w:tcPr>
          <w:p w14:paraId="68297D54" w14:textId="5915E7D3" w:rsidR="00D61114" w:rsidRPr="00160365" w:rsidRDefault="00150110"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Kebele</w:t>
            </w:r>
          </w:p>
        </w:tc>
        <w:tc>
          <w:tcPr>
            <w:tcW w:w="910" w:type="dxa"/>
            <w:shd w:val="clear" w:color="auto" w:fill="9BBB59" w:themeFill="accent3"/>
            <w:vAlign w:val="center"/>
          </w:tcPr>
          <w:p w14:paraId="1AB9E4BF" w14:textId="77777777" w:rsidR="00D61114" w:rsidRPr="00160365" w:rsidRDefault="00D61114"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Date</w:t>
            </w:r>
          </w:p>
        </w:tc>
        <w:tc>
          <w:tcPr>
            <w:tcW w:w="2999" w:type="dxa"/>
            <w:shd w:val="clear" w:color="auto" w:fill="9BBB59" w:themeFill="accent3"/>
            <w:vAlign w:val="center"/>
          </w:tcPr>
          <w:p w14:paraId="68893612" w14:textId="77777777" w:rsidR="00D61114" w:rsidRPr="00160365" w:rsidRDefault="00D61114"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Complaints</w:t>
            </w:r>
          </w:p>
        </w:tc>
        <w:tc>
          <w:tcPr>
            <w:tcW w:w="1938" w:type="dxa"/>
            <w:shd w:val="clear" w:color="auto" w:fill="9BBB59" w:themeFill="accent3"/>
            <w:vAlign w:val="center"/>
          </w:tcPr>
          <w:p w14:paraId="72EC43B3" w14:textId="77777777" w:rsidR="00D61114" w:rsidRPr="00160365" w:rsidRDefault="00D61114" w:rsidP="00D61114">
            <w:pPr>
              <w:jc w:val="center"/>
              <w:rPr>
                <w:rFonts w:asciiTheme="minorHAnsi" w:hAnsiTheme="minorHAnsi"/>
                <w:b/>
                <w:bCs/>
                <w:sz w:val="20"/>
                <w:szCs w:val="20"/>
                <w:lang w:val="en-GB"/>
              </w:rPr>
            </w:pPr>
            <w:r w:rsidRPr="00160365">
              <w:rPr>
                <w:rFonts w:asciiTheme="minorHAnsi" w:hAnsiTheme="minorHAnsi"/>
                <w:b/>
                <w:bCs/>
                <w:sz w:val="20"/>
                <w:szCs w:val="20"/>
                <w:lang w:val="en-GB"/>
              </w:rPr>
              <w:t>Decision taken by Committee</w:t>
            </w:r>
          </w:p>
        </w:tc>
      </w:tr>
      <w:tr w:rsidR="00D61114" w:rsidRPr="00160365" w14:paraId="392E07A0" w14:textId="77777777" w:rsidTr="00F27B12">
        <w:trPr>
          <w:trHeight w:val="1070"/>
          <w:jc w:val="center"/>
        </w:trPr>
        <w:tc>
          <w:tcPr>
            <w:tcW w:w="805" w:type="dxa"/>
          </w:tcPr>
          <w:p w14:paraId="08E23F15" w14:textId="77777777" w:rsidR="00D61114" w:rsidRPr="00160365" w:rsidRDefault="00D61114" w:rsidP="00D61114">
            <w:pPr>
              <w:rPr>
                <w:rFonts w:asciiTheme="minorHAnsi" w:hAnsiTheme="minorHAnsi"/>
                <w:bCs/>
                <w:sz w:val="20"/>
                <w:szCs w:val="20"/>
                <w:lang w:val="en-GB"/>
              </w:rPr>
            </w:pPr>
          </w:p>
        </w:tc>
        <w:tc>
          <w:tcPr>
            <w:tcW w:w="3420" w:type="dxa"/>
          </w:tcPr>
          <w:p w14:paraId="6A9ABC1A" w14:textId="77777777" w:rsidR="00D61114" w:rsidRPr="00160365" w:rsidRDefault="00D61114" w:rsidP="00D61114">
            <w:pPr>
              <w:rPr>
                <w:rFonts w:asciiTheme="minorHAnsi" w:hAnsiTheme="minorHAnsi"/>
                <w:bCs/>
                <w:sz w:val="20"/>
                <w:szCs w:val="20"/>
                <w:lang w:val="en-GB"/>
              </w:rPr>
            </w:pPr>
          </w:p>
        </w:tc>
        <w:tc>
          <w:tcPr>
            <w:tcW w:w="1350" w:type="dxa"/>
          </w:tcPr>
          <w:p w14:paraId="4D2F297B" w14:textId="77777777" w:rsidR="00D61114" w:rsidRPr="00160365" w:rsidRDefault="00D61114" w:rsidP="00D61114">
            <w:pPr>
              <w:rPr>
                <w:rFonts w:asciiTheme="minorHAnsi" w:hAnsiTheme="minorHAnsi"/>
                <w:bCs/>
                <w:sz w:val="20"/>
                <w:szCs w:val="20"/>
                <w:lang w:val="en-GB"/>
              </w:rPr>
            </w:pPr>
          </w:p>
        </w:tc>
        <w:tc>
          <w:tcPr>
            <w:tcW w:w="1440" w:type="dxa"/>
          </w:tcPr>
          <w:p w14:paraId="25572D13" w14:textId="77777777" w:rsidR="00D61114" w:rsidRPr="00160365" w:rsidRDefault="00D61114" w:rsidP="00D61114">
            <w:pPr>
              <w:rPr>
                <w:rFonts w:asciiTheme="minorHAnsi" w:hAnsiTheme="minorHAnsi"/>
                <w:bCs/>
                <w:sz w:val="20"/>
                <w:szCs w:val="20"/>
                <w:lang w:val="en-GB"/>
              </w:rPr>
            </w:pPr>
          </w:p>
        </w:tc>
        <w:tc>
          <w:tcPr>
            <w:tcW w:w="990" w:type="dxa"/>
          </w:tcPr>
          <w:p w14:paraId="1C690021" w14:textId="77777777" w:rsidR="00D61114" w:rsidRPr="00160365" w:rsidRDefault="00D61114" w:rsidP="00D61114">
            <w:pPr>
              <w:rPr>
                <w:rFonts w:asciiTheme="minorHAnsi" w:hAnsiTheme="minorHAnsi"/>
                <w:bCs/>
                <w:sz w:val="20"/>
                <w:szCs w:val="20"/>
                <w:lang w:val="en-GB"/>
              </w:rPr>
            </w:pPr>
          </w:p>
        </w:tc>
        <w:tc>
          <w:tcPr>
            <w:tcW w:w="910" w:type="dxa"/>
          </w:tcPr>
          <w:p w14:paraId="0336BDBF" w14:textId="77777777" w:rsidR="00D61114" w:rsidRPr="00160365" w:rsidRDefault="00D61114" w:rsidP="00D61114">
            <w:pPr>
              <w:rPr>
                <w:rFonts w:asciiTheme="minorHAnsi" w:hAnsiTheme="minorHAnsi"/>
                <w:bCs/>
                <w:sz w:val="20"/>
                <w:szCs w:val="20"/>
                <w:lang w:val="en-GB"/>
              </w:rPr>
            </w:pPr>
          </w:p>
        </w:tc>
        <w:tc>
          <w:tcPr>
            <w:tcW w:w="2999" w:type="dxa"/>
          </w:tcPr>
          <w:p w14:paraId="6619EE00" w14:textId="77777777" w:rsidR="00D61114" w:rsidRPr="00160365" w:rsidRDefault="00D61114" w:rsidP="00D61114">
            <w:pPr>
              <w:rPr>
                <w:rFonts w:asciiTheme="minorHAnsi" w:hAnsiTheme="minorHAnsi"/>
                <w:bCs/>
                <w:sz w:val="20"/>
                <w:szCs w:val="20"/>
                <w:lang w:val="en-GB"/>
              </w:rPr>
            </w:pPr>
          </w:p>
        </w:tc>
        <w:tc>
          <w:tcPr>
            <w:tcW w:w="1938" w:type="dxa"/>
          </w:tcPr>
          <w:p w14:paraId="0BCC56E3" w14:textId="77777777" w:rsidR="00D61114" w:rsidRPr="00160365" w:rsidRDefault="00D61114" w:rsidP="00D61114">
            <w:pPr>
              <w:rPr>
                <w:rFonts w:asciiTheme="minorHAnsi" w:hAnsiTheme="minorHAnsi"/>
                <w:bCs/>
                <w:sz w:val="20"/>
                <w:szCs w:val="20"/>
                <w:lang w:val="en-GB"/>
              </w:rPr>
            </w:pPr>
          </w:p>
        </w:tc>
      </w:tr>
      <w:tr w:rsidR="00D61114" w:rsidRPr="00160365" w14:paraId="215203A0" w14:textId="77777777" w:rsidTr="00F27B12">
        <w:trPr>
          <w:trHeight w:val="1070"/>
          <w:jc w:val="center"/>
        </w:trPr>
        <w:tc>
          <w:tcPr>
            <w:tcW w:w="805" w:type="dxa"/>
          </w:tcPr>
          <w:p w14:paraId="35E751B4" w14:textId="77777777" w:rsidR="00D61114" w:rsidRPr="00160365" w:rsidRDefault="00D61114" w:rsidP="00D61114">
            <w:pPr>
              <w:rPr>
                <w:rFonts w:asciiTheme="minorHAnsi" w:hAnsiTheme="minorHAnsi"/>
                <w:bCs/>
                <w:sz w:val="20"/>
                <w:szCs w:val="20"/>
                <w:lang w:val="en-GB"/>
              </w:rPr>
            </w:pPr>
          </w:p>
        </w:tc>
        <w:tc>
          <w:tcPr>
            <w:tcW w:w="3420" w:type="dxa"/>
          </w:tcPr>
          <w:p w14:paraId="0636324C" w14:textId="77777777" w:rsidR="00D61114" w:rsidRPr="00160365" w:rsidRDefault="00D61114" w:rsidP="00D61114">
            <w:pPr>
              <w:rPr>
                <w:rFonts w:asciiTheme="minorHAnsi" w:hAnsiTheme="minorHAnsi"/>
                <w:bCs/>
                <w:sz w:val="20"/>
                <w:szCs w:val="20"/>
                <w:lang w:val="en-GB"/>
              </w:rPr>
            </w:pPr>
          </w:p>
        </w:tc>
        <w:tc>
          <w:tcPr>
            <w:tcW w:w="1350" w:type="dxa"/>
          </w:tcPr>
          <w:p w14:paraId="68344128" w14:textId="77777777" w:rsidR="00D61114" w:rsidRPr="00160365" w:rsidRDefault="00D61114" w:rsidP="00D61114">
            <w:pPr>
              <w:rPr>
                <w:rFonts w:asciiTheme="minorHAnsi" w:hAnsiTheme="minorHAnsi"/>
                <w:bCs/>
                <w:sz w:val="20"/>
                <w:szCs w:val="20"/>
                <w:lang w:val="en-GB"/>
              </w:rPr>
            </w:pPr>
          </w:p>
        </w:tc>
        <w:tc>
          <w:tcPr>
            <w:tcW w:w="1440" w:type="dxa"/>
          </w:tcPr>
          <w:p w14:paraId="37B49A89" w14:textId="77777777" w:rsidR="00D61114" w:rsidRPr="00160365" w:rsidRDefault="00D61114" w:rsidP="00D61114">
            <w:pPr>
              <w:rPr>
                <w:rFonts w:asciiTheme="minorHAnsi" w:hAnsiTheme="minorHAnsi"/>
                <w:bCs/>
                <w:sz w:val="20"/>
                <w:szCs w:val="20"/>
                <w:lang w:val="en-GB"/>
              </w:rPr>
            </w:pPr>
          </w:p>
        </w:tc>
        <w:tc>
          <w:tcPr>
            <w:tcW w:w="990" w:type="dxa"/>
          </w:tcPr>
          <w:p w14:paraId="26994F0A" w14:textId="77777777" w:rsidR="00D61114" w:rsidRPr="00160365" w:rsidRDefault="00D61114" w:rsidP="00D61114">
            <w:pPr>
              <w:rPr>
                <w:rFonts w:asciiTheme="minorHAnsi" w:hAnsiTheme="minorHAnsi"/>
                <w:bCs/>
                <w:sz w:val="20"/>
                <w:szCs w:val="20"/>
                <w:lang w:val="en-GB"/>
              </w:rPr>
            </w:pPr>
          </w:p>
        </w:tc>
        <w:tc>
          <w:tcPr>
            <w:tcW w:w="910" w:type="dxa"/>
          </w:tcPr>
          <w:p w14:paraId="627A013B" w14:textId="77777777" w:rsidR="00D61114" w:rsidRPr="00160365" w:rsidRDefault="00D61114" w:rsidP="00D61114">
            <w:pPr>
              <w:rPr>
                <w:rFonts w:asciiTheme="minorHAnsi" w:hAnsiTheme="minorHAnsi"/>
                <w:bCs/>
                <w:sz w:val="20"/>
                <w:szCs w:val="20"/>
                <w:lang w:val="en-GB"/>
              </w:rPr>
            </w:pPr>
          </w:p>
        </w:tc>
        <w:tc>
          <w:tcPr>
            <w:tcW w:w="2999" w:type="dxa"/>
          </w:tcPr>
          <w:p w14:paraId="7D8E2306" w14:textId="77777777" w:rsidR="00D61114" w:rsidRPr="00160365" w:rsidRDefault="00D61114" w:rsidP="00D61114">
            <w:pPr>
              <w:rPr>
                <w:rFonts w:asciiTheme="minorHAnsi" w:hAnsiTheme="minorHAnsi"/>
                <w:bCs/>
                <w:sz w:val="20"/>
                <w:szCs w:val="20"/>
                <w:lang w:val="en-GB"/>
              </w:rPr>
            </w:pPr>
          </w:p>
        </w:tc>
        <w:tc>
          <w:tcPr>
            <w:tcW w:w="1938" w:type="dxa"/>
          </w:tcPr>
          <w:p w14:paraId="50E2A147" w14:textId="77777777" w:rsidR="00D61114" w:rsidRPr="00160365" w:rsidRDefault="00D61114" w:rsidP="00D61114">
            <w:pPr>
              <w:rPr>
                <w:rFonts w:asciiTheme="minorHAnsi" w:hAnsiTheme="minorHAnsi"/>
                <w:bCs/>
                <w:sz w:val="20"/>
                <w:szCs w:val="20"/>
                <w:lang w:val="en-GB"/>
              </w:rPr>
            </w:pPr>
          </w:p>
        </w:tc>
      </w:tr>
      <w:tr w:rsidR="00D61114" w:rsidRPr="00160365" w14:paraId="3F73BED4" w14:textId="77777777" w:rsidTr="00F27B12">
        <w:trPr>
          <w:trHeight w:val="1070"/>
          <w:jc w:val="center"/>
        </w:trPr>
        <w:tc>
          <w:tcPr>
            <w:tcW w:w="805" w:type="dxa"/>
          </w:tcPr>
          <w:p w14:paraId="6261DB01" w14:textId="77777777" w:rsidR="00D61114" w:rsidRPr="00160365" w:rsidRDefault="00D61114" w:rsidP="00D61114">
            <w:pPr>
              <w:rPr>
                <w:rFonts w:asciiTheme="minorHAnsi" w:hAnsiTheme="minorHAnsi"/>
                <w:bCs/>
                <w:sz w:val="20"/>
                <w:szCs w:val="20"/>
                <w:lang w:val="en-GB"/>
              </w:rPr>
            </w:pPr>
          </w:p>
        </w:tc>
        <w:tc>
          <w:tcPr>
            <w:tcW w:w="3420" w:type="dxa"/>
          </w:tcPr>
          <w:p w14:paraId="5F1B92F2" w14:textId="77777777" w:rsidR="00D61114" w:rsidRPr="00160365" w:rsidRDefault="00D61114" w:rsidP="00D61114">
            <w:pPr>
              <w:rPr>
                <w:rFonts w:asciiTheme="minorHAnsi" w:hAnsiTheme="minorHAnsi"/>
                <w:bCs/>
                <w:sz w:val="20"/>
                <w:szCs w:val="20"/>
                <w:lang w:val="en-GB"/>
              </w:rPr>
            </w:pPr>
          </w:p>
        </w:tc>
        <w:tc>
          <w:tcPr>
            <w:tcW w:w="1350" w:type="dxa"/>
          </w:tcPr>
          <w:p w14:paraId="3FE14919" w14:textId="77777777" w:rsidR="00D61114" w:rsidRPr="00160365" w:rsidRDefault="00D61114" w:rsidP="00D61114">
            <w:pPr>
              <w:rPr>
                <w:rFonts w:asciiTheme="minorHAnsi" w:hAnsiTheme="minorHAnsi"/>
                <w:bCs/>
                <w:sz w:val="20"/>
                <w:szCs w:val="20"/>
                <w:lang w:val="en-GB"/>
              </w:rPr>
            </w:pPr>
          </w:p>
        </w:tc>
        <w:tc>
          <w:tcPr>
            <w:tcW w:w="1440" w:type="dxa"/>
          </w:tcPr>
          <w:p w14:paraId="40BE0F3C" w14:textId="77777777" w:rsidR="00D61114" w:rsidRPr="00160365" w:rsidRDefault="00D61114" w:rsidP="00D61114">
            <w:pPr>
              <w:rPr>
                <w:rFonts w:asciiTheme="minorHAnsi" w:hAnsiTheme="minorHAnsi"/>
                <w:bCs/>
                <w:sz w:val="20"/>
                <w:szCs w:val="20"/>
                <w:lang w:val="en-GB"/>
              </w:rPr>
            </w:pPr>
          </w:p>
        </w:tc>
        <w:tc>
          <w:tcPr>
            <w:tcW w:w="990" w:type="dxa"/>
          </w:tcPr>
          <w:p w14:paraId="565B51C1" w14:textId="77777777" w:rsidR="00D61114" w:rsidRPr="00160365" w:rsidRDefault="00D61114" w:rsidP="00D61114">
            <w:pPr>
              <w:rPr>
                <w:rFonts w:asciiTheme="minorHAnsi" w:hAnsiTheme="minorHAnsi"/>
                <w:bCs/>
                <w:sz w:val="20"/>
                <w:szCs w:val="20"/>
                <w:lang w:val="en-GB"/>
              </w:rPr>
            </w:pPr>
          </w:p>
        </w:tc>
        <w:tc>
          <w:tcPr>
            <w:tcW w:w="910" w:type="dxa"/>
          </w:tcPr>
          <w:p w14:paraId="085C349B" w14:textId="77777777" w:rsidR="00D61114" w:rsidRPr="00160365" w:rsidRDefault="00D61114" w:rsidP="00D61114">
            <w:pPr>
              <w:rPr>
                <w:rFonts w:asciiTheme="minorHAnsi" w:hAnsiTheme="minorHAnsi"/>
                <w:bCs/>
                <w:sz w:val="20"/>
                <w:szCs w:val="20"/>
                <w:lang w:val="en-GB"/>
              </w:rPr>
            </w:pPr>
          </w:p>
        </w:tc>
        <w:tc>
          <w:tcPr>
            <w:tcW w:w="2999" w:type="dxa"/>
          </w:tcPr>
          <w:p w14:paraId="545AC977" w14:textId="77777777" w:rsidR="00D61114" w:rsidRPr="00160365" w:rsidRDefault="00D61114" w:rsidP="00D61114">
            <w:pPr>
              <w:rPr>
                <w:rFonts w:asciiTheme="minorHAnsi" w:hAnsiTheme="minorHAnsi"/>
                <w:bCs/>
                <w:sz w:val="20"/>
                <w:szCs w:val="20"/>
                <w:lang w:val="en-GB"/>
              </w:rPr>
            </w:pPr>
          </w:p>
        </w:tc>
        <w:tc>
          <w:tcPr>
            <w:tcW w:w="1938" w:type="dxa"/>
          </w:tcPr>
          <w:p w14:paraId="39EFCC0C" w14:textId="77777777" w:rsidR="00D61114" w:rsidRPr="00160365" w:rsidRDefault="00D61114" w:rsidP="00D61114">
            <w:pPr>
              <w:rPr>
                <w:rFonts w:asciiTheme="minorHAnsi" w:hAnsiTheme="minorHAnsi"/>
                <w:bCs/>
                <w:sz w:val="20"/>
                <w:szCs w:val="20"/>
                <w:lang w:val="en-GB"/>
              </w:rPr>
            </w:pPr>
          </w:p>
        </w:tc>
      </w:tr>
      <w:tr w:rsidR="00D61114" w:rsidRPr="00160365" w14:paraId="740CCE62" w14:textId="77777777" w:rsidTr="00F27B12">
        <w:trPr>
          <w:trHeight w:val="1070"/>
          <w:jc w:val="center"/>
        </w:trPr>
        <w:tc>
          <w:tcPr>
            <w:tcW w:w="805" w:type="dxa"/>
          </w:tcPr>
          <w:p w14:paraId="566C9605" w14:textId="77777777" w:rsidR="00D61114" w:rsidRPr="00160365" w:rsidRDefault="00D61114" w:rsidP="00D61114">
            <w:pPr>
              <w:rPr>
                <w:rFonts w:asciiTheme="minorHAnsi" w:hAnsiTheme="minorHAnsi"/>
                <w:bCs/>
                <w:sz w:val="20"/>
                <w:szCs w:val="20"/>
                <w:lang w:val="en-GB"/>
              </w:rPr>
            </w:pPr>
          </w:p>
        </w:tc>
        <w:tc>
          <w:tcPr>
            <w:tcW w:w="3420" w:type="dxa"/>
          </w:tcPr>
          <w:p w14:paraId="1EC410D7" w14:textId="77777777" w:rsidR="00D61114" w:rsidRPr="00160365" w:rsidRDefault="00D61114" w:rsidP="00D61114">
            <w:pPr>
              <w:rPr>
                <w:rFonts w:asciiTheme="minorHAnsi" w:hAnsiTheme="minorHAnsi"/>
                <w:bCs/>
                <w:sz w:val="20"/>
                <w:szCs w:val="20"/>
                <w:lang w:val="en-GB"/>
              </w:rPr>
            </w:pPr>
          </w:p>
        </w:tc>
        <w:tc>
          <w:tcPr>
            <w:tcW w:w="1350" w:type="dxa"/>
          </w:tcPr>
          <w:p w14:paraId="62C6C578" w14:textId="77777777" w:rsidR="00D61114" w:rsidRPr="00160365" w:rsidRDefault="00D61114" w:rsidP="00D61114">
            <w:pPr>
              <w:rPr>
                <w:rFonts w:asciiTheme="minorHAnsi" w:hAnsiTheme="minorHAnsi"/>
                <w:bCs/>
                <w:sz w:val="20"/>
                <w:szCs w:val="20"/>
                <w:lang w:val="en-GB"/>
              </w:rPr>
            </w:pPr>
          </w:p>
        </w:tc>
        <w:tc>
          <w:tcPr>
            <w:tcW w:w="1440" w:type="dxa"/>
          </w:tcPr>
          <w:p w14:paraId="7E9283BA" w14:textId="77777777" w:rsidR="00D61114" w:rsidRPr="00160365" w:rsidRDefault="00D61114" w:rsidP="00D61114">
            <w:pPr>
              <w:rPr>
                <w:rFonts w:asciiTheme="minorHAnsi" w:hAnsiTheme="minorHAnsi"/>
                <w:bCs/>
                <w:sz w:val="20"/>
                <w:szCs w:val="20"/>
                <w:lang w:val="en-GB"/>
              </w:rPr>
            </w:pPr>
          </w:p>
        </w:tc>
        <w:tc>
          <w:tcPr>
            <w:tcW w:w="990" w:type="dxa"/>
          </w:tcPr>
          <w:p w14:paraId="55D46F6E" w14:textId="77777777" w:rsidR="00D61114" w:rsidRPr="00160365" w:rsidRDefault="00D61114" w:rsidP="00D61114">
            <w:pPr>
              <w:rPr>
                <w:rFonts w:asciiTheme="minorHAnsi" w:hAnsiTheme="minorHAnsi"/>
                <w:bCs/>
                <w:sz w:val="20"/>
                <w:szCs w:val="20"/>
                <w:lang w:val="en-GB"/>
              </w:rPr>
            </w:pPr>
          </w:p>
        </w:tc>
        <w:tc>
          <w:tcPr>
            <w:tcW w:w="910" w:type="dxa"/>
          </w:tcPr>
          <w:p w14:paraId="51C3A85A" w14:textId="77777777" w:rsidR="00D61114" w:rsidRPr="00160365" w:rsidRDefault="00D61114" w:rsidP="00D61114">
            <w:pPr>
              <w:rPr>
                <w:rFonts w:asciiTheme="minorHAnsi" w:hAnsiTheme="minorHAnsi"/>
                <w:bCs/>
                <w:sz w:val="20"/>
                <w:szCs w:val="20"/>
                <w:lang w:val="en-GB"/>
              </w:rPr>
            </w:pPr>
          </w:p>
        </w:tc>
        <w:tc>
          <w:tcPr>
            <w:tcW w:w="2999" w:type="dxa"/>
          </w:tcPr>
          <w:p w14:paraId="5A1E52EB" w14:textId="77777777" w:rsidR="00D61114" w:rsidRPr="00160365" w:rsidRDefault="00D61114" w:rsidP="00D61114">
            <w:pPr>
              <w:rPr>
                <w:rFonts w:asciiTheme="minorHAnsi" w:hAnsiTheme="minorHAnsi"/>
                <w:bCs/>
                <w:sz w:val="20"/>
                <w:szCs w:val="20"/>
                <w:lang w:val="en-GB"/>
              </w:rPr>
            </w:pPr>
          </w:p>
        </w:tc>
        <w:tc>
          <w:tcPr>
            <w:tcW w:w="1938" w:type="dxa"/>
          </w:tcPr>
          <w:p w14:paraId="585FF37C" w14:textId="77777777" w:rsidR="00D61114" w:rsidRPr="00160365" w:rsidRDefault="00D61114" w:rsidP="00D61114">
            <w:pPr>
              <w:rPr>
                <w:rFonts w:asciiTheme="minorHAnsi" w:hAnsiTheme="minorHAnsi"/>
                <w:bCs/>
                <w:sz w:val="20"/>
                <w:szCs w:val="20"/>
                <w:lang w:val="en-GB"/>
              </w:rPr>
            </w:pPr>
          </w:p>
        </w:tc>
      </w:tr>
      <w:tr w:rsidR="00D61114" w:rsidRPr="00160365" w14:paraId="4324C8E6" w14:textId="77777777" w:rsidTr="00F27B12">
        <w:trPr>
          <w:trHeight w:val="1070"/>
          <w:jc w:val="center"/>
        </w:trPr>
        <w:tc>
          <w:tcPr>
            <w:tcW w:w="805" w:type="dxa"/>
          </w:tcPr>
          <w:p w14:paraId="2A568CD9" w14:textId="77777777" w:rsidR="00D61114" w:rsidRPr="00160365" w:rsidRDefault="00D61114" w:rsidP="00D61114">
            <w:pPr>
              <w:rPr>
                <w:rFonts w:asciiTheme="minorHAnsi" w:hAnsiTheme="minorHAnsi"/>
                <w:bCs/>
                <w:sz w:val="20"/>
                <w:szCs w:val="20"/>
                <w:lang w:val="en-GB"/>
              </w:rPr>
            </w:pPr>
          </w:p>
        </w:tc>
        <w:tc>
          <w:tcPr>
            <w:tcW w:w="3420" w:type="dxa"/>
          </w:tcPr>
          <w:p w14:paraId="5566356D" w14:textId="77777777" w:rsidR="00D61114" w:rsidRPr="00160365" w:rsidRDefault="00D61114" w:rsidP="00D61114">
            <w:pPr>
              <w:rPr>
                <w:rFonts w:asciiTheme="minorHAnsi" w:hAnsiTheme="minorHAnsi"/>
                <w:bCs/>
                <w:sz w:val="20"/>
                <w:szCs w:val="20"/>
                <w:lang w:val="en-GB"/>
              </w:rPr>
            </w:pPr>
          </w:p>
        </w:tc>
        <w:tc>
          <w:tcPr>
            <w:tcW w:w="1350" w:type="dxa"/>
          </w:tcPr>
          <w:p w14:paraId="4D1C7335" w14:textId="77777777" w:rsidR="00D61114" w:rsidRPr="00160365" w:rsidRDefault="00D61114" w:rsidP="00D61114">
            <w:pPr>
              <w:rPr>
                <w:rFonts w:asciiTheme="minorHAnsi" w:hAnsiTheme="minorHAnsi"/>
                <w:bCs/>
                <w:sz w:val="20"/>
                <w:szCs w:val="20"/>
                <w:lang w:val="en-GB"/>
              </w:rPr>
            </w:pPr>
          </w:p>
        </w:tc>
        <w:tc>
          <w:tcPr>
            <w:tcW w:w="1440" w:type="dxa"/>
          </w:tcPr>
          <w:p w14:paraId="577CA593" w14:textId="77777777" w:rsidR="00D61114" w:rsidRPr="00160365" w:rsidRDefault="00D61114" w:rsidP="00D61114">
            <w:pPr>
              <w:rPr>
                <w:rFonts w:asciiTheme="minorHAnsi" w:hAnsiTheme="minorHAnsi"/>
                <w:bCs/>
                <w:sz w:val="20"/>
                <w:szCs w:val="20"/>
                <w:lang w:val="en-GB"/>
              </w:rPr>
            </w:pPr>
          </w:p>
        </w:tc>
        <w:tc>
          <w:tcPr>
            <w:tcW w:w="990" w:type="dxa"/>
          </w:tcPr>
          <w:p w14:paraId="63E8D2C4" w14:textId="77777777" w:rsidR="00D61114" w:rsidRPr="00160365" w:rsidRDefault="00D61114" w:rsidP="00D61114">
            <w:pPr>
              <w:rPr>
                <w:rFonts w:asciiTheme="minorHAnsi" w:hAnsiTheme="minorHAnsi"/>
                <w:bCs/>
                <w:sz w:val="20"/>
                <w:szCs w:val="20"/>
                <w:lang w:val="en-GB"/>
              </w:rPr>
            </w:pPr>
          </w:p>
        </w:tc>
        <w:tc>
          <w:tcPr>
            <w:tcW w:w="910" w:type="dxa"/>
          </w:tcPr>
          <w:p w14:paraId="75EA8549" w14:textId="77777777" w:rsidR="00D61114" w:rsidRPr="00160365" w:rsidRDefault="00D61114" w:rsidP="00D61114">
            <w:pPr>
              <w:rPr>
                <w:rFonts w:asciiTheme="minorHAnsi" w:hAnsiTheme="minorHAnsi"/>
                <w:bCs/>
                <w:sz w:val="20"/>
                <w:szCs w:val="20"/>
                <w:lang w:val="en-GB"/>
              </w:rPr>
            </w:pPr>
          </w:p>
        </w:tc>
        <w:tc>
          <w:tcPr>
            <w:tcW w:w="2999" w:type="dxa"/>
          </w:tcPr>
          <w:p w14:paraId="41084ACA" w14:textId="77777777" w:rsidR="00D61114" w:rsidRPr="00160365" w:rsidRDefault="00D61114" w:rsidP="00D61114">
            <w:pPr>
              <w:rPr>
                <w:rFonts w:asciiTheme="minorHAnsi" w:hAnsiTheme="minorHAnsi"/>
                <w:bCs/>
                <w:sz w:val="20"/>
                <w:szCs w:val="20"/>
                <w:lang w:val="en-GB"/>
              </w:rPr>
            </w:pPr>
          </w:p>
        </w:tc>
        <w:tc>
          <w:tcPr>
            <w:tcW w:w="1938" w:type="dxa"/>
          </w:tcPr>
          <w:p w14:paraId="7629F83A" w14:textId="77777777" w:rsidR="00D61114" w:rsidRPr="00160365" w:rsidRDefault="00D61114" w:rsidP="00D61114">
            <w:pPr>
              <w:rPr>
                <w:rFonts w:asciiTheme="minorHAnsi" w:hAnsiTheme="minorHAnsi"/>
                <w:bCs/>
                <w:sz w:val="20"/>
                <w:szCs w:val="20"/>
                <w:lang w:val="en-GB"/>
              </w:rPr>
            </w:pPr>
          </w:p>
        </w:tc>
      </w:tr>
    </w:tbl>
    <w:p w14:paraId="753BF4E5" w14:textId="77777777" w:rsidR="00D61114" w:rsidRPr="00160365" w:rsidRDefault="00D61114" w:rsidP="00D61114">
      <w:pPr>
        <w:rPr>
          <w:rFonts w:eastAsia="Times New Roman" w:cs="Times New Roman"/>
          <w:szCs w:val="24"/>
          <w:lang w:val="en-GB"/>
        </w:rPr>
      </w:pPr>
    </w:p>
    <w:p w14:paraId="182EF120" w14:textId="77777777" w:rsidR="00D61114" w:rsidRPr="00160365" w:rsidRDefault="00D61114" w:rsidP="00D61114">
      <w:pPr>
        <w:rPr>
          <w:rFonts w:eastAsia="Times New Roman" w:cs="Times New Roman"/>
          <w:szCs w:val="24"/>
          <w:lang w:val="en-GB"/>
        </w:rPr>
        <w:sectPr w:rsidR="00D61114" w:rsidRPr="00160365" w:rsidSect="00D61114">
          <w:footnotePr>
            <w:numRestart w:val="eachSect"/>
          </w:footnotePr>
          <w:pgSz w:w="15840" w:h="12240" w:orient="landscape" w:code="1"/>
          <w:pgMar w:top="1440" w:right="1440" w:bottom="1440" w:left="1440" w:header="720" w:footer="720" w:gutter="0"/>
          <w:cols w:space="720"/>
          <w:docGrid w:linePitch="272"/>
        </w:sectPr>
      </w:pPr>
    </w:p>
    <w:p w14:paraId="27C2195F" w14:textId="77777777" w:rsidR="00150110" w:rsidRPr="00160365" w:rsidRDefault="00150110" w:rsidP="00150110">
      <w:pPr>
        <w:jc w:val="center"/>
        <w:rPr>
          <w:rFonts w:eastAsia="Times New Roman" w:cs="Times New Roman"/>
          <w:b/>
          <w:sz w:val="28"/>
          <w:szCs w:val="28"/>
        </w:rPr>
      </w:pPr>
      <w:r w:rsidRPr="00160365">
        <w:rPr>
          <w:rFonts w:eastAsia="Times New Roman" w:cs="Times New Roman"/>
          <w:b/>
          <w:bCs/>
          <w:sz w:val="28"/>
          <w:szCs w:val="28"/>
        </w:rPr>
        <w:t>Preventing Forest Loss, Promoting Restoration and Integrating Sustainability into Ethiopia’s Coffee Value Chains and Food System Project</w:t>
      </w:r>
    </w:p>
    <w:p w14:paraId="5C541B17" w14:textId="77777777" w:rsidR="00150110" w:rsidRPr="00160365" w:rsidRDefault="00150110" w:rsidP="00150110">
      <w:pPr>
        <w:jc w:val="center"/>
        <w:rPr>
          <w:rFonts w:eastAsia="Times New Roman" w:cs="Times New Roman"/>
          <w:b/>
          <w:sz w:val="28"/>
          <w:szCs w:val="28"/>
        </w:rPr>
      </w:pPr>
    </w:p>
    <w:p w14:paraId="187D6F74" w14:textId="18624644" w:rsidR="00D61114" w:rsidRPr="00160365" w:rsidRDefault="00150110" w:rsidP="00D61114">
      <w:pPr>
        <w:jc w:val="center"/>
        <w:rPr>
          <w:rFonts w:eastAsia="Times New Roman" w:cs="Times New Roman"/>
          <w:sz w:val="28"/>
          <w:szCs w:val="28"/>
          <w:lang w:val="en-GB"/>
        </w:rPr>
      </w:pPr>
      <w:r w:rsidRPr="00160365">
        <w:rPr>
          <w:rFonts w:eastAsia="Times New Roman" w:cs="Times New Roman"/>
          <w:b/>
          <w:sz w:val="28"/>
          <w:szCs w:val="28"/>
          <w:lang w:val="en-GB"/>
        </w:rPr>
        <w:t>GRIEVANCE DECISION FORM</w:t>
      </w:r>
    </w:p>
    <w:p w14:paraId="1F2980AC" w14:textId="77777777" w:rsidR="00D61114" w:rsidRPr="00160365" w:rsidRDefault="00D61114" w:rsidP="00D61114">
      <w:pPr>
        <w:jc w:val="left"/>
        <w:rPr>
          <w:rFonts w:eastAsia="Times New Roman" w:cs="Times New Roman"/>
          <w:szCs w:val="24"/>
          <w:lang w:val="en-GB"/>
        </w:rPr>
      </w:pPr>
    </w:p>
    <w:p w14:paraId="1639FD8F" w14:textId="77777777" w:rsidR="00D61114" w:rsidRPr="00160365" w:rsidRDefault="00D61114" w:rsidP="00D61114">
      <w:pPr>
        <w:jc w:val="left"/>
        <w:rPr>
          <w:rFonts w:eastAsia="Times New Roman" w:cs="Times New Roman"/>
          <w:szCs w:val="24"/>
          <w:lang w:val="en-GB"/>
        </w:rPr>
      </w:pPr>
      <w:r w:rsidRPr="00160365">
        <w:rPr>
          <w:rFonts w:eastAsia="Times New Roman" w:cs="Times New Roman"/>
          <w:szCs w:val="24"/>
          <w:lang w:val="en-GB"/>
        </w:rPr>
        <w:t>Grievance Number: ______________</w:t>
      </w:r>
    </w:p>
    <w:p w14:paraId="49C11DD5" w14:textId="77777777" w:rsidR="00D61114" w:rsidRPr="00160365" w:rsidRDefault="00D61114" w:rsidP="00D61114">
      <w:pPr>
        <w:jc w:val="left"/>
        <w:rPr>
          <w:rFonts w:eastAsia="Times New Roman" w:cs="Times New Roman"/>
          <w:szCs w:val="24"/>
          <w:lang w:val="en-GB"/>
        </w:rPr>
      </w:pPr>
    </w:p>
    <w:p w14:paraId="10A247C7" w14:textId="7696397D" w:rsidR="00D61114" w:rsidRPr="00160365" w:rsidRDefault="00150110" w:rsidP="00D61114">
      <w:pPr>
        <w:jc w:val="left"/>
        <w:rPr>
          <w:rFonts w:eastAsia="Times New Roman" w:cs="Times New Roman"/>
          <w:szCs w:val="24"/>
          <w:lang w:val="en-GB"/>
        </w:rPr>
      </w:pPr>
      <w:r w:rsidRPr="00160365">
        <w:rPr>
          <w:rFonts w:eastAsia="Times New Roman" w:cs="Times New Roman"/>
          <w:szCs w:val="24"/>
          <w:lang w:val="en-GB"/>
        </w:rPr>
        <w:t>Activity</w:t>
      </w:r>
      <w:r w:rsidR="00D61114" w:rsidRPr="00160365">
        <w:rPr>
          <w:rFonts w:eastAsia="Times New Roman" w:cs="Times New Roman"/>
          <w:szCs w:val="24"/>
          <w:lang w:val="en-GB"/>
        </w:rPr>
        <w:t xml:space="preserve"> Name/</w:t>
      </w:r>
      <w:r w:rsidR="00023F12" w:rsidRPr="00160365">
        <w:rPr>
          <w:rFonts w:eastAsia="Times New Roman" w:cs="Times New Roman"/>
          <w:szCs w:val="24"/>
          <w:lang w:val="en-GB"/>
        </w:rPr>
        <w:t>Code: _</w:t>
      </w:r>
      <w:r w:rsidR="00D61114" w:rsidRPr="00160365">
        <w:rPr>
          <w:rFonts w:eastAsia="Times New Roman" w:cs="Times New Roman"/>
          <w:szCs w:val="24"/>
          <w:lang w:val="en-GB"/>
        </w:rPr>
        <w:t>__________</w:t>
      </w:r>
      <w:r w:rsidR="00D61114" w:rsidRPr="00160365">
        <w:rPr>
          <w:rFonts w:eastAsia="Times New Roman" w:cs="Times New Roman"/>
          <w:szCs w:val="24"/>
          <w:lang w:val="en-GB"/>
        </w:rPr>
        <w:tab/>
      </w:r>
      <w:r w:rsidR="00023F12" w:rsidRPr="00160365">
        <w:rPr>
          <w:rFonts w:eastAsia="Times New Roman" w:cs="Times New Roman"/>
          <w:szCs w:val="24"/>
          <w:lang w:val="en-GB"/>
        </w:rPr>
        <w:t>Location: _</w:t>
      </w:r>
      <w:r w:rsidR="00D61114" w:rsidRPr="00160365">
        <w:rPr>
          <w:rFonts w:eastAsia="Times New Roman" w:cs="Times New Roman"/>
          <w:szCs w:val="24"/>
          <w:lang w:val="en-GB"/>
        </w:rPr>
        <w:t>_________________________________</w:t>
      </w:r>
    </w:p>
    <w:p w14:paraId="3CA85723" w14:textId="77777777" w:rsidR="00D61114" w:rsidRPr="00160365" w:rsidRDefault="00D61114" w:rsidP="00D61114">
      <w:pPr>
        <w:jc w:val="left"/>
        <w:rPr>
          <w:rFonts w:eastAsia="Times New Roman" w:cs="Times New Roman"/>
          <w:szCs w:val="24"/>
          <w:lang w:val="en-GB"/>
        </w:rPr>
      </w:pPr>
    </w:p>
    <w:p w14:paraId="2123BC3F" w14:textId="77777777" w:rsidR="00D61114" w:rsidRPr="00160365" w:rsidRDefault="00D61114" w:rsidP="00D61114">
      <w:pPr>
        <w:jc w:val="left"/>
        <w:rPr>
          <w:rFonts w:eastAsia="Times New Roman" w:cs="Times New Roman"/>
          <w:szCs w:val="24"/>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5"/>
      </w:tblGrid>
      <w:tr w:rsidR="00D61114" w:rsidRPr="00160365" w14:paraId="18691260" w14:textId="77777777" w:rsidTr="00F27B12">
        <w:trPr>
          <w:trHeight w:val="1646"/>
          <w:jc w:val="center"/>
        </w:trPr>
        <w:tc>
          <w:tcPr>
            <w:tcW w:w="9105" w:type="dxa"/>
            <w:tcBorders>
              <w:top w:val="single" w:sz="4" w:space="0" w:color="auto"/>
              <w:left w:val="single" w:sz="4" w:space="0" w:color="auto"/>
              <w:bottom w:val="single" w:sz="4" w:space="0" w:color="auto"/>
              <w:right w:val="single" w:sz="4" w:space="0" w:color="auto"/>
            </w:tcBorders>
          </w:tcPr>
          <w:p w14:paraId="72F99141" w14:textId="77777777" w:rsidR="00D61114" w:rsidRPr="00160365" w:rsidRDefault="00D61114" w:rsidP="00D61114">
            <w:pPr>
              <w:autoSpaceDE w:val="0"/>
              <w:autoSpaceDN w:val="0"/>
              <w:adjustRightInd w:val="0"/>
              <w:jc w:val="center"/>
              <w:rPr>
                <w:rFonts w:eastAsiaTheme="minorEastAsia" w:cs="Times New Roman"/>
                <w:b/>
                <w:bCs/>
                <w:szCs w:val="24"/>
                <w:lang w:val="en-GB"/>
              </w:rPr>
            </w:pPr>
            <w:r w:rsidRPr="00160365">
              <w:rPr>
                <w:rFonts w:eastAsiaTheme="minorEastAsia" w:cs="Times New Roman"/>
                <w:b/>
                <w:bCs/>
                <w:szCs w:val="24"/>
                <w:lang w:val="en-GB"/>
              </w:rPr>
              <w:t>General Information</w:t>
            </w:r>
          </w:p>
          <w:p w14:paraId="6B4658AE" w14:textId="77777777" w:rsidR="00D61114" w:rsidRPr="00160365" w:rsidRDefault="00D61114" w:rsidP="00D61114">
            <w:pPr>
              <w:autoSpaceDE w:val="0"/>
              <w:autoSpaceDN w:val="0"/>
              <w:adjustRightInd w:val="0"/>
              <w:jc w:val="center"/>
              <w:rPr>
                <w:rFonts w:eastAsiaTheme="minorEastAsia" w:cs="Times New Roman"/>
                <w:b/>
                <w:bCs/>
                <w:szCs w:val="24"/>
                <w:lang w:val="en-GB"/>
              </w:rPr>
            </w:pPr>
          </w:p>
          <w:p w14:paraId="759E5C9B" w14:textId="77777777" w:rsidR="00150110"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Name of Grievant...............................................</w:t>
            </w:r>
          </w:p>
          <w:p w14:paraId="04C504F9" w14:textId="6C5E382F"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Type of Grievance...............................................</w:t>
            </w:r>
          </w:p>
          <w:p w14:paraId="155C7E61" w14:textId="6DD4DE1E"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Date Grievance Lodged..............................</w:t>
            </w:r>
            <w:r w:rsidR="00D16AEE" w:rsidRPr="00160365">
              <w:rPr>
                <w:rFonts w:eastAsiaTheme="minorEastAsia" w:cs="Times New Roman"/>
                <w:szCs w:val="24"/>
                <w:lang w:val="en-GB"/>
              </w:rPr>
              <w:t>.</w:t>
            </w:r>
            <w:r w:rsidRPr="00160365">
              <w:rPr>
                <w:rFonts w:eastAsiaTheme="minorEastAsia" w:cs="Times New Roman"/>
                <w:szCs w:val="24"/>
                <w:lang w:val="en-GB"/>
              </w:rPr>
              <w:t xml:space="preserve"> Date Grievance Decided......................................</w:t>
            </w:r>
          </w:p>
        </w:tc>
      </w:tr>
      <w:tr w:rsidR="00D61114" w:rsidRPr="00160365" w14:paraId="6D13AED8" w14:textId="77777777" w:rsidTr="00F27B12">
        <w:trPr>
          <w:trHeight w:val="4049"/>
          <w:jc w:val="center"/>
        </w:trPr>
        <w:tc>
          <w:tcPr>
            <w:tcW w:w="9105" w:type="dxa"/>
            <w:tcBorders>
              <w:top w:val="single" w:sz="4" w:space="0" w:color="auto"/>
              <w:left w:val="single" w:sz="4" w:space="0" w:color="auto"/>
              <w:right w:val="single" w:sz="4" w:space="0" w:color="auto"/>
            </w:tcBorders>
          </w:tcPr>
          <w:p w14:paraId="11F2BD20" w14:textId="77777777" w:rsidR="00D61114" w:rsidRPr="00160365" w:rsidRDefault="00D61114" w:rsidP="00D61114">
            <w:pPr>
              <w:autoSpaceDE w:val="0"/>
              <w:autoSpaceDN w:val="0"/>
              <w:adjustRightInd w:val="0"/>
              <w:jc w:val="center"/>
              <w:rPr>
                <w:rFonts w:eastAsiaTheme="minorEastAsia" w:cs="Times New Roman"/>
                <w:b/>
                <w:bCs/>
                <w:szCs w:val="24"/>
                <w:lang w:val="en-GB"/>
              </w:rPr>
            </w:pPr>
            <w:r w:rsidRPr="00160365">
              <w:rPr>
                <w:rFonts w:eastAsiaTheme="minorEastAsia" w:cs="Times New Roman"/>
                <w:b/>
                <w:bCs/>
                <w:szCs w:val="24"/>
                <w:lang w:val="en-GB"/>
              </w:rPr>
              <w:t>Committee Decision and Justification</w:t>
            </w:r>
          </w:p>
          <w:p w14:paraId="284E3CB5" w14:textId="77777777" w:rsidR="00D61114" w:rsidRPr="00160365" w:rsidRDefault="00D61114" w:rsidP="00D61114">
            <w:pPr>
              <w:autoSpaceDE w:val="0"/>
              <w:autoSpaceDN w:val="0"/>
              <w:adjustRightInd w:val="0"/>
              <w:jc w:val="center"/>
              <w:rPr>
                <w:rFonts w:eastAsiaTheme="minorEastAsia" w:cs="Times New Roman"/>
                <w:b/>
                <w:bCs/>
                <w:sz w:val="8"/>
                <w:szCs w:val="8"/>
                <w:lang w:val="en-GB"/>
              </w:rPr>
            </w:pPr>
          </w:p>
          <w:p w14:paraId="5C7BBB8D" w14:textId="1A5A04F6" w:rsidR="00D61114" w:rsidRPr="00160365" w:rsidRDefault="00D61114" w:rsidP="00D61114">
            <w:pPr>
              <w:autoSpaceDE w:val="0"/>
              <w:autoSpaceDN w:val="0"/>
              <w:adjustRightInd w:val="0"/>
              <w:jc w:val="left"/>
              <w:rPr>
                <w:rFonts w:eastAsiaTheme="minorEastAsia" w:cs="Times New Roman"/>
                <w:szCs w:val="24"/>
                <w:lang w:val="en-GB"/>
              </w:rPr>
            </w:pPr>
            <w:r w:rsidRPr="00160365">
              <w:rPr>
                <w:rFonts w:eastAsiaTheme="minorEastAsia" w:cs="Times New Roman"/>
                <w:szCs w:val="24"/>
                <w:lang w:val="en-GB"/>
              </w:rPr>
              <w:t>Please describe the type of grievance, what the committee decided and how (include specific details)</w:t>
            </w:r>
          </w:p>
          <w:p w14:paraId="11D6FB39" w14:textId="77777777" w:rsidR="00D61114" w:rsidRPr="00160365" w:rsidRDefault="00D61114" w:rsidP="00D61114">
            <w:pPr>
              <w:autoSpaceDE w:val="0"/>
              <w:autoSpaceDN w:val="0"/>
              <w:adjustRightInd w:val="0"/>
              <w:jc w:val="left"/>
              <w:rPr>
                <w:rFonts w:eastAsiaTheme="minorEastAsia" w:cs="Times New Roman"/>
                <w:szCs w:val="24"/>
                <w:lang w:val="en-GB"/>
              </w:rPr>
            </w:pPr>
          </w:p>
          <w:p w14:paraId="7F707BDD" w14:textId="77777777" w:rsidR="00D61114" w:rsidRPr="00160365" w:rsidRDefault="00D61114" w:rsidP="00D61114">
            <w:pPr>
              <w:autoSpaceDE w:val="0"/>
              <w:autoSpaceDN w:val="0"/>
              <w:adjustRightInd w:val="0"/>
              <w:spacing w:line="480" w:lineRule="auto"/>
              <w:jc w:val="left"/>
              <w:rPr>
                <w:rFonts w:eastAsiaTheme="minorEastAsia" w:cs="Times New Roman"/>
                <w:b/>
                <w:bCs/>
                <w:szCs w:val="24"/>
                <w:lang w:val="en-GB"/>
              </w:rPr>
            </w:pPr>
            <w:r w:rsidRPr="00160365">
              <w:rPr>
                <w:rFonts w:eastAsiaTheme="minorEastAsia" w:cs="Times New Roman"/>
                <w:szCs w:val="24"/>
                <w:lang w:val="en-GB"/>
              </w:rPr>
              <w:t xml:space="preserve">Discussion: </w:t>
            </w:r>
            <w:r w:rsidRPr="00160365">
              <w:rPr>
                <w:rFonts w:eastAsiaTheme="minorEastAsia" w:cs="Times New Roman"/>
                <w:b/>
                <w:bCs/>
                <w:szCs w:val="24"/>
                <w:lang w:val="en-GB"/>
              </w:rPr>
              <w:t>_______________________________________________________________</w:t>
            </w:r>
          </w:p>
          <w:p w14:paraId="194CDC67" w14:textId="77777777" w:rsidR="00D61114" w:rsidRPr="00160365" w:rsidRDefault="00D61114" w:rsidP="00D61114">
            <w:pPr>
              <w:autoSpaceDE w:val="0"/>
              <w:autoSpaceDN w:val="0"/>
              <w:adjustRightInd w:val="0"/>
              <w:spacing w:line="480" w:lineRule="auto"/>
              <w:jc w:val="left"/>
              <w:rPr>
                <w:rFonts w:eastAsiaTheme="minorEastAsia" w:cs="Times New Roman"/>
                <w:b/>
                <w:bCs/>
                <w:szCs w:val="24"/>
                <w:lang w:val="en-GB"/>
              </w:rPr>
            </w:pPr>
            <w:r w:rsidRPr="00160365">
              <w:rPr>
                <w:rFonts w:eastAsiaTheme="minorEastAsia" w:cs="Times New Roman"/>
                <w:b/>
                <w:bCs/>
                <w:szCs w:val="24"/>
                <w:lang w:val="en-GB"/>
              </w:rPr>
              <w:t>________________________________________________________________________</w:t>
            </w:r>
          </w:p>
          <w:p w14:paraId="34B00C7F" w14:textId="77777777" w:rsidR="00D61114" w:rsidRPr="00160365" w:rsidRDefault="00D61114" w:rsidP="00D61114">
            <w:pPr>
              <w:autoSpaceDE w:val="0"/>
              <w:autoSpaceDN w:val="0"/>
              <w:adjustRightInd w:val="0"/>
              <w:spacing w:line="480" w:lineRule="auto"/>
              <w:jc w:val="left"/>
              <w:rPr>
                <w:rFonts w:eastAsiaTheme="minorEastAsia" w:cs="Times New Roman"/>
                <w:b/>
                <w:bCs/>
                <w:szCs w:val="24"/>
                <w:lang w:val="en-GB"/>
              </w:rPr>
            </w:pPr>
            <w:r w:rsidRPr="00160365">
              <w:rPr>
                <w:rFonts w:eastAsiaTheme="minorEastAsia" w:cs="Times New Roman"/>
                <w:b/>
                <w:bCs/>
                <w:szCs w:val="24"/>
                <w:lang w:val="en-GB"/>
              </w:rPr>
              <w:t>________________________________________________________________________</w:t>
            </w:r>
          </w:p>
          <w:p w14:paraId="60DC3D00" w14:textId="77777777" w:rsidR="00D61114" w:rsidRPr="00160365" w:rsidRDefault="00D61114" w:rsidP="00D61114">
            <w:pPr>
              <w:autoSpaceDE w:val="0"/>
              <w:autoSpaceDN w:val="0"/>
              <w:adjustRightInd w:val="0"/>
              <w:spacing w:line="480" w:lineRule="auto"/>
              <w:jc w:val="left"/>
              <w:rPr>
                <w:rFonts w:eastAsiaTheme="minorEastAsia" w:cs="Times New Roman"/>
                <w:b/>
                <w:bCs/>
                <w:szCs w:val="24"/>
                <w:lang w:val="en-GB"/>
              </w:rPr>
            </w:pPr>
            <w:r w:rsidRPr="00160365">
              <w:rPr>
                <w:rFonts w:eastAsiaTheme="minorEastAsia" w:cs="Times New Roman"/>
                <w:b/>
                <w:bCs/>
                <w:szCs w:val="24"/>
                <w:lang w:val="en-GB"/>
              </w:rPr>
              <w:t>________________________________________________________________________</w:t>
            </w:r>
          </w:p>
          <w:p w14:paraId="7C1D132C" w14:textId="77777777" w:rsidR="00D61114" w:rsidRPr="00160365" w:rsidRDefault="00D61114" w:rsidP="00D61114">
            <w:pPr>
              <w:autoSpaceDE w:val="0"/>
              <w:autoSpaceDN w:val="0"/>
              <w:adjustRightInd w:val="0"/>
              <w:spacing w:line="480" w:lineRule="auto"/>
              <w:jc w:val="left"/>
              <w:rPr>
                <w:rFonts w:eastAsiaTheme="minorEastAsia" w:cs="Times New Roman"/>
                <w:b/>
                <w:bCs/>
                <w:szCs w:val="24"/>
                <w:lang w:val="en-GB"/>
              </w:rPr>
            </w:pPr>
            <w:r w:rsidRPr="00160365">
              <w:rPr>
                <w:rFonts w:eastAsiaTheme="minorEastAsia" w:cs="Times New Roman"/>
                <w:szCs w:val="24"/>
                <w:lang w:val="en-GB"/>
              </w:rPr>
              <w:t xml:space="preserve">Final Decision: </w:t>
            </w:r>
            <w:r w:rsidRPr="00160365">
              <w:rPr>
                <w:rFonts w:eastAsiaTheme="minorEastAsia" w:cs="Times New Roman"/>
                <w:b/>
                <w:bCs/>
                <w:szCs w:val="24"/>
                <w:lang w:val="en-GB"/>
              </w:rPr>
              <w:t>____________________________________________________________</w:t>
            </w:r>
          </w:p>
          <w:p w14:paraId="02756797"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b/>
                <w:bCs/>
                <w:szCs w:val="24"/>
                <w:lang w:val="en-GB"/>
              </w:rPr>
              <w:t>________________________________________________________________________</w:t>
            </w:r>
          </w:p>
        </w:tc>
      </w:tr>
      <w:tr w:rsidR="00D61114" w:rsidRPr="00160365" w14:paraId="259484EF" w14:textId="77777777" w:rsidTr="00D16AEE">
        <w:trPr>
          <w:trHeight w:val="782"/>
          <w:jc w:val="center"/>
        </w:trPr>
        <w:tc>
          <w:tcPr>
            <w:tcW w:w="9105" w:type="dxa"/>
            <w:tcBorders>
              <w:top w:val="single" w:sz="4" w:space="0" w:color="auto"/>
              <w:left w:val="single" w:sz="4" w:space="0" w:color="auto"/>
              <w:bottom w:val="single" w:sz="4" w:space="0" w:color="auto"/>
              <w:right w:val="single" w:sz="4" w:space="0" w:color="auto"/>
            </w:tcBorders>
          </w:tcPr>
          <w:p w14:paraId="27278E02" w14:textId="77777777" w:rsidR="00D61114" w:rsidRPr="00160365" w:rsidRDefault="00D61114" w:rsidP="00D61114">
            <w:pPr>
              <w:autoSpaceDE w:val="0"/>
              <w:autoSpaceDN w:val="0"/>
              <w:adjustRightInd w:val="0"/>
              <w:jc w:val="left"/>
              <w:rPr>
                <w:rFonts w:eastAsiaTheme="minorEastAsia" w:cs="Times New Roman"/>
                <w:szCs w:val="24"/>
                <w:lang w:val="en-GB"/>
              </w:rPr>
            </w:pPr>
            <w:r w:rsidRPr="00160365">
              <w:rPr>
                <w:rFonts w:eastAsiaTheme="minorEastAsia" w:cs="Times New Roman"/>
                <w:szCs w:val="24"/>
                <w:lang w:val="en-GB"/>
              </w:rPr>
              <w:t>Committee Members</w:t>
            </w:r>
          </w:p>
          <w:p w14:paraId="337F9EBF" w14:textId="77777777" w:rsidR="00D61114" w:rsidRPr="00160365" w:rsidRDefault="00D61114" w:rsidP="00D61114">
            <w:pPr>
              <w:autoSpaceDE w:val="0"/>
              <w:autoSpaceDN w:val="0"/>
              <w:adjustRightInd w:val="0"/>
              <w:jc w:val="left"/>
              <w:rPr>
                <w:rFonts w:eastAsiaTheme="minorEastAsia" w:cs="Times New Roman"/>
                <w:szCs w:val="24"/>
                <w:lang w:val="en-GB"/>
              </w:rPr>
            </w:pPr>
          </w:p>
          <w:p w14:paraId="41F9CBD2"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1: Name.....................................Position................................Signature...................Date..........</w:t>
            </w:r>
          </w:p>
          <w:p w14:paraId="270D073D"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2: Name.....................................Position................................Signature...................Date..........</w:t>
            </w:r>
          </w:p>
          <w:p w14:paraId="39DB81BB"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3: Name.....................................Position................................Signature...................Date..........</w:t>
            </w:r>
          </w:p>
          <w:p w14:paraId="350CC338"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4: Name.....................................Position................................Signature...................Date..........</w:t>
            </w:r>
          </w:p>
          <w:p w14:paraId="34839C87" w14:textId="77777777" w:rsidR="00D61114" w:rsidRPr="00160365" w:rsidRDefault="00D61114"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5: Name.....................................Position................................Signature...................Date..........</w:t>
            </w:r>
          </w:p>
          <w:p w14:paraId="45A9FE7B" w14:textId="67DD2ADC" w:rsidR="00D16AEE" w:rsidRPr="00160365" w:rsidRDefault="00D16AEE" w:rsidP="00D61114">
            <w:pPr>
              <w:autoSpaceDE w:val="0"/>
              <w:autoSpaceDN w:val="0"/>
              <w:adjustRightInd w:val="0"/>
              <w:spacing w:line="480" w:lineRule="auto"/>
              <w:jc w:val="left"/>
              <w:rPr>
                <w:rFonts w:eastAsiaTheme="minorEastAsia" w:cs="Times New Roman"/>
                <w:szCs w:val="24"/>
                <w:lang w:val="en-GB"/>
              </w:rPr>
            </w:pPr>
            <w:r w:rsidRPr="00160365">
              <w:rPr>
                <w:rFonts w:eastAsiaTheme="minorEastAsia" w:cs="Times New Roman"/>
                <w:szCs w:val="24"/>
                <w:lang w:val="en-GB"/>
              </w:rPr>
              <w:t>6: Name.....................................Position................................Signature...................Date..........</w:t>
            </w:r>
          </w:p>
        </w:tc>
      </w:tr>
      <w:tr w:rsidR="00D61114" w:rsidRPr="00160365" w14:paraId="7844C250" w14:textId="77777777" w:rsidTr="00F27B12">
        <w:trPr>
          <w:trHeight w:val="989"/>
          <w:jc w:val="center"/>
        </w:trPr>
        <w:tc>
          <w:tcPr>
            <w:tcW w:w="9105" w:type="dxa"/>
            <w:tcBorders>
              <w:top w:val="single" w:sz="4" w:space="0" w:color="auto"/>
              <w:left w:val="single" w:sz="4" w:space="0" w:color="auto"/>
              <w:bottom w:val="single" w:sz="4" w:space="0" w:color="auto"/>
              <w:right w:val="single" w:sz="4" w:space="0" w:color="auto"/>
            </w:tcBorders>
          </w:tcPr>
          <w:p w14:paraId="4DBC8CE8" w14:textId="77777777" w:rsidR="00D61114" w:rsidRPr="00160365" w:rsidRDefault="00D61114" w:rsidP="00D61114">
            <w:pPr>
              <w:autoSpaceDE w:val="0"/>
              <w:autoSpaceDN w:val="0"/>
              <w:adjustRightInd w:val="0"/>
              <w:jc w:val="left"/>
              <w:rPr>
                <w:rFonts w:eastAsiaTheme="minorEastAsia" w:cs="Times New Roman"/>
                <w:szCs w:val="24"/>
                <w:lang w:val="en-GB"/>
              </w:rPr>
            </w:pPr>
            <w:r w:rsidRPr="00160365">
              <w:rPr>
                <w:rFonts w:eastAsiaTheme="minorEastAsia" w:cs="Times New Roman"/>
                <w:szCs w:val="24"/>
                <w:lang w:val="en-GB"/>
              </w:rPr>
              <w:t>Agreement of the Grievant to the above Decision</w:t>
            </w:r>
          </w:p>
          <w:p w14:paraId="55767014" w14:textId="77777777" w:rsidR="00D61114" w:rsidRPr="00160365" w:rsidRDefault="00D61114" w:rsidP="00D61114">
            <w:pPr>
              <w:autoSpaceDE w:val="0"/>
              <w:autoSpaceDN w:val="0"/>
              <w:adjustRightInd w:val="0"/>
              <w:jc w:val="left"/>
              <w:rPr>
                <w:rFonts w:eastAsiaTheme="minorEastAsia" w:cs="Times New Roman"/>
                <w:szCs w:val="24"/>
                <w:lang w:val="en-GB"/>
              </w:rPr>
            </w:pPr>
          </w:p>
          <w:p w14:paraId="3BB69A44" w14:textId="49FE9DC8" w:rsidR="00D61114" w:rsidRPr="00160365" w:rsidRDefault="00D61114" w:rsidP="00D61114">
            <w:pPr>
              <w:autoSpaceDE w:val="0"/>
              <w:autoSpaceDN w:val="0"/>
              <w:adjustRightInd w:val="0"/>
              <w:jc w:val="left"/>
              <w:rPr>
                <w:rFonts w:eastAsiaTheme="minorEastAsia" w:cs="Times New Roman"/>
                <w:szCs w:val="24"/>
                <w:lang w:val="en-GB"/>
              </w:rPr>
            </w:pPr>
            <w:r w:rsidRPr="00160365">
              <w:rPr>
                <w:rFonts w:eastAsiaTheme="minorEastAsia" w:cs="Times New Roman"/>
                <w:szCs w:val="24"/>
                <w:lang w:val="en-GB"/>
              </w:rPr>
              <w:t>I</w:t>
            </w:r>
            <w:r w:rsidR="00D16AEE" w:rsidRPr="00160365">
              <w:rPr>
                <w:rFonts w:eastAsiaTheme="minorEastAsia" w:cs="Times New Roman"/>
                <w:szCs w:val="24"/>
                <w:lang w:val="en-GB"/>
              </w:rPr>
              <w:t>,</w:t>
            </w:r>
            <w:r w:rsidRPr="00160365">
              <w:rPr>
                <w:rFonts w:eastAsiaTheme="minorEastAsia" w:cs="Times New Roman"/>
                <w:szCs w:val="24"/>
                <w:lang w:val="en-GB"/>
              </w:rPr>
              <w:t xml:space="preserve"> ……………………………………………. agree/disagree with the decision taken</w:t>
            </w:r>
            <w:r w:rsidR="00D16AEE" w:rsidRPr="00160365">
              <w:rPr>
                <w:rFonts w:eastAsiaTheme="minorEastAsia" w:cs="Times New Roman"/>
                <w:szCs w:val="24"/>
                <w:lang w:val="en-GB"/>
              </w:rPr>
              <w:t xml:space="preserve"> (please circle response)</w:t>
            </w:r>
            <w:r w:rsidRPr="00160365">
              <w:rPr>
                <w:rFonts w:eastAsiaTheme="minorEastAsia" w:cs="Times New Roman"/>
                <w:szCs w:val="24"/>
                <w:lang w:val="en-GB"/>
              </w:rPr>
              <w:t>.</w:t>
            </w:r>
          </w:p>
          <w:p w14:paraId="6748E4DD" w14:textId="77777777" w:rsidR="00D61114" w:rsidRPr="00160365" w:rsidRDefault="00D61114" w:rsidP="00D61114">
            <w:pPr>
              <w:autoSpaceDE w:val="0"/>
              <w:autoSpaceDN w:val="0"/>
              <w:adjustRightInd w:val="0"/>
              <w:jc w:val="left"/>
              <w:rPr>
                <w:rFonts w:eastAsiaTheme="minorEastAsia" w:cs="Times New Roman"/>
                <w:szCs w:val="24"/>
                <w:lang w:val="en-GB"/>
              </w:rPr>
            </w:pPr>
          </w:p>
          <w:p w14:paraId="7280DB08" w14:textId="77777777" w:rsidR="00D61114" w:rsidRPr="00160365" w:rsidRDefault="00D61114" w:rsidP="00D61114">
            <w:pPr>
              <w:autoSpaceDE w:val="0"/>
              <w:autoSpaceDN w:val="0"/>
              <w:adjustRightInd w:val="0"/>
              <w:jc w:val="left"/>
              <w:rPr>
                <w:rFonts w:eastAsiaTheme="minorEastAsia" w:cs="Times New Roman"/>
                <w:szCs w:val="24"/>
                <w:lang w:val="en-GB"/>
              </w:rPr>
            </w:pPr>
            <w:r w:rsidRPr="00160365">
              <w:rPr>
                <w:rFonts w:eastAsiaTheme="minorEastAsia" w:cs="Times New Roman"/>
                <w:szCs w:val="24"/>
                <w:lang w:val="en-GB"/>
              </w:rPr>
              <w:t>Name…………………..……………. Signature………………..…………………Date……..…</w:t>
            </w:r>
          </w:p>
          <w:p w14:paraId="545FBF8F" w14:textId="77777777" w:rsidR="00D61114" w:rsidRPr="00160365" w:rsidRDefault="00D61114" w:rsidP="00D61114">
            <w:pPr>
              <w:autoSpaceDE w:val="0"/>
              <w:autoSpaceDN w:val="0"/>
              <w:adjustRightInd w:val="0"/>
              <w:jc w:val="left"/>
              <w:rPr>
                <w:rFonts w:eastAsiaTheme="minorEastAsia" w:cs="Times New Roman"/>
                <w:szCs w:val="24"/>
                <w:lang w:val="en-GB"/>
              </w:rPr>
            </w:pPr>
          </w:p>
        </w:tc>
      </w:tr>
    </w:tbl>
    <w:p w14:paraId="00DF7073" w14:textId="77777777" w:rsidR="00D61114" w:rsidRPr="00160365" w:rsidRDefault="00D61114" w:rsidP="00D61114">
      <w:pPr>
        <w:rPr>
          <w:rFonts w:eastAsia="Times New Roman" w:cs="Times New Roman"/>
          <w:szCs w:val="24"/>
          <w:lang w:val="en-GB"/>
        </w:rPr>
      </w:pPr>
    </w:p>
    <w:p w14:paraId="16E9A925" w14:textId="77777777" w:rsidR="00D61114" w:rsidRPr="00160365" w:rsidRDefault="00D61114" w:rsidP="00D61114">
      <w:pPr>
        <w:ind w:left="360" w:hanging="360"/>
        <w:rPr>
          <w:rFonts w:eastAsia="Times New Roman" w:cs="Times New Roman"/>
          <w:szCs w:val="24"/>
          <w:lang w:val="en-GB"/>
        </w:rPr>
      </w:pPr>
    </w:p>
    <w:p w14:paraId="1D0AC138" w14:textId="77777777" w:rsidR="00D61114" w:rsidRPr="00160365" w:rsidRDefault="00D61114" w:rsidP="00D61114">
      <w:pPr>
        <w:rPr>
          <w:rFonts w:eastAsia="Times New Roman" w:cs="Times New Roman"/>
          <w:szCs w:val="24"/>
          <w:lang w:val="en-GB"/>
        </w:rPr>
        <w:sectPr w:rsidR="00D61114" w:rsidRPr="00160365" w:rsidSect="00F27B12">
          <w:footerReference w:type="default" r:id="rId58"/>
          <w:footnotePr>
            <w:numRestart w:val="eachSect"/>
          </w:footnotePr>
          <w:pgSz w:w="12240" w:h="15840" w:code="1"/>
          <w:pgMar w:top="1440" w:right="1440" w:bottom="1440" w:left="1440" w:header="720" w:footer="720" w:gutter="0"/>
          <w:cols w:space="720"/>
          <w:docGrid w:linePitch="272"/>
        </w:sectPr>
      </w:pPr>
    </w:p>
    <w:p w14:paraId="5A249235" w14:textId="77777777" w:rsidR="00150110" w:rsidRPr="00160365" w:rsidRDefault="00150110" w:rsidP="00150110">
      <w:pPr>
        <w:jc w:val="center"/>
        <w:rPr>
          <w:rFonts w:eastAsia="Times New Roman" w:cs="Times New Roman"/>
          <w:b/>
          <w:sz w:val="28"/>
          <w:szCs w:val="28"/>
        </w:rPr>
      </w:pPr>
      <w:r w:rsidRPr="00160365">
        <w:rPr>
          <w:rFonts w:eastAsia="Times New Roman" w:cs="Times New Roman"/>
          <w:b/>
          <w:bCs/>
          <w:sz w:val="28"/>
          <w:szCs w:val="28"/>
        </w:rPr>
        <w:t>Preventing Forest Loss, Promoting Restoration and Integrating Sustainability into Ethiopia’s Coffee Value Chains and Food System Project</w:t>
      </w:r>
    </w:p>
    <w:p w14:paraId="4809DD7C" w14:textId="77777777" w:rsidR="00150110" w:rsidRPr="00160365" w:rsidRDefault="00150110" w:rsidP="00150110">
      <w:pPr>
        <w:jc w:val="center"/>
        <w:rPr>
          <w:rFonts w:eastAsia="Times New Roman" w:cs="Times New Roman"/>
          <w:b/>
          <w:sz w:val="28"/>
          <w:szCs w:val="28"/>
        </w:rPr>
      </w:pPr>
    </w:p>
    <w:p w14:paraId="266789DA" w14:textId="77777777" w:rsidR="00150110" w:rsidRPr="00160365" w:rsidRDefault="00150110" w:rsidP="00D61114">
      <w:pPr>
        <w:jc w:val="center"/>
        <w:rPr>
          <w:rFonts w:eastAsia="Times New Roman" w:cs="Times New Roman"/>
          <w:b/>
          <w:sz w:val="28"/>
          <w:szCs w:val="28"/>
          <w:lang w:val="en-GB"/>
        </w:rPr>
      </w:pPr>
      <w:r w:rsidRPr="00160365">
        <w:rPr>
          <w:rFonts w:eastAsia="Times New Roman" w:cs="Times New Roman"/>
          <w:b/>
          <w:sz w:val="28"/>
          <w:szCs w:val="28"/>
          <w:lang w:val="en-GB"/>
        </w:rPr>
        <w:t xml:space="preserve">GRIEVANCE REPORT FOR MONTH/QUARTER (PLEASE SPECIFY </w:t>
      </w:r>
    </w:p>
    <w:p w14:paraId="4A44BE60" w14:textId="6D2046E3" w:rsidR="00D61114" w:rsidRPr="00160365" w:rsidRDefault="00150110" w:rsidP="00D61114">
      <w:pPr>
        <w:jc w:val="center"/>
        <w:rPr>
          <w:rFonts w:eastAsia="Times New Roman" w:cs="Times New Roman"/>
          <w:sz w:val="28"/>
          <w:szCs w:val="28"/>
          <w:lang w:val="en-GB"/>
        </w:rPr>
      </w:pPr>
      <w:r w:rsidRPr="00160365">
        <w:rPr>
          <w:rFonts w:eastAsia="Times New Roman" w:cs="Times New Roman"/>
          <w:b/>
          <w:sz w:val="28"/>
          <w:szCs w:val="28"/>
          <w:lang w:val="en-GB"/>
        </w:rPr>
        <w:t>MONTH/QUARTER AND YEAR)</w:t>
      </w:r>
    </w:p>
    <w:p w14:paraId="4A483A52" w14:textId="77777777" w:rsidR="00D61114" w:rsidRPr="00160365" w:rsidRDefault="00D61114" w:rsidP="00D61114">
      <w:pPr>
        <w:rPr>
          <w:rFonts w:eastAsia="Times New Roman" w:cs="Times New Roman"/>
          <w:szCs w:val="24"/>
          <w:lang w:val="en-GB"/>
        </w:rPr>
      </w:pPr>
    </w:p>
    <w:tbl>
      <w:tblPr>
        <w:tblStyle w:val="TableGrid5"/>
        <w:tblW w:w="13252" w:type="dxa"/>
        <w:jc w:val="center"/>
        <w:tblLook w:val="04A0" w:firstRow="1" w:lastRow="0" w:firstColumn="1" w:lastColumn="0" w:noHBand="0" w:noVBand="1"/>
      </w:tblPr>
      <w:tblGrid>
        <w:gridCol w:w="1947"/>
        <w:gridCol w:w="1403"/>
        <w:gridCol w:w="1652"/>
        <w:gridCol w:w="2096"/>
        <w:gridCol w:w="1420"/>
        <w:gridCol w:w="1657"/>
        <w:gridCol w:w="1470"/>
        <w:gridCol w:w="1607"/>
      </w:tblGrid>
      <w:tr w:rsidR="00D61114" w:rsidRPr="00D61114" w14:paraId="50F71AC9" w14:textId="77777777" w:rsidTr="00637090">
        <w:trPr>
          <w:trHeight w:val="1025"/>
          <w:jc w:val="center"/>
        </w:trPr>
        <w:tc>
          <w:tcPr>
            <w:tcW w:w="2055" w:type="dxa"/>
            <w:shd w:val="clear" w:color="auto" w:fill="9BBB59" w:themeFill="accent3"/>
            <w:vAlign w:val="center"/>
          </w:tcPr>
          <w:p w14:paraId="4FF246A3" w14:textId="77777777" w:rsidR="00D61114" w:rsidRPr="00160365" w:rsidRDefault="00D61114" w:rsidP="00D61114">
            <w:pPr>
              <w:jc w:val="center"/>
              <w:rPr>
                <w:b/>
                <w:bCs/>
                <w:szCs w:val="24"/>
                <w:lang w:val="en-GB"/>
              </w:rPr>
            </w:pPr>
            <w:r w:rsidRPr="00160365">
              <w:rPr>
                <w:b/>
                <w:bCs/>
                <w:szCs w:val="24"/>
                <w:lang w:val="en-GB"/>
              </w:rPr>
              <w:t>Complaints Received (No.)</w:t>
            </w:r>
          </w:p>
        </w:tc>
        <w:tc>
          <w:tcPr>
            <w:tcW w:w="1310" w:type="dxa"/>
            <w:shd w:val="clear" w:color="auto" w:fill="9BBB59" w:themeFill="accent3"/>
            <w:vAlign w:val="center"/>
          </w:tcPr>
          <w:p w14:paraId="1C8CB5CE" w14:textId="77777777" w:rsidR="00D61114" w:rsidRPr="00160365" w:rsidRDefault="00D61114" w:rsidP="00D61114">
            <w:pPr>
              <w:jc w:val="center"/>
              <w:rPr>
                <w:b/>
                <w:bCs/>
                <w:szCs w:val="24"/>
                <w:lang w:val="en-GB"/>
              </w:rPr>
            </w:pPr>
            <w:r w:rsidRPr="00160365">
              <w:rPr>
                <w:b/>
                <w:bCs/>
                <w:szCs w:val="24"/>
                <w:lang w:val="en-GB"/>
              </w:rPr>
              <w:t>Complaints Discussed</w:t>
            </w:r>
          </w:p>
        </w:tc>
        <w:tc>
          <w:tcPr>
            <w:tcW w:w="1701" w:type="dxa"/>
            <w:shd w:val="clear" w:color="auto" w:fill="9BBB59" w:themeFill="accent3"/>
            <w:vAlign w:val="center"/>
          </w:tcPr>
          <w:p w14:paraId="5D276A77" w14:textId="77777777" w:rsidR="00D61114" w:rsidRPr="00160365" w:rsidRDefault="00D61114" w:rsidP="00D61114">
            <w:pPr>
              <w:jc w:val="center"/>
              <w:rPr>
                <w:b/>
                <w:bCs/>
                <w:szCs w:val="24"/>
                <w:lang w:val="en-GB"/>
              </w:rPr>
            </w:pPr>
            <w:r w:rsidRPr="00160365">
              <w:rPr>
                <w:b/>
                <w:bCs/>
                <w:szCs w:val="24"/>
                <w:lang w:val="en-GB"/>
              </w:rPr>
              <w:t>Complaints Resolved</w:t>
            </w:r>
          </w:p>
        </w:tc>
        <w:tc>
          <w:tcPr>
            <w:tcW w:w="1993" w:type="dxa"/>
            <w:shd w:val="clear" w:color="auto" w:fill="9BBB59" w:themeFill="accent3"/>
            <w:vAlign w:val="center"/>
          </w:tcPr>
          <w:p w14:paraId="4C2C2DC6" w14:textId="77777777" w:rsidR="00D61114" w:rsidRPr="00160365" w:rsidRDefault="00D61114" w:rsidP="00D61114">
            <w:pPr>
              <w:jc w:val="center"/>
              <w:rPr>
                <w:b/>
                <w:bCs/>
                <w:szCs w:val="24"/>
                <w:lang w:val="en-GB"/>
              </w:rPr>
            </w:pPr>
            <w:r w:rsidRPr="00160365">
              <w:rPr>
                <w:b/>
                <w:bCs/>
                <w:szCs w:val="24"/>
                <w:lang w:val="en-GB"/>
              </w:rPr>
              <w:t>Complaints Not Resolved/Rejected</w:t>
            </w:r>
          </w:p>
        </w:tc>
        <w:tc>
          <w:tcPr>
            <w:tcW w:w="1423" w:type="dxa"/>
            <w:shd w:val="clear" w:color="auto" w:fill="9BBB59" w:themeFill="accent3"/>
            <w:vAlign w:val="center"/>
          </w:tcPr>
          <w:p w14:paraId="55E4D6E6" w14:textId="77777777" w:rsidR="00D61114" w:rsidRPr="00160365" w:rsidRDefault="00D61114" w:rsidP="00D61114">
            <w:pPr>
              <w:jc w:val="center"/>
              <w:rPr>
                <w:b/>
                <w:bCs/>
                <w:szCs w:val="24"/>
                <w:lang w:val="en-GB"/>
              </w:rPr>
            </w:pPr>
            <w:r w:rsidRPr="00160365">
              <w:rPr>
                <w:b/>
                <w:bCs/>
                <w:szCs w:val="24"/>
                <w:lang w:val="en-GB"/>
              </w:rPr>
              <w:t>Complaints Pending</w:t>
            </w:r>
          </w:p>
        </w:tc>
        <w:tc>
          <w:tcPr>
            <w:tcW w:w="1590" w:type="dxa"/>
            <w:shd w:val="clear" w:color="auto" w:fill="9BBB59" w:themeFill="accent3"/>
            <w:vAlign w:val="center"/>
          </w:tcPr>
          <w:p w14:paraId="47152AD1" w14:textId="77777777" w:rsidR="00D61114" w:rsidRPr="00160365" w:rsidDel="00630EC6" w:rsidRDefault="00D61114" w:rsidP="00D61114">
            <w:pPr>
              <w:jc w:val="center"/>
              <w:rPr>
                <w:b/>
                <w:bCs/>
                <w:szCs w:val="24"/>
                <w:lang w:val="en-GB"/>
              </w:rPr>
            </w:pPr>
            <w:r w:rsidRPr="00160365">
              <w:rPr>
                <w:b/>
                <w:bCs/>
                <w:szCs w:val="24"/>
                <w:lang w:val="en-GB"/>
              </w:rPr>
              <w:t>Solution Accepted by Complainants</w:t>
            </w:r>
          </w:p>
        </w:tc>
        <w:tc>
          <w:tcPr>
            <w:tcW w:w="1483" w:type="dxa"/>
            <w:shd w:val="clear" w:color="auto" w:fill="9BBB59" w:themeFill="accent3"/>
            <w:vAlign w:val="center"/>
          </w:tcPr>
          <w:p w14:paraId="12187808" w14:textId="77777777" w:rsidR="00D61114" w:rsidRPr="00160365" w:rsidRDefault="00D61114" w:rsidP="00D61114">
            <w:pPr>
              <w:jc w:val="center"/>
              <w:rPr>
                <w:b/>
                <w:bCs/>
                <w:szCs w:val="24"/>
                <w:lang w:val="en-GB"/>
              </w:rPr>
            </w:pPr>
            <w:r w:rsidRPr="00160365">
              <w:rPr>
                <w:b/>
                <w:bCs/>
                <w:szCs w:val="24"/>
                <w:lang w:val="en-GB"/>
              </w:rPr>
              <w:t>Complaints Referred to Court</w:t>
            </w:r>
          </w:p>
        </w:tc>
        <w:tc>
          <w:tcPr>
            <w:tcW w:w="1697" w:type="dxa"/>
            <w:shd w:val="clear" w:color="auto" w:fill="9BBB59" w:themeFill="accent3"/>
            <w:vAlign w:val="center"/>
          </w:tcPr>
          <w:p w14:paraId="4FC19828" w14:textId="77777777" w:rsidR="00D61114" w:rsidRPr="00D61114" w:rsidRDefault="00D61114" w:rsidP="00D61114">
            <w:pPr>
              <w:jc w:val="center"/>
              <w:rPr>
                <w:b/>
                <w:bCs/>
                <w:szCs w:val="24"/>
                <w:lang w:val="en-GB"/>
              </w:rPr>
            </w:pPr>
            <w:r w:rsidRPr="00160365">
              <w:rPr>
                <w:b/>
                <w:bCs/>
                <w:szCs w:val="24"/>
                <w:lang w:val="en-GB"/>
              </w:rPr>
              <w:t>Remarks</w:t>
            </w:r>
          </w:p>
        </w:tc>
      </w:tr>
      <w:tr w:rsidR="00D61114" w:rsidRPr="00D61114" w14:paraId="0326C126" w14:textId="77777777" w:rsidTr="00F27B12">
        <w:trPr>
          <w:trHeight w:val="800"/>
          <w:jc w:val="center"/>
        </w:trPr>
        <w:tc>
          <w:tcPr>
            <w:tcW w:w="2055" w:type="dxa"/>
          </w:tcPr>
          <w:p w14:paraId="32CB6C35" w14:textId="77777777" w:rsidR="00D61114" w:rsidRPr="00D61114" w:rsidRDefault="00D61114" w:rsidP="00D61114">
            <w:pPr>
              <w:rPr>
                <w:b/>
                <w:bCs/>
                <w:szCs w:val="24"/>
                <w:lang w:val="en-GB"/>
              </w:rPr>
            </w:pPr>
          </w:p>
        </w:tc>
        <w:tc>
          <w:tcPr>
            <w:tcW w:w="1310" w:type="dxa"/>
          </w:tcPr>
          <w:p w14:paraId="41030944" w14:textId="77777777" w:rsidR="00D61114" w:rsidRPr="00D61114" w:rsidRDefault="00D61114" w:rsidP="00D61114">
            <w:pPr>
              <w:rPr>
                <w:b/>
                <w:bCs/>
                <w:szCs w:val="24"/>
                <w:lang w:val="en-GB"/>
              </w:rPr>
            </w:pPr>
          </w:p>
        </w:tc>
        <w:tc>
          <w:tcPr>
            <w:tcW w:w="1701" w:type="dxa"/>
          </w:tcPr>
          <w:p w14:paraId="2C8751A4" w14:textId="77777777" w:rsidR="00D61114" w:rsidRPr="00D61114" w:rsidRDefault="00D61114" w:rsidP="00D61114">
            <w:pPr>
              <w:rPr>
                <w:b/>
                <w:bCs/>
                <w:szCs w:val="24"/>
                <w:lang w:val="en-GB"/>
              </w:rPr>
            </w:pPr>
          </w:p>
        </w:tc>
        <w:tc>
          <w:tcPr>
            <w:tcW w:w="1993" w:type="dxa"/>
          </w:tcPr>
          <w:p w14:paraId="5E53D58C" w14:textId="77777777" w:rsidR="00D61114" w:rsidRPr="00D61114" w:rsidRDefault="00D61114" w:rsidP="00D61114">
            <w:pPr>
              <w:rPr>
                <w:b/>
                <w:bCs/>
                <w:szCs w:val="24"/>
                <w:lang w:val="en-GB"/>
              </w:rPr>
            </w:pPr>
          </w:p>
        </w:tc>
        <w:tc>
          <w:tcPr>
            <w:tcW w:w="1423" w:type="dxa"/>
          </w:tcPr>
          <w:p w14:paraId="513434F3" w14:textId="77777777" w:rsidR="00D61114" w:rsidRPr="00D61114" w:rsidRDefault="00D61114" w:rsidP="00D61114">
            <w:pPr>
              <w:rPr>
                <w:b/>
                <w:bCs/>
                <w:szCs w:val="24"/>
                <w:lang w:val="en-GB"/>
              </w:rPr>
            </w:pPr>
          </w:p>
        </w:tc>
        <w:tc>
          <w:tcPr>
            <w:tcW w:w="1590" w:type="dxa"/>
          </w:tcPr>
          <w:p w14:paraId="5AE026FE" w14:textId="77777777" w:rsidR="00D61114" w:rsidRPr="00D61114" w:rsidRDefault="00D61114" w:rsidP="00D61114">
            <w:pPr>
              <w:rPr>
                <w:b/>
                <w:bCs/>
                <w:szCs w:val="24"/>
                <w:lang w:val="en-GB"/>
              </w:rPr>
            </w:pPr>
          </w:p>
        </w:tc>
        <w:tc>
          <w:tcPr>
            <w:tcW w:w="1483" w:type="dxa"/>
          </w:tcPr>
          <w:p w14:paraId="6444BA82" w14:textId="77777777" w:rsidR="00D61114" w:rsidRPr="00D61114" w:rsidRDefault="00D61114" w:rsidP="00D61114">
            <w:pPr>
              <w:rPr>
                <w:b/>
                <w:bCs/>
                <w:szCs w:val="24"/>
                <w:lang w:val="en-GB"/>
              </w:rPr>
            </w:pPr>
          </w:p>
        </w:tc>
        <w:tc>
          <w:tcPr>
            <w:tcW w:w="1697" w:type="dxa"/>
          </w:tcPr>
          <w:p w14:paraId="3BB3FE12" w14:textId="77777777" w:rsidR="00D61114" w:rsidRPr="00D61114" w:rsidRDefault="00D61114" w:rsidP="00D61114">
            <w:pPr>
              <w:rPr>
                <w:b/>
                <w:bCs/>
                <w:szCs w:val="24"/>
                <w:lang w:val="en-GB"/>
              </w:rPr>
            </w:pPr>
          </w:p>
        </w:tc>
      </w:tr>
      <w:tr w:rsidR="00D61114" w:rsidRPr="00D61114" w14:paraId="28EDEAF3" w14:textId="77777777" w:rsidTr="00F27B12">
        <w:trPr>
          <w:trHeight w:val="809"/>
          <w:jc w:val="center"/>
        </w:trPr>
        <w:tc>
          <w:tcPr>
            <w:tcW w:w="2055" w:type="dxa"/>
          </w:tcPr>
          <w:p w14:paraId="00CC82A9" w14:textId="77777777" w:rsidR="00D61114" w:rsidRPr="00D61114" w:rsidRDefault="00D61114" w:rsidP="00D61114">
            <w:pPr>
              <w:rPr>
                <w:b/>
                <w:bCs/>
                <w:szCs w:val="24"/>
                <w:lang w:val="en-GB"/>
              </w:rPr>
            </w:pPr>
          </w:p>
        </w:tc>
        <w:tc>
          <w:tcPr>
            <w:tcW w:w="1310" w:type="dxa"/>
          </w:tcPr>
          <w:p w14:paraId="40BD352F" w14:textId="77777777" w:rsidR="00D61114" w:rsidRPr="00D61114" w:rsidRDefault="00D61114" w:rsidP="00D61114">
            <w:pPr>
              <w:rPr>
                <w:b/>
                <w:bCs/>
                <w:szCs w:val="24"/>
                <w:lang w:val="en-GB"/>
              </w:rPr>
            </w:pPr>
          </w:p>
        </w:tc>
        <w:tc>
          <w:tcPr>
            <w:tcW w:w="1701" w:type="dxa"/>
          </w:tcPr>
          <w:p w14:paraId="35AE27DB" w14:textId="77777777" w:rsidR="00D61114" w:rsidRPr="00D61114" w:rsidRDefault="00D61114" w:rsidP="00D61114">
            <w:pPr>
              <w:rPr>
                <w:b/>
                <w:bCs/>
                <w:szCs w:val="24"/>
                <w:lang w:val="en-GB"/>
              </w:rPr>
            </w:pPr>
          </w:p>
        </w:tc>
        <w:tc>
          <w:tcPr>
            <w:tcW w:w="1993" w:type="dxa"/>
          </w:tcPr>
          <w:p w14:paraId="753BD6D8" w14:textId="77777777" w:rsidR="00D61114" w:rsidRPr="00D61114" w:rsidRDefault="00D61114" w:rsidP="00D61114">
            <w:pPr>
              <w:rPr>
                <w:b/>
                <w:bCs/>
                <w:szCs w:val="24"/>
                <w:lang w:val="en-GB"/>
              </w:rPr>
            </w:pPr>
          </w:p>
        </w:tc>
        <w:tc>
          <w:tcPr>
            <w:tcW w:w="1423" w:type="dxa"/>
          </w:tcPr>
          <w:p w14:paraId="13AE17F4" w14:textId="77777777" w:rsidR="00D61114" w:rsidRPr="00D61114" w:rsidRDefault="00D61114" w:rsidP="00D61114">
            <w:pPr>
              <w:rPr>
                <w:b/>
                <w:bCs/>
                <w:szCs w:val="24"/>
                <w:lang w:val="en-GB"/>
              </w:rPr>
            </w:pPr>
          </w:p>
        </w:tc>
        <w:tc>
          <w:tcPr>
            <w:tcW w:w="1590" w:type="dxa"/>
          </w:tcPr>
          <w:p w14:paraId="18D9AC4E" w14:textId="77777777" w:rsidR="00D61114" w:rsidRPr="00D61114" w:rsidRDefault="00D61114" w:rsidP="00D61114">
            <w:pPr>
              <w:rPr>
                <w:b/>
                <w:bCs/>
                <w:szCs w:val="24"/>
                <w:lang w:val="en-GB"/>
              </w:rPr>
            </w:pPr>
          </w:p>
        </w:tc>
        <w:tc>
          <w:tcPr>
            <w:tcW w:w="1483" w:type="dxa"/>
          </w:tcPr>
          <w:p w14:paraId="71B3FCCE" w14:textId="77777777" w:rsidR="00D61114" w:rsidRPr="00D61114" w:rsidRDefault="00D61114" w:rsidP="00D61114">
            <w:pPr>
              <w:rPr>
                <w:b/>
                <w:bCs/>
                <w:szCs w:val="24"/>
                <w:lang w:val="en-GB"/>
              </w:rPr>
            </w:pPr>
          </w:p>
        </w:tc>
        <w:tc>
          <w:tcPr>
            <w:tcW w:w="1697" w:type="dxa"/>
          </w:tcPr>
          <w:p w14:paraId="20F66E30" w14:textId="77777777" w:rsidR="00D61114" w:rsidRPr="00D61114" w:rsidRDefault="00D61114" w:rsidP="00D61114">
            <w:pPr>
              <w:rPr>
                <w:b/>
                <w:bCs/>
                <w:szCs w:val="24"/>
                <w:lang w:val="en-GB"/>
              </w:rPr>
            </w:pPr>
          </w:p>
        </w:tc>
      </w:tr>
      <w:tr w:rsidR="00D61114" w:rsidRPr="00D61114" w14:paraId="0F8816AD" w14:textId="77777777" w:rsidTr="00F27B12">
        <w:trPr>
          <w:trHeight w:val="710"/>
          <w:jc w:val="center"/>
        </w:trPr>
        <w:tc>
          <w:tcPr>
            <w:tcW w:w="2055" w:type="dxa"/>
          </w:tcPr>
          <w:p w14:paraId="4A5B3901" w14:textId="77777777" w:rsidR="00D61114" w:rsidRPr="00D61114" w:rsidRDefault="00D61114" w:rsidP="00D61114">
            <w:pPr>
              <w:rPr>
                <w:b/>
                <w:bCs/>
                <w:szCs w:val="24"/>
                <w:lang w:val="en-GB"/>
              </w:rPr>
            </w:pPr>
          </w:p>
        </w:tc>
        <w:tc>
          <w:tcPr>
            <w:tcW w:w="1310" w:type="dxa"/>
          </w:tcPr>
          <w:p w14:paraId="28A6B534" w14:textId="77777777" w:rsidR="00D61114" w:rsidRPr="00D61114" w:rsidRDefault="00D61114" w:rsidP="00D61114">
            <w:pPr>
              <w:rPr>
                <w:b/>
                <w:bCs/>
                <w:szCs w:val="24"/>
                <w:lang w:val="en-GB"/>
              </w:rPr>
            </w:pPr>
          </w:p>
        </w:tc>
        <w:tc>
          <w:tcPr>
            <w:tcW w:w="1701" w:type="dxa"/>
          </w:tcPr>
          <w:p w14:paraId="1E825D91" w14:textId="77777777" w:rsidR="00D61114" w:rsidRPr="00D61114" w:rsidRDefault="00D61114" w:rsidP="00D61114">
            <w:pPr>
              <w:rPr>
                <w:b/>
                <w:bCs/>
                <w:szCs w:val="24"/>
                <w:lang w:val="en-GB"/>
              </w:rPr>
            </w:pPr>
          </w:p>
        </w:tc>
        <w:tc>
          <w:tcPr>
            <w:tcW w:w="1993" w:type="dxa"/>
          </w:tcPr>
          <w:p w14:paraId="0A4C36B5" w14:textId="77777777" w:rsidR="00D61114" w:rsidRPr="00D61114" w:rsidRDefault="00D61114" w:rsidP="00D61114">
            <w:pPr>
              <w:rPr>
                <w:b/>
                <w:bCs/>
                <w:szCs w:val="24"/>
                <w:lang w:val="en-GB"/>
              </w:rPr>
            </w:pPr>
          </w:p>
        </w:tc>
        <w:tc>
          <w:tcPr>
            <w:tcW w:w="1423" w:type="dxa"/>
          </w:tcPr>
          <w:p w14:paraId="28DB659E" w14:textId="77777777" w:rsidR="00D61114" w:rsidRPr="00D61114" w:rsidRDefault="00D61114" w:rsidP="00D61114">
            <w:pPr>
              <w:rPr>
                <w:b/>
                <w:bCs/>
                <w:szCs w:val="24"/>
                <w:lang w:val="en-GB"/>
              </w:rPr>
            </w:pPr>
          </w:p>
        </w:tc>
        <w:tc>
          <w:tcPr>
            <w:tcW w:w="1590" w:type="dxa"/>
          </w:tcPr>
          <w:p w14:paraId="03D62A28" w14:textId="77777777" w:rsidR="00D61114" w:rsidRPr="00D61114" w:rsidRDefault="00D61114" w:rsidP="00D61114">
            <w:pPr>
              <w:rPr>
                <w:b/>
                <w:bCs/>
                <w:szCs w:val="24"/>
                <w:lang w:val="en-GB"/>
              </w:rPr>
            </w:pPr>
          </w:p>
        </w:tc>
        <w:tc>
          <w:tcPr>
            <w:tcW w:w="1483" w:type="dxa"/>
          </w:tcPr>
          <w:p w14:paraId="4A1BE625" w14:textId="77777777" w:rsidR="00D61114" w:rsidRPr="00D61114" w:rsidRDefault="00D61114" w:rsidP="00D61114">
            <w:pPr>
              <w:rPr>
                <w:b/>
                <w:bCs/>
                <w:szCs w:val="24"/>
                <w:lang w:val="en-GB"/>
              </w:rPr>
            </w:pPr>
          </w:p>
        </w:tc>
        <w:tc>
          <w:tcPr>
            <w:tcW w:w="1697" w:type="dxa"/>
          </w:tcPr>
          <w:p w14:paraId="2B58FA53" w14:textId="77777777" w:rsidR="00D61114" w:rsidRPr="00D61114" w:rsidRDefault="00D61114" w:rsidP="00D61114">
            <w:pPr>
              <w:rPr>
                <w:b/>
                <w:bCs/>
                <w:szCs w:val="24"/>
                <w:lang w:val="en-GB"/>
              </w:rPr>
            </w:pPr>
          </w:p>
        </w:tc>
      </w:tr>
      <w:tr w:rsidR="00D61114" w:rsidRPr="00D61114" w14:paraId="58D09A41" w14:textId="77777777" w:rsidTr="00F27B12">
        <w:trPr>
          <w:trHeight w:val="620"/>
          <w:jc w:val="center"/>
        </w:trPr>
        <w:tc>
          <w:tcPr>
            <w:tcW w:w="2055" w:type="dxa"/>
          </w:tcPr>
          <w:p w14:paraId="72DA9A20" w14:textId="77777777" w:rsidR="00D61114" w:rsidRPr="00D61114" w:rsidRDefault="00D61114" w:rsidP="00D61114">
            <w:pPr>
              <w:rPr>
                <w:b/>
                <w:bCs/>
                <w:szCs w:val="24"/>
                <w:lang w:val="en-GB"/>
              </w:rPr>
            </w:pPr>
          </w:p>
        </w:tc>
        <w:tc>
          <w:tcPr>
            <w:tcW w:w="1310" w:type="dxa"/>
          </w:tcPr>
          <w:p w14:paraId="4757AF11" w14:textId="77777777" w:rsidR="00D61114" w:rsidRPr="00D61114" w:rsidRDefault="00D61114" w:rsidP="00D61114">
            <w:pPr>
              <w:rPr>
                <w:b/>
                <w:bCs/>
                <w:szCs w:val="24"/>
                <w:lang w:val="en-GB"/>
              </w:rPr>
            </w:pPr>
          </w:p>
        </w:tc>
        <w:tc>
          <w:tcPr>
            <w:tcW w:w="1701" w:type="dxa"/>
          </w:tcPr>
          <w:p w14:paraId="09E3F951" w14:textId="77777777" w:rsidR="00D61114" w:rsidRPr="00D61114" w:rsidRDefault="00D61114" w:rsidP="00D61114">
            <w:pPr>
              <w:rPr>
                <w:b/>
                <w:bCs/>
                <w:szCs w:val="24"/>
                <w:lang w:val="en-GB"/>
              </w:rPr>
            </w:pPr>
          </w:p>
        </w:tc>
        <w:tc>
          <w:tcPr>
            <w:tcW w:w="1993" w:type="dxa"/>
          </w:tcPr>
          <w:p w14:paraId="09E05F9C" w14:textId="77777777" w:rsidR="00D61114" w:rsidRPr="00D61114" w:rsidRDefault="00D61114" w:rsidP="00D61114">
            <w:pPr>
              <w:rPr>
                <w:b/>
                <w:bCs/>
                <w:szCs w:val="24"/>
                <w:lang w:val="en-GB"/>
              </w:rPr>
            </w:pPr>
          </w:p>
        </w:tc>
        <w:tc>
          <w:tcPr>
            <w:tcW w:w="1423" w:type="dxa"/>
          </w:tcPr>
          <w:p w14:paraId="7FC0AC93" w14:textId="77777777" w:rsidR="00D61114" w:rsidRPr="00D61114" w:rsidRDefault="00D61114" w:rsidP="00D61114">
            <w:pPr>
              <w:rPr>
                <w:b/>
                <w:bCs/>
                <w:szCs w:val="24"/>
                <w:lang w:val="en-GB"/>
              </w:rPr>
            </w:pPr>
          </w:p>
        </w:tc>
        <w:tc>
          <w:tcPr>
            <w:tcW w:w="1590" w:type="dxa"/>
          </w:tcPr>
          <w:p w14:paraId="1DA9797E" w14:textId="77777777" w:rsidR="00D61114" w:rsidRPr="00D61114" w:rsidRDefault="00D61114" w:rsidP="00D61114">
            <w:pPr>
              <w:rPr>
                <w:b/>
                <w:bCs/>
                <w:szCs w:val="24"/>
                <w:lang w:val="en-GB"/>
              </w:rPr>
            </w:pPr>
          </w:p>
        </w:tc>
        <w:tc>
          <w:tcPr>
            <w:tcW w:w="1483" w:type="dxa"/>
          </w:tcPr>
          <w:p w14:paraId="09A69471" w14:textId="77777777" w:rsidR="00D61114" w:rsidRPr="00D61114" w:rsidRDefault="00D61114" w:rsidP="00D61114">
            <w:pPr>
              <w:rPr>
                <w:b/>
                <w:bCs/>
                <w:szCs w:val="24"/>
                <w:lang w:val="en-GB"/>
              </w:rPr>
            </w:pPr>
          </w:p>
        </w:tc>
        <w:tc>
          <w:tcPr>
            <w:tcW w:w="1697" w:type="dxa"/>
          </w:tcPr>
          <w:p w14:paraId="56997955" w14:textId="77777777" w:rsidR="00D61114" w:rsidRPr="00D61114" w:rsidRDefault="00D61114" w:rsidP="00D61114">
            <w:pPr>
              <w:rPr>
                <w:b/>
                <w:bCs/>
                <w:szCs w:val="24"/>
                <w:lang w:val="en-GB"/>
              </w:rPr>
            </w:pPr>
          </w:p>
        </w:tc>
      </w:tr>
      <w:tr w:rsidR="00D61114" w:rsidRPr="00D61114" w14:paraId="5F2D478F" w14:textId="77777777" w:rsidTr="00F27B12">
        <w:trPr>
          <w:trHeight w:val="1341"/>
          <w:jc w:val="center"/>
        </w:trPr>
        <w:tc>
          <w:tcPr>
            <w:tcW w:w="2055" w:type="dxa"/>
          </w:tcPr>
          <w:p w14:paraId="55BA8A6D" w14:textId="77777777" w:rsidR="00D61114" w:rsidRPr="00D61114" w:rsidRDefault="00D61114" w:rsidP="00D61114">
            <w:pPr>
              <w:rPr>
                <w:b/>
                <w:bCs/>
                <w:szCs w:val="24"/>
                <w:lang w:val="en-GB"/>
              </w:rPr>
            </w:pPr>
          </w:p>
        </w:tc>
        <w:tc>
          <w:tcPr>
            <w:tcW w:w="1310" w:type="dxa"/>
          </w:tcPr>
          <w:p w14:paraId="705D5721" w14:textId="77777777" w:rsidR="00D61114" w:rsidRPr="00D61114" w:rsidRDefault="00D61114" w:rsidP="00D61114">
            <w:pPr>
              <w:rPr>
                <w:b/>
                <w:bCs/>
                <w:szCs w:val="24"/>
                <w:lang w:val="en-GB"/>
              </w:rPr>
            </w:pPr>
          </w:p>
        </w:tc>
        <w:tc>
          <w:tcPr>
            <w:tcW w:w="1701" w:type="dxa"/>
          </w:tcPr>
          <w:p w14:paraId="47E47D88" w14:textId="77777777" w:rsidR="00D61114" w:rsidRPr="00D61114" w:rsidRDefault="00D61114" w:rsidP="00D61114">
            <w:pPr>
              <w:rPr>
                <w:b/>
                <w:bCs/>
                <w:szCs w:val="24"/>
                <w:lang w:val="en-GB"/>
              </w:rPr>
            </w:pPr>
          </w:p>
        </w:tc>
        <w:tc>
          <w:tcPr>
            <w:tcW w:w="1993" w:type="dxa"/>
          </w:tcPr>
          <w:p w14:paraId="23B09DA7" w14:textId="77777777" w:rsidR="00D61114" w:rsidRPr="00D61114" w:rsidRDefault="00D61114" w:rsidP="00D61114">
            <w:pPr>
              <w:rPr>
                <w:b/>
                <w:bCs/>
                <w:szCs w:val="24"/>
                <w:lang w:val="en-GB"/>
              </w:rPr>
            </w:pPr>
          </w:p>
        </w:tc>
        <w:tc>
          <w:tcPr>
            <w:tcW w:w="1423" w:type="dxa"/>
          </w:tcPr>
          <w:p w14:paraId="499CE1F0" w14:textId="77777777" w:rsidR="00D61114" w:rsidRPr="00D61114" w:rsidRDefault="00D61114" w:rsidP="00D61114">
            <w:pPr>
              <w:rPr>
                <w:b/>
                <w:bCs/>
                <w:szCs w:val="24"/>
                <w:lang w:val="en-GB"/>
              </w:rPr>
            </w:pPr>
          </w:p>
        </w:tc>
        <w:tc>
          <w:tcPr>
            <w:tcW w:w="1590" w:type="dxa"/>
          </w:tcPr>
          <w:p w14:paraId="22949EF6" w14:textId="77777777" w:rsidR="00D61114" w:rsidRPr="00D61114" w:rsidRDefault="00D61114" w:rsidP="00D61114">
            <w:pPr>
              <w:rPr>
                <w:b/>
                <w:bCs/>
                <w:szCs w:val="24"/>
                <w:lang w:val="en-GB"/>
              </w:rPr>
            </w:pPr>
          </w:p>
        </w:tc>
        <w:tc>
          <w:tcPr>
            <w:tcW w:w="1483" w:type="dxa"/>
          </w:tcPr>
          <w:p w14:paraId="3AA316FD" w14:textId="77777777" w:rsidR="00D61114" w:rsidRPr="00D61114" w:rsidRDefault="00D61114" w:rsidP="00D61114">
            <w:pPr>
              <w:rPr>
                <w:b/>
                <w:bCs/>
                <w:szCs w:val="24"/>
                <w:lang w:val="en-GB"/>
              </w:rPr>
            </w:pPr>
          </w:p>
        </w:tc>
        <w:tc>
          <w:tcPr>
            <w:tcW w:w="1697" w:type="dxa"/>
          </w:tcPr>
          <w:p w14:paraId="1DB5B6AA" w14:textId="77777777" w:rsidR="00D61114" w:rsidRPr="00D61114" w:rsidRDefault="00D61114" w:rsidP="00D61114">
            <w:pPr>
              <w:rPr>
                <w:b/>
                <w:bCs/>
                <w:szCs w:val="24"/>
                <w:lang w:val="en-GB"/>
              </w:rPr>
            </w:pPr>
          </w:p>
        </w:tc>
      </w:tr>
    </w:tbl>
    <w:p w14:paraId="671F34CE" w14:textId="77777777" w:rsidR="00D61114" w:rsidRPr="00D61114" w:rsidRDefault="00D61114" w:rsidP="00D61114">
      <w:pPr>
        <w:rPr>
          <w:rFonts w:eastAsia="Times New Roman" w:cs="Times New Roman"/>
          <w:szCs w:val="24"/>
          <w:lang w:val="en-GB"/>
        </w:rPr>
      </w:pPr>
    </w:p>
    <w:p w14:paraId="629F82B7" w14:textId="29ED85B9" w:rsidR="007B3697" w:rsidRPr="007B604E" w:rsidRDefault="007B3697" w:rsidP="007B3697">
      <w:pPr>
        <w:rPr>
          <w:rFonts w:eastAsia="Times New Roman" w:cs="Times New Roman"/>
          <w:szCs w:val="24"/>
        </w:rPr>
      </w:pPr>
    </w:p>
    <w:p w14:paraId="1C668C63" w14:textId="77777777" w:rsidR="007B3697" w:rsidRPr="007B604E" w:rsidRDefault="007B3697" w:rsidP="007B3697">
      <w:pPr>
        <w:rPr>
          <w:rFonts w:eastAsia="Times New Roman" w:cs="Times New Roman"/>
          <w:szCs w:val="24"/>
        </w:rPr>
      </w:pPr>
    </w:p>
    <w:bookmarkEnd w:id="227"/>
    <w:p w14:paraId="252466A4" w14:textId="39BAA4F7" w:rsidR="007B3697" w:rsidRDefault="007B3697" w:rsidP="007B3697">
      <w:pPr>
        <w:rPr>
          <w:rFonts w:eastAsia="Times New Roman" w:cs="Times New Roman"/>
          <w:szCs w:val="24"/>
        </w:rPr>
      </w:pPr>
    </w:p>
    <w:p w14:paraId="48576475" w14:textId="5BB5B657" w:rsidR="00853AFD" w:rsidRDefault="00853AFD" w:rsidP="007B3697">
      <w:pPr>
        <w:rPr>
          <w:rFonts w:eastAsia="Times New Roman" w:cs="Times New Roman"/>
          <w:szCs w:val="24"/>
        </w:rPr>
      </w:pPr>
    </w:p>
    <w:p w14:paraId="65211FA3" w14:textId="42C7AFF8" w:rsidR="00853AFD" w:rsidRDefault="00853AFD" w:rsidP="007B3697">
      <w:pPr>
        <w:rPr>
          <w:rFonts w:eastAsia="Times New Roman" w:cs="Times New Roman"/>
          <w:szCs w:val="24"/>
        </w:rPr>
      </w:pPr>
    </w:p>
    <w:p w14:paraId="01B68B53" w14:textId="530B948A" w:rsidR="00853AFD" w:rsidRDefault="00853AFD" w:rsidP="007B3697">
      <w:pPr>
        <w:rPr>
          <w:rFonts w:eastAsia="Times New Roman" w:cs="Times New Roman"/>
          <w:szCs w:val="24"/>
        </w:rPr>
      </w:pPr>
    </w:p>
    <w:p w14:paraId="7E4E6479" w14:textId="20716DD8" w:rsidR="00853AFD" w:rsidRDefault="00853AFD" w:rsidP="007B3697">
      <w:pPr>
        <w:rPr>
          <w:rFonts w:eastAsia="Times New Roman" w:cs="Times New Roman"/>
          <w:szCs w:val="24"/>
        </w:rPr>
      </w:pPr>
    </w:p>
    <w:p w14:paraId="3A8FC2EC" w14:textId="77777777" w:rsidR="00853AFD" w:rsidRPr="007B604E" w:rsidRDefault="00853AFD" w:rsidP="007B3697">
      <w:pPr>
        <w:rPr>
          <w:rFonts w:eastAsia="Times New Roman" w:cs="Times New Roman"/>
          <w:szCs w:val="24"/>
        </w:rPr>
      </w:pPr>
    </w:p>
    <w:sectPr w:rsidR="00853AFD" w:rsidRPr="007B604E" w:rsidSect="00150110">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5A4AE" w14:textId="77777777" w:rsidR="004D326A" w:rsidRDefault="004D326A" w:rsidP="00FD5B01">
      <w:r>
        <w:separator/>
      </w:r>
    </w:p>
  </w:endnote>
  <w:endnote w:type="continuationSeparator" w:id="0">
    <w:p w14:paraId="7C7FB2DE" w14:textId="77777777" w:rsidR="004D326A" w:rsidRDefault="004D326A" w:rsidP="00FD5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Times">
    <w:altName w:val="Times"/>
    <w:panose1 w:val="02020603050405020304"/>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A6F3" w14:textId="77777777" w:rsidR="00123B12" w:rsidRDefault="00123B1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A702C" w14:textId="77777777" w:rsidR="00123B12" w:rsidRDefault="00123B1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7F2CC" w14:textId="77777777" w:rsidR="00123B12" w:rsidRDefault="00123B1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AA599" w14:textId="77777777" w:rsidR="00123B12" w:rsidRDefault="00123B12">
    <w:pPr>
      <w:spacing w:line="200" w:lineRule="exac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0C862" w14:textId="77777777" w:rsidR="00123B12" w:rsidRDefault="00123B12">
    <w:pPr>
      <w:spacing w:line="200" w:lineRule="exac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75894" w14:textId="77777777" w:rsidR="00123B12" w:rsidRPr="000B4BB0" w:rsidRDefault="00123B12">
    <w:pPr>
      <w:pStyle w:val="Footer"/>
      <w:jc w:val="center"/>
      <w:rPr>
        <w:sz w:val="22"/>
      </w:rPr>
    </w:pPr>
  </w:p>
  <w:p w14:paraId="34AE187B" w14:textId="77777777" w:rsidR="00123B12" w:rsidRPr="000B4BB0" w:rsidRDefault="00123B12" w:rsidP="00F27B12">
    <w:pPr>
      <w:pStyle w:val="Footer"/>
      <w:jc w:val="right"/>
      <w:rPr>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13254" w14:textId="77777777" w:rsidR="00123B12" w:rsidRDefault="00123B1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03BF2" w14:textId="77777777" w:rsidR="00123B12" w:rsidRDefault="00123B1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B6071" w14:textId="77777777" w:rsidR="00123B12" w:rsidRDefault="00123B1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53879" w14:textId="77777777" w:rsidR="00123B12" w:rsidRDefault="00123B1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4DC0D" w14:textId="77777777" w:rsidR="00123B12" w:rsidRDefault="00123B1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FD0B6" w14:textId="77777777" w:rsidR="00123B12" w:rsidRDefault="00123B1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53B53" w14:textId="77777777" w:rsidR="00123B12" w:rsidRDefault="00123B1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BB391" w14:textId="77777777" w:rsidR="00123B12" w:rsidRDefault="00123B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57DFA" w14:textId="77777777" w:rsidR="004D326A" w:rsidRDefault="004D326A" w:rsidP="00FD5B01">
      <w:r>
        <w:separator/>
      </w:r>
    </w:p>
  </w:footnote>
  <w:footnote w:type="continuationSeparator" w:id="0">
    <w:p w14:paraId="3A0AADFC" w14:textId="77777777" w:rsidR="004D326A" w:rsidRDefault="004D326A" w:rsidP="00FD5B01">
      <w:r>
        <w:continuationSeparator/>
      </w:r>
    </w:p>
  </w:footnote>
  <w:footnote w:id="1">
    <w:p w14:paraId="1FC2CC87" w14:textId="03052E24" w:rsidR="00123B12" w:rsidRDefault="00123B12" w:rsidP="00F8536C">
      <w:pPr>
        <w:pStyle w:val="FootnoteText"/>
        <w:ind w:left="360" w:hanging="360"/>
      </w:pPr>
      <w:r>
        <w:rPr>
          <w:rStyle w:val="FootnoteReference"/>
        </w:rPr>
        <w:footnoteRef/>
      </w:r>
      <w:r>
        <w:t xml:space="preserve"> </w:t>
      </w:r>
      <w:r>
        <w:tab/>
      </w:r>
      <w:r w:rsidRPr="004F3763">
        <w:t>Th</w:t>
      </w:r>
      <w:r>
        <w:t>e basis for this</w:t>
      </w:r>
      <w:r w:rsidRPr="004F3763">
        <w:t xml:space="preserve"> chapter </w:t>
      </w:r>
      <w:r>
        <w:t xml:space="preserve">is the Project Document for the </w:t>
      </w:r>
      <w:r w:rsidRPr="00920260">
        <w:t>Preventing Forest Loss, Promoting Restoration and Integrating Sustainability into Ethiopia’s Coffee Value Chains and Food System</w:t>
      </w:r>
      <w:r>
        <w:t xml:space="preserve"> Project</w:t>
      </w:r>
      <w:r w:rsidRPr="00920260">
        <w:t xml:space="preserve"> </w:t>
      </w:r>
      <w:r>
        <w:t>(UNDP/GEF, 2020).</w:t>
      </w:r>
    </w:p>
  </w:footnote>
  <w:footnote w:id="2">
    <w:p w14:paraId="6E391579" w14:textId="69F9EE1B" w:rsidR="00123B12" w:rsidRDefault="00123B12" w:rsidP="001720B4">
      <w:pPr>
        <w:pStyle w:val="FootnoteText"/>
        <w:ind w:left="360" w:hanging="360"/>
      </w:pPr>
      <w:r>
        <w:rPr>
          <w:rStyle w:val="FootnoteReference"/>
        </w:rPr>
        <w:footnoteRef/>
      </w:r>
      <w:r>
        <w:t xml:space="preserve"> </w:t>
      </w:r>
      <w:r>
        <w:tab/>
      </w:r>
      <w:bookmarkStart w:id="34" w:name="_Hlk37759393"/>
      <w:r w:rsidRPr="004F3763">
        <w:t xml:space="preserve">This chapter follows closely the discussions in the following sources, sometimes reproducing some of their contents: </w:t>
      </w:r>
      <w:bookmarkEnd w:id="34"/>
      <w:r w:rsidRPr="004F3763">
        <w:t xml:space="preserve">i) </w:t>
      </w:r>
      <w:r w:rsidRPr="003E065D">
        <w:t>Bhalla</w:t>
      </w:r>
      <w:r w:rsidRPr="00A3518F">
        <w:t>, Ravi</w:t>
      </w:r>
      <w:r>
        <w:t>,</w:t>
      </w:r>
      <w:r w:rsidRPr="00A3518F">
        <w:t xml:space="preserve"> 2020</w:t>
      </w:r>
      <w:r>
        <w:t xml:space="preserve">; ii) </w:t>
      </w:r>
      <w:r w:rsidRPr="006C396B">
        <w:t>Federal Democratic Republic of Ethiopia, MoANR, 2016</w:t>
      </w:r>
      <w:r>
        <w:t>; iii) Ibid</w:t>
      </w:r>
      <w:r w:rsidRPr="004F3763">
        <w:t xml:space="preserve">, </w:t>
      </w:r>
      <w:r w:rsidRPr="00137B16">
        <w:t>MoALR</w:t>
      </w:r>
      <w:r w:rsidRPr="004F3763">
        <w:t xml:space="preserve">, 2018; </w:t>
      </w:r>
      <w:r>
        <w:t xml:space="preserve">iv) </w:t>
      </w:r>
      <w:r w:rsidRPr="003E065D">
        <w:t>Kebebe</w:t>
      </w:r>
      <w:r w:rsidRPr="00E55417">
        <w:t>, Fassil</w:t>
      </w:r>
      <w:r>
        <w:t>,</w:t>
      </w:r>
      <w:r w:rsidRPr="00E55417">
        <w:t xml:space="preserve"> 2019a</w:t>
      </w:r>
      <w:r>
        <w:t xml:space="preserve">; and v) </w:t>
      </w:r>
      <w:r w:rsidRPr="00F10A33">
        <w:t>UNDP</w:t>
      </w:r>
      <w:r w:rsidRPr="003E065D">
        <w:t>/GEF</w:t>
      </w:r>
      <w:r>
        <w:t>,</w:t>
      </w:r>
      <w:r w:rsidRPr="003E065D">
        <w:t xml:space="preserve"> 2020</w:t>
      </w:r>
      <w:r>
        <w:t>.</w:t>
      </w:r>
    </w:p>
  </w:footnote>
  <w:footnote w:id="3">
    <w:p w14:paraId="33FD10AA" w14:textId="78909F2D" w:rsidR="00123B12" w:rsidRDefault="00123B12" w:rsidP="00387233">
      <w:pPr>
        <w:pStyle w:val="FootnoteText"/>
        <w:ind w:left="360" w:hanging="360"/>
      </w:pPr>
      <w:r>
        <w:rPr>
          <w:rStyle w:val="FootnoteReference"/>
        </w:rPr>
        <w:footnoteRef/>
      </w:r>
      <w:r>
        <w:t xml:space="preserve"> </w:t>
      </w:r>
      <w:r>
        <w:tab/>
      </w:r>
      <w:bookmarkStart w:id="62" w:name="_Hlk36662264"/>
      <w:r w:rsidRPr="004F3763">
        <w:t xml:space="preserve">This chapter follows closely the discussions in the following sources, sometimes reproducing some of their contents: i) </w:t>
      </w:r>
      <w:r w:rsidRPr="00A3518F">
        <w:t>Bhalla, Ravi</w:t>
      </w:r>
      <w:r>
        <w:t>,</w:t>
      </w:r>
      <w:r w:rsidRPr="00A3518F">
        <w:t xml:space="preserve"> 2020</w:t>
      </w:r>
      <w:r>
        <w:t xml:space="preserve">; ii) </w:t>
      </w:r>
      <w:r w:rsidRPr="004F3763">
        <w:t xml:space="preserve">Federal Democratic Republic of Ethiopia, </w:t>
      </w:r>
      <w:r w:rsidRPr="006C396B">
        <w:t>MoANR</w:t>
      </w:r>
      <w:r>
        <w:t xml:space="preserve">, 2016; iii) Ibid, </w:t>
      </w:r>
      <w:r w:rsidRPr="00137B16">
        <w:t>MoALR</w:t>
      </w:r>
      <w:r w:rsidRPr="004F3763">
        <w:t xml:space="preserve">, 2018; </w:t>
      </w:r>
      <w:r>
        <w:t xml:space="preserve">iv) </w:t>
      </w:r>
      <w:r w:rsidRPr="00E55417">
        <w:t>Kebebe, Fassil</w:t>
      </w:r>
      <w:r>
        <w:t>,</w:t>
      </w:r>
      <w:r w:rsidRPr="00E55417">
        <w:t xml:space="preserve"> 2019a</w:t>
      </w:r>
      <w:r>
        <w:t xml:space="preserve">; v) </w:t>
      </w:r>
      <w:r w:rsidRPr="00E55417">
        <w:t>UNDP, 2016a</w:t>
      </w:r>
      <w:r>
        <w:t>; and vi)</w:t>
      </w:r>
      <w:r w:rsidRPr="00E55417">
        <w:t xml:space="preserve"> Worku, Goshu</w:t>
      </w:r>
      <w:r>
        <w:t>,</w:t>
      </w:r>
      <w:r w:rsidRPr="00E55417">
        <w:t xml:space="preserve"> 2019</w:t>
      </w:r>
      <w:r>
        <w:t>.</w:t>
      </w:r>
      <w:bookmarkEnd w:id="62"/>
    </w:p>
  </w:footnote>
  <w:footnote w:id="4">
    <w:p w14:paraId="14482032" w14:textId="2B7151BC" w:rsidR="00123B12" w:rsidRDefault="00123B12" w:rsidP="00B9324D">
      <w:pPr>
        <w:pStyle w:val="FootnoteText"/>
        <w:ind w:left="360" w:hanging="360"/>
      </w:pPr>
      <w:r>
        <w:rPr>
          <w:rStyle w:val="FootnoteReference"/>
        </w:rPr>
        <w:footnoteRef/>
      </w:r>
      <w:r>
        <w:t xml:space="preserve"> </w:t>
      </w:r>
      <w:r>
        <w:tab/>
        <w:t xml:space="preserve">Please refer to </w:t>
      </w:r>
      <w:r w:rsidRPr="004A05BF">
        <w:t>Subsection 4.2.2.2 below for a summary of the Growth and Transformation Plan II (GTP II) (2015/16 – 2019/20), which is the current</w:t>
      </w:r>
      <w:r>
        <w:t xml:space="preserve"> version of the GTP.</w:t>
      </w:r>
    </w:p>
  </w:footnote>
  <w:footnote w:id="5">
    <w:p w14:paraId="0AD20B15" w14:textId="398544EE" w:rsidR="00123B12" w:rsidRDefault="00123B12" w:rsidP="00BF7D44">
      <w:pPr>
        <w:pStyle w:val="FootnoteText"/>
        <w:ind w:left="360" w:hanging="360"/>
      </w:pPr>
      <w:r>
        <w:rPr>
          <w:rStyle w:val="FootnoteReference"/>
        </w:rPr>
        <w:footnoteRef/>
      </w:r>
      <w:r>
        <w:t xml:space="preserve"> </w:t>
      </w:r>
      <w:r>
        <w:tab/>
        <w:t>In a previous review, the GEF also determined that UNDP complied</w:t>
      </w:r>
      <w:r w:rsidRPr="00BF7D44">
        <w:t xml:space="preserve"> with </w:t>
      </w:r>
      <w:r>
        <w:t>the then applicable GEF</w:t>
      </w:r>
      <w:r w:rsidRPr="00BF7D44">
        <w:t xml:space="preserve"> </w:t>
      </w:r>
      <w:r>
        <w:t xml:space="preserve">safeguards policies (i.e., </w:t>
      </w:r>
      <w:r w:rsidRPr="00BF7D44">
        <w:t>Policy on Agency Minimum Standards on Environmental and Social Safeguards, and Policy on Gender Mainstreaming</w:t>
      </w:r>
      <w:r>
        <w:t xml:space="preserve">) </w:t>
      </w:r>
      <w:r w:rsidRPr="00BF7D44">
        <w:t>(GEF, 2014, pp. 4-5).</w:t>
      </w:r>
    </w:p>
  </w:footnote>
  <w:footnote w:id="6">
    <w:p w14:paraId="598E2AB5" w14:textId="32EEAD04" w:rsidR="00123B12" w:rsidRDefault="00123B12" w:rsidP="00764C55">
      <w:pPr>
        <w:pStyle w:val="FootnoteText"/>
        <w:ind w:left="360" w:hanging="360"/>
      </w:pPr>
      <w:r>
        <w:rPr>
          <w:rStyle w:val="FootnoteReference"/>
        </w:rPr>
        <w:footnoteRef/>
      </w:r>
      <w:r>
        <w:t xml:space="preserve"> </w:t>
      </w:r>
      <w:r>
        <w:tab/>
        <w:t xml:space="preserve">For instance: i) Component 1 includes the </w:t>
      </w:r>
      <w:r w:rsidRPr="00764C55">
        <w:t xml:space="preserve">assessment of </w:t>
      </w:r>
      <w:r>
        <w:t xml:space="preserve">the </w:t>
      </w:r>
      <w:r w:rsidRPr="00764C55">
        <w:t>capacity for integrated land use planning and management</w:t>
      </w:r>
      <w:r>
        <w:t xml:space="preserve">, and the  </w:t>
      </w:r>
      <w:r w:rsidRPr="00764C55">
        <w:t>collection of baseline data in 1</w:t>
      </w:r>
      <w:r>
        <w:t>1</w:t>
      </w:r>
      <w:r w:rsidRPr="00764C55">
        <w:t xml:space="preserve">0 </w:t>
      </w:r>
      <w:r>
        <w:t>k</w:t>
      </w:r>
      <w:r w:rsidRPr="00764C55">
        <w:t>ebeles necessary for integrated land use planning and management</w:t>
      </w:r>
      <w:r>
        <w:t xml:space="preserve">; ii) Component 2 includes the </w:t>
      </w:r>
      <w:r w:rsidRPr="00764C55">
        <w:t xml:space="preserve">conduct of </w:t>
      </w:r>
      <w:r>
        <w:t xml:space="preserve">a </w:t>
      </w:r>
      <w:r w:rsidRPr="00764C55">
        <w:t xml:space="preserve">baseline survey of agroecological potential at </w:t>
      </w:r>
      <w:r>
        <w:t xml:space="preserve">the </w:t>
      </w:r>
      <w:r w:rsidRPr="00764C55">
        <w:t>woreda level</w:t>
      </w:r>
      <w:r>
        <w:t xml:space="preserve">, and a </w:t>
      </w:r>
      <w:r w:rsidRPr="00764C55">
        <w:t>feasibility study and costing for scaling up specialized coffee extension</w:t>
      </w:r>
      <w:r>
        <w:t xml:space="preserve">, among others; iii) </w:t>
      </w:r>
      <w:bookmarkStart w:id="132" w:name="_Hlk37309475"/>
      <w:r>
        <w:t xml:space="preserve">Component 3 includes the </w:t>
      </w:r>
      <w:bookmarkEnd w:id="132"/>
      <w:r>
        <w:t>i</w:t>
      </w:r>
      <w:r w:rsidRPr="00764C55">
        <w:t>dentif</w:t>
      </w:r>
      <w:r>
        <w:t>ication</w:t>
      </w:r>
      <w:r w:rsidRPr="00764C55">
        <w:t xml:space="preserve"> and map</w:t>
      </w:r>
      <w:r>
        <w:t>ping of the</w:t>
      </w:r>
      <w:r w:rsidRPr="00764C55">
        <w:t xml:space="preserve"> location and condition of 10 sites for PFM and restoration</w:t>
      </w:r>
      <w:r>
        <w:t>, and the c</w:t>
      </w:r>
      <w:r w:rsidRPr="00764C55">
        <w:t xml:space="preserve">onduct </w:t>
      </w:r>
      <w:r>
        <w:t xml:space="preserve">of a </w:t>
      </w:r>
      <w:r w:rsidRPr="000266BD">
        <w:t xml:space="preserve">feasibility study for small-scale foundries </w:t>
      </w:r>
      <w:r>
        <w:t xml:space="preserve">for </w:t>
      </w:r>
      <w:r w:rsidRPr="000266BD">
        <w:t>manufacturing metal stoves</w:t>
      </w:r>
      <w:r>
        <w:t xml:space="preserve">; and iv) Component 4 includes the performance of the </w:t>
      </w:r>
      <w:r w:rsidRPr="00764C55">
        <w:t>Mid</w:t>
      </w:r>
      <w:r>
        <w:t>-</w:t>
      </w:r>
      <w:r w:rsidRPr="00764C55">
        <w:t xml:space="preserve">Term and Terminal Evaluations of the </w:t>
      </w:r>
      <w:r>
        <w:t>P</w:t>
      </w:r>
      <w:r w:rsidRPr="00764C55">
        <w:t>roject</w:t>
      </w:r>
      <w:r>
        <w:t xml:space="preserve">, and the conduct of a </w:t>
      </w:r>
      <w:r w:rsidRPr="00764C55">
        <w:t>gender impact study</w:t>
      </w:r>
      <w:r>
        <w:t>, among others.</w:t>
      </w:r>
    </w:p>
  </w:footnote>
  <w:footnote w:id="7">
    <w:p w14:paraId="6F09DD28" w14:textId="7E090140" w:rsidR="00123B12" w:rsidRDefault="00123B12" w:rsidP="00764C55">
      <w:pPr>
        <w:pStyle w:val="FootnoteText"/>
        <w:ind w:left="360" w:hanging="360"/>
      </w:pPr>
      <w:r>
        <w:rPr>
          <w:rStyle w:val="FootnoteReference"/>
        </w:rPr>
        <w:footnoteRef/>
      </w:r>
      <w:r>
        <w:t xml:space="preserve"> </w:t>
      </w:r>
      <w:r>
        <w:tab/>
        <w:t xml:space="preserve">Illustrative of this are the following: i) Component 1 includes the </w:t>
      </w:r>
      <w:r w:rsidRPr="00764C55">
        <w:t xml:space="preserve">development of directives and guidelines for </w:t>
      </w:r>
      <w:r>
        <w:t xml:space="preserve">the </w:t>
      </w:r>
      <w:r w:rsidRPr="00764C55">
        <w:t xml:space="preserve">implementation of </w:t>
      </w:r>
      <w:r>
        <w:t xml:space="preserve">the </w:t>
      </w:r>
      <w:r w:rsidRPr="00764C55">
        <w:t>National Land Use Policy;</w:t>
      </w:r>
      <w:r>
        <w:t xml:space="preserve"> and </w:t>
      </w:r>
      <w:bookmarkStart w:id="133" w:name="_Hlk37309119"/>
      <w:r>
        <w:t xml:space="preserve">ii) </w:t>
      </w:r>
      <w:bookmarkStart w:id="134" w:name="_Hlk37309401"/>
      <w:r>
        <w:t xml:space="preserve">Component 2 includes </w:t>
      </w:r>
      <w:bookmarkEnd w:id="133"/>
      <w:bookmarkEnd w:id="134"/>
      <w:r w:rsidRPr="00764C55">
        <w:t>the development of technical manuals, plans and protocols for land restoration</w:t>
      </w:r>
      <w:r>
        <w:t>.</w:t>
      </w:r>
    </w:p>
  </w:footnote>
  <w:footnote w:id="8">
    <w:p w14:paraId="516F3DC6" w14:textId="3A81E145" w:rsidR="00123B12" w:rsidRDefault="00123B12" w:rsidP="00764C55">
      <w:pPr>
        <w:pStyle w:val="FootnoteText"/>
        <w:ind w:left="360" w:hanging="360"/>
      </w:pPr>
      <w:r>
        <w:rPr>
          <w:rStyle w:val="FootnoteReference"/>
        </w:rPr>
        <w:footnoteRef/>
      </w:r>
      <w:r>
        <w:t xml:space="preserve"> </w:t>
      </w:r>
      <w:r>
        <w:tab/>
        <w:t xml:space="preserve">Examples of this are the following: i) </w:t>
      </w:r>
      <w:r w:rsidRPr="00764C55">
        <w:t>Component 1 includes training and capacity building in land use planning methodologies</w:t>
      </w:r>
      <w:r>
        <w:t xml:space="preserve">; </w:t>
      </w:r>
      <w:r w:rsidRPr="00764C55">
        <w:t>ii) Component 2 includes training on land restoration techniques</w:t>
      </w:r>
      <w:r>
        <w:t xml:space="preserve">; iii) </w:t>
      </w:r>
      <w:r w:rsidRPr="00764C55">
        <w:t xml:space="preserve">Component </w:t>
      </w:r>
      <w:r>
        <w:t>3</w:t>
      </w:r>
      <w:r w:rsidRPr="00764C55">
        <w:t xml:space="preserve"> includes capacity development in PFM</w:t>
      </w:r>
      <w:r>
        <w:t xml:space="preserve">; and iv) </w:t>
      </w:r>
      <w:r w:rsidRPr="00764C55">
        <w:t xml:space="preserve">Component </w:t>
      </w:r>
      <w:r>
        <w:t>4</w:t>
      </w:r>
      <w:r w:rsidRPr="00764C55">
        <w:t xml:space="preserve"> includes training</w:t>
      </w:r>
      <w:r>
        <w:t xml:space="preserve"> of journalists.</w:t>
      </w:r>
    </w:p>
  </w:footnote>
  <w:footnote w:id="9">
    <w:p w14:paraId="0BF205DE" w14:textId="5DC033AE" w:rsidR="00123B12" w:rsidRDefault="00123B12" w:rsidP="00764C55">
      <w:pPr>
        <w:pStyle w:val="FootnoteText"/>
        <w:ind w:left="360" w:hanging="360"/>
      </w:pPr>
      <w:r>
        <w:rPr>
          <w:rStyle w:val="FootnoteReference"/>
        </w:rPr>
        <w:footnoteRef/>
      </w:r>
      <w:r>
        <w:t xml:space="preserve"> </w:t>
      </w:r>
      <w:r>
        <w:tab/>
      </w:r>
      <w:r w:rsidRPr="00764C55">
        <w:t>For instance: i) Component 1 includes</w:t>
      </w:r>
      <w:r>
        <w:t xml:space="preserve"> the </w:t>
      </w:r>
      <w:r w:rsidRPr="00764C55">
        <w:t>holding of national and regional dialogues</w:t>
      </w:r>
      <w:r>
        <w:t xml:space="preserve">; </w:t>
      </w:r>
      <w:bookmarkStart w:id="136" w:name="_Hlk37309720"/>
      <w:r>
        <w:t xml:space="preserve">ii) </w:t>
      </w:r>
      <w:r w:rsidRPr="00764C55">
        <w:t>Component 2 includes</w:t>
      </w:r>
      <w:r>
        <w:t xml:space="preserve"> </w:t>
      </w:r>
      <w:bookmarkEnd w:id="136"/>
      <w:r>
        <w:t xml:space="preserve">the </w:t>
      </w:r>
      <w:r w:rsidRPr="00764C55">
        <w:t>holding of national and regional conferences and dialogues</w:t>
      </w:r>
      <w:r>
        <w:t xml:space="preserve">; and iii) </w:t>
      </w:r>
      <w:r w:rsidRPr="00764C55">
        <w:t xml:space="preserve">Component </w:t>
      </w:r>
      <w:r>
        <w:t>4</w:t>
      </w:r>
      <w:r w:rsidRPr="00764C55">
        <w:t xml:space="preserve"> includes </w:t>
      </w:r>
      <w:r>
        <w:t>p</w:t>
      </w:r>
      <w:r w:rsidRPr="00764C55">
        <w:t>articipat</w:t>
      </w:r>
      <w:r>
        <w:t>ion</w:t>
      </w:r>
      <w:r w:rsidRPr="00764C55">
        <w:t xml:space="preserve"> in global meetings of FOLUR Impact Program</w:t>
      </w:r>
      <w:r>
        <w:t>.</w:t>
      </w:r>
    </w:p>
  </w:footnote>
  <w:footnote w:id="10">
    <w:p w14:paraId="512BC326" w14:textId="23ABF8FF" w:rsidR="00123B12" w:rsidRDefault="00123B12" w:rsidP="00764C55">
      <w:pPr>
        <w:pStyle w:val="FootnoteText"/>
        <w:ind w:left="360" w:hanging="360"/>
      </w:pPr>
      <w:r>
        <w:rPr>
          <w:rStyle w:val="FootnoteReference"/>
        </w:rPr>
        <w:footnoteRef/>
      </w:r>
      <w:r>
        <w:t xml:space="preserve"> </w:t>
      </w:r>
      <w:r>
        <w:tab/>
      </w:r>
      <w:r w:rsidRPr="00764C55">
        <w:t>Illustrative of this are the following: i) Component 1 includes establish</w:t>
      </w:r>
      <w:r>
        <w:t>ing and</w:t>
      </w:r>
      <w:r w:rsidRPr="00764C55">
        <w:t xml:space="preserve"> equipping land use planning agencies </w:t>
      </w:r>
      <w:r>
        <w:t>and</w:t>
      </w:r>
      <w:r w:rsidRPr="00764C55">
        <w:t xml:space="preserve"> teams</w:t>
      </w:r>
      <w:r>
        <w:t xml:space="preserve">; and </w:t>
      </w:r>
      <w:r w:rsidRPr="00764C55">
        <w:t xml:space="preserve">ii) Component </w:t>
      </w:r>
      <w:r>
        <w:t>4</w:t>
      </w:r>
      <w:r w:rsidRPr="00764C55">
        <w:t xml:space="preserve"> includes</w:t>
      </w:r>
      <w:r>
        <w:t xml:space="preserve"> </w:t>
      </w:r>
      <w:r w:rsidRPr="00764C55">
        <w:t>equipping project beneficiaries with smartphones to collect</w:t>
      </w:r>
      <w:r>
        <w:t xml:space="preserve"> data.</w:t>
      </w:r>
    </w:p>
  </w:footnote>
  <w:footnote w:id="11">
    <w:p w14:paraId="0E6DAB35" w14:textId="177C1BD1" w:rsidR="00123B12" w:rsidRDefault="00123B12" w:rsidP="00764C55">
      <w:pPr>
        <w:pStyle w:val="FootnoteText"/>
        <w:ind w:left="360" w:hanging="360"/>
      </w:pPr>
      <w:r>
        <w:rPr>
          <w:rStyle w:val="FootnoteReference"/>
        </w:rPr>
        <w:footnoteRef/>
      </w:r>
      <w:r>
        <w:t xml:space="preserve"> </w:t>
      </w:r>
      <w:r>
        <w:tab/>
      </w:r>
      <w:r w:rsidRPr="00764C55">
        <w:t xml:space="preserve">Examples of this are the following: i) </w:t>
      </w:r>
      <w:bookmarkStart w:id="137" w:name="_Hlk37310142"/>
      <w:r w:rsidRPr="00764C55">
        <w:t xml:space="preserve">Component </w:t>
      </w:r>
      <w:r>
        <w:t>2</w:t>
      </w:r>
      <w:r w:rsidRPr="00764C55">
        <w:t xml:space="preserve"> includes</w:t>
      </w:r>
      <w:r>
        <w:t xml:space="preserve"> the </w:t>
      </w:r>
      <w:bookmarkEnd w:id="137"/>
      <w:r w:rsidRPr="000266BD">
        <w:t>improvement of coffee traceability and tracking systems</w:t>
      </w:r>
      <w:r>
        <w:t xml:space="preserve">; ii) </w:t>
      </w:r>
      <w:r w:rsidRPr="000266BD">
        <w:t xml:space="preserve">Component </w:t>
      </w:r>
      <w:r>
        <w:t>3</w:t>
      </w:r>
      <w:r w:rsidRPr="000266BD">
        <w:t xml:space="preserve"> includes </w:t>
      </w:r>
      <w:r>
        <w:t xml:space="preserve">coordination for the establishment of a </w:t>
      </w:r>
      <w:r w:rsidRPr="00220B21">
        <w:t>monitoring and information system for forest cover and land use</w:t>
      </w:r>
      <w:r>
        <w:t xml:space="preserve">; and iii) Component 4 includes the </w:t>
      </w:r>
      <w:r w:rsidRPr="00220B21">
        <w:t xml:space="preserve">development of </w:t>
      </w:r>
      <w:r>
        <w:t xml:space="preserve">a </w:t>
      </w:r>
      <w:r w:rsidRPr="00220B21">
        <w:t>digital platform for participatory impact monitoring and reporting</w:t>
      </w:r>
      <w:r>
        <w:t xml:space="preserve">, and the </w:t>
      </w:r>
      <w:r w:rsidRPr="00220B21">
        <w:t>implementation of a project communications strategy including an email newsletter, website and social media presence</w:t>
      </w:r>
      <w:r>
        <w:t>, among others.</w:t>
      </w:r>
    </w:p>
  </w:footnote>
  <w:footnote w:id="12">
    <w:p w14:paraId="483560A6" w14:textId="6E6D8567" w:rsidR="00123B12" w:rsidRDefault="00123B12" w:rsidP="002D5EE0">
      <w:pPr>
        <w:pStyle w:val="FootnoteText"/>
        <w:ind w:left="360" w:hanging="360"/>
      </w:pPr>
      <w:r>
        <w:rPr>
          <w:rStyle w:val="FootnoteReference"/>
        </w:rPr>
        <w:footnoteRef/>
      </w:r>
      <w:r>
        <w:t xml:space="preserve"> </w:t>
      </w:r>
      <w:r>
        <w:tab/>
        <w:t xml:space="preserve">Given the </w:t>
      </w:r>
      <w:r w:rsidRPr="002D5EE0">
        <w:t xml:space="preserve">multiplicity of </w:t>
      </w:r>
      <w:r>
        <w:t xml:space="preserve">Project </w:t>
      </w:r>
      <w:r w:rsidRPr="002D5EE0">
        <w:t>interventions in different sectors (i.e., land use planning and management; land restoration, agroforestry and agricultural value chain support focused on coffee; and participatory forest management and restoration of natural habitats), at different geographical scales (i.e., national;  regional - Oromia and SNNP Regions; and local - 8 zones, 22 woredas and 1</w:t>
      </w:r>
      <w:r>
        <w:t>1</w:t>
      </w:r>
      <w:r w:rsidRPr="002D5EE0">
        <w:t>0 kebeles), and involving government entities with  jurisdictional authorities from the local to the national levels, as well as technical NGOs, academic institutions and an international organization (UNDP)</w:t>
      </w:r>
      <w:r>
        <w:t xml:space="preserve">, in addition to the intensive level of stakeholder consultation involved in the implementation of the Project, it is suggested that at a minimum a Safeguards Officer be recruited as part of the </w:t>
      </w:r>
      <w:r w:rsidRPr="002D5EE0">
        <w:t>PMU Headquarters</w:t>
      </w:r>
      <w:r>
        <w:t xml:space="preserve"> in Addis Ababa, and relevant training be conducted for the relevant officers in the satellite PMU offices to play a monitoring role on implementation of the SES plans.        </w:t>
      </w:r>
    </w:p>
  </w:footnote>
  <w:footnote w:id="13">
    <w:p w14:paraId="4445E8D7" w14:textId="2108D6C2" w:rsidR="00123B12" w:rsidRDefault="00123B12" w:rsidP="00CA35D4">
      <w:pPr>
        <w:pStyle w:val="FootnoteText"/>
        <w:ind w:left="360" w:hanging="360"/>
      </w:pPr>
      <w:r>
        <w:rPr>
          <w:rStyle w:val="FootnoteReference"/>
        </w:rPr>
        <w:footnoteRef/>
      </w:r>
      <w:r>
        <w:t xml:space="preserve"> </w:t>
      </w:r>
      <w:r>
        <w:tab/>
      </w:r>
      <w:r w:rsidRPr="004F3763">
        <w:t xml:space="preserve">This chapter follows closely the discussions in the following </w:t>
      </w:r>
      <w:r>
        <w:t xml:space="preserve">two </w:t>
      </w:r>
      <w:r w:rsidRPr="004F3763">
        <w:t xml:space="preserve">sources, sometimes reproducing some of their contents: </w:t>
      </w:r>
      <w:r w:rsidRPr="00EC7269">
        <w:t>Abebe, Heran</w:t>
      </w:r>
      <w:r>
        <w:t xml:space="preserve">, 2019, and </w:t>
      </w:r>
      <w:r w:rsidRPr="00E55417">
        <w:t>Worku, Goshu</w:t>
      </w:r>
      <w:r>
        <w:t>,</w:t>
      </w:r>
      <w:r w:rsidRPr="00E55417">
        <w:t xml:space="preserve"> 20</w:t>
      </w:r>
      <w:r>
        <w:t>20.</w:t>
      </w:r>
    </w:p>
  </w:footnote>
  <w:footnote w:id="14">
    <w:p w14:paraId="43EB9F23" w14:textId="480C7C48" w:rsidR="00123B12" w:rsidRDefault="00123B12" w:rsidP="009949FA">
      <w:pPr>
        <w:pStyle w:val="FootnoteText"/>
        <w:ind w:left="360" w:hanging="360"/>
      </w:pPr>
      <w:r>
        <w:rPr>
          <w:rStyle w:val="FootnoteReference"/>
        </w:rPr>
        <w:footnoteRef/>
      </w:r>
      <w:r>
        <w:t xml:space="preserve"> </w:t>
      </w:r>
      <w:r>
        <w:tab/>
      </w:r>
      <w:r w:rsidRPr="009949FA">
        <w:t xml:space="preserve">This </w:t>
      </w:r>
      <w:r>
        <w:t>annex</w:t>
      </w:r>
      <w:r w:rsidRPr="009949FA">
        <w:t xml:space="preserve"> follows closely the discussions in the following sources, sometimes reproducing some of their contents:</w:t>
      </w:r>
      <w:r>
        <w:t xml:space="preserve"> World Bank Group, 2016a and USAID, 2019. </w:t>
      </w:r>
    </w:p>
  </w:footnote>
  <w:footnote w:id="15">
    <w:p w14:paraId="22E1484D" w14:textId="19DA0A8C" w:rsidR="00123B12" w:rsidRDefault="00123B12" w:rsidP="00814677">
      <w:pPr>
        <w:pStyle w:val="FootnoteText"/>
        <w:ind w:left="360" w:hanging="360"/>
      </w:pPr>
      <w:r>
        <w:rPr>
          <w:rStyle w:val="FootnoteReference"/>
        </w:rPr>
        <w:footnoteRef/>
      </w:r>
      <w:r>
        <w:t xml:space="preserve"> </w:t>
      </w:r>
      <w:r>
        <w:tab/>
        <w:t xml:space="preserve">When sufficient technical capacity and resources are available, a more systematic, rigorous and longer-term approach than this “reduced-form approach to IPM” (USAID, 2019, p. 90) involves the </w:t>
      </w:r>
      <w:r w:rsidRPr="00C57D94">
        <w:t>following steps</w:t>
      </w:r>
      <w:r>
        <w:t>:</w:t>
      </w:r>
    </w:p>
    <w:p w14:paraId="64C18D86" w14:textId="19C10C54" w:rsidR="00123B12" w:rsidRPr="00C57D94" w:rsidRDefault="00123B12" w:rsidP="00FC1F78">
      <w:pPr>
        <w:pStyle w:val="FootnoteText"/>
        <w:numPr>
          <w:ilvl w:val="0"/>
          <w:numId w:val="31"/>
        </w:numPr>
      </w:pPr>
      <w:r w:rsidRPr="00C57D94">
        <w:t>Identify the major pests, quantify losses caused by them in a given agroecosystem and determine the economic thresholds.</w:t>
      </w:r>
    </w:p>
    <w:p w14:paraId="705F2CE9" w14:textId="1E02A34C" w:rsidR="00123B12" w:rsidRPr="00C57D94" w:rsidRDefault="00123B12" w:rsidP="00FC1F78">
      <w:pPr>
        <w:pStyle w:val="FootnoteText"/>
        <w:numPr>
          <w:ilvl w:val="0"/>
          <w:numId w:val="31"/>
        </w:numPr>
      </w:pPr>
      <w:r w:rsidRPr="00C57D94">
        <w:t>Study the biology, behavior and population dynamics of the pests to understand the features that can be exploited for pest management.</w:t>
      </w:r>
    </w:p>
    <w:p w14:paraId="0E4AE1AE" w14:textId="77777777" w:rsidR="00123B12" w:rsidRPr="00C57D94" w:rsidRDefault="00123B12" w:rsidP="00FC1F78">
      <w:pPr>
        <w:pStyle w:val="FootnoteText"/>
        <w:numPr>
          <w:ilvl w:val="0"/>
          <w:numId w:val="31"/>
        </w:numPr>
      </w:pPr>
      <w:r w:rsidRPr="00C57D94">
        <w:t>Establish the role of local natural enemies and develop mass-rearing, or mass-culture for disease agents on insects.</w:t>
      </w:r>
    </w:p>
    <w:p w14:paraId="69C08D93" w14:textId="77777777" w:rsidR="00123B12" w:rsidRPr="00C57D94" w:rsidRDefault="00123B12" w:rsidP="00FC1F78">
      <w:pPr>
        <w:pStyle w:val="FootnoteText"/>
        <w:numPr>
          <w:ilvl w:val="0"/>
          <w:numId w:val="31"/>
        </w:numPr>
      </w:pPr>
      <w:r w:rsidRPr="00C57D94">
        <w:t>Study and develop other suitable components of IPM, such as intercropping and other cultural practices.</w:t>
      </w:r>
    </w:p>
    <w:p w14:paraId="1B04378A" w14:textId="386576BA" w:rsidR="00123B12" w:rsidRDefault="00123B12" w:rsidP="00FC1F78">
      <w:pPr>
        <w:pStyle w:val="FootnoteText"/>
        <w:numPr>
          <w:ilvl w:val="0"/>
          <w:numId w:val="31"/>
        </w:numPr>
      </w:pPr>
      <w:r w:rsidRPr="00C57D94">
        <w:t>Integrate these components into an appropriate IPM technology and test for compatibility and efficacy under varied ecological conditions.</w:t>
      </w:r>
    </w:p>
    <w:p w14:paraId="5CD35906" w14:textId="0BD37BA2" w:rsidR="00123B12" w:rsidRDefault="00123B12" w:rsidP="00FC1F78">
      <w:pPr>
        <w:pStyle w:val="FootnoteText"/>
        <w:numPr>
          <w:ilvl w:val="0"/>
          <w:numId w:val="31"/>
        </w:numPr>
      </w:pPr>
      <w:r w:rsidRPr="00C57D94">
        <w:t>Develop a simple protocol for monitoring the impact of IPM technology in the field.</w:t>
      </w:r>
    </w:p>
  </w:footnote>
  <w:footnote w:id="16">
    <w:p w14:paraId="0E6D275C" w14:textId="77777777" w:rsidR="00123B12" w:rsidRDefault="00123B12" w:rsidP="006A4A4D">
      <w:pPr>
        <w:pStyle w:val="FootnoteText"/>
        <w:ind w:left="360" w:hanging="360"/>
      </w:pPr>
      <w:r>
        <w:rPr>
          <w:rStyle w:val="FootnoteReference"/>
        </w:rPr>
        <w:footnoteRef/>
      </w:r>
      <w:r>
        <w:t xml:space="preserve"> </w:t>
      </w:r>
      <w:r>
        <w:tab/>
        <w:t>T</w:t>
      </w:r>
      <w:r w:rsidRPr="00FD5B01">
        <w:t xml:space="preserve">he Stockholm, Rotterdam and Basel Conventions </w:t>
      </w:r>
      <w:r>
        <w:t xml:space="preserve">seek </w:t>
      </w:r>
      <w:r w:rsidRPr="00FD5B01">
        <w:t>to</w:t>
      </w:r>
      <w:r>
        <w:t>, respectively,</w:t>
      </w:r>
      <w:r w:rsidRPr="00FD5B01">
        <w:t xml:space="preserve"> eliminate or restrict the production and use of persistent organic pollutants</w:t>
      </w:r>
      <w:r>
        <w:t xml:space="preserve">, </w:t>
      </w:r>
      <w:r w:rsidRPr="00FD5B01">
        <w:t>promote shared responsibilities in relation to importation of hazardous chemicals</w:t>
      </w:r>
      <w:r>
        <w:t xml:space="preserve">, and </w:t>
      </w:r>
      <w:r w:rsidRPr="00FD5B01">
        <w:t xml:space="preserve">reduce the movements of hazardous waste between </w:t>
      </w:r>
      <w:r>
        <w:t>countries.</w:t>
      </w:r>
    </w:p>
  </w:footnote>
  <w:footnote w:id="17">
    <w:p w14:paraId="533CE278" w14:textId="50D01E77" w:rsidR="00123B12" w:rsidRDefault="00123B12" w:rsidP="006D668D">
      <w:pPr>
        <w:pStyle w:val="FootnoteText"/>
        <w:ind w:left="360" w:hanging="360"/>
      </w:pPr>
      <w:r>
        <w:rPr>
          <w:rStyle w:val="FootnoteReference"/>
        </w:rPr>
        <w:footnoteRef/>
      </w:r>
      <w:r>
        <w:t xml:space="preserve"> </w:t>
      </w:r>
      <w:r>
        <w:tab/>
      </w:r>
      <w:bookmarkStart w:id="240" w:name="_Hlk37779191"/>
      <w:r>
        <w:t>The source for this annex is Cabral, J.M., 2013 (modified).</w:t>
      </w:r>
      <w:bookmarkEnd w:id="240"/>
    </w:p>
  </w:footnote>
  <w:footnote w:id="18">
    <w:p w14:paraId="4BF75344" w14:textId="77777777" w:rsidR="00A77AFE" w:rsidRDefault="00A77AFE" w:rsidP="00A77AFE">
      <w:pPr>
        <w:pStyle w:val="FootnoteText"/>
      </w:pPr>
      <w:r>
        <w:rPr>
          <w:rStyle w:val="FootnoteReference"/>
        </w:rPr>
        <w:footnoteRef/>
      </w:r>
      <w:r>
        <w:t xml:space="preserve"> </w:t>
      </w:r>
      <w:r w:rsidRPr="00EA5C16">
        <w:t>This may be particularly relevant where contractors</w:t>
      </w:r>
      <w:r>
        <w:t xml:space="preserve"> are being engaged to carry out the project, or parts thereof, </w:t>
      </w:r>
      <w:r w:rsidRPr="00EA5C16">
        <w:t xml:space="preserve">and the ESMP sets out the requirements to be followed by contractors. In this case the ESMP should be incorporated as part of the contract </w:t>
      </w:r>
      <w:r>
        <w:t>with the</w:t>
      </w:r>
      <w:r w:rsidRPr="00EA5C16">
        <w:t xml:space="preserve"> contractor, together with appropriate monitor</w:t>
      </w:r>
      <w:r>
        <w:t>ing and enforcement provisions.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56E5F" w14:textId="77777777" w:rsidR="00123B12" w:rsidRDefault="00123B1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0F730" w14:textId="77777777" w:rsidR="00123B12" w:rsidRDefault="00123B1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AC415" w14:textId="6273A58A" w:rsidR="00123B12" w:rsidRPr="00631721" w:rsidRDefault="00123B12">
    <w:pPr>
      <w:pStyle w:val="Header"/>
      <w:jc w:val="right"/>
      <w:rPr>
        <w:b/>
        <w:bCs/>
      </w:rPr>
    </w:pPr>
    <w:r w:rsidRPr="00631721">
      <w:rPr>
        <w:b/>
        <w:bCs/>
      </w:rPr>
      <w:t>ANNEX IV</w:t>
    </w:r>
  </w:p>
  <w:sdt>
    <w:sdtPr>
      <w:id w:val="-2125375884"/>
      <w:docPartObj>
        <w:docPartGallery w:val="Page Numbers (Top of Page)"/>
        <w:docPartUnique/>
      </w:docPartObj>
    </w:sdtPr>
    <w:sdtContent>
      <w:p w14:paraId="017DF39B" w14:textId="0EEAC446" w:rsidR="00123B12" w:rsidRDefault="00123B12">
        <w:pPr>
          <w:pStyle w:val="Head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t>4</w:t>
        </w:r>
      </w:p>
    </w:sdtContent>
  </w:sdt>
  <w:p w14:paraId="6CA50A55" w14:textId="77777777" w:rsidR="00123B12" w:rsidRDefault="00123B1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0881D" w14:textId="77777777" w:rsidR="00123B12" w:rsidRPr="003E544A" w:rsidRDefault="00123B12" w:rsidP="003E544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3654005"/>
      <w:docPartObj>
        <w:docPartGallery w:val="Page Numbers (Top of Page)"/>
        <w:docPartUnique/>
      </w:docPartObj>
    </w:sdtPr>
    <w:sdtContent>
      <w:p w14:paraId="2688B010" w14:textId="5F7A5084" w:rsidR="00123B12" w:rsidRDefault="00123B12">
        <w:pPr>
          <w:pStyle w:val="Header"/>
          <w:jc w:val="right"/>
        </w:pPr>
        <w:r w:rsidRPr="003E544A">
          <w:rPr>
            <w:b/>
            <w:bCs/>
          </w:rPr>
          <w:t>ANNEX V</w:t>
        </w:r>
      </w:p>
      <w:p w14:paraId="3ABA6D43" w14:textId="34B56469" w:rsidR="00123B12" w:rsidRDefault="00123B12">
        <w:pPr>
          <w:pStyle w:val="Head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t>2</w:t>
        </w:r>
      </w:p>
    </w:sdtContent>
  </w:sdt>
  <w:p w14:paraId="4FC24F26" w14:textId="77777777" w:rsidR="00123B12" w:rsidRPr="003E544A" w:rsidRDefault="00123B12" w:rsidP="003E544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6619C" w14:textId="77777777" w:rsidR="00123B12" w:rsidRPr="003E544A" w:rsidRDefault="00123B12" w:rsidP="003E544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0282628"/>
      <w:docPartObj>
        <w:docPartGallery w:val="Page Numbers (Top of Page)"/>
        <w:docPartUnique/>
      </w:docPartObj>
    </w:sdtPr>
    <w:sdtContent>
      <w:p w14:paraId="4C1F1D10" w14:textId="77777777" w:rsidR="00123B12" w:rsidRDefault="00123B12">
        <w:pPr>
          <w:pStyle w:val="Header"/>
          <w:jc w:val="right"/>
        </w:pPr>
        <w:r w:rsidRPr="00916DBD">
          <w:rPr>
            <w:b/>
            <w:bCs/>
          </w:rPr>
          <w:t>ANNEX VI</w:t>
        </w:r>
      </w:p>
      <w:p w14:paraId="60AADB62" w14:textId="77777777" w:rsidR="00123B12" w:rsidRDefault="00123B12">
        <w:pPr>
          <w:pStyle w:val="Head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t>2</w:t>
        </w:r>
      </w:p>
    </w:sdtContent>
  </w:sdt>
  <w:p w14:paraId="15AF2003" w14:textId="77777777" w:rsidR="00123B12" w:rsidRPr="003E544A" w:rsidRDefault="00123B12" w:rsidP="003E544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39E8A" w14:textId="77777777" w:rsidR="00123B12" w:rsidRDefault="00123B12">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5792916"/>
      <w:docPartObj>
        <w:docPartGallery w:val="Page Numbers (Top of Page)"/>
        <w:docPartUnique/>
      </w:docPartObj>
    </w:sdtPr>
    <w:sdtContent>
      <w:p w14:paraId="70B5963A" w14:textId="6BBB659C" w:rsidR="00123B12" w:rsidRPr="00B132D8" w:rsidRDefault="00123B12">
        <w:pPr>
          <w:pStyle w:val="Header"/>
          <w:jc w:val="right"/>
          <w:rPr>
            <w:b/>
          </w:rPr>
        </w:pPr>
        <w:r>
          <w:rPr>
            <w:b/>
          </w:rPr>
          <w:t>ANNEX VII</w:t>
        </w:r>
      </w:p>
      <w:p w14:paraId="01513259" w14:textId="51A1058E" w:rsidR="00123B12" w:rsidRDefault="00123B12">
        <w:pPr>
          <w:pStyle w:val="Header"/>
          <w:jc w:val="right"/>
        </w:pPr>
        <w:r>
          <w:t xml:space="preserve">Page </w:t>
        </w:r>
        <w:r>
          <w:rPr>
            <w:b/>
            <w:szCs w:val="24"/>
          </w:rPr>
          <w:fldChar w:fldCharType="begin"/>
        </w:r>
        <w:r>
          <w:rPr>
            <w:b/>
          </w:rPr>
          <w:instrText xml:space="preserve"> PAGE </w:instrText>
        </w:r>
        <w:r>
          <w:rPr>
            <w:b/>
            <w:szCs w:val="24"/>
          </w:rPr>
          <w:fldChar w:fldCharType="separate"/>
        </w:r>
        <w:r>
          <w:rPr>
            <w:b/>
            <w:noProof/>
          </w:rPr>
          <w:t>1</w:t>
        </w:r>
        <w:r>
          <w:rPr>
            <w:b/>
            <w:szCs w:val="24"/>
          </w:rPr>
          <w:fldChar w:fldCharType="end"/>
        </w:r>
        <w:r>
          <w:t xml:space="preserve"> of </w:t>
        </w:r>
        <w:r>
          <w:rPr>
            <w:b/>
          </w:rPr>
          <w:t>6</w:t>
        </w:r>
      </w:p>
    </w:sdtContent>
  </w:sdt>
  <w:p w14:paraId="23053CCD" w14:textId="77777777" w:rsidR="00123B12" w:rsidRDefault="00123B1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9A658" w14:textId="77777777" w:rsidR="00123B12" w:rsidRDefault="00123B1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163534"/>
      <w:docPartObj>
        <w:docPartGallery w:val="Page Numbers (Top of Page)"/>
        <w:docPartUnique/>
      </w:docPartObj>
    </w:sdtPr>
    <w:sdtContent>
      <w:p w14:paraId="1B93599D" w14:textId="0D15C6AB" w:rsidR="00123B12" w:rsidRPr="00085BE5" w:rsidRDefault="00123B12">
        <w:pPr>
          <w:pStyle w:val="Header"/>
          <w:jc w:val="right"/>
          <w:rPr>
            <w:b/>
          </w:rPr>
        </w:pPr>
        <w:r>
          <w:rPr>
            <w:b/>
          </w:rPr>
          <w:t>ANNEX VIII</w:t>
        </w:r>
      </w:p>
      <w:p w14:paraId="7EE1A3F6" w14:textId="59985193" w:rsidR="00123B12" w:rsidRDefault="00123B12">
        <w:pPr>
          <w:pStyle w:val="Header"/>
          <w:jc w:val="right"/>
        </w:pPr>
        <w:r>
          <w:t xml:space="preserve">Page </w:t>
        </w:r>
        <w:r>
          <w:rPr>
            <w:b/>
            <w:szCs w:val="24"/>
          </w:rPr>
          <w:fldChar w:fldCharType="begin"/>
        </w:r>
        <w:r>
          <w:rPr>
            <w:b/>
          </w:rPr>
          <w:instrText xml:space="preserve"> PAGE </w:instrText>
        </w:r>
        <w:r>
          <w:rPr>
            <w:b/>
            <w:szCs w:val="24"/>
          </w:rPr>
          <w:fldChar w:fldCharType="separate"/>
        </w:r>
        <w:r>
          <w:rPr>
            <w:b/>
            <w:noProof/>
          </w:rPr>
          <w:t>2</w:t>
        </w:r>
        <w:r>
          <w:rPr>
            <w:b/>
            <w:szCs w:val="24"/>
          </w:rPr>
          <w:fldChar w:fldCharType="end"/>
        </w:r>
        <w:r>
          <w:t xml:space="preserve"> of </w:t>
        </w:r>
        <w:r>
          <w:rPr>
            <w:b/>
          </w:rPr>
          <w:t>6</w:t>
        </w:r>
      </w:p>
    </w:sdtContent>
  </w:sdt>
  <w:p w14:paraId="315C22F5" w14:textId="77777777" w:rsidR="00123B12" w:rsidRDefault="00123B1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C4B6B" w14:textId="77777777" w:rsidR="00123B12" w:rsidRDefault="00123B1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1887550"/>
      <w:docPartObj>
        <w:docPartGallery w:val="Page Numbers (Top of Page)"/>
        <w:docPartUnique/>
      </w:docPartObj>
    </w:sdtPr>
    <w:sdtEndPr>
      <w:rPr>
        <w:noProof/>
      </w:rPr>
    </w:sdtEndPr>
    <w:sdtContent>
      <w:p w14:paraId="5C42469F" w14:textId="00999799" w:rsidR="00123B12" w:rsidRDefault="00123B1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A30EF86" w14:textId="77777777" w:rsidR="00123B12" w:rsidRDefault="00123B12" w:rsidP="0050230C">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226257"/>
      <w:docPartObj>
        <w:docPartGallery w:val="Page Numbers (Top of Page)"/>
        <w:docPartUnique/>
      </w:docPartObj>
    </w:sdtPr>
    <w:sdtEndPr>
      <w:rPr>
        <w:noProof/>
      </w:rPr>
    </w:sdtEndPr>
    <w:sdtContent>
      <w:p w14:paraId="1927494C" w14:textId="3CEC75B1" w:rsidR="00123B12" w:rsidRDefault="00123B1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D22512C" w14:textId="77777777" w:rsidR="00123B12" w:rsidRDefault="00123B1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0DDF6" w14:textId="77777777" w:rsidR="00123B12" w:rsidRDefault="00123B1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CB812" w14:textId="77777777" w:rsidR="00123B12" w:rsidRDefault="00123B1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5053189"/>
      <w:docPartObj>
        <w:docPartGallery w:val="Page Numbers (Top of Page)"/>
        <w:docPartUnique/>
      </w:docPartObj>
    </w:sdtPr>
    <w:sdtContent>
      <w:p w14:paraId="4259D021" w14:textId="05180F4D" w:rsidR="00123B12" w:rsidRPr="00313136" w:rsidRDefault="00123B12">
        <w:pPr>
          <w:pStyle w:val="Header"/>
          <w:jc w:val="right"/>
          <w:rPr>
            <w:b/>
          </w:rPr>
        </w:pPr>
        <w:r>
          <w:rPr>
            <w:b/>
          </w:rPr>
          <w:t>ANNEX I</w:t>
        </w:r>
      </w:p>
      <w:p w14:paraId="0A926C04" w14:textId="6D4A61AB" w:rsidR="00123B12" w:rsidRDefault="00123B12">
        <w:pPr>
          <w:pStyle w:val="Header"/>
          <w:jc w:val="right"/>
        </w:pPr>
        <w:r>
          <w:t xml:space="preserve">Page </w:t>
        </w:r>
        <w:r>
          <w:rPr>
            <w:b/>
            <w:szCs w:val="24"/>
          </w:rPr>
          <w:fldChar w:fldCharType="begin"/>
        </w:r>
        <w:r>
          <w:rPr>
            <w:b/>
          </w:rPr>
          <w:instrText xml:space="preserve"> PAGE </w:instrText>
        </w:r>
        <w:r>
          <w:rPr>
            <w:b/>
            <w:szCs w:val="24"/>
          </w:rPr>
          <w:fldChar w:fldCharType="separate"/>
        </w:r>
        <w:r>
          <w:rPr>
            <w:b/>
            <w:noProof/>
          </w:rPr>
          <w:t>5</w:t>
        </w:r>
        <w:r>
          <w:rPr>
            <w:b/>
            <w:szCs w:val="24"/>
          </w:rPr>
          <w:fldChar w:fldCharType="end"/>
        </w:r>
        <w:r>
          <w:t xml:space="preserve"> of </w:t>
        </w:r>
        <w:r>
          <w:rPr>
            <w:b/>
          </w:rPr>
          <w:t>12</w:t>
        </w:r>
      </w:p>
    </w:sdtContent>
  </w:sdt>
  <w:p w14:paraId="2E4689C1" w14:textId="77777777" w:rsidR="00123B12" w:rsidRDefault="00123B12">
    <w:pPr>
      <w:spacing w:line="200" w:lineRule="exac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B35E6" w14:textId="77777777" w:rsidR="00123B12" w:rsidRDefault="00123B1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336367"/>
      <w:docPartObj>
        <w:docPartGallery w:val="Page Numbers (Top of Page)"/>
        <w:docPartUnique/>
      </w:docPartObj>
    </w:sdtPr>
    <w:sdtContent>
      <w:p w14:paraId="06093C8A" w14:textId="6D6497A9" w:rsidR="00123B12" w:rsidRPr="00847984" w:rsidRDefault="00123B12">
        <w:pPr>
          <w:pStyle w:val="Header"/>
          <w:jc w:val="right"/>
          <w:rPr>
            <w:b/>
            <w:bCs/>
          </w:rPr>
        </w:pPr>
        <w:r w:rsidRPr="00847984">
          <w:rPr>
            <w:b/>
            <w:bCs/>
          </w:rPr>
          <w:t>ANNEX III</w:t>
        </w:r>
      </w:p>
      <w:p w14:paraId="2071623E" w14:textId="23E8C872" w:rsidR="00123B12" w:rsidRDefault="00123B12">
        <w:pPr>
          <w:pStyle w:val="Head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t>14</w:t>
        </w:r>
      </w:p>
    </w:sdtContent>
  </w:sdt>
  <w:p w14:paraId="70D82DA5" w14:textId="77777777" w:rsidR="00123B12" w:rsidRDefault="00123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213"/>
    <w:multiLevelType w:val="hybridMultilevel"/>
    <w:tmpl w:val="000046CF"/>
    <w:lvl w:ilvl="0" w:tplc="000001D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260D"/>
    <w:multiLevelType w:val="hybridMultilevel"/>
    <w:tmpl w:val="00000E90"/>
    <w:lvl w:ilvl="0" w:tplc="00003A2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2D12"/>
    <w:multiLevelType w:val="hybridMultilevel"/>
    <w:tmpl w:val="00005DD5"/>
    <w:lvl w:ilvl="0" w:tplc="00006AD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323B"/>
    <w:multiLevelType w:val="hybridMultilevel"/>
    <w:tmpl w:val="00001AF4"/>
    <w:lvl w:ilvl="0" w:tplc="00000EC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4E45"/>
    <w:multiLevelType w:val="hybridMultilevel"/>
    <w:tmpl w:val="00006732"/>
    <w:lvl w:ilvl="0" w:tplc="00006D2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54DE"/>
    <w:multiLevelType w:val="hybridMultilevel"/>
    <w:tmpl w:val="00002833"/>
    <w:lvl w:ilvl="0" w:tplc="00007874">
      <w:start w:val="1"/>
      <w:numFmt w:val="decimal"/>
      <w:lvlText w:val="%1."/>
      <w:lvlJc w:val="left"/>
      <w:pPr>
        <w:tabs>
          <w:tab w:val="num" w:pos="360"/>
        </w:tabs>
        <w:ind w:left="360" w:hanging="360"/>
      </w:pPr>
    </w:lvl>
    <w:lvl w:ilvl="1" w:tplc="0000249E">
      <w:start w:val="1"/>
      <w:numFmt w:val="bullet"/>
      <w:lvlText w:val="•"/>
      <w:lvlJc w:val="left"/>
      <w:pPr>
        <w:tabs>
          <w:tab w:val="num" w:pos="1080"/>
        </w:tabs>
        <w:ind w:left="108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C0265"/>
    <w:multiLevelType w:val="hybridMultilevel"/>
    <w:tmpl w:val="FFAAC0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1C1FD7"/>
    <w:multiLevelType w:val="hybridMultilevel"/>
    <w:tmpl w:val="7346D4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3034074"/>
    <w:multiLevelType w:val="hybridMultilevel"/>
    <w:tmpl w:val="34EA4D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33A7B45"/>
    <w:multiLevelType w:val="hybridMultilevel"/>
    <w:tmpl w:val="4D8EC5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41B293D"/>
    <w:multiLevelType w:val="hybridMultilevel"/>
    <w:tmpl w:val="874628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615C62"/>
    <w:multiLevelType w:val="hybridMultilevel"/>
    <w:tmpl w:val="4288B4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76261A6"/>
    <w:multiLevelType w:val="hybridMultilevel"/>
    <w:tmpl w:val="AFC82D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A4A5EA7"/>
    <w:multiLevelType w:val="hybridMultilevel"/>
    <w:tmpl w:val="D27EBD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A5B7672"/>
    <w:multiLevelType w:val="hybridMultilevel"/>
    <w:tmpl w:val="6400A8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A8843D5"/>
    <w:multiLevelType w:val="hybridMultilevel"/>
    <w:tmpl w:val="4D785E4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B56825"/>
    <w:multiLevelType w:val="hybridMultilevel"/>
    <w:tmpl w:val="D8F001FE"/>
    <w:lvl w:ilvl="0" w:tplc="040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7" w15:restartNumberingAfterBreak="0">
    <w:nsid w:val="0B0C746D"/>
    <w:multiLevelType w:val="hybridMultilevel"/>
    <w:tmpl w:val="789EE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C803BAA"/>
    <w:multiLevelType w:val="hybridMultilevel"/>
    <w:tmpl w:val="FB0455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D1F094B"/>
    <w:multiLevelType w:val="hybridMultilevel"/>
    <w:tmpl w:val="18EC8A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D38409B"/>
    <w:multiLevelType w:val="hybridMultilevel"/>
    <w:tmpl w:val="6E7604EA"/>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FD9373A"/>
    <w:multiLevelType w:val="hybridMultilevel"/>
    <w:tmpl w:val="B8144E96"/>
    <w:lvl w:ilvl="0" w:tplc="04090001">
      <w:start w:val="1"/>
      <w:numFmt w:val="bullet"/>
      <w:lvlText w:val=""/>
      <w:lvlJc w:val="left"/>
      <w:pPr>
        <w:ind w:left="360" w:hanging="360"/>
      </w:pPr>
      <w:rPr>
        <w:rFonts w:ascii="Symbol" w:hAnsi="Symbol" w:hint="default"/>
      </w:rPr>
    </w:lvl>
    <w:lvl w:ilvl="1" w:tplc="652CDF14">
      <w:numFmt w:val="bullet"/>
      <w:lvlText w:val="•"/>
      <w:lvlJc w:val="left"/>
      <w:pPr>
        <w:ind w:left="1440" w:hanging="720"/>
      </w:pPr>
      <w:rPr>
        <w:rFonts w:ascii="Times New Roman" w:eastAsiaTheme="minorHAnsi"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0885EEA"/>
    <w:multiLevelType w:val="hybridMultilevel"/>
    <w:tmpl w:val="218EC49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68447D"/>
    <w:multiLevelType w:val="hybridMultilevel"/>
    <w:tmpl w:val="63703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8B183F"/>
    <w:multiLevelType w:val="hybridMultilevel"/>
    <w:tmpl w:val="B7D87DC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9328D1"/>
    <w:multiLevelType w:val="hybridMultilevel"/>
    <w:tmpl w:val="4426B4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57A1AC6"/>
    <w:multiLevelType w:val="hybridMultilevel"/>
    <w:tmpl w:val="B1BE6CE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726461B"/>
    <w:multiLevelType w:val="hybridMultilevel"/>
    <w:tmpl w:val="BE4C0F02"/>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A11F25"/>
    <w:multiLevelType w:val="hybridMultilevel"/>
    <w:tmpl w:val="12105B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95161E0"/>
    <w:multiLevelType w:val="hybridMultilevel"/>
    <w:tmpl w:val="419EDE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1A4048DD"/>
    <w:multiLevelType w:val="hybridMultilevel"/>
    <w:tmpl w:val="11EE21CC"/>
    <w:lvl w:ilvl="0" w:tplc="33BAC89C">
      <w:start w:val="1"/>
      <w:numFmt w:val="bullet"/>
      <w:lvlText w:val=""/>
      <w:lvlJc w:val="left"/>
      <w:pPr>
        <w:ind w:left="1080" w:hanging="360"/>
      </w:pPr>
      <w:rPr>
        <w:rFonts w:ascii="Symbol" w:hAnsi="Symbol" w:hint="default"/>
      </w:rPr>
    </w:lvl>
    <w:lvl w:ilvl="1" w:tplc="A3B25A94" w:tentative="1">
      <w:start w:val="1"/>
      <w:numFmt w:val="bullet"/>
      <w:lvlText w:val="o"/>
      <w:lvlJc w:val="left"/>
      <w:pPr>
        <w:ind w:left="1800" w:hanging="360"/>
      </w:pPr>
      <w:rPr>
        <w:rFonts w:ascii="Courier New" w:hAnsi="Courier New" w:cs="Courier New" w:hint="default"/>
      </w:rPr>
    </w:lvl>
    <w:lvl w:ilvl="2" w:tplc="58CA99DC" w:tentative="1">
      <w:start w:val="1"/>
      <w:numFmt w:val="bullet"/>
      <w:lvlText w:val=""/>
      <w:lvlJc w:val="left"/>
      <w:pPr>
        <w:ind w:left="2520" w:hanging="360"/>
      </w:pPr>
      <w:rPr>
        <w:rFonts w:ascii="Wingdings" w:hAnsi="Wingdings" w:hint="default"/>
      </w:rPr>
    </w:lvl>
    <w:lvl w:ilvl="3" w:tplc="FC7482BE" w:tentative="1">
      <w:start w:val="1"/>
      <w:numFmt w:val="bullet"/>
      <w:lvlText w:val=""/>
      <w:lvlJc w:val="left"/>
      <w:pPr>
        <w:ind w:left="3240" w:hanging="360"/>
      </w:pPr>
      <w:rPr>
        <w:rFonts w:ascii="Symbol" w:hAnsi="Symbol" w:hint="default"/>
      </w:rPr>
    </w:lvl>
    <w:lvl w:ilvl="4" w:tplc="4E6CDD78" w:tentative="1">
      <w:start w:val="1"/>
      <w:numFmt w:val="bullet"/>
      <w:lvlText w:val="o"/>
      <w:lvlJc w:val="left"/>
      <w:pPr>
        <w:ind w:left="3960" w:hanging="360"/>
      </w:pPr>
      <w:rPr>
        <w:rFonts w:ascii="Courier New" w:hAnsi="Courier New" w:cs="Courier New" w:hint="default"/>
      </w:rPr>
    </w:lvl>
    <w:lvl w:ilvl="5" w:tplc="07D4A7D4" w:tentative="1">
      <w:start w:val="1"/>
      <w:numFmt w:val="bullet"/>
      <w:lvlText w:val=""/>
      <w:lvlJc w:val="left"/>
      <w:pPr>
        <w:ind w:left="4680" w:hanging="360"/>
      </w:pPr>
      <w:rPr>
        <w:rFonts w:ascii="Wingdings" w:hAnsi="Wingdings" w:hint="default"/>
      </w:rPr>
    </w:lvl>
    <w:lvl w:ilvl="6" w:tplc="DF9AA542" w:tentative="1">
      <w:start w:val="1"/>
      <w:numFmt w:val="bullet"/>
      <w:lvlText w:val=""/>
      <w:lvlJc w:val="left"/>
      <w:pPr>
        <w:ind w:left="5400" w:hanging="360"/>
      </w:pPr>
      <w:rPr>
        <w:rFonts w:ascii="Symbol" w:hAnsi="Symbol" w:hint="default"/>
      </w:rPr>
    </w:lvl>
    <w:lvl w:ilvl="7" w:tplc="4E9410AC" w:tentative="1">
      <w:start w:val="1"/>
      <w:numFmt w:val="bullet"/>
      <w:lvlText w:val="o"/>
      <w:lvlJc w:val="left"/>
      <w:pPr>
        <w:ind w:left="6120" w:hanging="360"/>
      </w:pPr>
      <w:rPr>
        <w:rFonts w:ascii="Courier New" w:hAnsi="Courier New" w:cs="Courier New" w:hint="default"/>
      </w:rPr>
    </w:lvl>
    <w:lvl w:ilvl="8" w:tplc="0AC6883E" w:tentative="1">
      <w:start w:val="1"/>
      <w:numFmt w:val="bullet"/>
      <w:lvlText w:val=""/>
      <w:lvlJc w:val="left"/>
      <w:pPr>
        <w:ind w:left="6840" w:hanging="360"/>
      </w:pPr>
      <w:rPr>
        <w:rFonts w:ascii="Wingdings" w:hAnsi="Wingdings" w:hint="default"/>
      </w:rPr>
    </w:lvl>
  </w:abstractNum>
  <w:abstractNum w:abstractNumId="31" w15:restartNumberingAfterBreak="0">
    <w:nsid w:val="1CCF5EF4"/>
    <w:multiLevelType w:val="hybridMultilevel"/>
    <w:tmpl w:val="F5DCA738"/>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2" w15:restartNumberingAfterBreak="0">
    <w:nsid w:val="1E7B7913"/>
    <w:multiLevelType w:val="hybridMultilevel"/>
    <w:tmpl w:val="559EEE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0435669"/>
    <w:multiLevelType w:val="hybridMultilevel"/>
    <w:tmpl w:val="48F43B50"/>
    <w:lvl w:ilvl="0" w:tplc="D77AED62">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15:restartNumberingAfterBreak="0">
    <w:nsid w:val="216311EE"/>
    <w:multiLevelType w:val="hybridMultilevel"/>
    <w:tmpl w:val="0B726C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A743E3"/>
    <w:multiLevelType w:val="hybridMultilevel"/>
    <w:tmpl w:val="0D2E09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21E7623A"/>
    <w:multiLevelType w:val="hybridMultilevel"/>
    <w:tmpl w:val="53009A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221E1E18"/>
    <w:multiLevelType w:val="hybridMultilevel"/>
    <w:tmpl w:val="569AB3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225D74D0"/>
    <w:multiLevelType w:val="hybridMultilevel"/>
    <w:tmpl w:val="1D5CB2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22611160"/>
    <w:multiLevelType w:val="hybridMultilevel"/>
    <w:tmpl w:val="9CF88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27E03E2"/>
    <w:multiLevelType w:val="multilevel"/>
    <w:tmpl w:val="3BA490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22955A2E"/>
    <w:multiLevelType w:val="hybridMultilevel"/>
    <w:tmpl w:val="B1A0CD3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925792"/>
    <w:multiLevelType w:val="hybridMultilevel"/>
    <w:tmpl w:val="9746C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4AA388C"/>
    <w:multiLevelType w:val="hybridMultilevel"/>
    <w:tmpl w:val="FFBC9036"/>
    <w:lvl w:ilvl="0" w:tplc="D77AED6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B216BF"/>
    <w:multiLevelType w:val="hybridMultilevel"/>
    <w:tmpl w:val="D62499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7BA3D5B"/>
    <w:multiLevelType w:val="hybridMultilevel"/>
    <w:tmpl w:val="A2982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ACC7FDE"/>
    <w:multiLevelType w:val="hybridMultilevel"/>
    <w:tmpl w:val="7FB6F962"/>
    <w:lvl w:ilvl="0" w:tplc="0409000D">
      <w:start w:val="1"/>
      <w:numFmt w:val="bullet"/>
      <w:lvlText w:val=""/>
      <w:lvlJc w:val="left"/>
      <w:pPr>
        <w:ind w:left="360" w:hanging="360"/>
      </w:pPr>
      <w:rPr>
        <w:rFonts w:ascii="Wingdings" w:hAnsi="Wingdings"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AEB39B1"/>
    <w:multiLevelType w:val="hybridMultilevel"/>
    <w:tmpl w:val="D7904E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B4C2D0A"/>
    <w:multiLevelType w:val="hybridMultilevel"/>
    <w:tmpl w:val="4D66A404"/>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B7864C6"/>
    <w:multiLevelType w:val="hybridMultilevel"/>
    <w:tmpl w:val="A5F427B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2C9B7CB6"/>
    <w:multiLevelType w:val="hybridMultilevel"/>
    <w:tmpl w:val="2AE872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DCA5DA6"/>
    <w:multiLevelType w:val="hybridMultilevel"/>
    <w:tmpl w:val="7DFEF3F2"/>
    <w:lvl w:ilvl="0" w:tplc="04090001">
      <w:start w:val="1"/>
      <w:numFmt w:val="bullet"/>
      <w:lvlText w:val=""/>
      <w:lvlJc w:val="left"/>
      <w:pPr>
        <w:ind w:left="360" w:hanging="360"/>
      </w:pPr>
      <w:rPr>
        <w:rFonts w:ascii="Symbol" w:hAnsi="Symbol" w:hint="default"/>
      </w:rPr>
    </w:lvl>
    <w:lvl w:ilvl="1" w:tplc="D2803282">
      <w:numFmt w:val="bullet"/>
      <w:lvlText w:val="•"/>
      <w:lvlJc w:val="left"/>
      <w:pPr>
        <w:ind w:left="1440" w:hanging="72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301005B5"/>
    <w:multiLevelType w:val="hybridMultilevel"/>
    <w:tmpl w:val="5C882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3027F48"/>
    <w:multiLevelType w:val="hybridMultilevel"/>
    <w:tmpl w:val="7AFEDC44"/>
    <w:lvl w:ilvl="0" w:tplc="0409000D">
      <w:start w:val="1"/>
      <w:numFmt w:val="bullet"/>
      <w:lvlText w:val=""/>
      <w:lvlJc w:val="left"/>
      <w:pPr>
        <w:ind w:left="720" w:hanging="360"/>
      </w:pPr>
      <w:rPr>
        <w:rFonts w:ascii="Wingdings" w:hAnsi="Wingdings" w:hint="default"/>
      </w:rPr>
    </w:lvl>
    <w:lvl w:ilvl="1" w:tplc="D77AED62">
      <w:numFmt w:val="bullet"/>
      <w:lvlText w:val="•"/>
      <w:lvlJc w:val="left"/>
      <w:pPr>
        <w:ind w:left="1800" w:hanging="72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53D1D89"/>
    <w:multiLevelType w:val="hybridMultilevel"/>
    <w:tmpl w:val="A9362DEC"/>
    <w:lvl w:ilvl="0" w:tplc="D77AED6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5570DAA"/>
    <w:multiLevelType w:val="hybridMultilevel"/>
    <w:tmpl w:val="A35EE4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73536FA"/>
    <w:multiLevelType w:val="hybridMultilevel"/>
    <w:tmpl w:val="1D5CB2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39716887"/>
    <w:multiLevelType w:val="hybridMultilevel"/>
    <w:tmpl w:val="8E5A7F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3BD4049D"/>
    <w:multiLevelType w:val="hybridMultilevel"/>
    <w:tmpl w:val="574424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3C97277F"/>
    <w:multiLevelType w:val="hybridMultilevel"/>
    <w:tmpl w:val="D66801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3DF35F10"/>
    <w:multiLevelType w:val="hybridMultilevel"/>
    <w:tmpl w:val="44029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3E772263"/>
    <w:multiLevelType w:val="hybridMultilevel"/>
    <w:tmpl w:val="5F84B682"/>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3FB23F6E"/>
    <w:multiLevelType w:val="hybridMultilevel"/>
    <w:tmpl w:val="4B209C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16C112A"/>
    <w:multiLevelType w:val="hybridMultilevel"/>
    <w:tmpl w:val="5AE2E6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42451364"/>
    <w:multiLevelType w:val="hybridMultilevel"/>
    <w:tmpl w:val="3118D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43431FA0"/>
    <w:multiLevelType w:val="hybridMultilevel"/>
    <w:tmpl w:val="BB0400F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44E1731"/>
    <w:multiLevelType w:val="hybridMultilevel"/>
    <w:tmpl w:val="C0200140"/>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5732149"/>
    <w:multiLevelType w:val="hybridMultilevel"/>
    <w:tmpl w:val="87F67956"/>
    <w:lvl w:ilvl="0" w:tplc="136C8D72">
      <w:start w:val="1"/>
      <w:numFmt w:val="bullet"/>
      <w:lvlText w:val=""/>
      <w:lvlJc w:val="left"/>
      <w:pPr>
        <w:ind w:left="720" w:hanging="360"/>
      </w:pPr>
      <w:rPr>
        <w:rFonts w:ascii="Symbol" w:hAnsi="Symbol" w:hint="default"/>
      </w:rPr>
    </w:lvl>
    <w:lvl w:ilvl="1" w:tplc="2E3E7F26">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6002293"/>
    <w:multiLevelType w:val="hybridMultilevel"/>
    <w:tmpl w:val="5330D0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46A6088D"/>
    <w:multiLevelType w:val="hybridMultilevel"/>
    <w:tmpl w:val="64023C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4A404707"/>
    <w:multiLevelType w:val="hybridMultilevel"/>
    <w:tmpl w:val="A51EFD18"/>
    <w:lvl w:ilvl="0" w:tplc="082AAF24">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4B151721"/>
    <w:multiLevelType w:val="hybridMultilevel"/>
    <w:tmpl w:val="1CCC29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72" w15:restartNumberingAfterBreak="0">
    <w:nsid w:val="4B8E5382"/>
    <w:multiLevelType w:val="hybridMultilevel"/>
    <w:tmpl w:val="A9A842AC"/>
    <w:lvl w:ilvl="0" w:tplc="04090019">
      <w:start w:val="3"/>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CE52B12"/>
    <w:multiLevelType w:val="hybridMultilevel"/>
    <w:tmpl w:val="13305FB2"/>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4F2627EB"/>
    <w:multiLevelType w:val="hybridMultilevel"/>
    <w:tmpl w:val="B25E6722"/>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4FED041C"/>
    <w:multiLevelType w:val="hybridMultilevel"/>
    <w:tmpl w:val="96FE01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504C37E7"/>
    <w:multiLevelType w:val="hybridMultilevel"/>
    <w:tmpl w:val="BCCC7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1700815"/>
    <w:multiLevelType w:val="hybridMultilevel"/>
    <w:tmpl w:val="96ACE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1934029"/>
    <w:multiLevelType w:val="hybridMultilevel"/>
    <w:tmpl w:val="A216ACE4"/>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0C61CA8">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2BE7BFE"/>
    <w:multiLevelType w:val="hybridMultilevel"/>
    <w:tmpl w:val="4364D66C"/>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0" w15:restartNumberingAfterBreak="0">
    <w:nsid w:val="54186AE8"/>
    <w:multiLevelType w:val="hybridMultilevel"/>
    <w:tmpl w:val="166A3AFC"/>
    <w:lvl w:ilvl="0" w:tplc="D77AED62">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1" w15:restartNumberingAfterBreak="0">
    <w:nsid w:val="54B33046"/>
    <w:multiLevelType w:val="hybridMultilevel"/>
    <w:tmpl w:val="5E28C092"/>
    <w:lvl w:ilvl="0" w:tplc="040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82" w15:restartNumberingAfterBreak="0">
    <w:nsid w:val="5501417F"/>
    <w:multiLevelType w:val="hybridMultilevel"/>
    <w:tmpl w:val="AB2409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55BC5383"/>
    <w:multiLevelType w:val="hybridMultilevel"/>
    <w:tmpl w:val="805E12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5FE302B"/>
    <w:multiLevelType w:val="hybridMultilevel"/>
    <w:tmpl w:val="88F8324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6431AF3"/>
    <w:multiLevelType w:val="hybridMultilevel"/>
    <w:tmpl w:val="FF146B0A"/>
    <w:lvl w:ilvl="0" w:tplc="04090001">
      <w:start w:val="1"/>
      <w:numFmt w:val="bullet"/>
      <w:lvlText w:val=""/>
      <w:lvlJc w:val="left"/>
      <w:pPr>
        <w:ind w:left="720" w:hanging="72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56694959"/>
    <w:multiLevelType w:val="hybridMultilevel"/>
    <w:tmpl w:val="5AD403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578F5BCF"/>
    <w:multiLevelType w:val="hybridMultilevel"/>
    <w:tmpl w:val="BD340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587D6ECD"/>
    <w:multiLevelType w:val="hybridMultilevel"/>
    <w:tmpl w:val="EE107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58C67ACC"/>
    <w:multiLevelType w:val="hybridMultilevel"/>
    <w:tmpl w:val="C2D4D376"/>
    <w:lvl w:ilvl="0" w:tplc="D77AED62">
      <w:numFmt w:val="bullet"/>
      <w:lvlText w:val="•"/>
      <w:lvlJc w:val="left"/>
      <w:pPr>
        <w:ind w:left="900" w:hanging="360"/>
      </w:pPr>
      <w:rPr>
        <w:rFonts w:ascii="Times New Roman" w:eastAsiaTheme="minorHAns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0" w15:restartNumberingAfterBreak="0">
    <w:nsid w:val="58CE1545"/>
    <w:multiLevelType w:val="hybridMultilevel"/>
    <w:tmpl w:val="1D5CB2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59C470D0"/>
    <w:multiLevelType w:val="hybridMultilevel"/>
    <w:tmpl w:val="F0C2F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5A745663"/>
    <w:multiLevelType w:val="hybridMultilevel"/>
    <w:tmpl w:val="A20AEB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5AC86696"/>
    <w:multiLevelType w:val="hybridMultilevel"/>
    <w:tmpl w:val="C804C506"/>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94" w15:restartNumberingAfterBreak="0">
    <w:nsid w:val="5BE0714C"/>
    <w:multiLevelType w:val="hybridMultilevel"/>
    <w:tmpl w:val="FF82D1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5CBC6E49"/>
    <w:multiLevelType w:val="hybridMultilevel"/>
    <w:tmpl w:val="D6DAF014"/>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5D927ABF"/>
    <w:multiLevelType w:val="hybridMultilevel"/>
    <w:tmpl w:val="A82645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5F25585F"/>
    <w:multiLevelType w:val="hybridMultilevel"/>
    <w:tmpl w:val="F35840A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5F2E2D4A"/>
    <w:multiLevelType w:val="hybridMultilevel"/>
    <w:tmpl w:val="7B68A4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13445EE"/>
    <w:multiLevelType w:val="hybridMultilevel"/>
    <w:tmpl w:val="EC7A8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619264F9"/>
    <w:multiLevelType w:val="hybridMultilevel"/>
    <w:tmpl w:val="EDB4B526"/>
    <w:lvl w:ilvl="0" w:tplc="08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49D2130"/>
    <w:multiLevelType w:val="hybridMultilevel"/>
    <w:tmpl w:val="6FF456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65C86750"/>
    <w:multiLevelType w:val="hybridMultilevel"/>
    <w:tmpl w:val="8C4A89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678C45A4"/>
    <w:multiLevelType w:val="hybridMultilevel"/>
    <w:tmpl w:val="BAAE4F6C"/>
    <w:lvl w:ilvl="0" w:tplc="FFFFFFFF">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88A392D"/>
    <w:multiLevelType w:val="hybridMultilevel"/>
    <w:tmpl w:val="68DE779A"/>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05" w15:restartNumberingAfterBreak="0">
    <w:nsid w:val="689914A7"/>
    <w:multiLevelType w:val="hybridMultilevel"/>
    <w:tmpl w:val="1D4674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68A95899"/>
    <w:multiLevelType w:val="hybridMultilevel"/>
    <w:tmpl w:val="21ECA4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6AE80BB3"/>
    <w:multiLevelType w:val="hybridMultilevel"/>
    <w:tmpl w:val="0D2E09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6BDA4E22"/>
    <w:multiLevelType w:val="hybridMultilevel"/>
    <w:tmpl w:val="6E4022AE"/>
    <w:lvl w:ilvl="0" w:tplc="04090001">
      <w:start w:val="1"/>
      <w:numFmt w:val="bullet"/>
      <w:lvlText w:val=""/>
      <w:lvlJc w:val="left"/>
      <w:pPr>
        <w:ind w:left="360" w:hanging="360"/>
      </w:pPr>
      <w:rPr>
        <w:rFonts w:ascii="Symbol" w:hAnsi="Symbol" w:hint="default"/>
      </w:rPr>
    </w:lvl>
    <w:lvl w:ilvl="1" w:tplc="D77AED62">
      <w:numFmt w:val="bullet"/>
      <w:lvlText w:val="•"/>
      <w:lvlJc w:val="left"/>
      <w:pPr>
        <w:ind w:left="1440" w:hanging="720"/>
      </w:pPr>
      <w:rPr>
        <w:rFonts w:ascii="Times New Roman" w:eastAsiaTheme="minorHAnsi"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6E2F5C6F"/>
    <w:multiLevelType w:val="hybridMultilevel"/>
    <w:tmpl w:val="C76884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6F166667"/>
    <w:multiLevelType w:val="hybridMultilevel"/>
    <w:tmpl w:val="7D50C1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6FEA3EAF"/>
    <w:multiLevelType w:val="hybridMultilevel"/>
    <w:tmpl w:val="E19262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15:restartNumberingAfterBreak="0">
    <w:nsid w:val="72126A94"/>
    <w:multiLevelType w:val="hybridMultilevel"/>
    <w:tmpl w:val="04BE6A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48728B7"/>
    <w:multiLevelType w:val="hybridMultilevel"/>
    <w:tmpl w:val="6B88CD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76305686"/>
    <w:multiLevelType w:val="hybridMultilevel"/>
    <w:tmpl w:val="00AE912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 w15:restartNumberingAfterBreak="0">
    <w:nsid w:val="77085087"/>
    <w:multiLevelType w:val="hybridMultilevel"/>
    <w:tmpl w:val="3008F0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7BE1013"/>
    <w:multiLevelType w:val="hybridMultilevel"/>
    <w:tmpl w:val="A64E6BA6"/>
    <w:lvl w:ilvl="0" w:tplc="5158EE0A">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8564531"/>
    <w:multiLevelType w:val="hybridMultilevel"/>
    <w:tmpl w:val="62887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86878E7"/>
    <w:multiLevelType w:val="hybridMultilevel"/>
    <w:tmpl w:val="C5584E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79226A35"/>
    <w:multiLevelType w:val="hybridMultilevel"/>
    <w:tmpl w:val="61E89C0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BAB2B37"/>
    <w:multiLevelType w:val="hybridMultilevel"/>
    <w:tmpl w:val="0EAC4C38"/>
    <w:lvl w:ilvl="0" w:tplc="D77AED6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3044639">
    <w:abstractNumId w:val="87"/>
  </w:num>
  <w:num w:numId="2" w16cid:durableId="435295086">
    <w:abstractNumId w:val="32"/>
  </w:num>
  <w:num w:numId="3" w16cid:durableId="1823547190">
    <w:abstractNumId w:val="79"/>
  </w:num>
  <w:num w:numId="4" w16cid:durableId="922032559">
    <w:abstractNumId w:val="39"/>
  </w:num>
  <w:num w:numId="5" w16cid:durableId="1316951697">
    <w:abstractNumId w:val="85"/>
  </w:num>
  <w:num w:numId="6" w16cid:durableId="1895462509">
    <w:abstractNumId w:val="75"/>
  </w:num>
  <w:num w:numId="7" w16cid:durableId="1897468919">
    <w:abstractNumId w:val="108"/>
  </w:num>
  <w:num w:numId="8" w16cid:durableId="1210916947">
    <w:abstractNumId w:val="106"/>
  </w:num>
  <w:num w:numId="9" w16cid:durableId="2140368168">
    <w:abstractNumId w:val="109"/>
  </w:num>
  <w:num w:numId="10" w16cid:durableId="1191147786">
    <w:abstractNumId w:val="55"/>
  </w:num>
  <w:num w:numId="11" w16cid:durableId="182287599">
    <w:abstractNumId w:val="63"/>
  </w:num>
  <w:num w:numId="12" w16cid:durableId="2142572711">
    <w:abstractNumId w:val="96"/>
  </w:num>
  <w:num w:numId="13" w16cid:durableId="1660426300">
    <w:abstractNumId w:val="95"/>
  </w:num>
  <w:num w:numId="14" w16cid:durableId="210263907">
    <w:abstractNumId w:val="86"/>
  </w:num>
  <w:num w:numId="15" w16cid:durableId="1974628830">
    <w:abstractNumId w:val="117"/>
  </w:num>
  <w:num w:numId="16" w16cid:durableId="1811172144">
    <w:abstractNumId w:val="76"/>
  </w:num>
  <w:num w:numId="17" w16cid:durableId="1915704918">
    <w:abstractNumId w:val="102"/>
  </w:num>
  <w:num w:numId="18" w16cid:durableId="334651950">
    <w:abstractNumId w:val="68"/>
  </w:num>
  <w:num w:numId="19" w16cid:durableId="388263652">
    <w:abstractNumId w:val="60"/>
  </w:num>
  <w:num w:numId="20" w16cid:durableId="1587694097">
    <w:abstractNumId w:val="83"/>
  </w:num>
  <w:num w:numId="21" w16cid:durableId="1327202034">
    <w:abstractNumId w:val="88"/>
  </w:num>
  <w:num w:numId="22" w16cid:durableId="764805343">
    <w:abstractNumId w:val="18"/>
  </w:num>
  <w:num w:numId="23" w16cid:durableId="1535577204">
    <w:abstractNumId w:val="101"/>
  </w:num>
  <w:num w:numId="24" w16cid:durableId="1129709780">
    <w:abstractNumId w:val="112"/>
  </w:num>
  <w:num w:numId="25" w16cid:durableId="453448582">
    <w:abstractNumId w:val="48"/>
  </w:num>
  <w:num w:numId="26" w16cid:durableId="2074546539">
    <w:abstractNumId w:val="27"/>
  </w:num>
  <w:num w:numId="27" w16cid:durableId="1671905932">
    <w:abstractNumId w:val="91"/>
  </w:num>
  <w:num w:numId="28" w16cid:durableId="1296330894">
    <w:abstractNumId w:val="4"/>
  </w:num>
  <w:num w:numId="29" w16cid:durableId="623653324">
    <w:abstractNumId w:val="3"/>
  </w:num>
  <w:num w:numId="30" w16cid:durableId="1687291667">
    <w:abstractNumId w:val="0"/>
  </w:num>
  <w:num w:numId="31" w16cid:durableId="1181168245">
    <w:abstractNumId w:val="1"/>
  </w:num>
  <w:num w:numId="32" w16cid:durableId="1748184658">
    <w:abstractNumId w:val="53"/>
  </w:num>
  <w:num w:numId="33" w16cid:durableId="343212405">
    <w:abstractNumId w:val="115"/>
  </w:num>
  <w:num w:numId="34" w16cid:durableId="849681472">
    <w:abstractNumId w:val="41"/>
  </w:num>
  <w:num w:numId="35" w16cid:durableId="614094866">
    <w:abstractNumId w:val="119"/>
  </w:num>
  <w:num w:numId="36" w16cid:durableId="1012728518">
    <w:abstractNumId w:val="61"/>
  </w:num>
  <w:num w:numId="37" w16cid:durableId="660082473">
    <w:abstractNumId w:val="74"/>
  </w:num>
  <w:num w:numId="38" w16cid:durableId="879247610">
    <w:abstractNumId w:val="47"/>
  </w:num>
  <w:num w:numId="39" w16cid:durableId="1097100735">
    <w:abstractNumId w:val="69"/>
  </w:num>
  <w:num w:numId="40" w16cid:durableId="1932154647">
    <w:abstractNumId w:val="82"/>
  </w:num>
  <w:num w:numId="41" w16cid:durableId="548615223">
    <w:abstractNumId w:val="111"/>
  </w:num>
  <w:num w:numId="42" w16cid:durableId="1295214802">
    <w:abstractNumId w:val="57"/>
  </w:num>
  <w:num w:numId="43" w16cid:durableId="1383820916">
    <w:abstractNumId w:val="97"/>
  </w:num>
  <w:num w:numId="44" w16cid:durableId="166789958">
    <w:abstractNumId w:val="38"/>
  </w:num>
  <w:num w:numId="45" w16cid:durableId="1226136483">
    <w:abstractNumId w:val="40"/>
  </w:num>
  <w:num w:numId="46" w16cid:durableId="115755035">
    <w:abstractNumId w:val="113"/>
  </w:num>
  <w:num w:numId="47" w16cid:durableId="641424701">
    <w:abstractNumId w:val="21"/>
  </w:num>
  <w:num w:numId="48" w16cid:durableId="1967655529">
    <w:abstractNumId w:val="28"/>
  </w:num>
  <w:num w:numId="49" w16cid:durableId="1881358140">
    <w:abstractNumId w:val="42"/>
  </w:num>
  <w:num w:numId="50" w16cid:durableId="938682304">
    <w:abstractNumId w:val="23"/>
  </w:num>
  <w:num w:numId="51" w16cid:durableId="2051957725">
    <w:abstractNumId w:val="94"/>
  </w:num>
  <w:num w:numId="52" w16cid:durableId="243808496">
    <w:abstractNumId w:val="5"/>
  </w:num>
  <w:num w:numId="53" w16cid:durableId="888347490">
    <w:abstractNumId w:val="2"/>
  </w:num>
  <w:num w:numId="54" w16cid:durableId="209997622">
    <w:abstractNumId w:val="12"/>
  </w:num>
  <w:num w:numId="55" w16cid:durableId="1919246810">
    <w:abstractNumId w:val="49"/>
  </w:num>
  <w:num w:numId="56" w16cid:durableId="1536844186">
    <w:abstractNumId w:val="7"/>
  </w:num>
  <w:num w:numId="57" w16cid:durableId="992101033">
    <w:abstractNumId w:val="29"/>
  </w:num>
  <w:num w:numId="58" w16cid:durableId="2084791038">
    <w:abstractNumId w:val="11"/>
  </w:num>
  <w:num w:numId="59" w16cid:durableId="342047853">
    <w:abstractNumId w:val="44"/>
  </w:num>
  <w:num w:numId="60" w16cid:durableId="1444571349">
    <w:abstractNumId w:val="80"/>
  </w:num>
  <w:num w:numId="61" w16cid:durableId="46539818">
    <w:abstractNumId w:val="54"/>
  </w:num>
  <w:num w:numId="62" w16cid:durableId="2080010734">
    <w:abstractNumId w:val="120"/>
  </w:num>
  <w:num w:numId="63" w16cid:durableId="344216051">
    <w:abstractNumId w:val="43"/>
  </w:num>
  <w:num w:numId="64" w16cid:durableId="1422335691">
    <w:abstractNumId w:val="33"/>
  </w:num>
  <w:num w:numId="65" w16cid:durableId="2127115672">
    <w:abstractNumId w:val="89"/>
  </w:num>
  <w:num w:numId="66" w16cid:durableId="1152136802">
    <w:abstractNumId w:val="26"/>
  </w:num>
  <w:num w:numId="67" w16cid:durableId="1563053603">
    <w:abstractNumId w:val="36"/>
  </w:num>
  <w:num w:numId="68" w16cid:durableId="1241864664">
    <w:abstractNumId w:val="25"/>
  </w:num>
  <w:num w:numId="69" w16cid:durableId="651448758">
    <w:abstractNumId w:val="16"/>
  </w:num>
  <w:num w:numId="70" w16cid:durableId="364406809">
    <w:abstractNumId w:val="56"/>
  </w:num>
  <w:num w:numId="71" w16cid:durableId="2059012648">
    <w:abstractNumId w:val="73"/>
  </w:num>
  <w:num w:numId="72" w16cid:durableId="792753181">
    <w:abstractNumId w:val="17"/>
  </w:num>
  <w:num w:numId="73" w16cid:durableId="549389771">
    <w:abstractNumId w:val="107"/>
  </w:num>
  <w:num w:numId="74" w16cid:durableId="1179733832">
    <w:abstractNumId w:val="45"/>
  </w:num>
  <w:num w:numId="75" w16cid:durableId="825171757">
    <w:abstractNumId w:val="52"/>
  </w:num>
  <w:num w:numId="76" w16cid:durableId="1182204900">
    <w:abstractNumId w:val="35"/>
  </w:num>
  <w:num w:numId="77" w16cid:durableId="1890259498">
    <w:abstractNumId w:val="46"/>
  </w:num>
  <w:num w:numId="78" w16cid:durableId="211041400">
    <w:abstractNumId w:val="99"/>
  </w:num>
  <w:num w:numId="79" w16cid:durableId="528954334">
    <w:abstractNumId w:val="66"/>
  </w:num>
  <w:num w:numId="80" w16cid:durableId="1646660546">
    <w:abstractNumId w:val="22"/>
  </w:num>
  <w:num w:numId="81" w16cid:durableId="862551940">
    <w:abstractNumId w:val="24"/>
  </w:num>
  <w:num w:numId="82" w16cid:durableId="2130933774">
    <w:abstractNumId w:val="20"/>
  </w:num>
  <w:num w:numId="83" w16cid:durableId="755516359">
    <w:abstractNumId w:val="8"/>
  </w:num>
  <w:num w:numId="84" w16cid:durableId="1640308814">
    <w:abstractNumId w:val="62"/>
  </w:num>
  <w:num w:numId="85" w16cid:durableId="1329748762">
    <w:abstractNumId w:val="118"/>
  </w:num>
  <w:num w:numId="86" w16cid:durableId="1095327013">
    <w:abstractNumId w:val="64"/>
  </w:num>
  <w:num w:numId="87" w16cid:durableId="1095978125">
    <w:abstractNumId w:val="37"/>
  </w:num>
  <w:num w:numId="88" w16cid:durableId="869149938">
    <w:abstractNumId w:val="51"/>
  </w:num>
  <w:num w:numId="89" w16cid:durableId="59914632">
    <w:abstractNumId w:val="6"/>
  </w:num>
  <w:num w:numId="90" w16cid:durableId="939415773">
    <w:abstractNumId w:val="103"/>
  </w:num>
  <w:num w:numId="91" w16cid:durableId="1853373694">
    <w:abstractNumId w:val="92"/>
  </w:num>
  <w:num w:numId="92" w16cid:durableId="743183066">
    <w:abstractNumId w:val="14"/>
  </w:num>
  <w:num w:numId="93" w16cid:durableId="670714976">
    <w:abstractNumId w:val="50"/>
  </w:num>
  <w:num w:numId="94" w16cid:durableId="1625311554">
    <w:abstractNumId w:val="34"/>
  </w:num>
  <w:num w:numId="95" w16cid:durableId="1961060650">
    <w:abstractNumId w:val="81"/>
  </w:num>
  <w:num w:numId="96" w16cid:durableId="1909999797">
    <w:abstractNumId w:val="78"/>
  </w:num>
  <w:num w:numId="97" w16cid:durableId="1308435685">
    <w:abstractNumId w:val="67"/>
  </w:num>
  <w:num w:numId="98" w16cid:durableId="1104035915">
    <w:abstractNumId w:val="15"/>
  </w:num>
  <w:num w:numId="99" w16cid:durableId="1174998232">
    <w:abstractNumId w:val="19"/>
  </w:num>
  <w:num w:numId="100" w16cid:durableId="1851527547">
    <w:abstractNumId w:val="59"/>
  </w:num>
  <w:num w:numId="101" w16cid:durableId="1431315505">
    <w:abstractNumId w:val="30"/>
  </w:num>
  <w:num w:numId="102" w16cid:durableId="1803427133">
    <w:abstractNumId w:val="9"/>
  </w:num>
  <w:num w:numId="103" w16cid:durableId="1283808959">
    <w:abstractNumId w:val="104"/>
  </w:num>
  <w:num w:numId="104" w16cid:durableId="2119790656">
    <w:abstractNumId w:val="71"/>
  </w:num>
  <w:num w:numId="105" w16cid:durableId="1744528304">
    <w:abstractNumId w:val="58"/>
  </w:num>
  <w:num w:numId="106" w16cid:durableId="335500015">
    <w:abstractNumId w:val="13"/>
  </w:num>
  <w:num w:numId="107" w16cid:durableId="127865853">
    <w:abstractNumId w:val="110"/>
  </w:num>
  <w:num w:numId="108" w16cid:durableId="1025601070">
    <w:abstractNumId w:val="93"/>
  </w:num>
  <w:num w:numId="109" w16cid:durableId="892932763">
    <w:abstractNumId w:val="84"/>
  </w:num>
  <w:num w:numId="110" w16cid:durableId="278411391">
    <w:abstractNumId w:val="65"/>
  </w:num>
  <w:num w:numId="111" w16cid:durableId="431165818">
    <w:abstractNumId w:val="98"/>
  </w:num>
  <w:num w:numId="112" w16cid:durableId="1110199373">
    <w:abstractNumId w:val="31"/>
  </w:num>
  <w:num w:numId="113" w16cid:durableId="713190496">
    <w:abstractNumId w:val="90"/>
  </w:num>
  <w:num w:numId="114" w16cid:durableId="1097865654">
    <w:abstractNumId w:val="105"/>
  </w:num>
  <w:num w:numId="115" w16cid:durableId="1743061430">
    <w:abstractNumId w:val="77"/>
  </w:num>
  <w:num w:numId="116" w16cid:durableId="669408219">
    <w:abstractNumId w:val="114"/>
  </w:num>
  <w:num w:numId="117" w16cid:durableId="334186390">
    <w:abstractNumId w:val="70"/>
  </w:num>
  <w:num w:numId="118" w16cid:durableId="1742362518">
    <w:abstractNumId w:val="10"/>
  </w:num>
  <w:num w:numId="119" w16cid:durableId="1418330891">
    <w:abstractNumId w:val="100"/>
  </w:num>
  <w:num w:numId="120" w16cid:durableId="1633823431">
    <w:abstractNumId w:val="72"/>
  </w:num>
  <w:num w:numId="121" w16cid:durableId="1040285284">
    <w:abstractNumId w:val="116"/>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8FF"/>
    <w:rsid w:val="00000C78"/>
    <w:rsid w:val="000017F7"/>
    <w:rsid w:val="00002811"/>
    <w:rsid w:val="00003033"/>
    <w:rsid w:val="00003D56"/>
    <w:rsid w:val="00004076"/>
    <w:rsid w:val="00004B79"/>
    <w:rsid w:val="00004D11"/>
    <w:rsid w:val="00005C22"/>
    <w:rsid w:val="00010E78"/>
    <w:rsid w:val="00011653"/>
    <w:rsid w:val="000135A8"/>
    <w:rsid w:val="00013B77"/>
    <w:rsid w:val="00014951"/>
    <w:rsid w:val="000152D5"/>
    <w:rsid w:val="00016008"/>
    <w:rsid w:val="000168FE"/>
    <w:rsid w:val="000218D7"/>
    <w:rsid w:val="00021C35"/>
    <w:rsid w:val="00023C00"/>
    <w:rsid w:val="00023F12"/>
    <w:rsid w:val="000244A4"/>
    <w:rsid w:val="000256EC"/>
    <w:rsid w:val="000266BD"/>
    <w:rsid w:val="00026EE6"/>
    <w:rsid w:val="000303D8"/>
    <w:rsid w:val="00030851"/>
    <w:rsid w:val="00030ABF"/>
    <w:rsid w:val="00032689"/>
    <w:rsid w:val="000349D0"/>
    <w:rsid w:val="00036252"/>
    <w:rsid w:val="0003676D"/>
    <w:rsid w:val="00042756"/>
    <w:rsid w:val="00043635"/>
    <w:rsid w:val="000448B6"/>
    <w:rsid w:val="0004613C"/>
    <w:rsid w:val="000506A8"/>
    <w:rsid w:val="00050C44"/>
    <w:rsid w:val="0005428E"/>
    <w:rsid w:val="000552C3"/>
    <w:rsid w:val="000601F2"/>
    <w:rsid w:val="000606A1"/>
    <w:rsid w:val="000607A0"/>
    <w:rsid w:val="000607FA"/>
    <w:rsid w:val="0006213C"/>
    <w:rsid w:val="0006218C"/>
    <w:rsid w:val="00065EE0"/>
    <w:rsid w:val="00071C13"/>
    <w:rsid w:val="00072C65"/>
    <w:rsid w:val="000731AC"/>
    <w:rsid w:val="0007410D"/>
    <w:rsid w:val="00080DDD"/>
    <w:rsid w:val="00081EDD"/>
    <w:rsid w:val="00082746"/>
    <w:rsid w:val="00086103"/>
    <w:rsid w:val="00087C12"/>
    <w:rsid w:val="000907DD"/>
    <w:rsid w:val="00090995"/>
    <w:rsid w:val="00092BD3"/>
    <w:rsid w:val="00093093"/>
    <w:rsid w:val="00093CE0"/>
    <w:rsid w:val="000A04B8"/>
    <w:rsid w:val="000A08C4"/>
    <w:rsid w:val="000A1679"/>
    <w:rsid w:val="000A3F93"/>
    <w:rsid w:val="000A544F"/>
    <w:rsid w:val="000A5DF0"/>
    <w:rsid w:val="000A6B82"/>
    <w:rsid w:val="000A70AF"/>
    <w:rsid w:val="000B20B4"/>
    <w:rsid w:val="000B244F"/>
    <w:rsid w:val="000B4961"/>
    <w:rsid w:val="000B56AD"/>
    <w:rsid w:val="000B74BF"/>
    <w:rsid w:val="000C05CC"/>
    <w:rsid w:val="000C720B"/>
    <w:rsid w:val="000D06D7"/>
    <w:rsid w:val="000D1A2B"/>
    <w:rsid w:val="000D2575"/>
    <w:rsid w:val="000D4CB2"/>
    <w:rsid w:val="000D5C85"/>
    <w:rsid w:val="000D648A"/>
    <w:rsid w:val="000D64BE"/>
    <w:rsid w:val="000D7C00"/>
    <w:rsid w:val="000E0393"/>
    <w:rsid w:val="000E0F70"/>
    <w:rsid w:val="000E2C69"/>
    <w:rsid w:val="000E39A8"/>
    <w:rsid w:val="000E455C"/>
    <w:rsid w:val="000E5180"/>
    <w:rsid w:val="000E5C3A"/>
    <w:rsid w:val="000E67C0"/>
    <w:rsid w:val="000E7DFF"/>
    <w:rsid w:val="000F0EC8"/>
    <w:rsid w:val="000F13AB"/>
    <w:rsid w:val="000F13AE"/>
    <w:rsid w:val="000F1ABE"/>
    <w:rsid w:val="000F2656"/>
    <w:rsid w:val="000F5893"/>
    <w:rsid w:val="000F5C59"/>
    <w:rsid w:val="000F77B0"/>
    <w:rsid w:val="000F7D49"/>
    <w:rsid w:val="001008D5"/>
    <w:rsid w:val="00103361"/>
    <w:rsid w:val="001045CA"/>
    <w:rsid w:val="001049D5"/>
    <w:rsid w:val="00104EA2"/>
    <w:rsid w:val="00107143"/>
    <w:rsid w:val="0010782D"/>
    <w:rsid w:val="001101AB"/>
    <w:rsid w:val="00110ABF"/>
    <w:rsid w:val="00111B00"/>
    <w:rsid w:val="00112F33"/>
    <w:rsid w:val="001153A8"/>
    <w:rsid w:val="00115751"/>
    <w:rsid w:val="00115E94"/>
    <w:rsid w:val="001171D5"/>
    <w:rsid w:val="001171EC"/>
    <w:rsid w:val="00117D6C"/>
    <w:rsid w:val="00123B12"/>
    <w:rsid w:val="00124618"/>
    <w:rsid w:val="00124798"/>
    <w:rsid w:val="00125D5F"/>
    <w:rsid w:val="00126927"/>
    <w:rsid w:val="00127B0D"/>
    <w:rsid w:val="00127D9F"/>
    <w:rsid w:val="00132984"/>
    <w:rsid w:val="00133F14"/>
    <w:rsid w:val="0013725E"/>
    <w:rsid w:val="00137725"/>
    <w:rsid w:val="00137B16"/>
    <w:rsid w:val="0014029D"/>
    <w:rsid w:val="00140EB7"/>
    <w:rsid w:val="00141DD1"/>
    <w:rsid w:val="0014368E"/>
    <w:rsid w:val="00144C86"/>
    <w:rsid w:val="00144DB5"/>
    <w:rsid w:val="001454D4"/>
    <w:rsid w:val="0014577C"/>
    <w:rsid w:val="00146B38"/>
    <w:rsid w:val="00147FE2"/>
    <w:rsid w:val="00150110"/>
    <w:rsid w:val="001501CD"/>
    <w:rsid w:val="00152550"/>
    <w:rsid w:val="00152BE1"/>
    <w:rsid w:val="00153933"/>
    <w:rsid w:val="00160216"/>
    <w:rsid w:val="00160365"/>
    <w:rsid w:val="001604A5"/>
    <w:rsid w:val="00161469"/>
    <w:rsid w:val="001618DD"/>
    <w:rsid w:val="00162E0C"/>
    <w:rsid w:val="0016314F"/>
    <w:rsid w:val="00167897"/>
    <w:rsid w:val="00170578"/>
    <w:rsid w:val="00171628"/>
    <w:rsid w:val="001720B4"/>
    <w:rsid w:val="0017295A"/>
    <w:rsid w:val="0017501F"/>
    <w:rsid w:val="00175BAC"/>
    <w:rsid w:val="00176453"/>
    <w:rsid w:val="00177803"/>
    <w:rsid w:val="00180A88"/>
    <w:rsid w:val="00183EB0"/>
    <w:rsid w:val="001847A9"/>
    <w:rsid w:val="00185C04"/>
    <w:rsid w:val="00186BEC"/>
    <w:rsid w:val="0019005C"/>
    <w:rsid w:val="0019092C"/>
    <w:rsid w:val="00190BA7"/>
    <w:rsid w:val="00190D0F"/>
    <w:rsid w:val="00191413"/>
    <w:rsid w:val="00192986"/>
    <w:rsid w:val="001A1150"/>
    <w:rsid w:val="001A5044"/>
    <w:rsid w:val="001A5A4B"/>
    <w:rsid w:val="001B2E04"/>
    <w:rsid w:val="001B3472"/>
    <w:rsid w:val="001B39B6"/>
    <w:rsid w:val="001B617C"/>
    <w:rsid w:val="001C0B58"/>
    <w:rsid w:val="001C0CAA"/>
    <w:rsid w:val="001C1727"/>
    <w:rsid w:val="001C1BBB"/>
    <w:rsid w:val="001C55BD"/>
    <w:rsid w:val="001C62FB"/>
    <w:rsid w:val="001C66B9"/>
    <w:rsid w:val="001D0DC5"/>
    <w:rsid w:val="001D15DC"/>
    <w:rsid w:val="001D1C7D"/>
    <w:rsid w:val="001D2E8C"/>
    <w:rsid w:val="001D3905"/>
    <w:rsid w:val="001D3AD9"/>
    <w:rsid w:val="001D41D6"/>
    <w:rsid w:val="001D4BC3"/>
    <w:rsid w:val="001D593F"/>
    <w:rsid w:val="001D6304"/>
    <w:rsid w:val="001E1208"/>
    <w:rsid w:val="001E5D3E"/>
    <w:rsid w:val="001E5D8D"/>
    <w:rsid w:val="001E61DA"/>
    <w:rsid w:val="001E7EE6"/>
    <w:rsid w:val="001F33D4"/>
    <w:rsid w:val="001F35FC"/>
    <w:rsid w:val="001F473B"/>
    <w:rsid w:val="001F4D5B"/>
    <w:rsid w:val="001F5726"/>
    <w:rsid w:val="001F65A8"/>
    <w:rsid w:val="00200843"/>
    <w:rsid w:val="0020235B"/>
    <w:rsid w:val="00202707"/>
    <w:rsid w:val="00204476"/>
    <w:rsid w:val="002048FE"/>
    <w:rsid w:val="002109E3"/>
    <w:rsid w:val="00210DCC"/>
    <w:rsid w:val="0021520B"/>
    <w:rsid w:val="00215D2C"/>
    <w:rsid w:val="002169F9"/>
    <w:rsid w:val="00216CBC"/>
    <w:rsid w:val="00216E1A"/>
    <w:rsid w:val="00216FA7"/>
    <w:rsid w:val="00217E9A"/>
    <w:rsid w:val="00220B21"/>
    <w:rsid w:val="00220BE5"/>
    <w:rsid w:val="00220F0F"/>
    <w:rsid w:val="00223C44"/>
    <w:rsid w:val="0022439D"/>
    <w:rsid w:val="0022474B"/>
    <w:rsid w:val="002266BD"/>
    <w:rsid w:val="00227A03"/>
    <w:rsid w:val="00232066"/>
    <w:rsid w:val="00234F87"/>
    <w:rsid w:val="002414CC"/>
    <w:rsid w:val="00241FC1"/>
    <w:rsid w:val="0024369E"/>
    <w:rsid w:val="00243C58"/>
    <w:rsid w:val="002441A6"/>
    <w:rsid w:val="00247116"/>
    <w:rsid w:val="0024714F"/>
    <w:rsid w:val="00247E87"/>
    <w:rsid w:val="0025240F"/>
    <w:rsid w:val="00252429"/>
    <w:rsid w:val="00253B55"/>
    <w:rsid w:val="00256A44"/>
    <w:rsid w:val="002571A4"/>
    <w:rsid w:val="00260654"/>
    <w:rsid w:val="00261096"/>
    <w:rsid w:val="0026118C"/>
    <w:rsid w:val="0026680C"/>
    <w:rsid w:val="00266D34"/>
    <w:rsid w:val="00266F7D"/>
    <w:rsid w:val="0026708C"/>
    <w:rsid w:val="00272AFE"/>
    <w:rsid w:val="00273105"/>
    <w:rsid w:val="00275C90"/>
    <w:rsid w:val="00276904"/>
    <w:rsid w:val="00276F64"/>
    <w:rsid w:val="00277048"/>
    <w:rsid w:val="0028295E"/>
    <w:rsid w:val="002829EA"/>
    <w:rsid w:val="00283920"/>
    <w:rsid w:val="002908EA"/>
    <w:rsid w:val="002911C4"/>
    <w:rsid w:val="002929F4"/>
    <w:rsid w:val="0029349A"/>
    <w:rsid w:val="00293B0B"/>
    <w:rsid w:val="0029425B"/>
    <w:rsid w:val="002973FA"/>
    <w:rsid w:val="0029744E"/>
    <w:rsid w:val="00297AC8"/>
    <w:rsid w:val="002A16E7"/>
    <w:rsid w:val="002A19AF"/>
    <w:rsid w:val="002A4AA7"/>
    <w:rsid w:val="002A51BE"/>
    <w:rsid w:val="002A5800"/>
    <w:rsid w:val="002A6A50"/>
    <w:rsid w:val="002A730A"/>
    <w:rsid w:val="002B0717"/>
    <w:rsid w:val="002B65A9"/>
    <w:rsid w:val="002B6E21"/>
    <w:rsid w:val="002C33EF"/>
    <w:rsid w:val="002C3FDD"/>
    <w:rsid w:val="002D1B94"/>
    <w:rsid w:val="002D1D33"/>
    <w:rsid w:val="002D2EAA"/>
    <w:rsid w:val="002D36F7"/>
    <w:rsid w:val="002D46D7"/>
    <w:rsid w:val="002D5EE0"/>
    <w:rsid w:val="002D6E59"/>
    <w:rsid w:val="002D7B84"/>
    <w:rsid w:val="002E1D6A"/>
    <w:rsid w:val="002E1EEC"/>
    <w:rsid w:val="002E2457"/>
    <w:rsid w:val="002E26AB"/>
    <w:rsid w:val="002E6ACC"/>
    <w:rsid w:val="002E73D7"/>
    <w:rsid w:val="002F1F22"/>
    <w:rsid w:val="002F23EC"/>
    <w:rsid w:val="002F464A"/>
    <w:rsid w:val="002F4F4C"/>
    <w:rsid w:val="002F783D"/>
    <w:rsid w:val="00301208"/>
    <w:rsid w:val="00302B53"/>
    <w:rsid w:val="0030425B"/>
    <w:rsid w:val="003049D2"/>
    <w:rsid w:val="003064AF"/>
    <w:rsid w:val="0030670D"/>
    <w:rsid w:val="00306E22"/>
    <w:rsid w:val="0030736F"/>
    <w:rsid w:val="00310050"/>
    <w:rsid w:val="003138FB"/>
    <w:rsid w:val="003142A0"/>
    <w:rsid w:val="00317D64"/>
    <w:rsid w:val="00320651"/>
    <w:rsid w:val="00320DF3"/>
    <w:rsid w:val="003218B8"/>
    <w:rsid w:val="00323D88"/>
    <w:rsid w:val="00323F82"/>
    <w:rsid w:val="003253FC"/>
    <w:rsid w:val="00331198"/>
    <w:rsid w:val="00331277"/>
    <w:rsid w:val="00331B94"/>
    <w:rsid w:val="00332562"/>
    <w:rsid w:val="0033574E"/>
    <w:rsid w:val="00335850"/>
    <w:rsid w:val="00341624"/>
    <w:rsid w:val="00341B6F"/>
    <w:rsid w:val="00341F53"/>
    <w:rsid w:val="00342E58"/>
    <w:rsid w:val="003442D2"/>
    <w:rsid w:val="0034478B"/>
    <w:rsid w:val="00347357"/>
    <w:rsid w:val="00355CBE"/>
    <w:rsid w:val="0035692C"/>
    <w:rsid w:val="00360F55"/>
    <w:rsid w:val="00365C11"/>
    <w:rsid w:val="003704B3"/>
    <w:rsid w:val="00370504"/>
    <w:rsid w:val="00373341"/>
    <w:rsid w:val="0037456B"/>
    <w:rsid w:val="00374BED"/>
    <w:rsid w:val="003771F9"/>
    <w:rsid w:val="003823F0"/>
    <w:rsid w:val="0038347E"/>
    <w:rsid w:val="00383EDE"/>
    <w:rsid w:val="00384163"/>
    <w:rsid w:val="0038617D"/>
    <w:rsid w:val="00387233"/>
    <w:rsid w:val="00387AE4"/>
    <w:rsid w:val="00391B64"/>
    <w:rsid w:val="00392D49"/>
    <w:rsid w:val="00395957"/>
    <w:rsid w:val="003A1F0C"/>
    <w:rsid w:val="003A2102"/>
    <w:rsid w:val="003A3C9F"/>
    <w:rsid w:val="003A434B"/>
    <w:rsid w:val="003A4641"/>
    <w:rsid w:val="003A50BE"/>
    <w:rsid w:val="003A57AB"/>
    <w:rsid w:val="003A66EB"/>
    <w:rsid w:val="003B1C89"/>
    <w:rsid w:val="003B4D69"/>
    <w:rsid w:val="003B5186"/>
    <w:rsid w:val="003B54E6"/>
    <w:rsid w:val="003B7FD0"/>
    <w:rsid w:val="003C0D86"/>
    <w:rsid w:val="003C1E83"/>
    <w:rsid w:val="003C2AFF"/>
    <w:rsid w:val="003C3B12"/>
    <w:rsid w:val="003C3B40"/>
    <w:rsid w:val="003D0072"/>
    <w:rsid w:val="003D0D6C"/>
    <w:rsid w:val="003D1E02"/>
    <w:rsid w:val="003D262A"/>
    <w:rsid w:val="003D4A6B"/>
    <w:rsid w:val="003D554D"/>
    <w:rsid w:val="003D5B3E"/>
    <w:rsid w:val="003D7FC6"/>
    <w:rsid w:val="003E052E"/>
    <w:rsid w:val="003E065D"/>
    <w:rsid w:val="003E0C35"/>
    <w:rsid w:val="003E1403"/>
    <w:rsid w:val="003E27F0"/>
    <w:rsid w:val="003E339E"/>
    <w:rsid w:val="003E34DE"/>
    <w:rsid w:val="003E544A"/>
    <w:rsid w:val="003E56BC"/>
    <w:rsid w:val="003E58FF"/>
    <w:rsid w:val="003E5AC1"/>
    <w:rsid w:val="003E6EDD"/>
    <w:rsid w:val="003E7F43"/>
    <w:rsid w:val="003F146A"/>
    <w:rsid w:val="003F1538"/>
    <w:rsid w:val="003F3ACD"/>
    <w:rsid w:val="003F5AF0"/>
    <w:rsid w:val="003F6221"/>
    <w:rsid w:val="003F62AB"/>
    <w:rsid w:val="003F7698"/>
    <w:rsid w:val="004004EB"/>
    <w:rsid w:val="00400A66"/>
    <w:rsid w:val="00400ED1"/>
    <w:rsid w:val="00401672"/>
    <w:rsid w:val="00401804"/>
    <w:rsid w:val="0040182D"/>
    <w:rsid w:val="00402025"/>
    <w:rsid w:val="0040291E"/>
    <w:rsid w:val="00402FAC"/>
    <w:rsid w:val="004034C4"/>
    <w:rsid w:val="0040369D"/>
    <w:rsid w:val="00403864"/>
    <w:rsid w:val="00405437"/>
    <w:rsid w:val="00406008"/>
    <w:rsid w:val="004076CF"/>
    <w:rsid w:val="00412EBF"/>
    <w:rsid w:val="00412FAE"/>
    <w:rsid w:val="00420FDF"/>
    <w:rsid w:val="00422F1C"/>
    <w:rsid w:val="00423096"/>
    <w:rsid w:val="00424A21"/>
    <w:rsid w:val="0042605C"/>
    <w:rsid w:val="0042791D"/>
    <w:rsid w:val="004308A2"/>
    <w:rsid w:val="00430905"/>
    <w:rsid w:val="00431E3D"/>
    <w:rsid w:val="00431FFE"/>
    <w:rsid w:val="0043236E"/>
    <w:rsid w:val="00432B15"/>
    <w:rsid w:val="00436773"/>
    <w:rsid w:val="004379BF"/>
    <w:rsid w:val="00440010"/>
    <w:rsid w:val="00440400"/>
    <w:rsid w:val="00440ADF"/>
    <w:rsid w:val="004468C3"/>
    <w:rsid w:val="00451ABF"/>
    <w:rsid w:val="00452BA0"/>
    <w:rsid w:val="0045326B"/>
    <w:rsid w:val="00454A57"/>
    <w:rsid w:val="00455B36"/>
    <w:rsid w:val="00455FC6"/>
    <w:rsid w:val="0045626E"/>
    <w:rsid w:val="0045646B"/>
    <w:rsid w:val="004573F9"/>
    <w:rsid w:val="0046008C"/>
    <w:rsid w:val="00461166"/>
    <w:rsid w:val="0046185A"/>
    <w:rsid w:val="0046545B"/>
    <w:rsid w:val="00465938"/>
    <w:rsid w:val="00465CB9"/>
    <w:rsid w:val="0046726E"/>
    <w:rsid w:val="00471184"/>
    <w:rsid w:val="00481EEA"/>
    <w:rsid w:val="00482C70"/>
    <w:rsid w:val="00485FCD"/>
    <w:rsid w:val="00486D65"/>
    <w:rsid w:val="004876D6"/>
    <w:rsid w:val="00491A9D"/>
    <w:rsid w:val="00491D2F"/>
    <w:rsid w:val="00492E2A"/>
    <w:rsid w:val="00494D8F"/>
    <w:rsid w:val="0049613A"/>
    <w:rsid w:val="00497C6B"/>
    <w:rsid w:val="004A05BF"/>
    <w:rsid w:val="004A1EA4"/>
    <w:rsid w:val="004B3A77"/>
    <w:rsid w:val="004B4DFB"/>
    <w:rsid w:val="004B684F"/>
    <w:rsid w:val="004B7BF3"/>
    <w:rsid w:val="004B7CBC"/>
    <w:rsid w:val="004B7D08"/>
    <w:rsid w:val="004B7E71"/>
    <w:rsid w:val="004C3991"/>
    <w:rsid w:val="004C5E38"/>
    <w:rsid w:val="004C5F04"/>
    <w:rsid w:val="004D2033"/>
    <w:rsid w:val="004D2479"/>
    <w:rsid w:val="004D326A"/>
    <w:rsid w:val="004D33CB"/>
    <w:rsid w:val="004D4A50"/>
    <w:rsid w:val="004D4E14"/>
    <w:rsid w:val="004D74BE"/>
    <w:rsid w:val="004E01AF"/>
    <w:rsid w:val="004E1321"/>
    <w:rsid w:val="004E37D2"/>
    <w:rsid w:val="004E52B5"/>
    <w:rsid w:val="004E68CD"/>
    <w:rsid w:val="004E68FB"/>
    <w:rsid w:val="004E6DAB"/>
    <w:rsid w:val="004E7547"/>
    <w:rsid w:val="004F1B56"/>
    <w:rsid w:val="004F34DC"/>
    <w:rsid w:val="004F3763"/>
    <w:rsid w:val="004F39C9"/>
    <w:rsid w:val="004F7900"/>
    <w:rsid w:val="0050230C"/>
    <w:rsid w:val="00502472"/>
    <w:rsid w:val="00505ABF"/>
    <w:rsid w:val="00505C1E"/>
    <w:rsid w:val="0050735D"/>
    <w:rsid w:val="00512ACE"/>
    <w:rsid w:val="00512D7E"/>
    <w:rsid w:val="00514682"/>
    <w:rsid w:val="005152A9"/>
    <w:rsid w:val="005157AB"/>
    <w:rsid w:val="00520788"/>
    <w:rsid w:val="00524A1E"/>
    <w:rsid w:val="00527354"/>
    <w:rsid w:val="005273CF"/>
    <w:rsid w:val="005301DE"/>
    <w:rsid w:val="0053346B"/>
    <w:rsid w:val="00534437"/>
    <w:rsid w:val="00534684"/>
    <w:rsid w:val="00535CA9"/>
    <w:rsid w:val="00536702"/>
    <w:rsid w:val="0053765D"/>
    <w:rsid w:val="00541B00"/>
    <w:rsid w:val="0054265B"/>
    <w:rsid w:val="0054344C"/>
    <w:rsid w:val="005438A8"/>
    <w:rsid w:val="005457CD"/>
    <w:rsid w:val="00547C7E"/>
    <w:rsid w:val="00552386"/>
    <w:rsid w:val="005535DE"/>
    <w:rsid w:val="0055460C"/>
    <w:rsid w:val="005564BE"/>
    <w:rsid w:val="005570E8"/>
    <w:rsid w:val="00560006"/>
    <w:rsid w:val="0056049B"/>
    <w:rsid w:val="00561280"/>
    <w:rsid w:val="00563543"/>
    <w:rsid w:val="00563652"/>
    <w:rsid w:val="00565680"/>
    <w:rsid w:val="005670C1"/>
    <w:rsid w:val="00567404"/>
    <w:rsid w:val="005675E7"/>
    <w:rsid w:val="00567758"/>
    <w:rsid w:val="00570454"/>
    <w:rsid w:val="0057301D"/>
    <w:rsid w:val="0057341E"/>
    <w:rsid w:val="00575A0A"/>
    <w:rsid w:val="00575D32"/>
    <w:rsid w:val="0057755E"/>
    <w:rsid w:val="00581876"/>
    <w:rsid w:val="00582137"/>
    <w:rsid w:val="005825C4"/>
    <w:rsid w:val="00583047"/>
    <w:rsid w:val="0058363F"/>
    <w:rsid w:val="0058645A"/>
    <w:rsid w:val="005864A5"/>
    <w:rsid w:val="0058711C"/>
    <w:rsid w:val="00592846"/>
    <w:rsid w:val="005932BB"/>
    <w:rsid w:val="00594087"/>
    <w:rsid w:val="005945CF"/>
    <w:rsid w:val="00596783"/>
    <w:rsid w:val="005A390C"/>
    <w:rsid w:val="005A42E8"/>
    <w:rsid w:val="005A445A"/>
    <w:rsid w:val="005A5A36"/>
    <w:rsid w:val="005A651B"/>
    <w:rsid w:val="005A7834"/>
    <w:rsid w:val="005B0E3C"/>
    <w:rsid w:val="005B3439"/>
    <w:rsid w:val="005B3555"/>
    <w:rsid w:val="005B4191"/>
    <w:rsid w:val="005B57CB"/>
    <w:rsid w:val="005B6493"/>
    <w:rsid w:val="005B66C6"/>
    <w:rsid w:val="005C6E4D"/>
    <w:rsid w:val="005C7A71"/>
    <w:rsid w:val="005D42AA"/>
    <w:rsid w:val="005D555C"/>
    <w:rsid w:val="005D7501"/>
    <w:rsid w:val="005E3608"/>
    <w:rsid w:val="005E41C9"/>
    <w:rsid w:val="005E75B6"/>
    <w:rsid w:val="005E7DC5"/>
    <w:rsid w:val="005F28B4"/>
    <w:rsid w:val="005F7561"/>
    <w:rsid w:val="005F7798"/>
    <w:rsid w:val="005F7864"/>
    <w:rsid w:val="006010CF"/>
    <w:rsid w:val="00602AC0"/>
    <w:rsid w:val="006057B9"/>
    <w:rsid w:val="00605C05"/>
    <w:rsid w:val="0060638F"/>
    <w:rsid w:val="00607DF9"/>
    <w:rsid w:val="0061234E"/>
    <w:rsid w:val="00613C1C"/>
    <w:rsid w:val="006157DB"/>
    <w:rsid w:val="006160EA"/>
    <w:rsid w:val="006163E6"/>
    <w:rsid w:val="00616D5E"/>
    <w:rsid w:val="00617456"/>
    <w:rsid w:val="00620DA9"/>
    <w:rsid w:val="00621869"/>
    <w:rsid w:val="00621A30"/>
    <w:rsid w:val="00622017"/>
    <w:rsid w:val="00622A80"/>
    <w:rsid w:val="0062703D"/>
    <w:rsid w:val="00630EB9"/>
    <w:rsid w:val="00630FED"/>
    <w:rsid w:val="00631721"/>
    <w:rsid w:val="00631798"/>
    <w:rsid w:val="0063567F"/>
    <w:rsid w:val="00636D67"/>
    <w:rsid w:val="00637029"/>
    <w:rsid w:val="00637090"/>
    <w:rsid w:val="00640927"/>
    <w:rsid w:val="006423BB"/>
    <w:rsid w:val="0064265D"/>
    <w:rsid w:val="006429A8"/>
    <w:rsid w:val="00642BCF"/>
    <w:rsid w:val="006441D7"/>
    <w:rsid w:val="00652B94"/>
    <w:rsid w:val="00654DB8"/>
    <w:rsid w:val="006553CB"/>
    <w:rsid w:val="00655984"/>
    <w:rsid w:val="00655E46"/>
    <w:rsid w:val="0066028A"/>
    <w:rsid w:val="00663349"/>
    <w:rsid w:val="006638EA"/>
    <w:rsid w:val="006645CA"/>
    <w:rsid w:val="0066464B"/>
    <w:rsid w:val="00664831"/>
    <w:rsid w:val="00664D2D"/>
    <w:rsid w:val="00665054"/>
    <w:rsid w:val="00666461"/>
    <w:rsid w:val="00666FF5"/>
    <w:rsid w:val="00670BBE"/>
    <w:rsid w:val="006721F5"/>
    <w:rsid w:val="006740DE"/>
    <w:rsid w:val="00674302"/>
    <w:rsid w:val="006750C4"/>
    <w:rsid w:val="006754EC"/>
    <w:rsid w:val="006774C7"/>
    <w:rsid w:val="00683B0C"/>
    <w:rsid w:val="00694C78"/>
    <w:rsid w:val="00695D2B"/>
    <w:rsid w:val="006A20EB"/>
    <w:rsid w:val="006A3E4F"/>
    <w:rsid w:val="006A42B7"/>
    <w:rsid w:val="006A4A4D"/>
    <w:rsid w:val="006A4F3E"/>
    <w:rsid w:val="006B356D"/>
    <w:rsid w:val="006B37E3"/>
    <w:rsid w:val="006B52BD"/>
    <w:rsid w:val="006B766F"/>
    <w:rsid w:val="006B797C"/>
    <w:rsid w:val="006B79F8"/>
    <w:rsid w:val="006B7BAB"/>
    <w:rsid w:val="006C29E5"/>
    <w:rsid w:val="006C3323"/>
    <w:rsid w:val="006C396B"/>
    <w:rsid w:val="006C3BD7"/>
    <w:rsid w:val="006C6533"/>
    <w:rsid w:val="006C6DA0"/>
    <w:rsid w:val="006C6F7B"/>
    <w:rsid w:val="006D2122"/>
    <w:rsid w:val="006D219B"/>
    <w:rsid w:val="006D21CE"/>
    <w:rsid w:val="006D22C7"/>
    <w:rsid w:val="006D2530"/>
    <w:rsid w:val="006D309A"/>
    <w:rsid w:val="006D3707"/>
    <w:rsid w:val="006D43A3"/>
    <w:rsid w:val="006D5178"/>
    <w:rsid w:val="006D536E"/>
    <w:rsid w:val="006D62FB"/>
    <w:rsid w:val="006D668D"/>
    <w:rsid w:val="006D6DA3"/>
    <w:rsid w:val="006D7285"/>
    <w:rsid w:val="006E4304"/>
    <w:rsid w:val="006E4BB7"/>
    <w:rsid w:val="006E55B5"/>
    <w:rsid w:val="006E5DC2"/>
    <w:rsid w:val="006E620F"/>
    <w:rsid w:val="006E693D"/>
    <w:rsid w:val="006F190B"/>
    <w:rsid w:val="006F24D3"/>
    <w:rsid w:val="006F2FB7"/>
    <w:rsid w:val="006F4309"/>
    <w:rsid w:val="006F5AE0"/>
    <w:rsid w:val="006F60A8"/>
    <w:rsid w:val="006F7816"/>
    <w:rsid w:val="00700B8E"/>
    <w:rsid w:val="00702D44"/>
    <w:rsid w:val="00703C80"/>
    <w:rsid w:val="00703DE2"/>
    <w:rsid w:val="007040D5"/>
    <w:rsid w:val="00704D6F"/>
    <w:rsid w:val="00705224"/>
    <w:rsid w:val="007068BF"/>
    <w:rsid w:val="0070698B"/>
    <w:rsid w:val="007077A6"/>
    <w:rsid w:val="00710454"/>
    <w:rsid w:val="00712254"/>
    <w:rsid w:val="007124B8"/>
    <w:rsid w:val="00713755"/>
    <w:rsid w:val="00713B16"/>
    <w:rsid w:val="007146BB"/>
    <w:rsid w:val="00720295"/>
    <w:rsid w:val="00720644"/>
    <w:rsid w:val="007209A9"/>
    <w:rsid w:val="00720A95"/>
    <w:rsid w:val="007212DD"/>
    <w:rsid w:val="0072197E"/>
    <w:rsid w:val="00721A0C"/>
    <w:rsid w:val="00721FFB"/>
    <w:rsid w:val="0072219B"/>
    <w:rsid w:val="0072404A"/>
    <w:rsid w:val="0072460B"/>
    <w:rsid w:val="00726397"/>
    <w:rsid w:val="007303C3"/>
    <w:rsid w:val="00731688"/>
    <w:rsid w:val="00731EBA"/>
    <w:rsid w:val="00732108"/>
    <w:rsid w:val="007359E5"/>
    <w:rsid w:val="00740A3A"/>
    <w:rsid w:val="00746526"/>
    <w:rsid w:val="00746AD9"/>
    <w:rsid w:val="00750A2B"/>
    <w:rsid w:val="007514EE"/>
    <w:rsid w:val="00754A67"/>
    <w:rsid w:val="00754B5F"/>
    <w:rsid w:val="00755231"/>
    <w:rsid w:val="00755ECE"/>
    <w:rsid w:val="007563F7"/>
    <w:rsid w:val="0075700C"/>
    <w:rsid w:val="00757656"/>
    <w:rsid w:val="00757B98"/>
    <w:rsid w:val="00757C6C"/>
    <w:rsid w:val="00760E53"/>
    <w:rsid w:val="00764C55"/>
    <w:rsid w:val="00766ECE"/>
    <w:rsid w:val="00771F6F"/>
    <w:rsid w:val="007738AC"/>
    <w:rsid w:val="007748FF"/>
    <w:rsid w:val="00775197"/>
    <w:rsid w:val="007803BB"/>
    <w:rsid w:val="0078270A"/>
    <w:rsid w:val="007827E4"/>
    <w:rsid w:val="00784E36"/>
    <w:rsid w:val="00785ABC"/>
    <w:rsid w:val="00786249"/>
    <w:rsid w:val="00786C69"/>
    <w:rsid w:val="00786F1B"/>
    <w:rsid w:val="0079232E"/>
    <w:rsid w:val="0079705C"/>
    <w:rsid w:val="007970A8"/>
    <w:rsid w:val="00797282"/>
    <w:rsid w:val="0079772A"/>
    <w:rsid w:val="00797A24"/>
    <w:rsid w:val="007A3F31"/>
    <w:rsid w:val="007A6CB5"/>
    <w:rsid w:val="007A73FF"/>
    <w:rsid w:val="007B0E46"/>
    <w:rsid w:val="007B3697"/>
    <w:rsid w:val="007B47F7"/>
    <w:rsid w:val="007B4D35"/>
    <w:rsid w:val="007B604E"/>
    <w:rsid w:val="007B605E"/>
    <w:rsid w:val="007C03C1"/>
    <w:rsid w:val="007C0DBE"/>
    <w:rsid w:val="007C1A2C"/>
    <w:rsid w:val="007C2C06"/>
    <w:rsid w:val="007C3967"/>
    <w:rsid w:val="007C5375"/>
    <w:rsid w:val="007C6C31"/>
    <w:rsid w:val="007C6ED5"/>
    <w:rsid w:val="007D20C7"/>
    <w:rsid w:val="007D48CF"/>
    <w:rsid w:val="007D4A77"/>
    <w:rsid w:val="007D6065"/>
    <w:rsid w:val="007E5AE4"/>
    <w:rsid w:val="007E5D73"/>
    <w:rsid w:val="007F1CB5"/>
    <w:rsid w:val="007F60C0"/>
    <w:rsid w:val="007F773E"/>
    <w:rsid w:val="00802A4E"/>
    <w:rsid w:val="00802AA3"/>
    <w:rsid w:val="00803046"/>
    <w:rsid w:val="00805EA1"/>
    <w:rsid w:val="008061FA"/>
    <w:rsid w:val="00806C2D"/>
    <w:rsid w:val="0081050B"/>
    <w:rsid w:val="008127F3"/>
    <w:rsid w:val="00814677"/>
    <w:rsid w:val="00814A75"/>
    <w:rsid w:val="00814C7D"/>
    <w:rsid w:val="00817000"/>
    <w:rsid w:val="00817E42"/>
    <w:rsid w:val="0082287B"/>
    <w:rsid w:val="008234EF"/>
    <w:rsid w:val="008250E3"/>
    <w:rsid w:val="0082533E"/>
    <w:rsid w:val="008312A8"/>
    <w:rsid w:val="00836710"/>
    <w:rsid w:val="00837A57"/>
    <w:rsid w:val="00841350"/>
    <w:rsid w:val="008415AA"/>
    <w:rsid w:val="0084177E"/>
    <w:rsid w:val="00842E42"/>
    <w:rsid w:val="00843430"/>
    <w:rsid w:val="00843CAA"/>
    <w:rsid w:val="00843D9D"/>
    <w:rsid w:val="008445E7"/>
    <w:rsid w:val="00847984"/>
    <w:rsid w:val="00850775"/>
    <w:rsid w:val="00852755"/>
    <w:rsid w:val="00852D1C"/>
    <w:rsid w:val="00853AFD"/>
    <w:rsid w:val="00854997"/>
    <w:rsid w:val="008549F8"/>
    <w:rsid w:val="0085551B"/>
    <w:rsid w:val="00862763"/>
    <w:rsid w:val="008629C9"/>
    <w:rsid w:val="00862ADF"/>
    <w:rsid w:val="00863923"/>
    <w:rsid w:val="00863A6D"/>
    <w:rsid w:val="00867A05"/>
    <w:rsid w:val="00867CC3"/>
    <w:rsid w:val="00876A2E"/>
    <w:rsid w:val="00881BA7"/>
    <w:rsid w:val="00882D83"/>
    <w:rsid w:val="00885F9C"/>
    <w:rsid w:val="0089045E"/>
    <w:rsid w:val="008930FB"/>
    <w:rsid w:val="0089433E"/>
    <w:rsid w:val="00895018"/>
    <w:rsid w:val="008952B8"/>
    <w:rsid w:val="008956B7"/>
    <w:rsid w:val="008964D0"/>
    <w:rsid w:val="008A07C0"/>
    <w:rsid w:val="008A1044"/>
    <w:rsid w:val="008A5BF9"/>
    <w:rsid w:val="008A5EFA"/>
    <w:rsid w:val="008A6613"/>
    <w:rsid w:val="008B2B53"/>
    <w:rsid w:val="008B436D"/>
    <w:rsid w:val="008B4DA4"/>
    <w:rsid w:val="008B68CB"/>
    <w:rsid w:val="008B69A1"/>
    <w:rsid w:val="008B72C5"/>
    <w:rsid w:val="008C23F6"/>
    <w:rsid w:val="008C4146"/>
    <w:rsid w:val="008C4BD6"/>
    <w:rsid w:val="008C5933"/>
    <w:rsid w:val="008C5AA7"/>
    <w:rsid w:val="008C73A4"/>
    <w:rsid w:val="008D0A13"/>
    <w:rsid w:val="008D14A1"/>
    <w:rsid w:val="008D1ADE"/>
    <w:rsid w:val="008D34C7"/>
    <w:rsid w:val="008D3D52"/>
    <w:rsid w:val="008D4088"/>
    <w:rsid w:val="008D57D7"/>
    <w:rsid w:val="008D696B"/>
    <w:rsid w:val="008D6F1F"/>
    <w:rsid w:val="008E142B"/>
    <w:rsid w:val="008E3F08"/>
    <w:rsid w:val="008E668B"/>
    <w:rsid w:val="008E7326"/>
    <w:rsid w:val="008E7897"/>
    <w:rsid w:val="008F0E14"/>
    <w:rsid w:val="008F17ED"/>
    <w:rsid w:val="008F1BAB"/>
    <w:rsid w:val="008F4BF2"/>
    <w:rsid w:val="008F58CD"/>
    <w:rsid w:val="008F6D4D"/>
    <w:rsid w:val="0090001A"/>
    <w:rsid w:val="00900FD9"/>
    <w:rsid w:val="00901017"/>
    <w:rsid w:val="00902F7B"/>
    <w:rsid w:val="00902FFD"/>
    <w:rsid w:val="00903660"/>
    <w:rsid w:val="009043BD"/>
    <w:rsid w:val="00905AD6"/>
    <w:rsid w:val="00911578"/>
    <w:rsid w:val="00913ACF"/>
    <w:rsid w:val="00914F36"/>
    <w:rsid w:val="00915B0F"/>
    <w:rsid w:val="00915B68"/>
    <w:rsid w:val="00916226"/>
    <w:rsid w:val="00916DBD"/>
    <w:rsid w:val="00916DD1"/>
    <w:rsid w:val="00920260"/>
    <w:rsid w:val="00921730"/>
    <w:rsid w:val="009217F5"/>
    <w:rsid w:val="00922EC1"/>
    <w:rsid w:val="009244F3"/>
    <w:rsid w:val="00924FF5"/>
    <w:rsid w:val="00926E0D"/>
    <w:rsid w:val="00930272"/>
    <w:rsid w:val="00932729"/>
    <w:rsid w:val="0093344E"/>
    <w:rsid w:val="009419F3"/>
    <w:rsid w:val="00941A2E"/>
    <w:rsid w:val="00941FDF"/>
    <w:rsid w:val="0094257A"/>
    <w:rsid w:val="0095110E"/>
    <w:rsid w:val="0095192F"/>
    <w:rsid w:val="00954232"/>
    <w:rsid w:val="00956108"/>
    <w:rsid w:val="0095687F"/>
    <w:rsid w:val="00957287"/>
    <w:rsid w:val="00960D7B"/>
    <w:rsid w:val="00961F61"/>
    <w:rsid w:val="009630D2"/>
    <w:rsid w:val="00963244"/>
    <w:rsid w:val="00965D93"/>
    <w:rsid w:val="00965DA2"/>
    <w:rsid w:val="00966DAE"/>
    <w:rsid w:val="009703E1"/>
    <w:rsid w:val="00971CE3"/>
    <w:rsid w:val="009720B0"/>
    <w:rsid w:val="00972BD3"/>
    <w:rsid w:val="00973A68"/>
    <w:rsid w:val="00974A3A"/>
    <w:rsid w:val="009754FC"/>
    <w:rsid w:val="00975E25"/>
    <w:rsid w:val="0097628A"/>
    <w:rsid w:val="00977ACF"/>
    <w:rsid w:val="00977EBF"/>
    <w:rsid w:val="0098057B"/>
    <w:rsid w:val="00981A7E"/>
    <w:rsid w:val="009949FA"/>
    <w:rsid w:val="00995613"/>
    <w:rsid w:val="00997D17"/>
    <w:rsid w:val="009A2E13"/>
    <w:rsid w:val="009A32C6"/>
    <w:rsid w:val="009A5E39"/>
    <w:rsid w:val="009A5FBB"/>
    <w:rsid w:val="009A6BFB"/>
    <w:rsid w:val="009B022E"/>
    <w:rsid w:val="009B2A0D"/>
    <w:rsid w:val="009B2EF9"/>
    <w:rsid w:val="009B3F46"/>
    <w:rsid w:val="009B614F"/>
    <w:rsid w:val="009B618F"/>
    <w:rsid w:val="009C0176"/>
    <w:rsid w:val="009C26B3"/>
    <w:rsid w:val="009C3167"/>
    <w:rsid w:val="009C421F"/>
    <w:rsid w:val="009C5F41"/>
    <w:rsid w:val="009D0A03"/>
    <w:rsid w:val="009D1E8B"/>
    <w:rsid w:val="009D4125"/>
    <w:rsid w:val="009E02D3"/>
    <w:rsid w:val="009E07B6"/>
    <w:rsid w:val="009E186E"/>
    <w:rsid w:val="009E1A5A"/>
    <w:rsid w:val="009E3395"/>
    <w:rsid w:val="009E6B8F"/>
    <w:rsid w:val="009F3F4E"/>
    <w:rsid w:val="009F430E"/>
    <w:rsid w:val="009F5B65"/>
    <w:rsid w:val="009F6B96"/>
    <w:rsid w:val="00A00E84"/>
    <w:rsid w:val="00A0128D"/>
    <w:rsid w:val="00A01A49"/>
    <w:rsid w:val="00A02606"/>
    <w:rsid w:val="00A0361E"/>
    <w:rsid w:val="00A03954"/>
    <w:rsid w:val="00A03D08"/>
    <w:rsid w:val="00A040CA"/>
    <w:rsid w:val="00A13FF8"/>
    <w:rsid w:val="00A1497F"/>
    <w:rsid w:val="00A178E4"/>
    <w:rsid w:val="00A2080D"/>
    <w:rsid w:val="00A21959"/>
    <w:rsid w:val="00A21D6C"/>
    <w:rsid w:val="00A24F76"/>
    <w:rsid w:val="00A25280"/>
    <w:rsid w:val="00A25DEE"/>
    <w:rsid w:val="00A2648E"/>
    <w:rsid w:val="00A275FB"/>
    <w:rsid w:val="00A27EC5"/>
    <w:rsid w:val="00A31436"/>
    <w:rsid w:val="00A31B4B"/>
    <w:rsid w:val="00A31E43"/>
    <w:rsid w:val="00A33BAC"/>
    <w:rsid w:val="00A34D31"/>
    <w:rsid w:val="00A3518F"/>
    <w:rsid w:val="00A351F0"/>
    <w:rsid w:val="00A36ABF"/>
    <w:rsid w:val="00A37273"/>
    <w:rsid w:val="00A37DFE"/>
    <w:rsid w:val="00A41D35"/>
    <w:rsid w:val="00A41D4E"/>
    <w:rsid w:val="00A4718C"/>
    <w:rsid w:val="00A507B0"/>
    <w:rsid w:val="00A5165A"/>
    <w:rsid w:val="00A54510"/>
    <w:rsid w:val="00A54DEF"/>
    <w:rsid w:val="00A57F55"/>
    <w:rsid w:val="00A610BE"/>
    <w:rsid w:val="00A619E2"/>
    <w:rsid w:val="00A6257A"/>
    <w:rsid w:val="00A632BC"/>
    <w:rsid w:val="00A6667B"/>
    <w:rsid w:val="00A7020C"/>
    <w:rsid w:val="00A70A03"/>
    <w:rsid w:val="00A7548A"/>
    <w:rsid w:val="00A77AFE"/>
    <w:rsid w:val="00A83A96"/>
    <w:rsid w:val="00A85111"/>
    <w:rsid w:val="00A86990"/>
    <w:rsid w:val="00A87E96"/>
    <w:rsid w:val="00A928B1"/>
    <w:rsid w:val="00A95DC3"/>
    <w:rsid w:val="00A97E9E"/>
    <w:rsid w:val="00AA07FC"/>
    <w:rsid w:val="00AA1313"/>
    <w:rsid w:val="00AA2738"/>
    <w:rsid w:val="00AA41AA"/>
    <w:rsid w:val="00AA46A9"/>
    <w:rsid w:val="00AA7510"/>
    <w:rsid w:val="00AA75DF"/>
    <w:rsid w:val="00AA7CFD"/>
    <w:rsid w:val="00AA7D05"/>
    <w:rsid w:val="00AB51D6"/>
    <w:rsid w:val="00AC1EB2"/>
    <w:rsid w:val="00AC70CD"/>
    <w:rsid w:val="00AD0121"/>
    <w:rsid w:val="00AD0170"/>
    <w:rsid w:val="00AD279F"/>
    <w:rsid w:val="00AD5F6A"/>
    <w:rsid w:val="00AD71A8"/>
    <w:rsid w:val="00AD71FB"/>
    <w:rsid w:val="00AD73E4"/>
    <w:rsid w:val="00AE04A5"/>
    <w:rsid w:val="00AE1685"/>
    <w:rsid w:val="00AE642F"/>
    <w:rsid w:val="00AE6D52"/>
    <w:rsid w:val="00AF0B6A"/>
    <w:rsid w:val="00AF1543"/>
    <w:rsid w:val="00AF32D2"/>
    <w:rsid w:val="00B0047B"/>
    <w:rsid w:val="00B0168D"/>
    <w:rsid w:val="00B03759"/>
    <w:rsid w:val="00B040D0"/>
    <w:rsid w:val="00B052A2"/>
    <w:rsid w:val="00B05859"/>
    <w:rsid w:val="00B1283D"/>
    <w:rsid w:val="00B138FE"/>
    <w:rsid w:val="00B161E5"/>
    <w:rsid w:val="00B16F6F"/>
    <w:rsid w:val="00B17981"/>
    <w:rsid w:val="00B20F34"/>
    <w:rsid w:val="00B218B5"/>
    <w:rsid w:val="00B221DE"/>
    <w:rsid w:val="00B2229C"/>
    <w:rsid w:val="00B22B87"/>
    <w:rsid w:val="00B23696"/>
    <w:rsid w:val="00B23B07"/>
    <w:rsid w:val="00B2472E"/>
    <w:rsid w:val="00B24C49"/>
    <w:rsid w:val="00B2637D"/>
    <w:rsid w:val="00B27F2A"/>
    <w:rsid w:val="00B312EA"/>
    <w:rsid w:val="00B32EE6"/>
    <w:rsid w:val="00B33D5B"/>
    <w:rsid w:val="00B34495"/>
    <w:rsid w:val="00B358EC"/>
    <w:rsid w:val="00B371DD"/>
    <w:rsid w:val="00B43EE5"/>
    <w:rsid w:val="00B44BAF"/>
    <w:rsid w:val="00B50152"/>
    <w:rsid w:val="00B53D25"/>
    <w:rsid w:val="00B63349"/>
    <w:rsid w:val="00B6451E"/>
    <w:rsid w:val="00B646B6"/>
    <w:rsid w:val="00B64C66"/>
    <w:rsid w:val="00B65688"/>
    <w:rsid w:val="00B6637F"/>
    <w:rsid w:val="00B700D8"/>
    <w:rsid w:val="00B70D1C"/>
    <w:rsid w:val="00B72309"/>
    <w:rsid w:val="00B73C66"/>
    <w:rsid w:val="00B74021"/>
    <w:rsid w:val="00B744C4"/>
    <w:rsid w:val="00B74FB6"/>
    <w:rsid w:val="00B75666"/>
    <w:rsid w:val="00B75B3B"/>
    <w:rsid w:val="00B7742F"/>
    <w:rsid w:val="00B77647"/>
    <w:rsid w:val="00B82044"/>
    <w:rsid w:val="00B85536"/>
    <w:rsid w:val="00B87191"/>
    <w:rsid w:val="00B900BB"/>
    <w:rsid w:val="00B910B8"/>
    <w:rsid w:val="00B92F21"/>
    <w:rsid w:val="00B9324D"/>
    <w:rsid w:val="00B93890"/>
    <w:rsid w:val="00B9461D"/>
    <w:rsid w:val="00B961AC"/>
    <w:rsid w:val="00BA036D"/>
    <w:rsid w:val="00BA7C56"/>
    <w:rsid w:val="00BB013A"/>
    <w:rsid w:val="00BB0AD9"/>
    <w:rsid w:val="00BB0F05"/>
    <w:rsid w:val="00BB12DC"/>
    <w:rsid w:val="00BB56F6"/>
    <w:rsid w:val="00BB7DB7"/>
    <w:rsid w:val="00BC200F"/>
    <w:rsid w:val="00BC27A6"/>
    <w:rsid w:val="00BC59CD"/>
    <w:rsid w:val="00BC6DF8"/>
    <w:rsid w:val="00BD0210"/>
    <w:rsid w:val="00BD0A4D"/>
    <w:rsid w:val="00BD2BA2"/>
    <w:rsid w:val="00BD5A2B"/>
    <w:rsid w:val="00BD5F68"/>
    <w:rsid w:val="00BD6002"/>
    <w:rsid w:val="00BD61FD"/>
    <w:rsid w:val="00BD6918"/>
    <w:rsid w:val="00BE0A29"/>
    <w:rsid w:val="00BE2627"/>
    <w:rsid w:val="00BE441F"/>
    <w:rsid w:val="00BE58CB"/>
    <w:rsid w:val="00BE6114"/>
    <w:rsid w:val="00BF04B5"/>
    <w:rsid w:val="00BF05C3"/>
    <w:rsid w:val="00BF06C1"/>
    <w:rsid w:val="00BF7D0E"/>
    <w:rsid w:val="00BF7D44"/>
    <w:rsid w:val="00C01514"/>
    <w:rsid w:val="00C017B9"/>
    <w:rsid w:val="00C02136"/>
    <w:rsid w:val="00C02659"/>
    <w:rsid w:val="00C0311B"/>
    <w:rsid w:val="00C05E59"/>
    <w:rsid w:val="00C10002"/>
    <w:rsid w:val="00C10B8F"/>
    <w:rsid w:val="00C12AF6"/>
    <w:rsid w:val="00C12C78"/>
    <w:rsid w:val="00C15711"/>
    <w:rsid w:val="00C170D6"/>
    <w:rsid w:val="00C20555"/>
    <w:rsid w:val="00C2105F"/>
    <w:rsid w:val="00C22B7A"/>
    <w:rsid w:val="00C26087"/>
    <w:rsid w:val="00C314A1"/>
    <w:rsid w:val="00C34F6F"/>
    <w:rsid w:val="00C35B4D"/>
    <w:rsid w:val="00C3731F"/>
    <w:rsid w:val="00C41263"/>
    <w:rsid w:val="00C41FC0"/>
    <w:rsid w:val="00C42916"/>
    <w:rsid w:val="00C42D75"/>
    <w:rsid w:val="00C432F6"/>
    <w:rsid w:val="00C46A6A"/>
    <w:rsid w:val="00C47846"/>
    <w:rsid w:val="00C50737"/>
    <w:rsid w:val="00C519EB"/>
    <w:rsid w:val="00C528AF"/>
    <w:rsid w:val="00C53021"/>
    <w:rsid w:val="00C531A0"/>
    <w:rsid w:val="00C540E2"/>
    <w:rsid w:val="00C543A7"/>
    <w:rsid w:val="00C568FD"/>
    <w:rsid w:val="00C573AC"/>
    <w:rsid w:val="00C574EF"/>
    <w:rsid w:val="00C57D94"/>
    <w:rsid w:val="00C61A6B"/>
    <w:rsid w:val="00C61A6C"/>
    <w:rsid w:val="00C622CA"/>
    <w:rsid w:val="00C62948"/>
    <w:rsid w:val="00C632E6"/>
    <w:rsid w:val="00C633F8"/>
    <w:rsid w:val="00C64451"/>
    <w:rsid w:val="00C64523"/>
    <w:rsid w:val="00C65421"/>
    <w:rsid w:val="00C65AEA"/>
    <w:rsid w:val="00C67A35"/>
    <w:rsid w:val="00C7369B"/>
    <w:rsid w:val="00C75601"/>
    <w:rsid w:val="00C76F8F"/>
    <w:rsid w:val="00C779D0"/>
    <w:rsid w:val="00C77FB2"/>
    <w:rsid w:val="00C800D2"/>
    <w:rsid w:val="00C84E8C"/>
    <w:rsid w:val="00C84FBE"/>
    <w:rsid w:val="00C853D8"/>
    <w:rsid w:val="00C8567A"/>
    <w:rsid w:val="00C865DF"/>
    <w:rsid w:val="00C86637"/>
    <w:rsid w:val="00C87550"/>
    <w:rsid w:val="00C93105"/>
    <w:rsid w:val="00C94447"/>
    <w:rsid w:val="00C95862"/>
    <w:rsid w:val="00C97134"/>
    <w:rsid w:val="00C97738"/>
    <w:rsid w:val="00C979DE"/>
    <w:rsid w:val="00CA1CCE"/>
    <w:rsid w:val="00CA35D4"/>
    <w:rsid w:val="00CB05C6"/>
    <w:rsid w:val="00CB0798"/>
    <w:rsid w:val="00CB3BD5"/>
    <w:rsid w:val="00CB4072"/>
    <w:rsid w:val="00CB5789"/>
    <w:rsid w:val="00CC07D1"/>
    <w:rsid w:val="00CC13BF"/>
    <w:rsid w:val="00CC1C9E"/>
    <w:rsid w:val="00CC43E3"/>
    <w:rsid w:val="00CC4B90"/>
    <w:rsid w:val="00CC61C4"/>
    <w:rsid w:val="00CD1013"/>
    <w:rsid w:val="00CD3BAB"/>
    <w:rsid w:val="00CD40D5"/>
    <w:rsid w:val="00CD4568"/>
    <w:rsid w:val="00CD655F"/>
    <w:rsid w:val="00CE3367"/>
    <w:rsid w:val="00CE3DE2"/>
    <w:rsid w:val="00CE417A"/>
    <w:rsid w:val="00CE5667"/>
    <w:rsid w:val="00CE5AAA"/>
    <w:rsid w:val="00CE669B"/>
    <w:rsid w:val="00CE689B"/>
    <w:rsid w:val="00CF0415"/>
    <w:rsid w:val="00CF0920"/>
    <w:rsid w:val="00CF2537"/>
    <w:rsid w:val="00CF28F6"/>
    <w:rsid w:val="00CF5060"/>
    <w:rsid w:val="00CF534B"/>
    <w:rsid w:val="00D05C67"/>
    <w:rsid w:val="00D074E8"/>
    <w:rsid w:val="00D1359D"/>
    <w:rsid w:val="00D15575"/>
    <w:rsid w:val="00D16243"/>
    <w:rsid w:val="00D16381"/>
    <w:rsid w:val="00D16AEE"/>
    <w:rsid w:val="00D1724A"/>
    <w:rsid w:val="00D174A7"/>
    <w:rsid w:val="00D201F2"/>
    <w:rsid w:val="00D23E13"/>
    <w:rsid w:val="00D24B94"/>
    <w:rsid w:val="00D25955"/>
    <w:rsid w:val="00D27AD9"/>
    <w:rsid w:val="00D27FF7"/>
    <w:rsid w:val="00D310DC"/>
    <w:rsid w:val="00D3120A"/>
    <w:rsid w:val="00D3187A"/>
    <w:rsid w:val="00D32078"/>
    <w:rsid w:val="00D32625"/>
    <w:rsid w:val="00D335FE"/>
    <w:rsid w:val="00D34737"/>
    <w:rsid w:val="00D349CC"/>
    <w:rsid w:val="00D37316"/>
    <w:rsid w:val="00D37417"/>
    <w:rsid w:val="00D37E06"/>
    <w:rsid w:val="00D40209"/>
    <w:rsid w:val="00D513B8"/>
    <w:rsid w:val="00D54A53"/>
    <w:rsid w:val="00D5597B"/>
    <w:rsid w:val="00D559C0"/>
    <w:rsid w:val="00D61114"/>
    <w:rsid w:val="00D6306B"/>
    <w:rsid w:val="00D6394D"/>
    <w:rsid w:val="00D64C1C"/>
    <w:rsid w:val="00D67CBD"/>
    <w:rsid w:val="00D67E02"/>
    <w:rsid w:val="00D717B8"/>
    <w:rsid w:val="00D71841"/>
    <w:rsid w:val="00D73C15"/>
    <w:rsid w:val="00D7593A"/>
    <w:rsid w:val="00D77248"/>
    <w:rsid w:val="00D77400"/>
    <w:rsid w:val="00D77F61"/>
    <w:rsid w:val="00D80C7D"/>
    <w:rsid w:val="00D83739"/>
    <w:rsid w:val="00D843D0"/>
    <w:rsid w:val="00D85989"/>
    <w:rsid w:val="00D85A58"/>
    <w:rsid w:val="00D86598"/>
    <w:rsid w:val="00D87E46"/>
    <w:rsid w:val="00D91576"/>
    <w:rsid w:val="00D91D19"/>
    <w:rsid w:val="00D96142"/>
    <w:rsid w:val="00D968CD"/>
    <w:rsid w:val="00D976F7"/>
    <w:rsid w:val="00DA0791"/>
    <w:rsid w:val="00DA1DB0"/>
    <w:rsid w:val="00DA2616"/>
    <w:rsid w:val="00DA29C2"/>
    <w:rsid w:val="00DA37C7"/>
    <w:rsid w:val="00DA758B"/>
    <w:rsid w:val="00DA7650"/>
    <w:rsid w:val="00DB051B"/>
    <w:rsid w:val="00DB097D"/>
    <w:rsid w:val="00DB33B7"/>
    <w:rsid w:val="00DB4391"/>
    <w:rsid w:val="00DB6EEF"/>
    <w:rsid w:val="00DB78EE"/>
    <w:rsid w:val="00DB7A1B"/>
    <w:rsid w:val="00DB7C05"/>
    <w:rsid w:val="00DC09AC"/>
    <w:rsid w:val="00DC1F7D"/>
    <w:rsid w:val="00DC26E2"/>
    <w:rsid w:val="00DC3D7F"/>
    <w:rsid w:val="00DD151D"/>
    <w:rsid w:val="00DD2294"/>
    <w:rsid w:val="00DD4F58"/>
    <w:rsid w:val="00DD547C"/>
    <w:rsid w:val="00DD5978"/>
    <w:rsid w:val="00DD5A5B"/>
    <w:rsid w:val="00DE0923"/>
    <w:rsid w:val="00DE1D9E"/>
    <w:rsid w:val="00DE38F5"/>
    <w:rsid w:val="00DE4004"/>
    <w:rsid w:val="00DE70CC"/>
    <w:rsid w:val="00DF0A20"/>
    <w:rsid w:val="00DF1B11"/>
    <w:rsid w:val="00DF2475"/>
    <w:rsid w:val="00DF2E86"/>
    <w:rsid w:val="00DF4032"/>
    <w:rsid w:val="00DF445F"/>
    <w:rsid w:val="00DF6657"/>
    <w:rsid w:val="00DF671F"/>
    <w:rsid w:val="00E03987"/>
    <w:rsid w:val="00E03B63"/>
    <w:rsid w:val="00E050A9"/>
    <w:rsid w:val="00E06D3B"/>
    <w:rsid w:val="00E07B70"/>
    <w:rsid w:val="00E07CCD"/>
    <w:rsid w:val="00E12B6E"/>
    <w:rsid w:val="00E1327B"/>
    <w:rsid w:val="00E13B77"/>
    <w:rsid w:val="00E1692E"/>
    <w:rsid w:val="00E17BCE"/>
    <w:rsid w:val="00E214A7"/>
    <w:rsid w:val="00E25287"/>
    <w:rsid w:val="00E25E82"/>
    <w:rsid w:val="00E311F1"/>
    <w:rsid w:val="00E32FC3"/>
    <w:rsid w:val="00E34226"/>
    <w:rsid w:val="00E36CFC"/>
    <w:rsid w:val="00E372B2"/>
    <w:rsid w:val="00E373EA"/>
    <w:rsid w:val="00E426C8"/>
    <w:rsid w:val="00E43042"/>
    <w:rsid w:val="00E44F76"/>
    <w:rsid w:val="00E44FF7"/>
    <w:rsid w:val="00E45A8A"/>
    <w:rsid w:val="00E506E6"/>
    <w:rsid w:val="00E50716"/>
    <w:rsid w:val="00E51C0D"/>
    <w:rsid w:val="00E53008"/>
    <w:rsid w:val="00E55417"/>
    <w:rsid w:val="00E5758F"/>
    <w:rsid w:val="00E61D85"/>
    <w:rsid w:val="00E62445"/>
    <w:rsid w:val="00E62F25"/>
    <w:rsid w:val="00E64147"/>
    <w:rsid w:val="00E65ACD"/>
    <w:rsid w:val="00E66656"/>
    <w:rsid w:val="00E66C4A"/>
    <w:rsid w:val="00E7301C"/>
    <w:rsid w:val="00E7710F"/>
    <w:rsid w:val="00E800AD"/>
    <w:rsid w:val="00E8518D"/>
    <w:rsid w:val="00E8566E"/>
    <w:rsid w:val="00E86DF1"/>
    <w:rsid w:val="00E900A6"/>
    <w:rsid w:val="00E92322"/>
    <w:rsid w:val="00E92D23"/>
    <w:rsid w:val="00E93683"/>
    <w:rsid w:val="00E93F39"/>
    <w:rsid w:val="00EA02D9"/>
    <w:rsid w:val="00EA0C9D"/>
    <w:rsid w:val="00EA1E18"/>
    <w:rsid w:val="00EA20EA"/>
    <w:rsid w:val="00EA3306"/>
    <w:rsid w:val="00EA5EFA"/>
    <w:rsid w:val="00EA6748"/>
    <w:rsid w:val="00EA67C9"/>
    <w:rsid w:val="00EB0D7B"/>
    <w:rsid w:val="00EB1607"/>
    <w:rsid w:val="00EB183E"/>
    <w:rsid w:val="00EB2F08"/>
    <w:rsid w:val="00EB2FE7"/>
    <w:rsid w:val="00EB4002"/>
    <w:rsid w:val="00EB5C56"/>
    <w:rsid w:val="00EB6E3D"/>
    <w:rsid w:val="00EC1A20"/>
    <w:rsid w:val="00EC4C2F"/>
    <w:rsid w:val="00EC6698"/>
    <w:rsid w:val="00EC6A36"/>
    <w:rsid w:val="00EC7269"/>
    <w:rsid w:val="00ED4413"/>
    <w:rsid w:val="00ED4A10"/>
    <w:rsid w:val="00ED5DAA"/>
    <w:rsid w:val="00ED5EAE"/>
    <w:rsid w:val="00ED6974"/>
    <w:rsid w:val="00ED79A7"/>
    <w:rsid w:val="00EE1B59"/>
    <w:rsid w:val="00EE2395"/>
    <w:rsid w:val="00EE2FAB"/>
    <w:rsid w:val="00EE3AC2"/>
    <w:rsid w:val="00EE4D52"/>
    <w:rsid w:val="00EF5800"/>
    <w:rsid w:val="00F00210"/>
    <w:rsid w:val="00F0251C"/>
    <w:rsid w:val="00F02F09"/>
    <w:rsid w:val="00F10A33"/>
    <w:rsid w:val="00F11BA8"/>
    <w:rsid w:val="00F12CA4"/>
    <w:rsid w:val="00F142E1"/>
    <w:rsid w:val="00F157B3"/>
    <w:rsid w:val="00F21ED4"/>
    <w:rsid w:val="00F231B5"/>
    <w:rsid w:val="00F26B71"/>
    <w:rsid w:val="00F27B12"/>
    <w:rsid w:val="00F322A0"/>
    <w:rsid w:val="00F33E44"/>
    <w:rsid w:val="00F37911"/>
    <w:rsid w:val="00F37F1B"/>
    <w:rsid w:val="00F43D08"/>
    <w:rsid w:val="00F44E4F"/>
    <w:rsid w:val="00F45FAE"/>
    <w:rsid w:val="00F47749"/>
    <w:rsid w:val="00F47D8C"/>
    <w:rsid w:val="00F525D8"/>
    <w:rsid w:val="00F53045"/>
    <w:rsid w:val="00F57C80"/>
    <w:rsid w:val="00F64533"/>
    <w:rsid w:val="00F658D3"/>
    <w:rsid w:val="00F65D00"/>
    <w:rsid w:val="00F66323"/>
    <w:rsid w:val="00F66A7B"/>
    <w:rsid w:val="00F67F0A"/>
    <w:rsid w:val="00F731EF"/>
    <w:rsid w:val="00F7323A"/>
    <w:rsid w:val="00F732AB"/>
    <w:rsid w:val="00F732F5"/>
    <w:rsid w:val="00F73FE2"/>
    <w:rsid w:val="00F76A8F"/>
    <w:rsid w:val="00F80808"/>
    <w:rsid w:val="00F8351E"/>
    <w:rsid w:val="00F841E7"/>
    <w:rsid w:val="00F84670"/>
    <w:rsid w:val="00F8536C"/>
    <w:rsid w:val="00F916AD"/>
    <w:rsid w:val="00F91DF6"/>
    <w:rsid w:val="00F91F43"/>
    <w:rsid w:val="00F92DC7"/>
    <w:rsid w:val="00F932B5"/>
    <w:rsid w:val="00F93BEB"/>
    <w:rsid w:val="00F93DCA"/>
    <w:rsid w:val="00F96BC8"/>
    <w:rsid w:val="00FA1A75"/>
    <w:rsid w:val="00FA20F1"/>
    <w:rsid w:val="00FA5E58"/>
    <w:rsid w:val="00FA66F7"/>
    <w:rsid w:val="00FA7F7D"/>
    <w:rsid w:val="00FB11E2"/>
    <w:rsid w:val="00FB1E6E"/>
    <w:rsid w:val="00FB2497"/>
    <w:rsid w:val="00FB604B"/>
    <w:rsid w:val="00FC0F45"/>
    <w:rsid w:val="00FC1F78"/>
    <w:rsid w:val="00FC3C47"/>
    <w:rsid w:val="00FC41B1"/>
    <w:rsid w:val="00FC5511"/>
    <w:rsid w:val="00FC60E7"/>
    <w:rsid w:val="00FC6886"/>
    <w:rsid w:val="00FC69B7"/>
    <w:rsid w:val="00FC7280"/>
    <w:rsid w:val="00FD0128"/>
    <w:rsid w:val="00FD1203"/>
    <w:rsid w:val="00FD1F2D"/>
    <w:rsid w:val="00FD2693"/>
    <w:rsid w:val="00FD2C19"/>
    <w:rsid w:val="00FD316C"/>
    <w:rsid w:val="00FD3312"/>
    <w:rsid w:val="00FD3345"/>
    <w:rsid w:val="00FD343E"/>
    <w:rsid w:val="00FD5B01"/>
    <w:rsid w:val="00FD736E"/>
    <w:rsid w:val="00FE0835"/>
    <w:rsid w:val="00FE1F0C"/>
    <w:rsid w:val="00FE24BD"/>
    <w:rsid w:val="00FE530B"/>
    <w:rsid w:val="00FE6585"/>
    <w:rsid w:val="00FE709C"/>
    <w:rsid w:val="00FF07D3"/>
    <w:rsid w:val="00FF1384"/>
    <w:rsid w:val="00FF3D4E"/>
    <w:rsid w:val="00FF78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D890AE"/>
  <w15:chartTrackingRefBased/>
  <w15:docId w15:val="{74845D54-6CAE-48AD-9837-15FE49F9DC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3F0"/>
    <w:rPr>
      <w:rFonts w:ascii="Times New Roman" w:hAnsi="Times New Roman"/>
      <w:sz w:val="24"/>
    </w:rPr>
  </w:style>
  <w:style w:type="paragraph" w:styleId="Heading1">
    <w:name w:val="heading 1"/>
    <w:basedOn w:val="Normal"/>
    <w:next w:val="Normal"/>
    <w:link w:val="Heading1Char"/>
    <w:uiPriority w:val="9"/>
    <w:qFormat/>
    <w:rsid w:val="00965D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65D9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965D93"/>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qFormat/>
    <w:rsid w:val="005F7864"/>
    <w:rPr>
      <w:b/>
      <w:sz w:val="28"/>
      <w:szCs w:val="26"/>
    </w:rPr>
  </w:style>
  <w:style w:type="paragraph" w:customStyle="1" w:styleId="Style2">
    <w:name w:val="Style2"/>
    <w:basedOn w:val="Normal"/>
    <w:qFormat/>
    <w:rsid w:val="000F2656"/>
    <w:rPr>
      <w:b/>
      <w:sz w:val="26"/>
      <w:szCs w:val="26"/>
    </w:rPr>
  </w:style>
  <w:style w:type="paragraph" w:customStyle="1" w:styleId="Style3">
    <w:name w:val="Style3"/>
    <w:basedOn w:val="Normal"/>
    <w:qFormat/>
    <w:rsid w:val="002E26AB"/>
    <w:pPr>
      <w:jc w:val="left"/>
    </w:pPr>
    <w:rPr>
      <w:rFonts w:eastAsia="Times New Roman" w:cs="Times New Roman"/>
      <w:b/>
      <w:szCs w:val="24"/>
    </w:rPr>
  </w:style>
  <w:style w:type="character" w:styleId="Hyperlink">
    <w:name w:val="Hyperlink"/>
    <w:basedOn w:val="DefaultParagraphFont"/>
    <w:uiPriority w:val="99"/>
    <w:unhideWhenUsed/>
    <w:rsid w:val="00320DF3"/>
    <w:rPr>
      <w:color w:val="0000FF" w:themeColor="hyperlink"/>
      <w:u w:val="single"/>
    </w:rPr>
  </w:style>
  <w:style w:type="character" w:styleId="UnresolvedMention">
    <w:name w:val="Unresolved Mention"/>
    <w:basedOn w:val="DefaultParagraphFont"/>
    <w:uiPriority w:val="99"/>
    <w:semiHidden/>
    <w:unhideWhenUsed/>
    <w:rsid w:val="00320DF3"/>
    <w:rPr>
      <w:color w:val="605E5C"/>
      <w:shd w:val="clear" w:color="auto" w:fill="E1DFDD"/>
    </w:rPr>
  </w:style>
  <w:style w:type="table" w:styleId="TableGrid">
    <w:name w:val="Table Grid"/>
    <w:basedOn w:val="TableNormal"/>
    <w:uiPriority w:val="59"/>
    <w:rsid w:val="003771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1,List Paragraph (numbered (a)),Bullets,Lapis Bulleted List,Dot pt,F5 List Paragraph,No Spacing1,List Paragraph Char Char Char,Indicator Text,Numbered Para 1,Bullet 1,List Paragraph12,Bullet Points,MAIN CONTENT,L,Heading"/>
    <w:basedOn w:val="Normal"/>
    <w:link w:val="ListParagraphChar"/>
    <w:uiPriority w:val="34"/>
    <w:qFormat/>
    <w:rsid w:val="0042791D"/>
    <w:pPr>
      <w:ind w:left="720"/>
      <w:contextualSpacing/>
    </w:pPr>
  </w:style>
  <w:style w:type="paragraph" w:styleId="FootnoteText">
    <w:name w:val="footnote text"/>
    <w:aliases w:val="Footnote Text Char Char Char,Footnote Text Char Char Char Char Char Char Char,Footnote Text Char Char Char Char Char,Footnote Text Char Char Char Char Char Char,Footnote Text Char Char Char Char Ch Char,Footnotes,Geneva 9,f"/>
    <w:basedOn w:val="Normal"/>
    <w:link w:val="FootnoteTextChar"/>
    <w:unhideWhenUsed/>
    <w:rsid w:val="00FD5B01"/>
    <w:rPr>
      <w:sz w:val="20"/>
      <w:szCs w:val="20"/>
    </w:rPr>
  </w:style>
  <w:style w:type="character" w:customStyle="1" w:styleId="FootnoteTextChar">
    <w:name w:val="Footnote Text Char"/>
    <w:aliases w:val="Footnote Text Char Char Char Char,Footnote Text Char Char Char Char Char Char Char Char,Footnote Text Char Char Char Char Char Char1,Footnote Text Char Char Char Char Char Char Char1,Footnote Text Char Char Char Char Ch Char Char"/>
    <w:basedOn w:val="DefaultParagraphFont"/>
    <w:link w:val="FootnoteText"/>
    <w:rsid w:val="00FD5B01"/>
    <w:rPr>
      <w:rFonts w:ascii="Times New Roman" w:hAnsi="Times New Roman"/>
      <w:sz w:val="20"/>
      <w:szCs w:val="20"/>
    </w:rPr>
  </w:style>
  <w:style w:type="character" w:styleId="FootnoteReference">
    <w:name w:val="footnote reference"/>
    <w:aliases w:val="16 Point,Superscript 6 Point,ftref,(Ref. de nota al pie),number,SUPERS,Footnote Reference Superscript,Ref,de nota al pie,註腳內容,de nota al pie + (Asian) MS Mincho,11 pt,Ref. de nota de rodapé1,Footnote Reference1,stylish, BVI fnr,FO,fr"/>
    <w:basedOn w:val="DefaultParagraphFont"/>
    <w:unhideWhenUsed/>
    <w:rsid w:val="00FD5B01"/>
    <w:rPr>
      <w:vertAlign w:val="superscript"/>
    </w:rPr>
  </w:style>
  <w:style w:type="paragraph" w:styleId="Header">
    <w:name w:val="header"/>
    <w:basedOn w:val="Normal"/>
    <w:link w:val="HeaderChar"/>
    <w:uiPriority w:val="99"/>
    <w:unhideWhenUsed/>
    <w:rsid w:val="00D80C7D"/>
    <w:pPr>
      <w:tabs>
        <w:tab w:val="center" w:pos="4680"/>
        <w:tab w:val="right" w:pos="9360"/>
      </w:tabs>
    </w:pPr>
  </w:style>
  <w:style w:type="character" w:customStyle="1" w:styleId="HeaderChar">
    <w:name w:val="Header Char"/>
    <w:basedOn w:val="DefaultParagraphFont"/>
    <w:link w:val="Header"/>
    <w:uiPriority w:val="99"/>
    <w:rsid w:val="00D80C7D"/>
    <w:rPr>
      <w:rFonts w:ascii="Times New Roman" w:hAnsi="Times New Roman"/>
      <w:sz w:val="24"/>
    </w:rPr>
  </w:style>
  <w:style w:type="paragraph" w:styleId="Footer">
    <w:name w:val="footer"/>
    <w:basedOn w:val="Normal"/>
    <w:link w:val="FooterChar"/>
    <w:uiPriority w:val="99"/>
    <w:unhideWhenUsed/>
    <w:rsid w:val="00D80C7D"/>
    <w:pPr>
      <w:tabs>
        <w:tab w:val="center" w:pos="4680"/>
        <w:tab w:val="right" w:pos="9360"/>
      </w:tabs>
    </w:pPr>
  </w:style>
  <w:style w:type="character" w:customStyle="1" w:styleId="FooterChar">
    <w:name w:val="Footer Char"/>
    <w:basedOn w:val="DefaultParagraphFont"/>
    <w:link w:val="Footer"/>
    <w:uiPriority w:val="99"/>
    <w:rsid w:val="00D80C7D"/>
    <w:rPr>
      <w:rFonts w:ascii="Times New Roman" w:hAnsi="Times New Roman"/>
      <w:sz w:val="24"/>
    </w:rPr>
  </w:style>
  <w:style w:type="character" w:customStyle="1" w:styleId="ListParagraphChar">
    <w:name w:val="List Paragraph Char"/>
    <w:aliases w:val="List Paragraph1 Char,List Paragraph (numbered (a)) Char,Bullets Char,Lapis Bulleted List Char,Dot pt Char,F5 List Paragraph Char,No Spacing1 Char,List Paragraph Char Char Char Char,Indicator Text Char,Numbered Para 1 Char,L Char"/>
    <w:link w:val="ListParagraph"/>
    <w:uiPriority w:val="34"/>
    <w:qFormat/>
    <w:locked/>
    <w:rsid w:val="00B03759"/>
    <w:rPr>
      <w:rFonts w:ascii="Times New Roman" w:hAnsi="Times New Roman"/>
      <w:sz w:val="24"/>
    </w:rPr>
  </w:style>
  <w:style w:type="paragraph" w:styleId="CommentText">
    <w:name w:val="annotation text"/>
    <w:basedOn w:val="Normal"/>
    <w:link w:val="CommentTextChar"/>
    <w:uiPriority w:val="99"/>
    <w:unhideWhenUsed/>
    <w:rsid w:val="00FE1F0C"/>
    <w:pPr>
      <w:spacing w:after="160"/>
      <w:jc w:val="left"/>
    </w:pPr>
    <w:rPr>
      <w:rFonts w:ascii="Calibri" w:eastAsia="Calibri" w:hAnsi="Calibri" w:cs="Times New Roman"/>
      <w:sz w:val="20"/>
      <w:szCs w:val="20"/>
      <w:lang w:val="en-ZA"/>
    </w:rPr>
  </w:style>
  <w:style w:type="character" w:customStyle="1" w:styleId="CommentTextChar">
    <w:name w:val="Comment Text Char"/>
    <w:basedOn w:val="DefaultParagraphFont"/>
    <w:link w:val="CommentText"/>
    <w:uiPriority w:val="99"/>
    <w:rsid w:val="00FE1F0C"/>
    <w:rPr>
      <w:rFonts w:ascii="Calibri" w:eastAsia="Calibri" w:hAnsi="Calibri" w:cs="Times New Roman"/>
      <w:sz w:val="20"/>
      <w:szCs w:val="20"/>
      <w:lang w:val="en-ZA"/>
    </w:rPr>
  </w:style>
  <w:style w:type="paragraph" w:styleId="BalloonText">
    <w:name w:val="Balloon Text"/>
    <w:basedOn w:val="Normal"/>
    <w:link w:val="BalloonTextChar"/>
    <w:uiPriority w:val="99"/>
    <w:semiHidden/>
    <w:unhideWhenUsed/>
    <w:rsid w:val="0006213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213C"/>
    <w:rPr>
      <w:rFonts w:ascii="Segoe UI" w:hAnsi="Segoe UI" w:cs="Segoe UI"/>
      <w:sz w:val="18"/>
      <w:szCs w:val="18"/>
    </w:rPr>
  </w:style>
  <w:style w:type="table" w:customStyle="1" w:styleId="TableGrid1">
    <w:name w:val="Table Grid1"/>
    <w:basedOn w:val="TableNormal"/>
    <w:next w:val="TableGrid"/>
    <w:uiPriority w:val="59"/>
    <w:rsid w:val="004E1321"/>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675E7"/>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A445A"/>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27354"/>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61114"/>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61114"/>
    <w:pPr>
      <w:jc w:val="left"/>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next w:val="TableGrid"/>
    <w:uiPriority w:val="59"/>
    <w:rsid w:val="00FC3C47"/>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65D93"/>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965D93"/>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965D93"/>
    <w:rPr>
      <w:rFonts w:asciiTheme="majorHAnsi" w:eastAsiaTheme="majorEastAsia" w:hAnsiTheme="majorHAnsi" w:cstheme="majorBidi"/>
      <w:color w:val="243F60" w:themeColor="accent1" w:themeShade="7F"/>
      <w:sz w:val="24"/>
      <w:szCs w:val="24"/>
    </w:rPr>
  </w:style>
  <w:style w:type="paragraph" w:styleId="TOC2">
    <w:name w:val="toc 2"/>
    <w:basedOn w:val="Normal"/>
    <w:next w:val="Normal"/>
    <w:autoRedefine/>
    <w:uiPriority w:val="39"/>
    <w:unhideWhenUsed/>
    <w:rsid w:val="00965D93"/>
    <w:pPr>
      <w:spacing w:after="100"/>
      <w:ind w:left="240"/>
    </w:pPr>
  </w:style>
  <w:style w:type="paragraph" w:styleId="TOC1">
    <w:name w:val="toc 1"/>
    <w:basedOn w:val="Normal"/>
    <w:next w:val="Normal"/>
    <w:autoRedefine/>
    <w:uiPriority w:val="39"/>
    <w:unhideWhenUsed/>
    <w:rsid w:val="00965D93"/>
    <w:pPr>
      <w:spacing w:after="100"/>
    </w:pPr>
  </w:style>
  <w:style w:type="paragraph" w:styleId="TOC3">
    <w:name w:val="toc 3"/>
    <w:basedOn w:val="Normal"/>
    <w:next w:val="Normal"/>
    <w:autoRedefine/>
    <w:uiPriority w:val="39"/>
    <w:unhideWhenUsed/>
    <w:rsid w:val="00965D93"/>
    <w:pPr>
      <w:spacing w:after="100"/>
      <w:ind w:left="480"/>
    </w:pPr>
  </w:style>
  <w:style w:type="character" w:styleId="CommentReference">
    <w:name w:val="annotation reference"/>
    <w:basedOn w:val="DefaultParagraphFont"/>
    <w:uiPriority w:val="99"/>
    <w:semiHidden/>
    <w:unhideWhenUsed/>
    <w:rsid w:val="00215D2C"/>
    <w:rPr>
      <w:sz w:val="16"/>
      <w:szCs w:val="16"/>
    </w:rPr>
  </w:style>
  <w:style w:type="paragraph" w:styleId="CommentSubject">
    <w:name w:val="annotation subject"/>
    <w:basedOn w:val="CommentText"/>
    <w:next w:val="CommentText"/>
    <w:link w:val="CommentSubjectChar"/>
    <w:uiPriority w:val="99"/>
    <w:semiHidden/>
    <w:unhideWhenUsed/>
    <w:rsid w:val="00215D2C"/>
    <w:pPr>
      <w:spacing w:after="0"/>
      <w:jc w:val="both"/>
    </w:pPr>
    <w:rPr>
      <w:rFonts w:ascii="Times New Roman" w:eastAsiaTheme="minorHAnsi" w:hAnsi="Times New Roman" w:cstheme="minorBidi"/>
      <w:b/>
      <w:bCs/>
      <w:lang w:val="en-US"/>
    </w:rPr>
  </w:style>
  <w:style w:type="character" w:customStyle="1" w:styleId="CommentSubjectChar">
    <w:name w:val="Comment Subject Char"/>
    <w:basedOn w:val="CommentTextChar"/>
    <w:link w:val="CommentSubject"/>
    <w:uiPriority w:val="99"/>
    <w:semiHidden/>
    <w:rsid w:val="00215D2C"/>
    <w:rPr>
      <w:rFonts w:ascii="Times New Roman" w:eastAsia="Calibri" w:hAnsi="Times New Roman" w:cs="Times New Roman"/>
      <w:b/>
      <w:bCs/>
      <w:sz w:val="20"/>
      <w:szCs w:val="20"/>
      <w:lang w:val="en-ZA"/>
    </w:rPr>
  </w:style>
  <w:style w:type="paragraph" w:customStyle="1" w:styleId="Default">
    <w:name w:val="Default"/>
    <w:rsid w:val="004D4E14"/>
    <w:pPr>
      <w:autoSpaceDE w:val="0"/>
      <w:autoSpaceDN w:val="0"/>
      <w:adjustRightInd w:val="0"/>
      <w:jc w:val="left"/>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5460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hyperlink" Target="http://www.fao.org/3/a-w8088e.pdf" TargetMode="External"/><Relationship Id="rId39" Type="http://schemas.openxmlformats.org/officeDocument/2006/relationships/hyperlink" Target="https://utz.org/wp-content/uploads/2016/07/Wastewater-treatment-system_Manual.pdf" TargetMode="External"/><Relationship Id="rId21" Type="http://schemas.openxmlformats.org/officeDocument/2006/relationships/hyperlink" Target="https://info.undp.org/sites/bpps/SES_Toolkit/default.aspx" TargetMode="External"/><Relationship Id="rId34" Type="http://schemas.openxmlformats.org/officeDocument/2006/relationships/header" Target="header7.xml"/><Relationship Id="rId42" Type="http://schemas.openxmlformats.org/officeDocument/2006/relationships/header" Target="header10.xml"/><Relationship Id="rId47" Type="http://schemas.openxmlformats.org/officeDocument/2006/relationships/footer" Target="footer10.xml"/><Relationship Id="rId50" Type="http://schemas.openxmlformats.org/officeDocument/2006/relationships/header" Target="header15.xml"/><Relationship Id="rId55" Type="http://schemas.openxmlformats.org/officeDocument/2006/relationships/footer" Target="footer1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blueandgreentomorrow.com/features/coffee-industry-tackling-environmental-impact/%203" TargetMode="Externa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footer" Target="footer5.xml"/><Relationship Id="rId37" Type="http://schemas.openxmlformats.org/officeDocument/2006/relationships/hyperlink" Target="https://usaidgems.org/Documents/MSEs/USAID_MSE_Sector_Guideline_Food_Processing_2013.pdf" TargetMode="External"/><Relationship Id="rId40" Type="http://schemas.openxmlformats.org/officeDocument/2006/relationships/header" Target="header9.xml"/><Relationship Id="rId45" Type="http://schemas.openxmlformats.org/officeDocument/2006/relationships/footer" Target="footer9.xml"/><Relationship Id="rId53" Type="http://schemas.openxmlformats.org/officeDocument/2006/relationships/footer" Target="footer11.xml"/><Relationship Id="rId58" Type="http://schemas.openxmlformats.org/officeDocument/2006/relationships/footer" Target="footer14.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8.tiff"/><Relationship Id="rId27" Type="http://schemas.openxmlformats.org/officeDocument/2006/relationships/hyperlink" Target="https://utz.org/wp-content/uploads/2016/07/Wastewater-treatment-system_Manual.pdf" TargetMode="External"/><Relationship Id="rId30" Type="http://schemas.openxmlformats.org/officeDocument/2006/relationships/hyperlink" Target="https://info.undp.org/sites/bpps/SES_Toolkit/default.aspx" TargetMode="External"/><Relationship Id="rId35" Type="http://schemas.openxmlformats.org/officeDocument/2006/relationships/header" Target="header8.xml"/><Relationship Id="rId43" Type="http://schemas.openxmlformats.org/officeDocument/2006/relationships/footer" Target="footer8.xml"/><Relationship Id="rId48" Type="http://schemas.openxmlformats.org/officeDocument/2006/relationships/header" Target="header13.xml"/><Relationship Id="rId56" Type="http://schemas.openxmlformats.org/officeDocument/2006/relationships/header" Target="header19.xml"/><Relationship Id="rId8" Type="http://schemas.openxmlformats.org/officeDocument/2006/relationships/image" Target="media/image1.jpeg"/><Relationship Id="rId51" Type="http://schemas.openxmlformats.org/officeDocument/2006/relationships/header" Target="header1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cid:image005.png@01D6B9C8.6BA23A80" TargetMode="External"/><Relationship Id="rId25" Type="http://schemas.openxmlformats.org/officeDocument/2006/relationships/hyperlink" Target="https://usaidgems.org/Documents/MSEs/USAID_MSE_Sector_Guideline_Food_Processing_2013.pdf" TargetMode="External"/><Relationship Id="rId33" Type="http://schemas.openxmlformats.org/officeDocument/2006/relationships/header" Target="header6.xml"/><Relationship Id="rId38" Type="http://schemas.openxmlformats.org/officeDocument/2006/relationships/hyperlink" Target="http://www.fao.org/3/a-w8088e.pdf" TargetMode="External"/><Relationship Id="rId46" Type="http://schemas.openxmlformats.org/officeDocument/2006/relationships/header" Target="header12.xml"/><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footer" Target="footer7.xml"/><Relationship Id="rId54"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footer" Target="footer4.xml"/><Relationship Id="rId36" Type="http://schemas.openxmlformats.org/officeDocument/2006/relationships/footer" Target="footer6.xml"/><Relationship Id="rId49" Type="http://schemas.openxmlformats.org/officeDocument/2006/relationships/header" Target="header14.xml"/><Relationship Id="rId57" Type="http://schemas.openxmlformats.org/officeDocument/2006/relationships/footer" Target="footer13.xml"/><Relationship Id="rId10" Type="http://schemas.openxmlformats.org/officeDocument/2006/relationships/image" Target="media/image3.png"/><Relationship Id="rId31" Type="http://schemas.openxmlformats.org/officeDocument/2006/relationships/header" Target="header5.xml"/><Relationship Id="rId44" Type="http://schemas.openxmlformats.org/officeDocument/2006/relationships/header" Target="header11.xml"/><Relationship Id="rId52" Type="http://schemas.openxmlformats.org/officeDocument/2006/relationships/header" Target="header17.xm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9CECF6-0704-49BA-B726-007E81B1D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55285</Words>
  <Characters>315126</Characters>
  <Application>Microsoft Office Word</Application>
  <DocSecurity>0</DocSecurity>
  <Lines>2626</Lines>
  <Paragraphs>739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jmcabral</dc:creator>
  <cp:keywords/>
  <dc:description/>
  <cp:lastModifiedBy>Communication ET</cp:lastModifiedBy>
  <cp:revision>2</cp:revision>
  <cp:lastPrinted>2020-06-04T18:47:00Z</cp:lastPrinted>
  <dcterms:created xsi:type="dcterms:W3CDTF">2022-10-31T11:41:00Z</dcterms:created>
  <dcterms:modified xsi:type="dcterms:W3CDTF">2022-10-31T11:41:00Z</dcterms:modified>
</cp:coreProperties>
</file>