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A7FB" w14:textId="1F3EC26C" w:rsidR="00412658" w:rsidRPr="002109A7" w:rsidRDefault="00412658" w:rsidP="004810BD">
      <w:pPr>
        <w:rPr>
          <w:rFonts w:ascii="Times New Roman" w:hAnsi="Times New Roman" w:cs="Times New Roman"/>
          <w:b/>
          <w:sz w:val="24"/>
          <w:szCs w:val="24"/>
          <w:lang w:val="en-GB"/>
        </w:rPr>
      </w:pPr>
    </w:p>
    <w:p w14:paraId="136E0759" w14:textId="7A446162" w:rsidR="00D62DC4" w:rsidRPr="002109A7" w:rsidRDefault="00D62DC4" w:rsidP="00D62DC4">
      <w:pPr>
        <w:pStyle w:val="Default"/>
        <w:contextualSpacing/>
        <w:jc w:val="both"/>
        <w:rPr>
          <w:rFonts w:ascii="Times New Roman" w:hAnsi="Times New Roman" w:cs="Times New Roman"/>
          <w:color w:val="auto"/>
          <w:lang w:val="en-GB"/>
        </w:rPr>
      </w:pPr>
      <w:r w:rsidRPr="002109A7">
        <w:rPr>
          <w:rFonts w:ascii="Times New Roman" w:hAnsi="Times New Roman" w:cs="Times New Roman"/>
          <w:b/>
          <w:bCs/>
          <w:color w:val="auto"/>
          <w:lang w:val="en-GB"/>
        </w:rPr>
        <w:t xml:space="preserve">  </w:t>
      </w:r>
    </w:p>
    <w:p w14:paraId="4167B090" w14:textId="77777777" w:rsidR="00412658" w:rsidRPr="002109A7" w:rsidRDefault="00412658" w:rsidP="007A4B46">
      <w:pPr>
        <w:jc w:val="center"/>
        <w:rPr>
          <w:rFonts w:ascii="Times New Roman" w:hAnsi="Times New Roman" w:cs="Times New Roman"/>
          <w:b/>
          <w:sz w:val="24"/>
          <w:szCs w:val="24"/>
          <w:lang w:val="en-GB"/>
        </w:rPr>
      </w:pPr>
    </w:p>
    <w:p w14:paraId="15EA9EFB" w14:textId="77777777" w:rsidR="00D62DC4" w:rsidRPr="002109A7" w:rsidRDefault="00D62DC4" w:rsidP="00412658">
      <w:pPr>
        <w:jc w:val="center"/>
        <w:rPr>
          <w:rFonts w:ascii="Times New Roman" w:hAnsi="Times New Roman" w:cs="Times New Roman"/>
          <w:b/>
          <w:sz w:val="24"/>
          <w:szCs w:val="24"/>
          <w:lang w:val="en-GB"/>
        </w:rPr>
      </w:pPr>
    </w:p>
    <w:p w14:paraId="2425EB83" w14:textId="5572C779" w:rsidR="00412658" w:rsidRPr="009D1AA9" w:rsidRDefault="004702D6" w:rsidP="00412658">
      <w:pPr>
        <w:jc w:val="center"/>
        <w:rPr>
          <w:rStyle w:val="tlid-translation"/>
          <w:rFonts w:ascii="Times New Roman" w:hAnsi="Times New Roman" w:cs="Times New Roman"/>
          <w:b/>
          <w:sz w:val="24"/>
          <w:szCs w:val="24"/>
          <w:lang w:val="en-GB"/>
        </w:rPr>
      </w:pPr>
      <w:r w:rsidRPr="009D1AA9">
        <w:rPr>
          <w:rFonts w:ascii="Times New Roman" w:hAnsi="Times New Roman" w:cs="Times New Roman"/>
          <w:b/>
          <w:sz w:val="24"/>
          <w:szCs w:val="24"/>
          <w:lang w:val="en-GB"/>
        </w:rPr>
        <w:t xml:space="preserve">Call for Proposals </w:t>
      </w:r>
      <w:r w:rsidR="00412658" w:rsidRPr="009D1AA9">
        <w:rPr>
          <w:rFonts w:ascii="Times New Roman" w:hAnsi="Times New Roman" w:cs="Times New Roman"/>
          <w:b/>
          <w:sz w:val="24"/>
          <w:szCs w:val="24"/>
          <w:lang w:val="en-GB"/>
        </w:rPr>
        <w:t xml:space="preserve">for </w:t>
      </w:r>
      <w:r w:rsidRPr="009D1AA9">
        <w:rPr>
          <w:rFonts w:ascii="Times New Roman" w:hAnsi="Times New Roman" w:cs="Times New Roman"/>
          <w:b/>
          <w:sz w:val="24"/>
          <w:szCs w:val="24"/>
          <w:lang w:val="en-GB"/>
        </w:rPr>
        <w:t>NGOs</w:t>
      </w:r>
    </w:p>
    <w:p w14:paraId="72433630" w14:textId="5016F6E8" w:rsidR="009D6413" w:rsidRPr="009D1AA9" w:rsidRDefault="009D6413" w:rsidP="009D6413">
      <w:pPr>
        <w:pStyle w:val="NoSpacing"/>
        <w:jc w:val="center"/>
        <w:outlineLvl w:val="0"/>
        <w:rPr>
          <w:rFonts w:ascii="Times New Roman" w:hAnsi="Times New Roman" w:cs="Times New Roman"/>
          <w:b/>
          <w:sz w:val="24"/>
          <w:szCs w:val="24"/>
          <w:lang w:val="en-GB"/>
        </w:rPr>
      </w:pPr>
      <w:r w:rsidRPr="009D1AA9">
        <w:rPr>
          <w:rFonts w:ascii="Times New Roman" w:hAnsi="Times New Roman" w:cs="Times New Roman"/>
          <w:b/>
          <w:sz w:val="24"/>
          <w:szCs w:val="24"/>
          <w:lang w:val="en-GB"/>
        </w:rPr>
        <w:t xml:space="preserve">Strengthening the Livelihoods of </w:t>
      </w:r>
      <w:r w:rsidR="00440E7C" w:rsidRPr="009D1AA9">
        <w:rPr>
          <w:rFonts w:ascii="Times New Roman" w:hAnsi="Times New Roman" w:cs="Times New Roman"/>
          <w:b/>
          <w:sz w:val="24"/>
          <w:szCs w:val="24"/>
          <w:lang w:val="en-GB"/>
        </w:rPr>
        <w:t xml:space="preserve">population of </w:t>
      </w:r>
      <w:proofErr w:type="spellStart"/>
      <w:r w:rsidR="00440E7C" w:rsidRPr="009D1AA9">
        <w:rPr>
          <w:rFonts w:ascii="Times New Roman" w:hAnsi="Times New Roman" w:cs="Times New Roman"/>
          <w:b/>
          <w:sz w:val="24"/>
          <w:szCs w:val="24"/>
          <w:lang w:val="en-GB"/>
        </w:rPr>
        <w:t>Z</w:t>
      </w:r>
      <w:r w:rsidR="00E27420" w:rsidRPr="009D1AA9">
        <w:rPr>
          <w:rFonts w:ascii="Times New Roman" w:hAnsi="Times New Roman" w:cs="Times New Roman"/>
          <w:b/>
          <w:sz w:val="24"/>
          <w:szCs w:val="24"/>
          <w:lang w:val="en-GB"/>
        </w:rPr>
        <w:t>u</w:t>
      </w:r>
      <w:r w:rsidR="00440E7C" w:rsidRPr="009D1AA9">
        <w:rPr>
          <w:rFonts w:ascii="Times New Roman" w:hAnsi="Times New Roman" w:cs="Times New Roman"/>
          <w:b/>
          <w:sz w:val="24"/>
          <w:szCs w:val="24"/>
          <w:lang w:val="en-GB"/>
        </w:rPr>
        <w:t>wara</w:t>
      </w:r>
      <w:proofErr w:type="spellEnd"/>
      <w:r w:rsidRPr="009D1AA9">
        <w:rPr>
          <w:rFonts w:ascii="Times New Roman" w:hAnsi="Times New Roman" w:cs="Times New Roman"/>
          <w:b/>
          <w:sz w:val="24"/>
          <w:szCs w:val="24"/>
          <w:lang w:val="en-GB"/>
        </w:rPr>
        <w:t xml:space="preserve"> through </w:t>
      </w:r>
      <w:r w:rsidR="006834A6" w:rsidRPr="009D1AA9">
        <w:rPr>
          <w:rFonts w:ascii="Times New Roman" w:hAnsi="Times New Roman" w:cs="Times New Roman"/>
          <w:b/>
          <w:sz w:val="24"/>
          <w:szCs w:val="24"/>
          <w:lang w:val="en-GB"/>
        </w:rPr>
        <w:t xml:space="preserve">Productive </w:t>
      </w:r>
      <w:r w:rsidRPr="009D1AA9">
        <w:rPr>
          <w:rFonts w:ascii="Times New Roman" w:hAnsi="Times New Roman" w:cs="Times New Roman"/>
          <w:b/>
          <w:sz w:val="24"/>
          <w:szCs w:val="24"/>
          <w:lang w:val="en-GB"/>
        </w:rPr>
        <w:t>Asset</w:t>
      </w:r>
      <w:r w:rsidR="006834A6" w:rsidRPr="009D1AA9">
        <w:rPr>
          <w:rFonts w:ascii="Times New Roman" w:hAnsi="Times New Roman" w:cs="Times New Roman"/>
          <w:b/>
          <w:sz w:val="24"/>
          <w:szCs w:val="24"/>
          <w:lang w:val="en-GB"/>
        </w:rPr>
        <w:t>s</w:t>
      </w:r>
      <w:r w:rsidR="00BB0A8A" w:rsidRPr="009D1AA9">
        <w:rPr>
          <w:rFonts w:ascii="Times New Roman" w:hAnsi="Times New Roman" w:cs="Times New Roman"/>
          <w:b/>
          <w:sz w:val="24"/>
          <w:szCs w:val="24"/>
          <w:lang w:val="en-GB"/>
        </w:rPr>
        <w:t xml:space="preserve"> Distribution</w:t>
      </w:r>
      <w:r w:rsidR="00C6155B" w:rsidRPr="00D63C15">
        <w:rPr>
          <w:rFonts w:ascii="Times New Roman" w:hAnsi="Times New Roman" w:cs="Times New Roman"/>
          <w:b/>
          <w:sz w:val="24"/>
          <w:szCs w:val="24"/>
          <w:lang w:val="en-GB"/>
        </w:rPr>
        <w:t xml:space="preserve"> </w:t>
      </w:r>
      <w:r w:rsidR="00BB0A8A" w:rsidRPr="00D63C15">
        <w:rPr>
          <w:rFonts w:ascii="Times New Roman" w:hAnsi="Times New Roman" w:cs="Times New Roman"/>
          <w:b/>
          <w:sz w:val="24"/>
          <w:szCs w:val="24"/>
          <w:lang w:val="en-GB"/>
        </w:rPr>
        <w:t>“</w:t>
      </w:r>
      <w:r w:rsidR="00C6155B" w:rsidRPr="00D63C15">
        <w:rPr>
          <w:rFonts w:ascii="Times New Roman" w:hAnsi="Times New Roman" w:cs="Times New Roman"/>
          <w:b/>
          <w:sz w:val="24"/>
          <w:szCs w:val="24"/>
          <w:lang w:val="en-GB"/>
        </w:rPr>
        <w:t xml:space="preserve">Blue Economy </w:t>
      </w:r>
      <w:r w:rsidR="0090427B" w:rsidRPr="00D63C15">
        <w:rPr>
          <w:rFonts w:ascii="Times New Roman" w:hAnsi="Times New Roman" w:cs="Times New Roman"/>
          <w:b/>
          <w:sz w:val="24"/>
          <w:szCs w:val="24"/>
          <w:lang w:val="en-GB"/>
        </w:rPr>
        <w:t>P</w:t>
      </w:r>
      <w:r w:rsidR="00C6155B" w:rsidRPr="00D63C15">
        <w:rPr>
          <w:rFonts w:ascii="Times New Roman" w:hAnsi="Times New Roman" w:cs="Times New Roman"/>
          <w:b/>
          <w:sz w:val="24"/>
          <w:szCs w:val="24"/>
          <w:lang w:val="en-GB"/>
        </w:rPr>
        <w:t>roject</w:t>
      </w:r>
      <w:r w:rsidR="00BB0A8A" w:rsidRPr="009D1AA9">
        <w:rPr>
          <w:rFonts w:ascii="Times New Roman" w:hAnsi="Times New Roman" w:cs="Times New Roman"/>
          <w:b/>
          <w:sz w:val="24"/>
          <w:szCs w:val="24"/>
          <w:lang w:val="en-GB"/>
        </w:rPr>
        <w:t>”</w:t>
      </w:r>
    </w:p>
    <w:p w14:paraId="76FA7C56" w14:textId="77777777" w:rsidR="004702D6" w:rsidRPr="009D1AA9" w:rsidRDefault="004702D6" w:rsidP="003D3EA6">
      <w:pPr>
        <w:jc w:val="center"/>
        <w:rPr>
          <w:rStyle w:val="tlid-translation"/>
          <w:rFonts w:ascii="Times New Roman" w:hAnsi="Times New Roman" w:cs="Times New Roman"/>
          <w:b/>
          <w:bCs/>
          <w:sz w:val="24"/>
          <w:szCs w:val="24"/>
        </w:rPr>
      </w:pPr>
    </w:p>
    <w:p w14:paraId="6D128C33" w14:textId="3B90BD69" w:rsidR="008801CF" w:rsidRPr="009D1AA9" w:rsidRDefault="00EC2C35" w:rsidP="00412658">
      <w:pPr>
        <w:pStyle w:val="ListParagraph"/>
        <w:numPr>
          <w:ilvl w:val="0"/>
          <w:numId w:val="1"/>
        </w:numPr>
        <w:rPr>
          <w:rStyle w:val="tlid-translation"/>
          <w:rFonts w:ascii="Times New Roman" w:hAnsi="Times New Roman" w:cs="Times New Roman"/>
          <w:b/>
          <w:bCs/>
          <w:sz w:val="24"/>
          <w:szCs w:val="24"/>
          <w:lang w:val="en"/>
        </w:rPr>
      </w:pPr>
      <w:r w:rsidRPr="009D1AA9">
        <w:rPr>
          <w:rStyle w:val="tlid-translation"/>
          <w:rFonts w:ascii="Times New Roman" w:hAnsi="Times New Roman" w:cs="Times New Roman"/>
          <w:b/>
          <w:bCs/>
          <w:sz w:val="24"/>
          <w:szCs w:val="24"/>
          <w:lang w:val="en"/>
        </w:rPr>
        <w:t>Background</w:t>
      </w:r>
    </w:p>
    <w:p w14:paraId="53CC5325" w14:textId="386A5893" w:rsidR="00EC2C35" w:rsidRPr="009D1AA9" w:rsidRDefault="00F8609E" w:rsidP="00C6155B">
      <w:pPr>
        <w:spacing w:after="120" w:line="240" w:lineRule="auto"/>
        <w:jc w:val="both"/>
        <w:rPr>
          <w:rFonts w:ascii="Times New Roman" w:hAnsi="Times New Roman" w:cs="Times New Roman"/>
          <w:sz w:val="24"/>
          <w:szCs w:val="24"/>
          <w:lang w:val="en-GB"/>
        </w:rPr>
      </w:pPr>
      <w:r w:rsidRPr="009D1AA9">
        <w:rPr>
          <w:rFonts w:ascii="Times New Roman" w:hAnsi="Times New Roman" w:cs="Times New Roman"/>
          <w:sz w:val="24"/>
          <w:szCs w:val="24"/>
          <w:lang w:val="en-GB"/>
        </w:rPr>
        <w:t xml:space="preserve">Since 2011, Libya has witnessed violent conflict and political instability. The people living in Libya suffer the collapse of public services, especially education and health, higher prices through cuts to food and fuel subsidies, conflict-related loss of shelter and livelihoods and major setbacks in ensuring the safety of citizens and the rule of law. </w:t>
      </w:r>
      <w:r w:rsidR="00DF5899" w:rsidRPr="009D1AA9">
        <w:rPr>
          <w:rFonts w:ascii="Times New Roman" w:hAnsi="Times New Roman" w:cs="Times New Roman"/>
          <w:sz w:val="24"/>
          <w:szCs w:val="24"/>
          <w:lang w:val="en-GB"/>
        </w:rPr>
        <w:t xml:space="preserve">The fragmentations and increased insecurity have led to the flourishing of an illicit economy comprised of trafficking and smuggling and adversely affected the economies and livelihoods of selected municipalities. </w:t>
      </w:r>
      <w:r w:rsidR="00DF5899" w:rsidRPr="00D63C15">
        <w:rPr>
          <w:rFonts w:ascii="Times New Roman" w:hAnsi="Times New Roman" w:cs="Times New Roman"/>
          <w:sz w:val="24"/>
          <w:szCs w:val="24"/>
          <w:lang w:val="en-GB"/>
        </w:rPr>
        <w:t>As result of ongoing governance challenges, entire neighbourhoods and communities, including border towns or ports, in particular, have become incentivized to hinder law enforcement</w:t>
      </w:r>
      <w:r w:rsidR="0090427B" w:rsidRPr="00D63C15">
        <w:rPr>
          <w:rFonts w:ascii="Times New Roman" w:hAnsi="Times New Roman" w:cs="Times New Roman"/>
          <w:sz w:val="24"/>
          <w:szCs w:val="24"/>
          <w:lang w:val="en-GB"/>
        </w:rPr>
        <w:t xml:space="preserve"> practices</w:t>
      </w:r>
      <w:r w:rsidR="00DF5899" w:rsidRPr="00D63C15">
        <w:rPr>
          <w:rFonts w:ascii="Times New Roman" w:hAnsi="Times New Roman" w:cs="Times New Roman"/>
          <w:sz w:val="24"/>
          <w:szCs w:val="24"/>
          <w:lang w:val="en-GB"/>
        </w:rPr>
        <w:t xml:space="preserve">, and often </w:t>
      </w:r>
      <w:r w:rsidR="0090427B" w:rsidRPr="00D63C15">
        <w:rPr>
          <w:rFonts w:ascii="Times New Roman" w:hAnsi="Times New Roman" w:cs="Times New Roman"/>
          <w:sz w:val="24"/>
          <w:szCs w:val="24"/>
          <w:lang w:val="en-GB"/>
        </w:rPr>
        <w:t xml:space="preserve">converting </w:t>
      </w:r>
      <w:r w:rsidR="00DF5899" w:rsidRPr="00D63C15">
        <w:rPr>
          <w:rFonts w:ascii="Times New Roman" w:hAnsi="Times New Roman" w:cs="Times New Roman"/>
          <w:sz w:val="24"/>
          <w:szCs w:val="24"/>
          <w:lang w:val="en-GB"/>
        </w:rPr>
        <w:t>the illicit economy as a source of livelihoods.</w:t>
      </w:r>
      <w:r w:rsidR="00E27420" w:rsidRPr="00D63C15">
        <w:rPr>
          <w:rFonts w:ascii="Times New Roman" w:hAnsi="Times New Roman" w:cs="Times New Roman"/>
          <w:sz w:val="24"/>
          <w:szCs w:val="24"/>
          <w:lang w:val="en-GB"/>
        </w:rPr>
        <w:t xml:space="preserve"> Limited </w:t>
      </w:r>
      <w:r w:rsidR="0090427B" w:rsidRPr="00D63C15">
        <w:rPr>
          <w:rFonts w:ascii="Times New Roman" w:hAnsi="Times New Roman" w:cs="Times New Roman"/>
          <w:sz w:val="24"/>
          <w:szCs w:val="24"/>
          <w:lang w:val="en-GB"/>
        </w:rPr>
        <w:t xml:space="preserve">alternative </w:t>
      </w:r>
      <w:r w:rsidR="00E27420" w:rsidRPr="00D63C15">
        <w:rPr>
          <w:rFonts w:ascii="Times New Roman" w:hAnsi="Times New Roman" w:cs="Times New Roman"/>
          <w:sz w:val="24"/>
          <w:szCs w:val="24"/>
          <w:lang w:val="en-GB"/>
        </w:rPr>
        <w:t>economic opportunities are worsening the situations in the communities at risk</w:t>
      </w:r>
      <w:r w:rsidR="0090427B" w:rsidRPr="00D63C15">
        <w:rPr>
          <w:rFonts w:ascii="Times New Roman" w:hAnsi="Times New Roman" w:cs="Times New Roman"/>
          <w:sz w:val="24"/>
          <w:szCs w:val="24"/>
          <w:lang w:val="en-GB"/>
        </w:rPr>
        <w:t>, in particular</w:t>
      </w:r>
      <w:r w:rsidR="00BB0A8A" w:rsidRPr="00D63C15">
        <w:rPr>
          <w:rFonts w:ascii="Times New Roman" w:hAnsi="Times New Roman" w:cs="Times New Roman"/>
          <w:sz w:val="24"/>
          <w:szCs w:val="24"/>
          <w:lang w:val="en-GB"/>
        </w:rPr>
        <w:t xml:space="preserve"> </w:t>
      </w:r>
      <w:r w:rsidR="001246B7" w:rsidRPr="00D63C15">
        <w:rPr>
          <w:rFonts w:ascii="Times New Roman" w:hAnsi="Times New Roman" w:cs="Times New Roman"/>
          <w:sz w:val="24"/>
          <w:szCs w:val="24"/>
          <w:lang w:val="en-GB"/>
        </w:rPr>
        <w:t xml:space="preserve">for </w:t>
      </w:r>
      <w:r w:rsidR="00BB0A8A" w:rsidRPr="00D63C15">
        <w:rPr>
          <w:rFonts w:ascii="Times New Roman" w:hAnsi="Times New Roman" w:cs="Times New Roman"/>
          <w:sz w:val="24"/>
          <w:szCs w:val="24"/>
          <w:lang w:val="en-GB"/>
        </w:rPr>
        <w:t>the vulnerable groups</w:t>
      </w:r>
      <w:r w:rsidR="001246B7" w:rsidRPr="00D63C15">
        <w:rPr>
          <w:rFonts w:ascii="Times New Roman" w:hAnsi="Times New Roman" w:cs="Times New Roman"/>
          <w:sz w:val="24"/>
          <w:szCs w:val="24"/>
          <w:lang w:val="en-GB"/>
        </w:rPr>
        <w:t xml:space="preserve"> – unemployed or those participating in the informal economy</w:t>
      </w:r>
      <w:r w:rsidR="0090427B" w:rsidRPr="00D63C15">
        <w:rPr>
          <w:rFonts w:ascii="Times New Roman" w:hAnsi="Times New Roman" w:cs="Times New Roman"/>
          <w:sz w:val="24"/>
          <w:szCs w:val="24"/>
          <w:lang w:val="en-GB"/>
        </w:rPr>
        <w:t>.</w:t>
      </w:r>
    </w:p>
    <w:p w14:paraId="6EF32D86" w14:textId="1C53CFD1" w:rsidR="00722E05" w:rsidRPr="009D1AA9" w:rsidRDefault="00EC2C35" w:rsidP="00722E05">
      <w:pPr>
        <w:rPr>
          <w:rFonts w:ascii="Times New Roman" w:hAnsi="Times New Roman" w:cs="Times New Roman"/>
          <w:b/>
          <w:bCs/>
          <w:sz w:val="24"/>
          <w:szCs w:val="24"/>
          <w:u w:val="single"/>
          <w:lang w:val="en"/>
        </w:rPr>
      </w:pPr>
      <w:r w:rsidRPr="009D1AA9">
        <w:rPr>
          <w:rStyle w:val="tlid-translation"/>
          <w:rFonts w:ascii="Times New Roman" w:hAnsi="Times New Roman" w:cs="Times New Roman"/>
          <w:b/>
          <w:bCs/>
          <w:sz w:val="24"/>
          <w:szCs w:val="24"/>
          <w:u w:val="single"/>
          <w:lang w:val="en"/>
        </w:rPr>
        <w:t>Blue Economy</w:t>
      </w:r>
      <w:r w:rsidR="00F31ADC" w:rsidRPr="009D1AA9">
        <w:rPr>
          <w:rStyle w:val="tlid-translation"/>
          <w:rFonts w:ascii="Times New Roman" w:hAnsi="Times New Roman" w:cs="Times New Roman"/>
          <w:b/>
          <w:bCs/>
          <w:sz w:val="24"/>
          <w:szCs w:val="24"/>
          <w:u w:val="single"/>
          <w:lang w:val="en"/>
        </w:rPr>
        <w:t xml:space="preserve"> Potential</w:t>
      </w:r>
    </w:p>
    <w:p w14:paraId="07968CC0" w14:textId="1AA51CD9" w:rsidR="00F31ADC" w:rsidRPr="009D1AA9" w:rsidRDefault="00F31ADC" w:rsidP="00F31ADC">
      <w:pPr>
        <w:spacing w:after="0" w:line="240" w:lineRule="auto"/>
        <w:jc w:val="both"/>
        <w:rPr>
          <w:rFonts w:ascii="Times New Roman" w:hAnsi="Times New Roman" w:cs="Times New Roman"/>
          <w:sz w:val="24"/>
          <w:szCs w:val="24"/>
          <w:lang w:val="en-GB"/>
        </w:rPr>
      </w:pPr>
      <w:r w:rsidRPr="009D1AA9">
        <w:rPr>
          <w:rFonts w:ascii="Times New Roman" w:hAnsi="Times New Roman" w:cs="Times New Roman"/>
          <w:sz w:val="24"/>
          <w:szCs w:val="24"/>
          <w:lang w:val="en-GB"/>
        </w:rPr>
        <w:t>UN defines “blue economy” as to the range of economic uses of coastal resources</w:t>
      </w:r>
      <w:r w:rsidR="00722E05" w:rsidRPr="009D1AA9">
        <w:rPr>
          <w:rFonts w:ascii="Times New Roman" w:hAnsi="Times New Roman" w:cs="Times New Roman"/>
          <w:sz w:val="24"/>
          <w:szCs w:val="24"/>
          <w:lang w:val="en-GB"/>
        </w:rPr>
        <w:t xml:space="preserve">, which include </w:t>
      </w:r>
      <w:r w:rsidRPr="009D1AA9">
        <w:rPr>
          <w:rFonts w:ascii="Times New Roman" w:hAnsi="Times New Roman" w:cs="Times New Roman"/>
          <w:sz w:val="24"/>
          <w:szCs w:val="24"/>
          <w:lang w:val="en-GB"/>
        </w:rPr>
        <w:t>fisheries, aquaculture</w:t>
      </w:r>
      <w:r w:rsidR="006834A6" w:rsidRPr="009D1AA9">
        <w:rPr>
          <w:rStyle w:val="FootnoteReference"/>
          <w:rFonts w:cs="Times New Roman"/>
          <w:szCs w:val="24"/>
          <w:lang w:val="en-GB"/>
        </w:rPr>
        <w:footnoteReference w:id="1"/>
      </w:r>
      <w:r w:rsidRPr="009D1AA9">
        <w:rPr>
          <w:rFonts w:ascii="Times New Roman" w:hAnsi="Times New Roman" w:cs="Times New Roman"/>
          <w:sz w:val="24"/>
          <w:szCs w:val="24"/>
          <w:lang w:val="en-GB"/>
        </w:rPr>
        <w:t xml:space="preserve">, and tourism. </w:t>
      </w:r>
    </w:p>
    <w:p w14:paraId="34DC6EE1" w14:textId="77777777" w:rsidR="00F31ADC" w:rsidRPr="009D1AA9" w:rsidRDefault="00F31ADC" w:rsidP="00C6155B">
      <w:pPr>
        <w:shd w:val="clear" w:color="auto" w:fill="FFFFFF"/>
        <w:spacing w:after="0" w:line="240" w:lineRule="auto"/>
        <w:jc w:val="both"/>
        <w:rPr>
          <w:rFonts w:ascii="Times New Roman" w:hAnsi="Times New Roman" w:cs="Times New Roman"/>
          <w:sz w:val="24"/>
          <w:szCs w:val="24"/>
          <w:lang w:val="en-GB"/>
        </w:rPr>
      </w:pPr>
    </w:p>
    <w:p w14:paraId="67A735AF" w14:textId="3E5E55D0" w:rsidR="00F31ADC" w:rsidRPr="009D1AA9" w:rsidRDefault="00EF7F60" w:rsidP="00C6155B">
      <w:pPr>
        <w:shd w:val="clear" w:color="auto" w:fill="FFFFFF"/>
        <w:spacing w:after="0" w:line="240" w:lineRule="auto"/>
        <w:jc w:val="both"/>
        <w:rPr>
          <w:rFonts w:ascii="Times New Roman" w:hAnsi="Times New Roman" w:cs="Times New Roman"/>
          <w:sz w:val="24"/>
          <w:szCs w:val="24"/>
          <w:lang w:val="en-GB"/>
        </w:rPr>
      </w:pPr>
      <w:r w:rsidRPr="009D1AA9">
        <w:rPr>
          <w:rFonts w:ascii="Times New Roman" w:hAnsi="Times New Roman" w:cs="Times New Roman"/>
          <w:sz w:val="24"/>
          <w:szCs w:val="24"/>
          <w:lang w:val="en-GB"/>
        </w:rPr>
        <w:t>Libya has</w:t>
      </w:r>
      <w:r w:rsidR="00EC2C35" w:rsidRPr="009D1AA9">
        <w:rPr>
          <w:rFonts w:ascii="Times New Roman" w:hAnsi="Times New Roman" w:cs="Times New Roman"/>
          <w:sz w:val="24"/>
          <w:szCs w:val="24"/>
          <w:lang w:val="en-GB"/>
        </w:rPr>
        <w:t xml:space="preserve"> a </w:t>
      </w:r>
      <w:r w:rsidRPr="009D1AA9">
        <w:rPr>
          <w:rFonts w:ascii="Times New Roman" w:hAnsi="Times New Roman" w:cs="Times New Roman"/>
          <w:sz w:val="24"/>
          <w:szCs w:val="24"/>
          <w:lang w:val="en-GB"/>
        </w:rPr>
        <w:t>2,000 km coastline on the Mediterranean Sea</w:t>
      </w:r>
      <w:r w:rsidR="0090427B" w:rsidRPr="009D1AA9">
        <w:rPr>
          <w:rFonts w:ascii="Times New Roman" w:hAnsi="Times New Roman" w:cs="Times New Roman"/>
          <w:sz w:val="24"/>
          <w:szCs w:val="24"/>
          <w:lang w:val="en-GB"/>
        </w:rPr>
        <w:t>, however, d</w:t>
      </w:r>
      <w:r w:rsidRPr="009D1AA9">
        <w:rPr>
          <w:rFonts w:ascii="Times New Roman" w:hAnsi="Times New Roman" w:cs="Times New Roman"/>
          <w:sz w:val="24"/>
          <w:szCs w:val="24"/>
          <w:lang w:val="en-GB"/>
        </w:rPr>
        <w:t xml:space="preserve">espite its extensive marine resources, Libya does not have a strong tradition </w:t>
      </w:r>
      <w:r w:rsidR="00E27420" w:rsidRPr="009D1AA9">
        <w:rPr>
          <w:rFonts w:ascii="Times New Roman" w:hAnsi="Times New Roman" w:cs="Times New Roman"/>
          <w:sz w:val="24"/>
          <w:szCs w:val="24"/>
          <w:lang w:val="en-GB"/>
        </w:rPr>
        <w:t>and trade balance of fishing</w:t>
      </w:r>
      <w:r w:rsidRPr="009D1AA9">
        <w:rPr>
          <w:rFonts w:ascii="Times New Roman" w:hAnsi="Times New Roman" w:cs="Times New Roman"/>
          <w:sz w:val="24"/>
          <w:szCs w:val="24"/>
          <w:lang w:val="en-GB"/>
        </w:rPr>
        <w:t xml:space="preserve">. Based on data collected by the Department of Statistics and Economic and Social Studies of Marine Biology Research Centre of </w:t>
      </w:r>
      <w:proofErr w:type="spellStart"/>
      <w:r w:rsidRPr="009D1AA9">
        <w:rPr>
          <w:rFonts w:ascii="Times New Roman" w:hAnsi="Times New Roman" w:cs="Times New Roman"/>
          <w:sz w:val="24"/>
          <w:szCs w:val="24"/>
          <w:lang w:val="en-GB"/>
        </w:rPr>
        <w:t>Tajura</w:t>
      </w:r>
      <w:proofErr w:type="spellEnd"/>
      <w:r w:rsidRPr="009D1AA9">
        <w:rPr>
          <w:rFonts w:ascii="Times New Roman" w:hAnsi="Times New Roman" w:cs="Times New Roman"/>
          <w:sz w:val="24"/>
          <w:szCs w:val="24"/>
          <w:lang w:val="en-GB"/>
        </w:rPr>
        <w:t xml:space="preserve"> in 2017, there was an estimated 14,000 workers employed in the fisheries sector, of which 3,500 were employed in the post-harvest sector in processing, marketing, and administrative services. However, FAO reported in 2019 that 50,603 people were engaged in fishing, with 480 people engaged in aquaculture. The fisheries sector is comprised of four major activities: artisanal coastal fishing, lampara fishing, trawling, and tuna fishing. Most recent data estimates that capture fisheries were 32,000 metric tons from 2017, approximately a 50 per cent </w:t>
      </w:r>
      <w:r w:rsidRPr="009D1AA9">
        <w:rPr>
          <w:rFonts w:ascii="Times New Roman" w:hAnsi="Times New Roman" w:cs="Times New Roman"/>
          <w:sz w:val="24"/>
          <w:szCs w:val="24"/>
          <w:lang w:val="en-GB"/>
        </w:rPr>
        <w:lastRenderedPageBreak/>
        <w:t>decline from pre</w:t>
      </w:r>
      <w:r w:rsidR="00C6155B" w:rsidRPr="009D1AA9">
        <w:rPr>
          <w:rFonts w:ascii="Times New Roman" w:hAnsi="Times New Roman" w:cs="Times New Roman"/>
          <w:sz w:val="24"/>
          <w:szCs w:val="24"/>
          <w:lang w:val="en-GB"/>
        </w:rPr>
        <w:t>-</w:t>
      </w:r>
      <w:r w:rsidRPr="009D1AA9">
        <w:rPr>
          <w:rFonts w:ascii="Times New Roman" w:hAnsi="Times New Roman" w:cs="Times New Roman"/>
          <w:sz w:val="24"/>
          <w:szCs w:val="24"/>
          <w:lang w:val="en-GB"/>
        </w:rPr>
        <w:t>war levels. Aquiculture production also declined from almost 400 metric tons in the mid-2000s to just to 10 metric tons in 2017.</w:t>
      </w:r>
      <w:r w:rsidR="00C6155B" w:rsidRPr="009D1AA9">
        <w:rPr>
          <w:rFonts w:ascii="Times New Roman" w:hAnsi="Times New Roman" w:cs="Times New Roman"/>
          <w:sz w:val="24"/>
          <w:szCs w:val="24"/>
          <w:lang w:val="en-GB"/>
        </w:rPr>
        <w:t xml:space="preserve"> </w:t>
      </w:r>
      <w:r w:rsidRPr="009D1AA9">
        <w:rPr>
          <w:rFonts w:ascii="Times New Roman" w:hAnsi="Times New Roman" w:cs="Times New Roman"/>
          <w:sz w:val="24"/>
          <w:szCs w:val="24"/>
          <w:lang w:val="en-GB"/>
        </w:rPr>
        <w:t xml:space="preserve">Limited aquaculture (freshwater and marine) has been attempted at several sites on a pilot basis over the past two decades, although production remains minimal. </w:t>
      </w:r>
      <w:r w:rsidR="00C6155B" w:rsidRPr="009D1AA9">
        <w:rPr>
          <w:rFonts w:ascii="Times New Roman" w:hAnsi="Times New Roman" w:cs="Times New Roman"/>
          <w:sz w:val="24"/>
          <w:szCs w:val="24"/>
          <w:lang w:val="en-GB"/>
        </w:rPr>
        <w:t xml:space="preserve">Facilities for receiving, handling, and distributing fish have improved considerably in recent years following the privatization of the marketing chain, and some of the people explored fisheries’ </w:t>
      </w:r>
      <w:r w:rsidR="003B2931" w:rsidRPr="009D1AA9">
        <w:rPr>
          <w:rFonts w:ascii="Times New Roman" w:hAnsi="Times New Roman" w:cs="Times New Roman"/>
          <w:sz w:val="24"/>
          <w:szCs w:val="24"/>
          <w:lang w:val="en-GB"/>
        </w:rPr>
        <w:t>value</w:t>
      </w:r>
      <w:r w:rsidR="00C6155B" w:rsidRPr="009D1AA9">
        <w:rPr>
          <w:rFonts w:ascii="Times New Roman" w:hAnsi="Times New Roman" w:cs="Times New Roman"/>
          <w:sz w:val="24"/>
          <w:szCs w:val="24"/>
          <w:lang w:val="en-GB"/>
        </w:rPr>
        <w:t xml:space="preserve"> chain as their livelihoods</w:t>
      </w:r>
      <w:r w:rsidR="00EC2C35" w:rsidRPr="009D1AA9">
        <w:rPr>
          <w:rFonts w:ascii="Times New Roman" w:hAnsi="Times New Roman" w:cs="Times New Roman"/>
          <w:sz w:val="24"/>
          <w:szCs w:val="24"/>
          <w:lang w:val="en-GB"/>
        </w:rPr>
        <w:t>, but still need considerable investment.</w:t>
      </w:r>
      <w:r w:rsidR="00C6155B" w:rsidRPr="009D1AA9">
        <w:rPr>
          <w:rFonts w:ascii="Times New Roman" w:hAnsi="Times New Roman" w:cs="Times New Roman"/>
          <w:sz w:val="24"/>
          <w:szCs w:val="24"/>
          <w:lang w:val="en-GB"/>
        </w:rPr>
        <w:t xml:space="preserve"> Libya has promising prospects for further development of its fishing sector with stocks that could be better exploited and the presence of large quantities of bluefin tuna in its waters. </w:t>
      </w:r>
    </w:p>
    <w:p w14:paraId="47E1860B" w14:textId="5C4D4DA9" w:rsidR="00EF7F60" w:rsidRPr="009D1AA9" w:rsidRDefault="00EF7F60" w:rsidP="00E27420">
      <w:pPr>
        <w:shd w:val="clear" w:color="auto" w:fill="FFFFFF"/>
        <w:spacing w:after="0" w:line="240" w:lineRule="auto"/>
        <w:jc w:val="both"/>
        <w:rPr>
          <w:rFonts w:ascii="Times New Roman" w:hAnsi="Times New Roman" w:cs="Times New Roman"/>
          <w:sz w:val="24"/>
          <w:szCs w:val="24"/>
          <w:lang w:val="en-GB"/>
        </w:rPr>
      </w:pPr>
    </w:p>
    <w:p w14:paraId="70E2AF6E" w14:textId="1A42E064" w:rsidR="00EC2C35" w:rsidRPr="009D1AA9" w:rsidRDefault="00EC2C35" w:rsidP="00722E05">
      <w:pPr>
        <w:rPr>
          <w:rStyle w:val="tlid-translation"/>
          <w:rFonts w:ascii="Times New Roman" w:hAnsi="Times New Roman" w:cs="Times New Roman"/>
          <w:b/>
          <w:bCs/>
          <w:sz w:val="24"/>
          <w:szCs w:val="24"/>
          <w:u w:val="single"/>
          <w:lang w:val="en"/>
        </w:rPr>
      </w:pPr>
      <w:proofErr w:type="spellStart"/>
      <w:r w:rsidRPr="009D1AA9">
        <w:rPr>
          <w:rStyle w:val="tlid-translation"/>
          <w:rFonts w:ascii="Times New Roman" w:hAnsi="Times New Roman" w:cs="Times New Roman"/>
          <w:b/>
          <w:bCs/>
          <w:sz w:val="24"/>
          <w:szCs w:val="24"/>
          <w:u w:val="single"/>
          <w:lang w:val="en"/>
        </w:rPr>
        <w:t>Zuwara</w:t>
      </w:r>
      <w:proofErr w:type="spellEnd"/>
      <w:r w:rsidRPr="009D1AA9">
        <w:rPr>
          <w:rStyle w:val="tlid-translation"/>
          <w:rFonts w:ascii="Times New Roman" w:hAnsi="Times New Roman" w:cs="Times New Roman"/>
          <w:b/>
          <w:bCs/>
          <w:sz w:val="24"/>
          <w:szCs w:val="24"/>
          <w:u w:val="single"/>
          <w:lang w:val="en"/>
        </w:rPr>
        <w:t xml:space="preserve"> </w:t>
      </w:r>
    </w:p>
    <w:p w14:paraId="668814A2" w14:textId="146E9B62" w:rsidR="0052505D" w:rsidRPr="009D1AA9" w:rsidRDefault="00EC2C35" w:rsidP="00F31ADC">
      <w:pPr>
        <w:spacing w:before="100" w:beforeAutospacing="1" w:after="100" w:afterAutospacing="1" w:line="240" w:lineRule="auto"/>
        <w:jc w:val="both"/>
        <w:rPr>
          <w:rFonts w:ascii="Times New Roman" w:hAnsi="Times New Roman" w:cs="Times New Roman"/>
          <w:sz w:val="24"/>
          <w:szCs w:val="24"/>
          <w:lang w:val="en-GB"/>
        </w:rPr>
      </w:pPr>
      <w:proofErr w:type="spellStart"/>
      <w:r w:rsidRPr="009D1AA9">
        <w:rPr>
          <w:rFonts w:ascii="Times New Roman" w:hAnsi="Times New Roman" w:cs="Times New Roman"/>
          <w:sz w:val="24"/>
          <w:szCs w:val="24"/>
          <w:lang w:val="en-GB"/>
        </w:rPr>
        <w:t>Zuwara</w:t>
      </w:r>
      <w:proofErr w:type="spellEnd"/>
      <w:r w:rsidRPr="009D1AA9">
        <w:rPr>
          <w:rFonts w:ascii="Times New Roman" w:hAnsi="Times New Roman" w:cs="Times New Roman"/>
          <w:sz w:val="24"/>
          <w:szCs w:val="24"/>
          <w:lang w:val="en-GB"/>
        </w:rPr>
        <w:t xml:space="preserve"> is a coastal Berber-speaking city in Libya. </w:t>
      </w:r>
      <w:r w:rsidRPr="009D1AA9">
        <w:rPr>
          <w:rFonts w:ascii="Times New Roman" w:eastAsiaTheme="minorEastAsia" w:hAnsi="Times New Roman" w:cs="Times New Roman"/>
        </w:rPr>
        <w:t xml:space="preserve">The most recent and </w:t>
      </w:r>
      <w:r w:rsidRPr="009D1AA9">
        <w:rPr>
          <w:rFonts w:ascii="Times New Roman" w:eastAsiaTheme="minorEastAsia" w:hAnsi="Times New Roman" w:cs="Times New Roman"/>
          <w:sz w:val="24"/>
          <w:szCs w:val="24"/>
          <w:lang w:val="en-GB"/>
        </w:rPr>
        <w:t xml:space="preserve">accurate population estimates issued in 2020 by Libyan Bureau of Statistics and OCHA indicate a total population of 360’800 in the entire </w:t>
      </w:r>
      <w:proofErr w:type="spellStart"/>
      <w:r w:rsidRPr="009D1AA9">
        <w:rPr>
          <w:rFonts w:ascii="Times New Roman" w:eastAsiaTheme="minorEastAsia" w:hAnsi="Times New Roman" w:cs="Times New Roman"/>
          <w:sz w:val="24"/>
          <w:szCs w:val="24"/>
          <w:lang w:val="en-GB"/>
        </w:rPr>
        <w:t>Zuwara</w:t>
      </w:r>
      <w:proofErr w:type="spellEnd"/>
      <w:r w:rsidRPr="009D1AA9">
        <w:rPr>
          <w:rFonts w:ascii="Times New Roman" w:eastAsiaTheme="minorEastAsia" w:hAnsi="Times New Roman" w:cs="Times New Roman"/>
          <w:sz w:val="24"/>
          <w:szCs w:val="24"/>
          <w:lang w:val="en-GB"/>
        </w:rPr>
        <w:t xml:space="preserve"> Governorate (</w:t>
      </w:r>
      <w:proofErr w:type="spellStart"/>
      <w:r w:rsidRPr="009D1AA9">
        <w:rPr>
          <w:rFonts w:ascii="Times New Roman" w:eastAsiaTheme="minorEastAsia" w:hAnsi="Times New Roman" w:cs="Times New Roman"/>
          <w:sz w:val="24"/>
          <w:szCs w:val="24"/>
          <w:lang w:val="en-GB"/>
        </w:rPr>
        <w:t>Manteqa</w:t>
      </w:r>
      <w:proofErr w:type="spellEnd"/>
      <w:r w:rsidRPr="009D1AA9">
        <w:rPr>
          <w:rFonts w:ascii="Times New Roman" w:eastAsiaTheme="minorEastAsia" w:hAnsi="Times New Roman" w:cs="Times New Roman"/>
          <w:sz w:val="24"/>
          <w:szCs w:val="24"/>
          <w:lang w:val="en-GB"/>
        </w:rPr>
        <w:t xml:space="preserve">), and only 36’400 in </w:t>
      </w:r>
      <w:proofErr w:type="spellStart"/>
      <w:r w:rsidRPr="009D1AA9">
        <w:rPr>
          <w:rFonts w:ascii="Times New Roman" w:eastAsiaTheme="minorEastAsia" w:hAnsi="Times New Roman" w:cs="Times New Roman"/>
          <w:sz w:val="24"/>
          <w:szCs w:val="24"/>
          <w:lang w:val="en-GB"/>
        </w:rPr>
        <w:t>Zuwara</w:t>
      </w:r>
      <w:proofErr w:type="spellEnd"/>
      <w:r w:rsidRPr="009D1AA9">
        <w:rPr>
          <w:rStyle w:val="FootnoteReference"/>
          <w:rFonts w:eastAsia="Times New Roman" w:cs="Calibri"/>
        </w:rPr>
        <w:footnoteReference w:id="2"/>
      </w:r>
      <w:r w:rsidRPr="009D1AA9">
        <w:rPr>
          <w:rFonts w:ascii="Calibri" w:eastAsia="Times New Roman" w:hAnsi="Calibri" w:cs="Calibri"/>
        </w:rPr>
        <w:t xml:space="preserve"> . </w:t>
      </w:r>
      <w:r w:rsidRPr="009D1AA9">
        <w:rPr>
          <w:rFonts w:ascii="Times New Roman" w:hAnsi="Times New Roman" w:cs="Times New Roman"/>
          <w:sz w:val="24"/>
          <w:szCs w:val="24"/>
          <w:lang w:val="en-GB"/>
        </w:rPr>
        <w:t xml:space="preserve">It is famous for its beaches, national tourism, fisheries and seafood. It is situated 102 km west of Tripoli and 60 km from the Tunisian border. The activity of the population in the past was represented in agriculture, grazing and fishing, with the manufacture of lime, gypsum and salt. Currently, it has a fishing port and a commercial port. </w:t>
      </w:r>
      <w:proofErr w:type="spellStart"/>
      <w:r w:rsidRPr="009D1AA9">
        <w:rPr>
          <w:rFonts w:ascii="Times New Roman" w:hAnsi="Times New Roman" w:cs="Times New Roman"/>
          <w:sz w:val="24"/>
          <w:szCs w:val="24"/>
          <w:lang w:val="en-GB"/>
        </w:rPr>
        <w:t>Farwa</w:t>
      </w:r>
      <w:proofErr w:type="spellEnd"/>
      <w:r w:rsidRPr="009D1AA9">
        <w:rPr>
          <w:rFonts w:ascii="Times New Roman" w:hAnsi="Times New Roman" w:cs="Times New Roman"/>
          <w:sz w:val="24"/>
          <w:szCs w:val="24"/>
          <w:lang w:val="en-GB"/>
        </w:rPr>
        <w:t xml:space="preserve"> island is 40 </w:t>
      </w:r>
      <w:proofErr w:type="spellStart"/>
      <w:r w:rsidRPr="009D1AA9">
        <w:rPr>
          <w:rFonts w:ascii="Times New Roman" w:hAnsi="Times New Roman" w:cs="Times New Roman"/>
          <w:sz w:val="24"/>
          <w:szCs w:val="24"/>
          <w:lang w:val="en-GB"/>
        </w:rPr>
        <w:t>kilometers</w:t>
      </w:r>
      <w:proofErr w:type="spellEnd"/>
      <w:r w:rsidRPr="009D1AA9">
        <w:rPr>
          <w:rFonts w:ascii="Times New Roman" w:hAnsi="Times New Roman" w:cs="Times New Roman"/>
          <w:sz w:val="24"/>
          <w:szCs w:val="24"/>
          <w:lang w:val="en-GB"/>
        </w:rPr>
        <w:t xml:space="preserve"> west of </w:t>
      </w:r>
      <w:proofErr w:type="spellStart"/>
      <w:r w:rsidRPr="009D1AA9">
        <w:rPr>
          <w:rFonts w:ascii="Times New Roman" w:hAnsi="Times New Roman" w:cs="Times New Roman"/>
          <w:sz w:val="24"/>
          <w:szCs w:val="24"/>
          <w:lang w:val="en-GB"/>
        </w:rPr>
        <w:t>Zuwara</w:t>
      </w:r>
      <w:proofErr w:type="spellEnd"/>
      <w:r w:rsidRPr="009D1AA9">
        <w:rPr>
          <w:rFonts w:ascii="Times New Roman" w:hAnsi="Times New Roman" w:cs="Times New Roman"/>
          <w:sz w:val="24"/>
          <w:szCs w:val="24"/>
          <w:lang w:val="en-GB"/>
        </w:rPr>
        <w:t xml:space="preserve">, and one of the must-see sites. </w:t>
      </w:r>
      <w:r w:rsidR="00D844C4" w:rsidRPr="009D1AA9">
        <w:rPr>
          <w:rFonts w:ascii="Times New Roman" w:eastAsiaTheme="minorEastAsia" w:hAnsi="Times New Roman" w:cs="Times New Roman"/>
        </w:rPr>
        <w:t xml:space="preserve">The area </w:t>
      </w:r>
      <w:r w:rsidR="00D844C4" w:rsidRPr="009D1AA9">
        <w:t xml:space="preserve">outside of the town </w:t>
      </w:r>
      <w:r w:rsidR="00D844C4" w:rsidRPr="009D1AA9">
        <w:rPr>
          <w:rFonts w:ascii="Times New Roman" w:eastAsiaTheme="minorEastAsia" w:hAnsi="Times New Roman" w:cs="Times New Roman"/>
        </w:rPr>
        <w:t>is a mix of semi-scrubland and farms, mainly composed of olive trees, palm trees, vines, and fig trees.</w:t>
      </w:r>
      <w:r w:rsidR="00D844C4" w:rsidRPr="009D1AA9">
        <w:t xml:space="preserve"> </w:t>
      </w:r>
      <w:r w:rsidR="00D844C4" w:rsidRPr="009D1AA9">
        <w:rPr>
          <w:rFonts w:ascii="Times New Roman" w:eastAsiaTheme="minorEastAsia" w:hAnsi="Times New Roman" w:cs="Times New Roman"/>
          <w:sz w:val="24"/>
          <w:szCs w:val="24"/>
          <w:lang w:val="en-GB"/>
        </w:rPr>
        <w:t xml:space="preserve">One of the municipality’s </w:t>
      </w:r>
      <w:proofErr w:type="spellStart"/>
      <w:r w:rsidR="00D844C4" w:rsidRPr="009D1AA9">
        <w:rPr>
          <w:rFonts w:ascii="Times New Roman" w:eastAsiaTheme="minorEastAsia" w:hAnsi="Times New Roman" w:cs="Times New Roman"/>
          <w:sz w:val="24"/>
          <w:szCs w:val="24"/>
          <w:lang w:val="en-GB"/>
        </w:rPr>
        <w:t>neighborhoods</w:t>
      </w:r>
      <w:proofErr w:type="spellEnd"/>
      <w:r w:rsidR="00D844C4" w:rsidRPr="009D1AA9">
        <w:rPr>
          <w:rFonts w:ascii="Times New Roman" w:eastAsiaTheme="minorEastAsia" w:hAnsi="Times New Roman" w:cs="Times New Roman"/>
          <w:sz w:val="24"/>
          <w:szCs w:val="24"/>
          <w:lang w:val="en-GB"/>
        </w:rPr>
        <w:t xml:space="preserve"> is the village of </w:t>
      </w:r>
      <w:proofErr w:type="spellStart"/>
      <w:r w:rsidR="00D844C4" w:rsidRPr="009D1AA9">
        <w:rPr>
          <w:rFonts w:ascii="Times New Roman" w:eastAsiaTheme="minorEastAsia" w:hAnsi="Times New Roman" w:cs="Times New Roman"/>
          <w:sz w:val="24"/>
          <w:szCs w:val="24"/>
          <w:lang w:val="en-GB"/>
        </w:rPr>
        <w:t>Bukommash</w:t>
      </w:r>
      <w:proofErr w:type="spellEnd"/>
      <w:r w:rsidR="00D844C4" w:rsidRPr="009D1AA9">
        <w:rPr>
          <w:rFonts w:ascii="Times New Roman" w:eastAsiaTheme="minorEastAsia" w:hAnsi="Times New Roman" w:cs="Times New Roman"/>
          <w:sz w:val="24"/>
          <w:szCs w:val="24"/>
          <w:lang w:val="en-GB"/>
        </w:rPr>
        <w:t xml:space="preserve">, which is also the name of a nearby chemical plant that closed down several years ago. After the </w:t>
      </w:r>
      <w:proofErr w:type="spellStart"/>
      <w:r w:rsidR="00D844C4" w:rsidRPr="009D1AA9">
        <w:rPr>
          <w:rFonts w:ascii="Times New Roman" w:eastAsiaTheme="minorEastAsia" w:hAnsi="Times New Roman" w:cs="Times New Roman"/>
          <w:sz w:val="24"/>
          <w:szCs w:val="24"/>
          <w:lang w:val="en-GB"/>
        </w:rPr>
        <w:t>Mellitah</w:t>
      </w:r>
      <w:proofErr w:type="spellEnd"/>
      <w:r w:rsidR="00D844C4" w:rsidRPr="009D1AA9">
        <w:rPr>
          <w:rFonts w:ascii="Times New Roman" w:eastAsiaTheme="minorEastAsia" w:hAnsi="Times New Roman" w:cs="Times New Roman"/>
          <w:sz w:val="24"/>
          <w:szCs w:val="24"/>
          <w:lang w:val="en-GB"/>
        </w:rPr>
        <w:t xml:space="preserve"> Oil and Gas Complex, the </w:t>
      </w:r>
      <w:proofErr w:type="spellStart"/>
      <w:r w:rsidR="00D844C4" w:rsidRPr="009D1AA9">
        <w:rPr>
          <w:rFonts w:ascii="Times New Roman" w:eastAsiaTheme="minorEastAsia" w:hAnsi="Times New Roman" w:cs="Times New Roman"/>
          <w:sz w:val="24"/>
          <w:szCs w:val="24"/>
          <w:lang w:val="en-GB"/>
        </w:rPr>
        <w:t>Bukommash</w:t>
      </w:r>
      <w:proofErr w:type="spellEnd"/>
      <w:r w:rsidR="00D844C4" w:rsidRPr="009D1AA9">
        <w:rPr>
          <w:rFonts w:ascii="Times New Roman" w:eastAsiaTheme="minorEastAsia" w:hAnsi="Times New Roman" w:cs="Times New Roman"/>
          <w:sz w:val="24"/>
          <w:szCs w:val="24"/>
          <w:lang w:val="en-GB"/>
        </w:rPr>
        <w:t xml:space="preserve"> chemical plant was the second largest industry in the municipality</w:t>
      </w:r>
      <w:r w:rsidR="00D844C4" w:rsidRPr="009D1AA9">
        <w:t xml:space="preserve">. </w:t>
      </w:r>
      <w:r w:rsidR="00D844C4" w:rsidRPr="00D63C15">
        <w:rPr>
          <w:rFonts w:ascii="Times New Roman" w:eastAsiaTheme="minorEastAsia" w:hAnsi="Times New Roman" w:cs="Times New Roman"/>
          <w:sz w:val="24"/>
          <w:szCs w:val="24"/>
          <w:lang w:val="en-GB"/>
        </w:rPr>
        <w:t xml:space="preserve">However, the inhabitants of </w:t>
      </w:r>
      <w:proofErr w:type="spellStart"/>
      <w:r w:rsidR="00D844C4" w:rsidRPr="00D63C15">
        <w:rPr>
          <w:rFonts w:ascii="Times New Roman" w:eastAsiaTheme="minorEastAsia" w:hAnsi="Times New Roman" w:cs="Times New Roman"/>
          <w:sz w:val="24"/>
          <w:szCs w:val="24"/>
          <w:lang w:val="en-GB"/>
        </w:rPr>
        <w:t>Zuwara</w:t>
      </w:r>
      <w:proofErr w:type="spellEnd"/>
      <w:r w:rsidR="00D844C4" w:rsidRPr="00D63C15">
        <w:rPr>
          <w:rFonts w:ascii="Times New Roman" w:eastAsiaTheme="minorEastAsia" w:hAnsi="Times New Roman" w:cs="Times New Roman"/>
          <w:sz w:val="24"/>
          <w:szCs w:val="24"/>
          <w:lang w:val="en-GB"/>
        </w:rPr>
        <w:t xml:space="preserve"> were not fully benefiting from exist</w:t>
      </w:r>
      <w:r w:rsidR="00722E05" w:rsidRPr="00D63C15">
        <w:rPr>
          <w:rFonts w:ascii="Times New Roman" w:eastAsiaTheme="minorEastAsia" w:hAnsi="Times New Roman" w:cs="Times New Roman"/>
          <w:sz w:val="24"/>
          <w:szCs w:val="24"/>
          <w:lang w:val="en-GB"/>
        </w:rPr>
        <w:t>e</w:t>
      </w:r>
      <w:r w:rsidR="00D844C4" w:rsidRPr="00D63C15">
        <w:rPr>
          <w:rFonts w:ascii="Times New Roman" w:eastAsiaTheme="minorEastAsia" w:hAnsi="Times New Roman" w:cs="Times New Roman"/>
          <w:sz w:val="24"/>
          <w:szCs w:val="24"/>
          <w:lang w:val="en-GB"/>
        </w:rPr>
        <w:t>nce of the larger industries</w:t>
      </w:r>
      <w:r w:rsidR="00D844C4" w:rsidRPr="009D1AA9">
        <w:rPr>
          <w:rFonts w:ascii="Times New Roman" w:eastAsiaTheme="minorEastAsia" w:hAnsi="Times New Roman" w:cs="Times New Roman"/>
          <w:sz w:val="24"/>
          <w:szCs w:val="24"/>
          <w:lang w:val="en-GB"/>
        </w:rPr>
        <w:t>, while due to pollution, these inhibited the potential growth of tourism, fishing and trade</w:t>
      </w:r>
      <w:r w:rsidR="00D844C4" w:rsidRPr="009D1AA9">
        <w:rPr>
          <w:rStyle w:val="FootnoteReference"/>
          <w:rFonts w:eastAsiaTheme="minorEastAsia" w:cs="Times New Roman"/>
          <w:szCs w:val="24"/>
          <w:lang w:val="en-GB"/>
        </w:rPr>
        <w:footnoteReference w:id="3"/>
      </w:r>
      <w:r w:rsidR="00D844C4" w:rsidRPr="009D1AA9">
        <w:rPr>
          <w:rFonts w:ascii="Times New Roman" w:eastAsiaTheme="minorEastAsia" w:hAnsi="Times New Roman" w:cs="Times New Roman"/>
          <w:sz w:val="24"/>
          <w:szCs w:val="24"/>
          <w:lang w:val="en-GB"/>
        </w:rPr>
        <w:t xml:space="preserve"> instead.</w:t>
      </w:r>
      <w:r w:rsidR="00722E05" w:rsidRPr="009D1AA9">
        <w:rPr>
          <w:rFonts w:ascii="Times New Roman" w:eastAsiaTheme="minorEastAsia" w:hAnsi="Times New Roman" w:cs="Times New Roman"/>
          <w:sz w:val="24"/>
          <w:szCs w:val="24"/>
          <w:lang w:val="en-GB"/>
        </w:rPr>
        <w:t xml:space="preserve"> In parallel, </w:t>
      </w:r>
      <w:proofErr w:type="spellStart"/>
      <w:r w:rsidR="00722E05" w:rsidRPr="009D1AA9">
        <w:rPr>
          <w:rFonts w:ascii="Times New Roman" w:hAnsi="Times New Roman" w:cs="Times New Roman"/>
          <w:sz w:val="24"/>
          <w:szCs w:val="24"/>
          <w:lang w:val="en-GB"/>
        </w:rPr>
        <w:t>Zuwara</w:t>
      </w:r>
      <w:proofErr w:type="spellEnd"/>
      <w:r w:rsidR="00722E05" w:rsidRPr="009D1AA9">
        <w:rPr>
          <w:rFonts w:ascii="Times New Roman" w:hAnsi="Times New Roman" w:cs="Times New Roman"/>
          <w:sz w:val="24"/>
          <w:szCs w:val="24"/>
          <w:lang w:val="en-GB"/>
        </w:rPr>
        <w:t xml:space="preserve"> has beautiful beaches, and a beautiful sand peninsula called </w:t>
      </w:r>
      <w:proofErr w:type="spellStart"/>
      <w:r w:rsidR="00722E05" w:rsidRPr="009D1AA9">
        <w:rPr>
          <w:rFonts w:ascii="Times New Roman" w:hAnsi="Times New Roman" w:cs="Times New Roman"/>
          <w:sz w:val="24"/>
          <w:szCs w:val="24"/>
          <w:lang w:val="en-GB"/>
        </w:rPr>
        <w:t>Farwa</w:t>
      </w:r>
      <w:proofErr w:type="spellEnd"/>
      <w:r w:rsidR="00722E05" w:rsidRPr="009D1AA9">
        <w:rPr>
          <w:rFonts w:ascii="Times New Roman" w:hAnsi="Times New Roman" w:cs="Times New Roman"/>
          <w:sz w:val="24"/>
          <w:szCs w:val="24"/>
          <w:lang w:val="en-GB"/>
        </w:rPr>
        <w:t xml:space="preserve">, which is home to turtles and flamingos. It is closeness to Tunisian border and the Jebel Nafusa Mountains represents tourism as a significant economic opportunity. </w:t>
      </w:r>
      <w:proofErr w:type="spellStart"/>
      <w:r w:rsidR="0052505D" w:rsidRPr="009D1AA9">
        <w:rPr>
          <w:rFonts w:ascii="Times New Roman" w:hAnsi="Times New Roman" w:cs="Times New Roman"/>
          <w:sz w:val="24"/>
          <w:szCs w:val="24"/>
          <w:lang w:val="en-GB"/>
        </w:rPr>
        <w:t>Zuwara</w:t>
      </w:r>
      <w:proofErr w:type="spellEnd"/>
      <w:r w:rsidR="0052505D" w:rsidRPr="009D1AA9">
        <w:rPr>
          <w:rFonts w:ascii="Times New Roman" w:hAnsi="Times New Roman" w:cs="Times New Roman"/>
          <w:sz w:val="24"/>
          <w:szCs w:val="24"/>
          <w:lang w:val="en-GB"/>
        </w:rPr>
        <w:t xml:space="preserve"> has been central to blue economy in Libya, including establishment of Higher Institute of Marine Services which provides the training and certifications in Marines studies.</w:t>
      </w:r>
    </w:p>
    <w:p w14:paraId="15891376" w14:textId="391E9D5F" w:rsidR="001246B7" w:rsidRPr="009D1AA9" w:rsidRDefault="001246B7" w:rsidP="00F31ADC">
      <w:pPr>
        <w:spacing w:before="100" w:beforeAutospacing="1" w:after="100" w:afterAutospacing="1" w:line="240" w:lineRule="auto"/>
        <w:jc w:val="both"/>
        <w:rPr>
          <w:rFonts w:ascii="Times New Roman" w:hAnsi="Times New Roman" w:cs="Times New Roman"/>
          <w:sz w:val="24"/>
          <w:szCs w:val="24"/>
          <w:lang w:val="en-GB"/>
        </w:rPr>
      </w:pPr>
      <w:r w:rsidRPr="009D1AA9">
        <w:rPr>
          <w:rFonts w:ascii="Times New Roman" w:hAnsi="Times New Roman" w:cs="Times New Roman"/>
          <w:sz w:val="24"/>
          <w:szCs w:val="24"/>
          <w:lang w:val="en-GB"/>
        </w:rPr>
        <w:t>According to Libyan Fishermen’s syndicate:</w:t>
      </w:r>
    </w:p>
    <w:p w14:paraId="6B74544E" w14:textId="5DEF73FA" w:rsidR="00BB0A8A" w:rsidRPr="009D1AA9" w:rsidRDefault="00BB0A8A" w:rsidP="001246B7">
      <w:pPr>
        <w:pStyle w:val="ListParagraph"/>
        <w:numPr>
          <w:ilvl w:val="0"/>
          <w:numId w:val="24"/>
        </w:numPr>
        <w:spacing w:after="0" w:line="240" w:lineRule="auto"/>
        <w:jc w:val="both"/>
      </w:pPr>
      <w:r w:rsidRPr="009D1AA9">
        <w:rPr>
          <w:rFonts w:ascii="Times New Roman" w:hAnsi="Times New Roman" w:cs="Times New Roman"/>
          <w:sz w:val="24"/>
          <w:szCs w:val="24"/>
          <w:lang w:val="en-GB"/>
        </w:rPr>
        <w:t xml:space="preserve">65% of fishers </w:t>
      </w:r>
      <w:r w:rsidR="001246B7" w:rsidRPr="009D1AA9">
        <w:rPr>
          <w:rFonts w:ascii="Times New Roman" w:hAnsi="Times New Roman" w:cs="Times New Roman"/>
          <w:sz w:val="24"/>
          <w:szCs w:val="24"/>
          <w:lang w:val="en-GB"/>
        </w:rPr>
        <w:t>do not have market opportunities and have to search alternative livelihoods. Some of the domestic consumption is replaced with imports with lower cost of production due to ineffective fishing practices and lack of “</w:t>
      </w:r>
      <w:r w:rsidR="0052505D" w:rsidRPr="009D1AA9">
        <w:rPr>
          <w:rFonts w:ascii="Times New Roman" w:hAnsi="Times New Roman" w:cs="Times New Roman"/>
          <w:sz w:val="24"/>
          <w:szCs w:val="24"/>
          <w:lang w:val="en-GB"/>
        </w:rPr>
        <w:t>k</w:t>
      </w:r>
      <w:r w:rsidR="001246B7" w:rsidRPr="009D1AA9">
        <w:rPr>
          <w:rFonts w:ascii="Times New Roman" w:hAnsi="Times New Roman" w:cs="Times New Roman"/>
          <w:sz w:val="24"/>
          <w:szCs w:val="24"/>
          <w:lang w:val="en-GB"/>
        </w:rPr>
        <w:t>now-how” tools.</w:t>
      </w:r>
    </w:p>
    <w:p w14:paraId="0CF73304" w14:textId="0E46E157" w:rsidR="001246B7" w:rsidRPr="009D1AA9" w:rsidRDefault="001246B7" w:rsidP="001246B7">
      <w:pPr>
        <w:pStyle w:val="ListParagraph"/>
        <w:numPr>
          <w:ilvl w:val="0"/>
          <w:numId w:val="24"/>
        </w:numPr>
        <w:spacing w:after="0" w:line="240" w:lineRule="auto"/>
        <w:jc w:val="both"/>
      </w:pPr>
      <w:r w:rsidRPr="009D1AA9">
        <w:rPr>
          <w:rFonts w:ascii="Times New Roman" w:hAnsi="Times New Roman" w:cs="Times New Roman"/>
          <w:sz w:val="24"/>
          <w:szCs w:val="24"/>
          <w:lang w:val="en-GB"/>
        </w:rPr>
        <w:lastRenderedPageBreak/>
        <w:t>Many fishermen associations and cooperatives are non-operational or inactive due to declining market opportunities</w:t>
      </w:r>
      <w:r w:rsidR="00722E05" w:rsidRPr="009D1AA9">
        <w:rPr>
          <w:rFonts w:ascii="Times New Roman" w:hAnsi="Times New Roman" w:cs="Times New Roman"/>
          <w:sz w:val="24"/>
          <w:szCs w:val="24"/>
          <w:lang w:val="en-GB"/>
        </w:rPr>
        <w:t>, and Libyan fishing practices lagging behind.</w:t>
      </w:r>
    </w:p>
    <w:p w14:paraId="05578E50" w14:textId="7228ACE0" w:rsidR="00BB0A8A" w:rsidRPr="009D1AA9" w:rsidRDefault="00722E05" w:rsidP="0052505D">
      <w:pPr>
        <w:pStyle w:val="ListParagraph"/>
        <w:numPr>
          <w:ilvl w:val="0"/>
          <w:numId w:val="24"/>
        </w:numPr>
        <w:spacing w:after="0" w:line="240" w:lineRule="auto"/>
        <w:jc w:val="both"/>
      </w:pPr>
      <w:r w:rsidRPr="009D1AA9">
        <w:rPr>
          <w:rFonts w:ascii="Times New Roman" w:hAnsi="Times New Roman" w:cs="Times New Roman"/>
          <w:sz w:val="24"/>
          <w:szCs w:val="24"/>
          <w:lang w:val="en-GB"/>
        </w:rPr>
        <w:t>Declining market for fishermen results in selling the boats to operate in the illicit economy.</w:t>
      </w:r>
    </w:p>
    <w:p w14:paraId="0C6E38EA" w14:textId="1282F412" w:rsidR="0052505D" w:rsidRPr="009D1AA9" w:rsidRDefault="00F31ADC" w:rsidP="006834A6">
      <w:pPr>
        <w:spacing w:before="100" w:beforeAutospacing="1" w:after="100" w:afterAutospacing="1" w:line="240" w:lineRule="auto"/>
        <w:jc w:val="both"/>
        <w:rPr>
          <w:rFonts w:ascii="Times New Roman" w:hAnsi="Times New Roman" w:cs="Times New Roman"/>
          <w:sz w:val="24"/>
          <w:szCs w:val="24"/>
          <w:lang w:val="en-GB"/>
        </w:rPr>
      </w:pPr>
      <w:r w:rsidRPr="009D1AA9">
        <w:rPr>
          <w:rFonts w:ascii="Times New Roman" w:hAnsi="Times New Roman" w:cs="Times New Roman"/>
          <w:sz w:val="24"/>
          <w:szCs w:val="24"/>
          <w:lang w:val="en-GB"/>
        </w:rPr>
        <w:t>N</w:t>
      </w:r>
      <w:r w:rsidR="009F57DB" w:rsidRPr="009D1AA9">
        <w:rPr>
          <w:rFonts w:ascii="Times New Roman" w:hAnsi="Times New Roman" w:cs="Times New Roman"/>
          <w:sz w:val="24"/>
          <w:szCs w:val="24"/>
          <w:lang w:val="en-GB"/>
        </w:rPr>
        <w:t xml:space="preserve">ew generations </w:t>
      </w:r>
      <w:r w:rsidRPr="009D1AA9">
        <w:rPr>
          <w:rFonts w:ascii="Times New Roman" w:hAnsi="Times New Roman" w:cs="Times New Roman"/>
          <w:sz w:val="24"/>
          <w:szCs w:val="24"/>
          <w:lang w:val="en-GB"/>
        </w:rPr>
        <w:t xml:space="preserve">in </w:t>
      </w:r>
      <w:r w:rsidR="00722E05" w:rsidRPr="009D1AA9">
        <w:rPr>
          <w:rFonts w:ascii="Times New Roman" w:hAnsi="Times New Roman" w:cs="Times New Roman"/>
          <w:sz w:val="24"/>
          <w:szCs w:val="24"/>
          <w:lang w:val="en-GB"/>
        </w:rPr>
        <w:t>Libya</w:t>
      </w:r>
      <w:r w:rsidRPr="009D1AA9">
        <w:rPr>
          <w:rFonts w:ascii="Times New Roman" w:hAnsi="Times New Roman" w:cs="Times New Roman"/>
          <w:sz w:val="24"/>
          <w:szCs w:val="24"/>
          <w:lang w:val="en-GB"/>
        </w:rPr>
        <w:t xml:space="preserve"> </w:t>
      </w:r>
      <w:r w:rsidR="009F57DB" w:rsidRPr="009D1AA9">
        <w:rPr>
          <w:rFonts w:ascii="Times New Roman" w:hAnsi="Times New Roman" w:cs="Times New Roman"/>
          <w:sz w:val="24"/>
          <w:szCs w:val="24"/>
          <w:lang w:val="en-GB"/>
        </w:rPr>
        <w:t xml:space="preserve">are showing growing interest entrepreneurship </w:t>
      </w:r>
      <w:r w:rsidRPr="009D1AA9">
        <w:rPr>
          <w:rFonts w:ascii="Times New Roman" w:hAnsi="Times New Roman" w:cs="Times New Roman"/>
          <w:sz w:val="24"/>
          <w:szCs w:val="24"/>
          <w:lang w:val="en-GB"/>
        </w:rPr>
        <w:t xml:space="preserve">and self-employment </w:t>
      </w:r>
      <w:r w:rsidR="009F57DB" w:rsidRPr="009D1AA9">
        <w:rPr>
          <w:rFonts w:ascii="Times New Roman" w:hAnsi="Times New Roman" w:cs="Times New Roman"/>
          <w:sz w:val="24"/>
          <w:szCs w:val="24"/>
          <w:lang w:val="en-GB"/>
        </w:rPr>
        <w:t xml:space="preserve">professions. </w:t>
      </w:r>
      <w:r w:rsidR="00722E05" w:rsidRPr="009D1AA9">
        <w:rPr>
          <w:rFonts w:ascii="Times New Roman" w:hAnsi="Times New Roman" w:cs="Times New Roman"/>
          <w:sz w:val="24"/>
          <w:szCs w:val="24"/>
          <w:lang w:val="en-GB"/>
        </w:rPr>
        <w:t>Younger populations</w:t>
      </w:r>
      <w:r w:rsidR="009F57DB" w:rsidRPr="009D1AA9">
        <w:rPr>
          <w:rFonts w:ascii="Times New Roman" w:hAnsi="Times New Roman" w:cs="Times New Roman"/>
          <w:sz w:val="24"/>
          <w:szCs w:val="24"/>
          <w:lang w:val="en-GB"/>
        </w:rPr>
        <w:t xml:space="preserve"> </w:t>
      </w:r>
      <w:r w:rsidR="00722E05" w:rsidRPr="009D1AA9">
        <w:rPr>
          <w:rFonts w:ascii="Times New Roman" w:hAnsi="Times New Roman" w:cs="Times New Roman"/>
          <w:sz w:val="24"/>
          <w:szCs w:val="24"/>
          <w:lang w:val="en-GB"/>
        </w:rPr>
        <w:t xml:space="preserve">in </w:t>
      </w:r>
      <w:proofErr w:type="spellStart"/>
      <w:r w:rsidR="00722E05" w:rsidRPr="009D1AA9">
        <w:rPr>
          <w:rFonts w:ascii="Times New Roman" w:hAnsi="Times New Roman" w:cs="Times New Roman"/>
          <w:sz w:val="24"/>
          <w:szCs w:val="24"/>
          <w:lang w:val="en-GB"/>
        </w:rPr>
        <w:t>Zuwara</w:t>
      </w:r>
      <w:proofErr w:type="spellEnd"/>
      <w:r w:rsidR="00722E05" w:rsidRPr="009D1AA9">
        <w:rPr>
          <w:rFonts w:ascii="Times New Roman" w:hAnsi="Times New Roman" w:cs="Times New Roman"/>
          <w:sz w:val="24"/>
          <w:szCs w:val="24"/>
          <w:lang w:val="en-GB"/>
        </w:rPr>
        <w:t xml:space="preserve"> </w:t>
      </w:r>
      <w:r w:rsidR="009F57DB" w:rsidRPr="009D1AA9">
        <w:rPr>
          <w:rFonts w:ascii="Times New Roman" w:hAnsi="Times New Roman" w:cs="Times New Roman"/>
          <w:sz w:val="24"/>
          <w:szCs w:val="24"/>
          <w:lang w:val="en-GB"/>
        </w:rPr>
        <w:t xml:space="preserve">are more likely to </w:t>
      </w:r>
      <w:r w:rsidR="00722E05" w:rsidRPr="009D1AA9">
        <w:rPr>
          <w:rFonts w:ascii="Times New Roman" w:hAnsi="Times New Roman" w:cs="Times New Roman"/>
          <w:sz w:val="24"/>
          <w:szCs w:val="24"/>
          <w:lang w:val="en-GB"/>
        </w:rPr>
        <w:t>become business owners than</w:t>
      </w:r>
      <w:r w:rsidR="009F57DB" w:rsidRPr="009D1AA9">
        <w:rPr>
          <w:rFonts w:ascii="Times New Roman" w:hAnsi="Times New Roman" w:cs="Times New Roman"/>
          <w:sz w:val="24"/>
          <w:szCs w:val="24"/>
          <w:lang w:val="en-GB"/>
        </w:rPr>
        <w:t xml:space="preserve"> older individuals, who remain largely employed in the public-sector</w:t>
      </w:r>
      <w:r w:rsidR="00722E05" w:rsidRPr="009D1AA9">
        <w:rPr>
          <w:rFonts w:ascii="Times New Roman" w:hAnsi="Times New Roman" w:cs="Times New Roman"/>
          <w:sz w:val="24"/>
          <w:szCs w:val="24"/>
          <w:lang w:val="en-GB"/>
        </w:rPr>
        <w:t xml:space="preserve">. </w:t>
      </w:r>
    </w:p>
    <w:p w14:paraId="1BCBDF10" w14:textId="548C4523" w:rsidR="00EC08D7" w:rsidRPr="00D63C15" w:rsidRDefault="0052505D" w:rsidP="0052505D">
      <w:pPr>
        <w:spacing w:before="100" w:beforeAutospacing="1" w:after="100" w:afterAutospacing="1" w:line="240" w:lineRule="auto"/>
        <w:jc w:val="both"/>
        <w:rPr>
          <w:rStyle w:val="normaltextrun"/>
          <w:rFonts w:ascii="Times New Roman" w:eastAsiaTheme="minorEastAsia" w:hAnsi="Times New Roman" w:cs="Times New Roman"/>
          <w:color w:val="000000"/>
          <w:sz w:val="24"/>
          <w:szCs w:val="24"/>
          <w:shd w:val="clear" w:color="auto" w:fill="FFFFFF"/>
        </w:rPr>
      </w:pPr>
      <w:r w:rsidRPr="009D1AA9">
        <w:rPr>
          <w:rFonts w:ascii="Times New Roman" w:hAnsi="Times New Roman" w:cs="Times New Roman"/>
          <w:sz w:val="24"/>
          <w:szCs w:val="24"/>
          <w:lang w:val="en-GB"/>
        </w:rPr>
        <w:t>Thus, b</w:t>
      </w:r>
      <w:r w:rsidR="00722E05" w:rsidRPr="009D1AA9">
        <w:rPr>
          <w:rFonts w:ascii="Times New Roman" w:hAnsi="Times New Roman" w:cs="Times New Roman"/>
          <w:sz w:val="24"/>
          <w:szCs w:val="24"/>
          <w:lang w:val="en-GB"/>
        </w:rPr>
        <w:t>lue economy create</w:t>
      </w:r>
      <w:r w:rsidRPr="009D1AA9">
        <w:rPr>
          <w:rFonts w:ascii="Times New Roman" w:hAnsi="Times New Roman" w:cs="Times New Roman"/>
          <w:sz w:val="24"/>
          <w:szCs w:val="24"/>
          <w:lang w:val="en-GB"/>
        </w:rPr>
        <w:t>s</w:t>
      </w:r>
      <w:r w:rsidR="00722E05" w:rsidRPr="009D1AA9">
        <w:rPr>
          <w:rFonts w:ascii="Times New Roman" w:hAnsi="Times New Roman" w:cs="Times New Roman"/>
          <w:sz w:val="24"/>
          <w:szCs w:val="24"/>
          <w:lang w:val="en-GB"/>
        </w:rPr>
        <w:t xml:space="preserve"> an attractive alternative</w:t>
      </w:r>
      <w:r w:rsidRPr="009D1AA9">
        <w:rPr>
          <w:rFonts w:ascii="Times New Roman" w:hAnsi="Times New Roman" w:cs="Times New Roman"/>
          <w:sz w:val="24"/>
          <w:szCs w:val="24"/>
          <w:lang w:val="en-GB"/>
        </w:rPr>
        <w:t>, if coupled with “know-how” trainings, new effective fish</w:t>
      </w:r>
      <w:r w:rsidR="006132DA">
        <w:rPr>
          <w:rFonts w:ascii="Times New Roman" w:hAnsi="Times New Roman" w:cs="Times New Roman"/>
          <w:sz w:val="24"/>
          <w:szCs w:val="24"/>
          <w:lang w:val="en-GB"/>
        </w:rPr>
        <w:t>ing</w:t>
      </w:r>
      <w:r w:rsidRPr="009D1AA9">
        <w:rPr>
          <w:rFonts w:ascii="Times New Roman" w:hAnsi="Times New Roman" w:cs="Times New Roman"/>
          <w:sz w:val="24"/>
          <w:szCs w:val="24"/>
          <w:lang w:val="en-GB"/>
        </w:rPr>
        <w:t xml:space="preserve"> </w:t>
      </w:r>
      <w:r w:rsidR="006132DA">
        <w:rPr>
          <w:rFonts w:ascii="Times New Roman" w:hAnsi="Times New Roman" w:cs="Times New Roman"/>
          <w:sz w:val="24"/>
          <w:szCs w:val="24"/>
          <w:lang w:val="en-GB"/>
        </w:rPr>
        <w:t>practices</w:t>
      </w:r>
      <w:r w:rsidR="006132DA" w:rsidRPr="009D1AA9">
        <w:rPr>
          <w:rFonts w:ascii="Times New Roman" w:hAnsi="Times New Roman" w:cs="Times New Roman"/>
          <w:sz w:val="24"/>
          <w:szCs w:val="24"/>
          <w:lang w:val="en-GB"/>
        </w:rPr>
        <w:t xml:space="preserve"> </w:t>
      </w:r>
      <w:r w:rsidRPr="009D1AA9">
        <w:rPr>
          <w:rFonts w:ascii="Times New Roman" w:hAnsi="Times New Roman" w:cs="Times New Roman"/>
          <w:sz w:val="24"/>
          <w:szCs w:val="24"/>
          <w:lang w:val="en-GB"/>
        </w:rPr>
        <w:t xml:space="preserve">and </w:t>
      </w:r>
      <w:r w:rsidR="006132DA">
        <w:rPr>
          <w:rFonts w:ascii="Times New Roman" w:hAnsi="Times New Roman" w:cs="Times New Roman"/>
          <w:sz w:val="24"/>
          <w:szCs w:val="24"/>
          <w:lang w:val="en-GB"/>
        </w:rPr>
        <w:t>assets/</w:t>
      </w:r>
      <w:r w:rsidRPr="009D1AA9">
        <w:rPr>
          <w:rFonts w:ascii="Times New Roman" w:hAnsi="Times New Roman" w:cs="Times New Roman"/>
          <w:sz w:val="24"/>
          <w:szCs w:val="24"/>
          <w:lang w:val="en-GB"/>
        </w:rPr>
        <w:t xml:space="preserve">tools, enhanced value chains, </w:t>
      </w:r>
      <w:r w:rsidR="006132DA">
        <w:rPr>
          <w:rFonts w:ascii="Times New Roman" w:hAnsi="Times New Roman" w:cs="Times New Roman"/>
          <w:sz w:val="24"/>
          <w:szCs w:val="24"/>
          <w:lang w:val="en-GB"/>
        </w:rPr>
        <w:t>a</w:t>
      </w:r>
      <w:r w:rsidRPr="009D1AA9">
        <w:rPr>
          <w:rFonts w:ascii="Times New Roman" w:hAnsi="Times New Roman" w:cs="Times New Roman"/>
          <w:sz w:val="24"/>
          <w:szCs w:val="24"/>
          <w:lang w:val="en-GB"/>
        </w:rPr>
        <w:t>nd enabling environment.</w:t>
      </w:r>
      <w:r w:rsidRPr="009D1AA9">
        <w:rPr>
          <w:rStyle w:val="normaltextrun"/>
        </w:rPr>
        <w:t xml:space="preserve"> </w:t>
      </w:r>
      <w:r w:rsidR="00EC730F" w:rsidRPr="00D63C15">
        <w:rPr>
          <w:rStyle w:val="normaltextrun"/>
          <w:rFonts w:ascii="Times New Roman" w:eastAsiaTheme="minorEastAsia" w:hAnsi="Times New Roman" w:cs="Times New Roman"/>
          <w:color w:val="000000"/>
          <w:sz w:val="24"/>
          <w:szCs w:val="24"/>
          <w:shd w:val="clear" w:color="auto" w:fill="FFFFFF"/>
        </w:rPr>
        <w:t>UNDP</w:t>
      </w:r>
      <w:r w:rsidR="001C0C74" w:rsidRPr="00D63C15">
        <w:rPr>
          <w:rStyle w:val="normaltextrun"/>
          <w:rFonts w:ascii="Times New Roman" w:eastAsiaTheme="minorEastAsia" w:hAnsi="Times New Roman" w:cs="Times New Roman"/>
          <w:color w:val="000000"/>
          <w:sz w:val="24"/>
          <w:szCs w:val="24"/>
          <w:shd w:val="clear" w:color="auto" w:fill="FFFFFF"/>
        </w:rPr>
        <w:t xml:space="preserve"> aims to</w:t>
      </w:r>
      <w:r w:rsidR="00EC730F" w:rsidRPr="00D63C15">
        <w:rPr>
          <w:rStyle w:val="normaltextrun"/>
          <w:rFonts w:ascii="Times New Roman" w:eastAsiaTheme="minorEastAsia" w:hAnsi="Times New Roman" w:cs="Times New Roman"/>
          <w:color w:val="000000"/>
          <w:sz w:val="24"/>
          <w:szCs w:val="24"/>
          <w:shd w:val="clear" w:color="auto" w:fill="FFFFFF"/>
        </w:rPr>
        <w:t xml:space="preserve"> initiate </w:t>
      </w:r>
      <w:r w:rsidR="001C0C74" w:rsidRPr="00D63C15">
        <w:rPr>
          <w:rStyle w:val="normaltextrun"/>
          <w:rFonts w:ascii="Times New Roman" w:eastAsiaTheme="minorEastAsia" w:hAnsi="Times New Roman" w:cs="Times New Roman"/>
          <w:color w:val="000000"/>
          <w:sz w:val="24"/>
          <w:szCs w:val="24"/>
          <w:shd w:val="clear" w:color="auto" w:fill="FFFFFF"/>
        </w:rPr>
        <w:t>a</w:t>
      </w:r>
      <w:r w:rsidR="006834A6" w:rsidRPr="00D63C15">
        <w:rPr>
          <w:rStyle w:val="normaltextrun"/>
          <w:rFonts w:ascii="Times New Roman" w:eastAsiaTheme="minorEastAsia" w:hAnsi="Times New Roman" w:cs="Times New Roman"/>
          <w:color w:val="000000"/>
          <w:sz w:val="24"/>
          <w:szCs w:val="24"/>
          <w:shd w:val="clear" w:color="auto" w:fill="FFFFFF"/>
        </w:rPr>
        <w:t xml:space="preserve"> </w:t>
      </w:r>
      <w:r w:rsidR="006132DA">
        <w:rPr>
          <w:rStyle w:val="normaltextrun"/>
          <w:rFonts w:ascii="Times New Roman" w:eastAsiaTheme="minorEastAsia" w:hAnsi="Times New Roman" w:cs="Times New Roman"/>
          <w:color w:val="000000"/>
          <w:sz w:val="24"/>
          <w:szCs w:val="24"/>
          <w:shd w:val="clear" w:color="auto" w:fill="FFFFFF"/>
        </w:rPr>
        <w:t>Blue Economy Project</w:t>
      </w:r>
      <w:r w:rsidRPr="00D63C15">
        <w:rPr>
          <w:rStyle w:val="normaltextrun"/>
          <w:rFonts w:ascii="Times New Roman" w:eastAsiaTheme="minorEastAsia" w:hAnsi="Times New Roman" w:cs="Times New Roman"/>
          <w:color w:val="000000"/>
          <w:sz w:val="24"/>
          <w:szCs w:val="24"/>
          <w:shd w:val="clear" w:color="auto" w:fill="FFFFFF"/>
        </w:rPr>
        <w:t xml:space="preserve"> </w:t>
      </w:r>
      <w:r w:rsidR="00D471F7" w:rsidRPr="00D63C15">
        <w:rPr>
          <w:rStyle w:val="normaltextrun"/>
          <w:rFonts w:ascii="Times New Roman" w:eastAsiaTheme="minorEastAsia" w:hAnsi="Times New Roman" w:cs="Times New Roman"/>
          <w:color w:val="000000"/>
          <w:sz w:val="24"/>
          <w:szCs w:val="24"/>
          <w:shd w:val="clear" w:color="auto" w:fill="FFFFFF"/>
        </w:rPr>
        <w:t xml:space="preserve">for </w:t>
      </w:r>
      <w:proofErr w:type="spellStart"/>
      <w:r w:rsidR="00C6155B" w:rsidRPr="00D63C15">
        <w:rPr>
          <w:rStyle w:val="normaltextrun"/>
          <w:rFonts w:ascii="Times New Roman" w:eastAsiaTheme="minorEastAsia" w:hAnsi="Times New Roman" w:cs="Times New Roman"/>
          <w:color w:val="000000"/>
          <w:sz w:val="24"/>
          <w:szCs w:val="24"/>
          <w:shd w:val="clear" w:color="auto" w:fill="FFFFFF"/>
        </w:rPr>
        <w:t>Zuwara</w:t>
      </w:r>
      <w:proofErr w:type="spellEnd"/>
      <w:r w:rsidRPr="00D63C15">
        <w:rPr>
          <w:rStyle w:val="normaltextrun"/>
          <w:rFonts w:ascii="Times New Roman" w:eastAsiaTheme="minorEastAsia" w:hAnsi="Times New Roman" w:cs="Times New Roman"/>
          <w:color w:val="000000"/>
          <w:sz w:val="24"/>
          <w:szCs w:val="24"/>
          <w:shd w:val="clear" w:color="auto" w:fill="FFFFFF"/>
        </w:rPr>
        <w:t xml:space="preserve">: </w:t>
      </w:r>
      <w:r w:rsidR="001C0C74" w:rsidRPr="00D63C15">
        <w:rPr>
          <w:rStyle w:val="normaltextrun"/>
          <w:rFonts w:ascii="Times New Roman" w:eastAsiaTheme="minorEastAsia" w:hAnsi="Times New Roman" w:cs="Times New Roman"/>
          <w:color w:val="000000"/>
          <w:sz w:val="24"/>
          <w:szCs w:val="24"/>
          <w:shd w:val="clear" w:color="auto" w:fill="FFFFFF"/>
        </w:rPr>
        <w:t>an approach</w:t>
      </w:r>
      <w:r w:rsidR="00EC730F" w:rsidRPr="00D63C15">
        <w:rPr>
          <w:rStyle w:val="normaltextrun"/>
          <w:rFonts w:ascii="Times New Roman" w:eastAsiaTheme="minorEastAsia" w:hAnsi="Times New Roman" w:cs="Times New Roman"/>
          <w:color w:val="000000"/>
          <w:sz w:val="24"/>
          <w:szCs w:val="24"/>
          <w:shd w:val="clear" w:color="auto" w:fill="FFFFFF"/>
        </w:rPr>
        <w:t xml:space="preserve"> </w:t>
      </w:r>
      <w:r w:rsidR="0001353B" w:rsidRPr="00D63C15">
        <w:rPr>
          <w:rStyle w:val="normaltextrun"/>
          <w:rFonts w:ascii="Times New Roman" w:eastAsiaTheme="minorEastAsia" w:hAnsi="Times New Roman" w:cs="Times New Roman"/>
          <w:color w:val="000000"/>
          <w:sz w:val="24"/>
          <w:szCs w:val="24"/>
          <w:shd w:val="clear" w:color="auto" w:fill="FFFFFF"/>
        </w:rPr>
        <w:t>to help</w:t>
      </w:r>
      <w:r w:rsidR="00D471F7" w:rsidRPr="00D63C15">
        <w:rPr>
          <w:rStyle w:val="normaltextrun"/>
          <w:rFonts w:ascii="Times New Roman" w:eastAsiaTheme="minorEastAsia" w:hAnsi="Times New Roman" w:cs="Times New Roman"/>
          <w:color w:val="000000"/>
          <w:sz w:val="24"/>
          <w:szCs w:val="24"/>
          <w:shd w:val="clear" w:color="auto" w:fill="FFFFFF"/>
        </w:rPr>
        <w:t xml:space="preserve"> </w:t>
      </w:r>
      <w:r w:rsidR="0001353B" w:rsidRPr="00D63C15">
        <w:rPr>
          <w:rStyle w:val="normaltextrun"/>
          <w:rFonts w:ascii="Times New Roman" w:eastAsiaTheme="minorEastAsia" w:hAnsi="Times New Roman" w:cs="Times New Roman"/>
          <w:color w:val="000000"/>
          <w:sz w:val="24"/>
          <w:szCs w:val="24"/>
          <w:shd w:val="clear" w:color="auto" w:fill="FFFFFF"/>
        </w:rPr>
        <w:t>communities</w:t>
      </w:r>
      <w:r w:rsidR="00D471F7" w:rsidRPr="00D63C15">
        <w:rPr>
          <w:rStyle w:val="normaltextrun"/>
          <w:rFonts w:ascii="Times New Roman" w:eastAsiaTheme="minorEastAsia" w:hAnsi="Times New Roman" w:cs="Times New Roman"/>
          <w:color w:val="000000"/>
          <w:sz w:val="24"/>
          <w:szCs w:val="24"/>
          <w:shd w:val="clear" w:color="auto" w:fill="FFFFFF"/>
        </w:rPr>
        <w:t xml:space="preserve"> </w:t>
      </w:r>
      <w:r w:rsidR="0001353B" w:rsidRPr="00D63C15">
        <w:rPr>
          <w:rStyle w:val="normaltextrun"/>
          <w:rFonts w:ascii="Times New Roman" w:eastAsiaTheme="minorEastAsia" w:hAnsi="Times New Roman" w:cs="Times New Roman"/>
          <w:color w:val="000000"/>
          <w:sz w:val="24"/>
          <w:szCs w:val="24"/>
          <w:shd w:val="clear" w:color="auto" w:fill="FFFFFF"/>
        </w:rPr>
        <w:t xml:space="preserve">in </w:t>
      </w:r>
      <w:proofErr w:type="spellStart"/>
      <w:r w:rsidR="0001353B" w:rsidRPr="00D63C15">
        <w:rPr>
          <w:rStyle w:val="normaltextrun"/>
          <w:rFonts w:ascii="Times New Roman" w:eastAsiaTheme="minorEastAsia" w:hAnsi="Times New Roman" w:cs="Times New Roman"/>
          <w:color w:val="000000"/>
          <w:sz w:val="24"/>
          <w:szCs w:val="24"/>
          <w:shd w:val="clear" w:color="auto" w:fill="FFFFFF"/>
        </w:rPr>
        <w:t>Zuwara</w:t>
      </w:r>
      <w:proofErr w:type="spellEnd"/>
      <w:r w:rsidR="00D471F7" w:rsidRPr="00D63C15">
        <w:rPr>
          <w:rStyle w:val="normaltextrun"/>
          <w:rFonts w:ascii="Times New Roman" w:eastAsiaTheme="minorEastAsia" w:hAnsi="Times New Roman" w:cs="Times New Roman"/>
          <w:color w:val="000000"/>
          <w:sz w:val="24"/>
          <w:szCs w:val="24"/>
          <w:shd w:val="clear" w:color="auto" w:fill="FFFFFF"/>
        </w:rPr>
        <w:t xml:space="preserve"> </w:t>
      </w:r>
      <w:r w:rsidR="006834A6" w:rsidRPr="00D63C15">
        <w:rPr>
          <w:rStyle w:val="normaltextrun"/>
          <w:rFonts w:ascii="Times New Roman" w:eastAsiaTheme="minorEastAsia" w:hAnsi="Times New Roman" w:cs="Times New Roman"/>
          <w:color w:val="000000"/>
          <w:sz w:val="24"/>
          <w:szCs w:val="24"/>
          <w:shd w:val="clear" w:color="auto" w:fill="FFFFFF"/>
        </w:rPr>
        <w:t>seeking to diversify</w:t>
      </w:r>
      <w:r w:rsidR="00D471F7" w:rsidRPr="00D63C15">
        <w:rPr>
          <w:rStyle w:val="normaltextrun"/>
          <w:rFonts w:ascii="Times New Roman" w:eastAsiaTheme="minorEastAsia" w:hAnsi="Times New Roman" w:cs="Times New Roman"/>
          <w:color w:val="000000"/>
          <w:sz w:val="24"/>
          <w:szCs w:val="24"/>
          <w:shd w:val="clear" w:color="auto" w:fill="FFFFFF"/>
        </w:rPr>
        <w:t xml:space="preserve"> livelihoods</w:t>
      </w:r>
      <w:r w:rsidRPr="00D63C15">
        <w:rPr>
          <w:rStyle w:val="normaltextrun"/>
          <w:rFonts w:ascii="Times New Roman" w:eastAsiaTheme="minorEastAsia" w:hAnsi="Times New Roman" w:cs="Times New Roman"/>
          <w:color w:val="000000"/>
          <w:sz w:val="24"/>
          <w:szCs w:val="24"/>
          <w:shd w:val="clear" w:color="auto" w:fill="FFFFFF"/>
        </w:rPr>
        <w:t xml:space="preserve"> with </w:t>
      </w:r>
      <w:r w:rsidR="00D471F7" w:rsidRPr="00D63C15">
        <w:rPr>
          <w:rStyle w:val="normaltextrun"/>
          <w:rFonts w:ascii="Times New Roman" w:eastAsiaTheme="minorEastAsia" w:hAnsi="Times New Roman" w:cs="Times New Roman"/>
          <w:color w:val="000000"/>
          <w:sz w:val="24"/>
          <w:szCs w:val="24"/>
          <w:shd w:val="clear" w:color="auto" w:fill="FFFFFF"/>
        </w:rPr>
        <w:t xml:space="preserve">productive assets </w:t>
      </w:r>
      <w:r w:rsidRPr="00D63C15">
        <w:rPr>
          <w:rStyle w:val="normaltextrun"/>
          <w:rFonts w:ascii="Times New Roman" w:eastAsiaTheme="minorEastAsia" w:hAnsi="Times New Roman" w:cs="Times New Roman"/>
          <w:color w:val="000000"/>
          <w:sz w:val="24"/>
          <w:szCs w:val="24"/>
          <w:shd w:val="clear" w:color="auto" w:fill="FFFFFF"/>
        </w:rPr>
        <w:t xml:space="preserve">and specialized training, </w:t>
      </w:r>
      <w:proofErr w:type="gramStart"/>
      <w:r w:rsidRPr="00D63C15">
        <w:rPr>
          <w:rStyle w:val="normaltextrun"/>
          <w:rFonts w:ascii="Times New Roman" w:eastAsiaTheme="minorEastAsia" w:hAnsi="Times New Roman" w:cs="Times New Roman"/>
          <w:color w:val="000000"/>
          <w:sz w:val="24"/>
          <w:szCs w:val="24"/>
          <w:shd w:val="clear" w:color="auto" w:fill="FFFFFF"/>
        </w:rPr>
        <w:t>which  will</w:t>
      </w:r>
      <w:proofErr w:type="gramEnd"/>
      <w:r w:rsidR="00D471F7" w:rsidRPr="00D63C15">
        <w:rPr>
          <w:rStyle w:val="normaltextrun"/>
          <w:rFonts w:ascii="Times New Roman" w:eastAsiaTheme="minorEastAsia" w:hAnsi="Times New Roman" w:cs="Times New Roman"/>
          <w:color w:val="000000"/>
          <w:sz w:val="24"/>
          <w:szCs w:val="24"/>
          <w:shd w:val="clear" w:color="auto" w:fill="FFFFFF"/>
        </w:rPr>
        <w:t xml:space="preserve"> boost their economic activity and establish their livelihoods</w:t>
      </w:r>
      <w:r w:rsidR="006834A6" w:rsidRPr="00D63C15">
        <w:rPr>
          <w:rStyle w:val="normaltextrun"/>
          <w:rFonts w:ascii="Times New Roman" w:eastAsiaTheme="minorEastAsia" w:hAnsi="Times New Roman" w:cs="Times New Roman"/>
          <w:color w:val="000000"/>
          <w:sz w:val="24"/>
          <w:szCs w:val="24"/>
          <w:shd w:val="clear" w:color="auto" w:fill="FFFFFF"/>
        </w:rPr>
        <w:t xml:space="preserve"> through small business in the blue economy </w:t>
      </w:r>
      <w:r w:rsidRPr="00D63C15">
        <w:rPr>
          <w:rStyle w:val="normaltextrun"/>
          <w:rFonts w:ascii="Times New Roman" w:eastAsiaTheme="minorEastAsia" w:hAnsi="Times New Roman" w:cs="Times New Roman"/>
          <w:color w:val="000000"/>
          <w:sz w:val="24"/>
          <w:szCs w:val="24"/>
          <w:shd w:val="clear" w:color="auto" w:fill="FFFFFF"/>
        </w:rPr>
        <w:t>value</w:t>
      </w:r>
      <w:r w:rsidR="006834A6" w:rsidRPr="00D63C15">
        <w:rPr>
          <w:rStyle w:val="normaltextrun"/>
          <w:rFonts w:ascii="Times New Roman" w:eastAsiaTheme="minorEastAsia" w:hAnsi="Times New Roman" w:cs="Times New Roman"/>
          <w:color w:val="000000"/>
          <w:sz w:val="24"/>
          <w:szCs w:val="24"/>
          <w:shd w:val="clear" w:color="auto" w:fill="FFFFFF"/>
        </w:rPr>
        <w:t xml:space="preserve"> chain</w:t>
      </w:r>
      <w:r w:rsidR="00D471F7" w:rsidRPr="00D63C15">
        <w:rPr>
          <w:rStyle w:val="normaltextrun"/>
          <w:rFonts w:ascii="Times New Roman" w:eastAsiaTheme="minorEastAsia" w:hAnsi="Times New Roman" w:cs="Times New Roman"/>
          <w:color w:val="000000"/>
          <w:sz w:val="24"/>
          <w:szCs w:val="24"/>
          <w:shd w:val="clear" w:color="auto" w:fill="FFFFFF"/>
        </w:rPr>
        <w:t>.</w:t>
      </w:r>
      <w:r w:rsidR="006132DA">
        <w:rPr>
          <w:rStyle w:val="normaltextrun"/>
          <w:rFonts w:ascii="Times New Roman" w:eastAsiaTheme="minorEastAsia" w:hAnsi="Times New Roman" w:cs="Times New Roman"/>
          <w:color w:val="000000"/>
          <w:sz w:val="24"/>
          <w:szCs w:val="24"/>
          <w:shd w:val="clear" w:color="auto" w:fill="FFFFFF"/>
        </w:rPr>
        <w:t xml:space="preserve"> The Project will liaise closely with local authorities and stakeholders at municipality level, including </w:t>
      </w:r>
      <w:proofErr w:type="spellStart"/>
      <w:r w:rsidR="006132DA">
        <w:rPr>
          <w:rStyle w:val="normaltextrun"/>
          <w:rFonts w:ascii="Times New Roman" w:eastAsiaTheme="minorEastAsia" w:hAnsi="Times New Roman" w:cs="Times New Roman"/>
          <w:color w:val="000000"/>
          <w:sz w:val="24"/>
          <w:szCs w:val="24"/>
          <w:shd w:val="clear" w:color="auto" w:fill="FFFFFF"/>
        </w:rPr>
        <w:t>Zuwara</w:t>
      </w:r>
      <w:proofErr w:type="spellEnd"/>
      <w:r w:rsidR="006132DA">
        <w:rPr>
          <w:rStyle w:val="normaltextrun"/>
          <w:rFonts w:ascii="Times New Roman" w:eastAsiaTheme="minorEastAsia" w:hAnsi="Times New Roman" w:cs="Times New Roman"/>
          <w:color w:val="000000"/>
          <w:sz w:val="24"/>
          <w:szCs w:val="24"/>
          <w:shd w:val="clear" w:color="auto" w:fill="FFFFFF"/>
        </w:rPr>
        <w:t xml:space="preserve"> Marine High Institute as recipient of the Training of Trainers, and provide the space and support in outreach.</w:t>
      </w:r>
    </w:p>
    <w:p w14:paraId="123CC0A6" w14:textId="0E7465F3" w:rsidR="0052505D" w:rsidRPr="009D1AA9" w:rsidRDefault="009D1AA9" w:rsidP="000D6E84">
      <w:pPr>
        <w:spacing w:line="240" w:lineRule="auto"/>
        <w:jc w:val="both"/>
        <w:rPr>
          <w:rFonts w:ascii="Times New Roman" w:hAnsi="Times New Roman" w:cs="Times New Roman"/>
          <w:sz w:val="24"/>
          <w:szCs w:val="24"/>
        </w:rPr>
      </w:pPr>
      <w:r w:rsidRPr="009D1AA9">
        <w:rPr>
          <w:rFonts w:ascii="Times New Roman" w:hAnsi="Times New Roman" w:cs="Times New Roman"/>
          <w:sz w:val="24"/>
          <w:szCs w:val="24"/>
          <w:lang w:val="en-GB"/>
        </w:rPr>
        <w:t xml:space="preserve">This </w:t>
      </w:r>
      <w:r w:rsidR="000D6E84" w:rsidRPr="009D1AA9">
        <w:rPr>
          <w:rFonts w:ascii="Times New Roman" w:hAnsi="Times New Roman" w:cs="Times New Roman"/>
          <w:sz w:val="24"/>
          <w:szCs w:val="24"/>
        </w:rPr>
        <w:t xml:space="preserve">Blue Economy </w:t>
      </w:r>
      <w:r w:rsidRPr="009D1AA9">
        <w:rPr>
          <w:rFonts w:ascii="Times New Roman" w:hAnsi="Times New Roman" w:cs="Times New Roman"/>
          <w:sz w:val="24"/>
          <w:szCs w:val="24"/>
        </w:rPr>
        <w:t>Project</w:t>
      </w:r>
      <w:r w:rsidR="0052505D" w:rsidRPr="009D1AA9">
        <w:rPr>
          <w:rFonts w:ascii="Times New Roman" w:hAnsi="Times New Roman" w:cs="Times New Roman"/>
          <w:sz w:val="24"/>
          <w:szCs w:val="24"/>
        </w:rPr>
        <w:t xml:space="preserve"> is specifically related to the project </w:t>
      </w:r>
      <w:r w:rsidR="0052505D" w:rsidRPr="009D1AA9">
        <w:rPr>
          <w:rFonts w:ascii="Times New Roman" w:hAnsi="Times New Roman" w:cs="Times New Roman"/>
          <w:b/>
          <w:bCs/>
          <w:sz w:val="24"/>
          <w:szCs w:val="24"/>
        </w:rPr>
        <w:t>UNDP Strengthening Local Capacities for Resilience and Recovery Project (SLCRR) Top-Up,</w:t>
      </w:r>
      <w:r w:rsidR="0052505D" w:rsidRPr="009D1AA9">
        <w:rPr>
          <w:rFonts w:ascii="Times New Roman" w:hAnsi="Times New Roman" w:cs="Times New Roman"/>
          <w:b/>
          <w:bCs/>
          <w:i/>
          <w:iCs/>
          <w:sz w:val="24"/>
          <w:szCs w:val="24"/>
        </w:rPr>
        <w:t xml:space="preserve"> </w:t>
      </w:r>
      <w:r w:rsidR="0052505D" w:rsidRPr="009D1AA9">
        <w:rPr>
          <w:rFonts w:ascii="Times New Roman" w:hAnsi="Times New Roman" w:cs="Times New Roman"/>
          <w:sz w:val="24"/>
          <w:szCs w:val="24"/>
        </w:rPr>
        <w:t xml:space="preserve">funded by the EU, which aims at responding to the many conflict and human mobility induced challenges, that impact negatively citizens’ access to essential service, source of jobs and livelihoods, the social cohesion and security of communities. </w:t>
      </w:r>
    </w:p>
    <w:p w14:paraId="21D6378D" w14:textId="77777777" w:rsidR="00991D13" w:rsidRPr="009D1AA9" w:rsidRDefault="00991D13" w:rsidP="00991D13">
      <w:pPr>
        <w:spacing w:after="0" w:line="240" w:lineRule="auto"/>
        <w:jc w:val="both"/>
        <w:rPr>
          <w:rFonts w:ascii="Times New Roman" w:hAnsi="Times New Roman" w:cs="Times New Roman"/>
          <w:sz w:val="24"/>
          <w:szCs w:val="24"/>
        </w:rPr>
      </w:pPr>
    </w:p>
    <w:p w14:paraId="7317FB26" w14:textId="14F8C54F" w:rsidR="003D7AB9" w:rsidRPr="009D1AA9" w:rsidRDefault="000A4FA8" w:rsidP="006A1959">
      <w:pPr>
        <w:pStyle w:val="ListParagraph"/>
        <w:numPr>
          <w:ilvl w:val="0"/>
          <w:numId w:val="1"/>
        </w:numPr>
        <w:rPr>
          <w:rFonts w:ascii="Times New Roman" w:hAnsi="Times New Roman" w:cs="Times New Roman"/>
          <w:b/>
          <w:bCs/>
          <w:sz w:val="24"/>
          <w:szCs w:val="24"/>
          <w:lang w:val="en"/>
        </w:rPr>
      </w:pPr>
      <w:r w:rsidRPr="009D1AA9">
        <w:rPr>
          <w:rStyle w:val="tlid-translation"/>
          <w:rFonts w:ascii="Times New Roman" w:hAnsi="Times New Roman" w:cs="Times New Roman"/>
          <w:b/>
          <w:bCs/>
          <w:sz w:val="24"/>
          <w:szCs w:val="24"/>
          <w:lang w:val="en"/>
        </w:rPr>
        <w:t>O</w:t>
      </w:r>
      <w:r w:rsidR="002109A7" w:rsidRPr="009D1AA9">
        <w:rPr>
          <w:rStyle w:val="tlid-translation"/>
          <w:rFonts w:ascii="Times New Roman" w:hAnsi="Times New Roman" w:cs="Times New Roman"/>
          <w:b/>
          <w:bCs/>
          <w:sz w:val="24"/>
          <w:szCs w:val="24"/>
          <w:lang w:val="en"/>
        </w:rPr>
        <w:t xml:space="preserve">bjectives and expected outputs/deliverables </w:t>
      </w:r>
    </w:p>
    <w:p w14:paraId="25E2CD63" w14:textId="72EFFD2C" w:rsidR="000D6E84" w:rsidRPr="009D1AA9" w:rsidRDefault="0052505D" w:rsidP="0052505D">
      <w:p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The objective of the Call for Proposals is to engage a Non-Governmental Organization (NGO) as a Responsible Party to execute</w:t>
      </w:r>
      <w:r w:rsidR="000D6E84" w:rsidRPr="009D1AA9">
        <w:rPr>
          <w:rFonts w:ascii="Times New Roman" w:hAnsi="Times New Roman" w:cs="Times New Roman"/>
          <w:sz w:val="24"/>
          <w:szCs w:val="24"/>
        </w:rPr>
        <w:t>:</w:t>
      </w:r>
    </w:p>
    <w:p w14:paraId="7BD071E6" w14:textId="77777777" w:rsidR="000D6E84" w:rsidRPr="009D1AA9" w:rsidRDefault="000D6E84" w:rsidP="0052505D">
      <w:pPr>
        <w:spacing w:after="0" w:line="240" w:lineRule="auto"/>
        <w:jc w:val="both"/>
        <w:rPr>
          <w:rFonts w:ascii="Times New Roman" w:hAnsi="Times New Roman" w:cs="Times New Roman"/>
          <w:sz w:val="24"/>
          <w:szCs w:val="24"/>
        </w:rPr>
      </w:pPr>
    </w:p>
    <w:p w14:paraId="73E967B1" w14:textId="6917C6AD" w:rsidR="000D6E84" w:rsidRPr="009D1AA9" w:rsidRDefault="000D6E84" w:rsidP="000D6E84">
      <w:pPr>
        <w:pStyle w:val="ListParagraph"/>
        <w:numPr>
          <w:ilvl w:val="0"/>
          <w:numId w:val="26"/>
        </w:num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R</w:t>
      </w:r>
      <w:r w:rsidR="0052505D" w:rsidRPr="009D1AA9">
        <w:rPr>
          <w:rFonts w:ascii="Times New Roman" w:hAnsi="Times New Roman" w:cs="Times New Roman"/>
          <w:sz w:val="24"/>
          <w:szCs w:val="24"/>
        </w:rPr>
        <w:t xml:space="preserve">apid sectoral assessment of blue economy in </w:t>
      </w:r>
      <w:proofErr w:type="spellStart"/>
      <w:r w:rsidR="0052505D" w:rsidRPr="009D1AA9">
        <w:rPr>
          <w:rFonts w:ascii="Times New Roman" w:hAnsi="Times New Roman" w:cs="Times New Roman"/>
          <w:sz w:val="24"/>
          <w:szCs w:val="24"/>
        </w:rPr>
        <w:t>Zuwara</w:t>
      </w:r>
      <w:proofErr w:type="spellEnd"/>
      <w:r w:rsidRPr="009D1AA9">
        <w:rPr>
          <w:rFonts w:ascii="Times New Roman" w:hAnsi="Times New Roman" w:cs="Times New Roman"/>
          <w:sz w:val="24"/>
          <w:szCs w:val="24"/>
        </w:rPr>
        <w:t>;</w:t>
      </w:r>
    </w:p>
    <w:p w14:paraId="00B2CA60" w14:textId="2277C6D0" w:rsidR="000D6E84" w:rsidRPr="009D1AA9" w:rsidRDefault="000D6E84" w:rsidP="000D6E84">
      <w:pPr>
        <w:pStyle w:val="ListParagraph"/>
        <w:numPr>
          <w:ilvl w:val="0"/>
          <w:numId w:val="26"/>
        </w:num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O</w:t>
      </w:r>
      <w:r w:rsidR="0052505D" w:rsidRPr="009D1AA9">
        <w:rPr>
          <w:rFonts w:ascii="Times New Roman" w:hAnsi="Times New Roman" w:cs="Times New Roman"/>
          <w:sz w:val="24"/>
          <w:szCs w:val="24"/>
        </w:rPr>
        <w:t>rganize expert training and exchange to ensure “know-how” and knowledge transfers on effective fish</w:t>
      </w:r>
      <w:r w:rsidR="009D1AA9" w:rsidRPr="009D1AA9">
        <w:rPr>
          <w:rFonts w:ascii="Times New Roman" w:hAnsi="Times New Roman" w:cs="Times New Roman"/>
          <w:sz w:val="24"/>
          <w:szCs w:val="24"/>
        </w:rPr>
        <w:t>ing practices and techniques, aquaculture etc.</w:t>
      </w:r>
      <w:r w:rsidRPr="009D1AA9">
        <w:rPr>
          <w:rFonts w:ascii="Times New Roman" w:hAnsi="Times New Roman" w:cs="Times New Roman"/>
          <w:sz w:val="24"/>
          <w:szCs w:val="24"/>
        </w:rPr>
        <w:t>;</w:t>
      </w:r>
    </w:p>
    <w:p w14:paraId="4D39AB85" w14:textId="0A5A9427" w:rsidR="000D6E84" w:rsidRPr="009D1AA9" w:rsidRDefault="000D6E84" w:rsidP="000D6E84">
      <w:pPr>
        <w:pStyle w:val="ListParagraph"/>
        <w:numPr>
          <w:ilvl w:val="0"/>
          <w:numId w:val="26"/>
        </w:num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 xml:space="preserve">Advertise </w:t>
      </w:r>
      <w:r w:rsidR="0052505D" w:rsidRPr="009D1AA9">
        <w:rPr>
          <w:rFonts w:ascii="Times New Roman" w:hAnsi="Times New Roman" w:cs="Times New Roman"/>
          <w:sz w:val="24"/>
          <w:szCs w:val="24"/>
        </w:rPr>
        <w:t>and select</w:t>
      </w:r>
      <w:r w:rsidRPr="009D1AA9">
        <w:rPr>
          <w:rFonts w:ascii="Times New Roman" w:hAnsi="Times New Roman" w:cs="Times New Roman"/>
          <w:sz w:val="24"/>
          <w:szCs w:val="24"/>
        </w:rPr>
        <w:t xml:space="preserve"> business proposals</w:t>
      </w:r>
      <w:r w:rsidR="009D1AA9" w:rsidRPr="009D1AA9">
        <w:rPr>
          <w:rFonts w:ascii="Times New Roman" w:hAnsi="Times New Roman" w:cs="Times New Roman"/>
          <w:sz w:val="24"/>
          <w:szCs w:val="24"/>
        </w:rPr>
        <w:t xml:space="preserve"> in line with focus sub-sectors of blue economy</w:t>
      </w:r>
      <w:r w:rsidRPr="009D1AA9">
        <w:rPr>
          <w:rFonts w:ascii="Times New Roman" w:hAnsi="Times New Roman" w:cs="Times New Roman"/>
          <w:sz w:val="24"/>
          <w:szCs w:val="24"/>
        </w:rPr>
        <w:t>;</w:t>
      </w:r>
    </w:p>
    <w:p w14:paraId="30F2B16B" w14:textId="01A9D3C6" w:rsidR="0052505D" w:rsidRPr="009D1AA9" w:rsidRDefault="000D6E84" w:rsidP="000D6E84">
      <w:pPr>
        <w:pStyle w:val="ListParagraph"/>
        <w:numPr>
          <w:ilvl w:val="0"/>
          <w:numId w:val="26"/>
        </w:num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Distribute</w:t>
      </w:r>
      <w:r w:rsidR="0052505D" w:rsidRPr="009D1AA9">
        <w:rPr>
          <w:rFonts w:ascii="Times New Roman" w:hAnsi="Times New Roman" w:cs="Times New Roman"/>
          <w:sz w:val="24"/>
          <w:szCs w:val="24"/>
        </w:rPr>
        <w:t xml:space="preserve"> productive asset</w:t>
      </w:r>
      <w:r w:rsidRPr="009D1AA9">
        <w:rPr>
          <w:rFonts w:ascii="Times New Roman" w:hAnsi="Times New Roman" w:cs="Times New Roman"/>
          <w:sz w:val="24"/>
          <w:szCs w:val="24"/>
        </w:rPr>
        <w:t>s</w:t>
      </w:r>
      <w:r w:rsidR="0052505D" w:rsidRPr="009D1AA9">
        <w:rPr>
          <w:rFonts w:ascii="Times New Roman" w:hAnsi="Times New Roman" w:cs="Times New Roman"/>
          <w:sz w:val="24"/>
          <w:szCs w:val="24"/>
        </w:rPr>
        <w:t xml:space="preserve"> on and monitor</w:t>
      </w:r>
      <w:r w:rsidRPr="009D1AA9">
        <w:rPr>
          <w:rFonts w:ascii="Times New Roman" w:hAnsi="Times New Roman" w:cs="Times New Roman"/>
          <w:sz w:val="24"/>
          <w:szCs w:val="24"/>
        </w:rPr>
        <w:t xml:space="preserve"> results</w:t>
      </w:r>
      <w:r w:rsidR="0052505D" w:rsidRPr="009D1AA9">
        <w:rPr>
          <w:rFonts w:ascii="Times New Roman" w:hAnsi="Times New Roman" w:cs="Times New Roman"/>
          <w:sz w:val="24"/>
          <w:szCs w:val="24"/>
        </w:rPr>
        <w:t>.</w:t>
      </w:r>
    </w:p>
    <w:p w14:paraId="1722E688" w14:textId="77777777" w:rsidR="0052505D" w:rsidRPr="00D63C15" w:rsidRDefault="0052505D" w:rsidP="00E869CB">
      <w:pPr>
        <w:jc w:val="both"/>
        <w:rPr>
          <w:rFonts w:ascii="Times New Roman" w:hAnsi="Times New Roman" w:cs="Times New Roman"/>
          <w:sz w:val="24"/>
          <w:szCs w:val="24"/>
        </w:rPr>
      </w:pPr>
    </w:p>
    <w:p w14:paraId="7DEB40B0" w14:textId="435C7350" w:rsidR="004C5B76" w:rsidRPr="009D1AA9" w:rsidRDefault="009E27D1" w:rsidP="000D6E84">
      <w:pPr>
        <w:spacing w:line="240" w:lineRule="auto"/>
        <w:jc w:val="both"/>
        <w:rPr>
          <w:rFonts w:ascii="Times New Roman" w:hAnsi="Times New Roman" w:cs="Times New Roman"/>
          <w:sz w:val="24"/>
          <w:szCs w:val="24"/>
        </w:rPr>
      </w:pPr>
      <w:r w:rsidRPr="00C330F9">
        <w:rPr>
          <w:rFonts w:ascii="Times New Roman" w:hAnsi="Times New Roman" w:cs="Times New Roman"/>
          <w:sz w:val="24"/>
          <w:szCs w:val="24"/>
        </w:rPr>
        <w:t xml:space="preserve">The </w:t>
      </w:r>
      <w:r w:rsidR="009D1AA9" w:rsidRPr="009D1AA9">
        <w:rPr>
          <w:rFonts w:ascii="Times New Roman" w:hAnsi="Times New Roman" w:cs="Times New Roman"/>
          <w:sz w:val="24"/>
          <w:szCs w:val="24"/>
        </w:rPr>
        <w:t>a</w:t>
      </w:r>
      <w:r w:rsidR="006834A6" w:rsidRPr="009D1AA9">
        <w:rPr>
          <w:rFonts w:ascii="Times New Roman" w:hAnsi="Times New Roman" w:cs="Times New Roman"/>
          <w:sz w:val="24"/>
          <w:szCs w:val="24"/>
        </w:rPr>
        <w:t>sset</w:t>
      </w:r>
      <w:r w:rsidR="003B2931" w:rsidRPr="009D1AA9">
        <w:rPr>
          <w:rFonts w:ascii="Times New Roman" w:hAnsi="Times New Roman" w:cs="Times New Roman"/>
          <w:sz w:val="24"/>
          <w:szCs w:val="24"/>
        </w:rPr>
        <w:t>s</w:t>
      </w:r>
      <w:r w:rsidR="006834A6" w:rsidRPr="009D1AA9">
        <w:rPr>
          <w:rFonts w:ascii="Times New Roman" w:hAnsi="Times New Roman" w:cs="Times New Roman"/>
          <w:sz w:val="24"/>
          <w:szCs w:val="24"/>
        </w:rPr>
        <w:t xml:space="preserve"> </w:t>
      </w:r>
      <w:r w:rsidR="000D6E84" w:rsidRPr="009D1AA9">
        <w:rPr>
          <w:rFonts w:ascii="Times New Roman" w:hAnsi="Times New Roman" w:cs="Times New Roman"/>
          <w:sz w:val="24"/>
          <w:szCs w:val="24"/>
        </w:rPr>
        <w:t>distribution</w:t>
      </w:r>
      <w:r w:rsidR="00282D55" w:rsidRPr="009D1AA9">
        <w:rPr>
          <w:rFonts w:ascii="Times New Roman" w:hAnsi="Times New Roman" w:cs="Times New Roman"/>
          <w:sz w:val="24"/>
          <w:szCs w:val="24"/>
        </w:rPr>
        <w:t xml:space="preserve"> </w:t>
      </w:r>
      <w:r w:rsidRPr="009D1AA9">
        <w:rPr>
          <w:rFonts w:ascii="Times New Roman" w:hAnsi="Times New Roman" w:cs="Times New Roman"/>
          <w:sz w:val="24"/>
          <w:szCs w:val="24"/>
        </w:rPr>
        <w:t xml:space="preserve">initiative </w:t>
      </w:r>
      <w:r w:rsidR="00282D55" w:rsidRPr="009D1AA9">
        <w:rPr>
          <w:rFonts w:ascii="Times New Roman" w:hAnsi="Times New Roman" w:cs="Times New Roman"/>
          <w:sz w:val="24"/>
          <w:szCs w:val="24"/>
        </w:rPr>
        <w:t xml:space="preserve">is a quick and efficient way to support population to </w:t>
      </w:r>
      <w:r w:rsidR="006834A6" w:rsidRPr="009D1AA9">
        <w:rPr>
          <w:rFonts w:ascii="Times New Roman" w:hAnsi="Times New Roman" w:cs="Times New Roman"/>
          <w:sz w:val="24"/>
          <w:szCs w:val="24"/>
        </w:rPr>
        <w:t xml:space="preserve">diversify </w:t>
      </w:r>
      <w:r w:rsidR="00282D55" w:rsidRPr="009D1AA9">
        <w:rPr>
          <w:rFonts w:ascii="Times New Roman" w:hAnsi="Times New Roman" w:cs="Times New Roman"/>
          <w:sz w:val="24"/>
          <w:szCs w:val="24"/>
        </w:rPr>
        <w:t xml:space="preserve">their livelihood </w:t>
      </w:r>
      <w:r w:rsidR="00055C8D" w:rsidRPr="009D1AA9">
        <w:rPr>
          <w:rFonts w:ascii="Times New Roman" w:hAnsi="Times New Roman" w:cs="Times New Roman"/>
          <w:sz w:val="24"/>
          <w:szCs w:val="24"/>
        </w:rPr>
        <w:t>assets</w:t>
      </w:r>
      <w:r w:rsidR="008524D5" w:rsidRPr="009D1AA9">
        <w:rPr>
          <w:rFonts w:ascii="Times New Roman" w:hAnsi="Times New Roman" w:cs="Times New Roman"/>
          <w:sz w:val="24"/>
          <w:szCs w:val="24"/>
        </w:rPr>
        <w:t xml:space="preserve"> as a mechanism to stimulate self-employment or small business development</w:t>
      </w:r>
      <w:r w:rsidR="00282D55" w:rsidRPr="009D1AA9">
        <w:rPr>
          <w:rFonts w:ascii="Times New Roman" w:hAnsi="Times New Roman" w:cs="Times New Roman"/>
          <w:sz w:val="24"/>
          <w:szCs w:val="24"/>
        </w:rPr>
        <w:t xml:space="preserve">. </w:t>
      </w:r>
      <w:r w:rsidRPr="009D1AA9">
        <w:rPr>
          <w:rFonts w:ascii="Times New Roman" w:hAnsi="Times New Roman" w:cs="Times New Roman"/>
          <w:sz w:val="24"/>
          <w:szCs w:val="24"/>
        </w:rPr>
        <w:t xml:space="preserve">The </w:t>
      </w:r>
      <w:r w:rsidR="009D1AA9" w:rsidRPr="009D1AA9">
        <w:rPr>
          <w:rFonts w:ascii="Times New Roman" w:hAnsi="Times New Roman" w:cs="Times New Roman"/>
          <w:sz w:val="24"/>
          <w:szCs w:val="24"/>
        </w:rPr>
        <w:t>f</w:t>
      </w:r>
      <w:r w:rsidRPr="009D1AA9">
        <w:rPr>
          <w:rFonts w:ascii="Times New Roman" w:hAnsi="Times New Roman" w:cs="Times New Roman"/>
          <w:sz w:val="24"/>
          <w:szCs w:val="24"/>
        </w:rPr>
        <w:t xml:space="preserve">ishing </w:t>
      </w:r>
      <w:r w:rsidR="009D1AA9" w:rsidRPr="009D1AA9">
        <w:rPr>
          <w:rFonts w:ascii="Times New Roman" w:hAnsi="Times New Roman" w:cs="Times New Roman"/>
          <w:sz w:val="24"/>
          <w:szCs w:val="24"/>
        </w:rPr>
        <w:t>a</w:t>
      </w:r>
      <w:r w:rsidRPr="009D1AA9">
        <w:rPr>
          <w:rFonts w:ascii="Times New Roman" w:hAnsi="Times New Roman" w:cs="Times New Roman"/>
          <w:sz w:val="24"/>
          <w:szCs w:val="24"/>
        </w:rPr>
        <w:t xml:space="preserve">ssets </w:t>
      </w:r>
      <w:r w:rsidR="00E869CB" w:rsidRPr="009D1AA9">
        <w:rPr>
          <w:rFonts w:ascii="Times New Roman" w:hAnsi="Times New Roman" w:cs="Times New Roman"/>
          <w:sz w:val="24"/>
          <w:szCs w:val="24"/>
        </w:rPr>
        <w:t xml:space="preserve">methodology implies in-kind </w:t>
      </w:r>
      <w:r w:rsidR="006834A6" w:rsidRPr="009D1AA9">
        <w:rPr>
          <w:rFonts w:ascii="Times New Roman" w:hAnsi="Times New Roman" w:cs="Times New Roman"/>
          <w:sz w:val="24"/>
          <w:szCs w:val="24"/>
        </w:rPr>
        <w:t>distribution</w:t>
      </w:r>
      <w:r w:rsidR="00E869CB" w:rsidRPr="009D1AA9">
        <w:rPr>
          <w:rFonts w:ascii="Times New Roman" w:hAnsi="Times New Roman" w:cs="Times New Roman"/>
          <w:sz w:val="24"/>
          <w:szCs w:val="24"/>
        </w:rPr>
        <w:t xml:space="preserve"> of tools and </w:t>
      </w:r>
      <w:r w:rsidRPr="009D1AA9">
        <w:rPr>
          <w:rFonts w:ascii="Times New Roman" w:hAnsi="Times New Roman" w:cs="Times New Roman"/>
          <w:sz w:val="24"/>
          <w:szCs w:val="24"/>
        </w:rPr>
        <w:t xml:space="preserve">equipment </w:t>
      </w:r>
      <w:r w:rsidR="009D1AA9" w:rsidRPr="009D1AA9">
        <w:rPr>
          <w:rFonts w:ascii="Times New Roman" w:hAnsi="Times New Roman" w:cs="Times New Roman"/>
          <w:sz w:val="24"/>
          <w:szCs w:val="24"/>
        </w:rPr>
        <w:t>together with the tailored courses and support on initiative or re-starting the livelihoods activities</w:t>
      </w:r>
      <w:r w:rsidR="00E869CB" w:rsidRPr="009D1AA9">
        <w:rPr>
          <w:rFonts w:ascii="Times New Roman" w:hAnsi="Times New Roman" w:cs="Times New Roman"/>
          <w:sz w:val="24"/>
          <w:szCs w:val="24"/>
        </w:rPr>
        <w:t>.</w:t>
      </w:r>
    </w:p>
    <w:p w14:paraId="40E53F80" w14:textId="64726D76" w:rsidR="00E869CB" w:rsidRPr="009D1AA9" w:rsidRDefault="00E869CB" w:rsidP="000D6E84">
      <w:p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Detailed objectives, related outputs, deliverables and key considerations are provided in the Terms of Reference – Annex I</w:t>
      </w:r>
      <w:r w:rsidR="003B2931" w:rsidRPr="009D1AA9">
        <w:rPr>
          <w:rFonts w:ascii="Times New Roman" w:hAnsi="Times New Roman" w:cs="Times New Roman"/>
          <w:sz w:val="24"/>
          <w:szCs w:val="24"/>
        </w:rPr>
        <w:t>.</w:t>
      </w:r>
    </w:p>
    <w:p w14:paraId="28954AE3" w14:textId="47871560" w:rsidR="00A50603" w:rsidRPr="009D1AA9" w:rsidRDefault="00A50603" w:rsidP="000D6E84">
      <w:pPr>
        <w:spacing w:after="0" w:line="240" w:lineRule="auto"/>
        <w:jc w:val="both"/>
        <w:rPr>
          <w:rFonts w:ascii="Times New Roman" w:hAnsi="Times New Roman" w:cs="Times New Roman"/>
          <w:sz w:val="24"/>
          <w:szCs w:val="24"/>
        </w:rPr>
      </w:pPr>
    </w:p>
    <w:p w14:paraId="61D58AF8" w14:textId="4CC09728" w:rsidR="00C74289" w:rsidRPr="009D1AA9" w:rsidRDefault="004C5B76" w:rsidP="00D361C4">
      <w:pPr>
        <w:spacing w:after="0" w:line="240" w:lineRule="auto"/>
        <w:jc w:val="both"/>
        <w:rPr>
          <w:rFonts w:ascii="Times New Roman" w:hAnsi="Times New Roman" w:cs="Times New Roman"/>
          <w:b/>
          <w:bCs/>
          <w:sz w:val="24"/>
          <w:szCs w:val="24"/>
        </w:rPr>
      </w:pPr>
      <w:r w:rsidRPr="009D1AA9">
        <w:rPr>
          <w:rFonts w:ascii="Times New Roman" w:hAnsi="Times New Roman" w:cs="Times New Roman"/>
          <w:sz w:val="24"/>
          <w:szCs w:val="24"/>
          <w:u w:val="single"/>
        </w:rPr>
        <w:t>Beneficiaries:</w:t>
      </w:r>
      <w:r w:rsidRPr="009D1AA9">
        <w:rPr>
          <w:rFonts w:ascii="Times New Roman" w:hAnsi="Times New Roman" w:cs="Times New Roman"/>
          <w:sz w:val="24"/>
          <w:szCs w:val="24"/>
        </w:rPr>
        <w:t xml:space="preserve"> From at least </w:t>
      </w:r>
      <w:r w:rsidR="00991D13" w:rsidRPr="009D1AA9">
        <w:rPr>
          <w:rFonts w:ascii="Times New Roman" w:hAnsi="Times New Roman" w:cs="Times New Roman"/>
          <w:sz w:val="24"/>
          <w:szCs w:val="24"/>
        </w:rPr>
        <w:t xml:space="preserve">50 to </w:t>
      </w:r>
      <w:r w:rsidR="000D6E84" w:rsidRPr="009D1AA9">
        <w:rPr>
          <w:rFonts w:ascii="Times New Roman" w:hAnsi="Times New Roman" w:cs="Times New Roman"/>
          <w:sz w:val="24"/>
          <w:szCs w:val="24"/>
        </w:rPr>
        <w:t>100</w:t>
      </w:r>
      <w:r w:rsidRPr="009D1AA9">
        <w:rPr>
          <w:rFonts w:ascii="Times New Roman" w:hAnsi="Times New Roman" w:cs="Times New Roman"/>
          <w:sz w:val="24"/>
          <w:szCs w:val="24"/>
        </w:rPr>
        <w:t xml:space="preserve"> </w:t>
      </w:r>
      <w:r w:rsidR="000D6E84" w:rsidRPr="009D1AA9">
        <w:rPr>
          <w:rFonts w:ascii="Times New Roman" w:hAnsi="Times New Roman" w:cs="Times New Roman"/>
          <w:sz w:val="24"/>
          <w:szCs w:val="24"/>
        </w:rPr>
        <w:t xml:space="preserve">beneficiaries/trainees </w:t>
      </w:r>
      <w:r w:rsidR="003B2931" w:rsidRPr="00D63C15">
        <w:rPr>
          <w:rFonts w:ascii="Times New Roman" w:hAnsi="Times New Roman" w:cs="Times New Roman"/>
          <w:sz w:val="24"/>
          <w:szCs w:val="24"/>
        </w:rPr>
        <w:t xml:space="preserve">receiving </w:t>
      </w:r>
      <w:proofErr w:type="gramStart"/>
      <w:r w:rsidR="004E3109" w:rsidRPr="00D63C15">
        <w:rPr>
          <w:rFonts w:ascii="Times New Roman" w:hAnsi="Times New Roman" w:cs="Times New Roman"/>
          <w:sz w:val="24"/>
          <w:szCs w:val="24"/>
        </w:rPr>
        <w:t xml:space="preserve">fishing </w:t>
      </w:r>
      <w:r w:rsidR="003B2931" w:rsidRPr="00D63C15">
        <w:rPr>
          <w:rFonts w:ascii="Times New Roman" w:hAnsi="Times New Roman" w:cs="Times New Roman"/>
          <w:sz w:val="24"/>
          <w:szCs w:val="24"/>
        </w:rPr>
        <w:t xml:space="preserve"> assets</w:t>
      </w:r>
      <w:proofErr w:type="gramEnd"/>
      <w:r w:rsidR="003B2931" w:rsidRPr="009D1AA9">
        <w:rPr>
          <w:rFonts w:ascii="Times New Roman" w:hAnsi="Times New Roman" w:cs="Times New Roman"/>
          <w:sz w:val="24"/>
          <w:szCs w:val="24"/>
        </w:rPr>
        <w:t>.</w:t>
      </w:r>
    </w:p>
    <w:p w14:paraId="0025F7DA" w14:textId="1373C43B" w:rsidR="00991D13" w:rsidRPr="009D1AA9" w:rsidRDefault="004C5B76" w:rsidP="0033655C">
      <w:pPr>
        <w:shd w:val="clear" w:color="auto" w:fill="FFFFFF"/>
        <w:spacing w:after="0" w:line="240" w:lineRule="auto"/>
        <w:rPr>
          <w:rFonts w:ascii="Times New Roman" w:eastAsia="Times New Roman" w:hAnsi="Times New Roman" w:cs="Times New Roman"/>
          <w:color w:val="201F1E"/>
          <w:sz w:val="24"/>
          <w:szCs w:val="24"/>
        </w:rPr>
      </w:pPr>
      <w:r w:rsidRPr="009D1AA9">
        <w:rPr>
          <w:rFonts w:ascii="Times New Roman" w:hAnsi="Times New Roman" w:cs="Times New Roman"/>
          <w:iCs/>
          <w:sz w:val="24"/>
          <w:szCs w:val="24"/>
          <w:u w:val="single"/>
        </w:rPr>
        <w:t>Assets</w:t>
      </w:r>
      <w:r w:rsidR="00C74289" w:rsidRPr="009D1AA9">
        <w:rPr>
          <w:rFonts w:ascii="Times New Roman" w:hAnsi="Times New Roman" w:cs="Times New Roman"/>
          <w:iCs/>
          <w:sz w:val="24"/>
          <w:szCs w:val="24"/>
          <w:u w:val="single"/>
        </w:rPr>
        <w:t>:</w:t>
      </w:r>
      <w:r w:rsidR="00C74289" w:rsidRPr="00C330F9">
        <w:rPr>
          <w:rFonts w:ascii="Times New Roman" w:hAnsi="Times New Roman" w:cs="Times New Roman"/>
          <w:iCs/>
          <w:sz w:val="24"/>
          <w:szCs w:val="24"/>
        </w:rPr>
        <w:t xml:space="preserve"> </w:t>
      </w:r>
      <w:r w:rsidR="009D1AA9" w:rsidRPr="009D1AA9">
        <w:rPr>
          <w:rFonts w:ascii="Times New Roman" w:hAnsi="Times New Roman" w:cs="Times New Roman"/>
          <w:iCs/>
          <w:sz w:val="24"/>
          <w:szCs w:val="24"/>
        </w:rPr>
        <w:t xml:space="preserve">Examples of assets </w:t>
      </w:r>
      <w:proofErr w:type="gramStart"/>
      <w:r w:rsidR="009D1AA9" w:rsidRPr="009D1AA9">
        <w:rPr>
          <w:rFonts w:ascii="Times New Roman" w:hAnsi="Times New Roman" w:cs="Times New Roman"/>
          <w:iCs/>
          <w:sz w:val="24"/>
          <w:szCs w:val="24"/>
        </w:rPr>
        <w:t>include:</w:t>
      </w:r>
      <w:proofErr w:type="gramEnd"/>
      <w:r w:rsidR="009D1AA9" w:rsidRPr="009D1AA9">
        <w:rPr>
          <w:rFonts w:ascii="Times New Roman" w:hAnsi="Times New Roman" w:cs="Times New Roman"/>
          <w:iCs/>
          <w:sz w:val="24"/>
          <w:szCs w:val="24"/>
        </w:rPr>
        <w:t xml:space="preserve"> f</w:t>
      </w:r>
      <w:r w:rsidR="00991D13" w:rsidRPr="009D1AA9">
        <w:rPr>
          <w:rFonts w:ascii="Times New Roman" w:hAnsi="Times New Roman" w:cs="Times New Roman"/>
          <w:iCs/>
          <w:sz w:val="24"/>
          <w:szCs w:val="24"/>
        </w:rPr>
        <w:t xml:space="preserve">ishing </w:t>
      </w:r>
      <w:r w:rsidR="003B2931" w:rsidRPr="009D1AA9">
        <w:rPr>
          <w:rFonts w:ascii="Times New Roman" w:hAnsi="Times New Roman" w:cs="Times New Roman"/>
          <w:iCs/>
          <w:sz w:val="24"/>
          <w:szCs w:val="24"/>
        </w:rPr>
        <w:t>gear</w:t>
      </w:r>
      <w:r w:rsidR="00991D13" w:rsidRPr="009D1AA9">
        <w:rPr>
          <w:rFonts w:ascii="Times New Roman" w:hAnsi="Times New Roman" w:cs="Times New Roman"/>
          <w:iCs/>
          <w:sz w:val="24"/>
          <w:szCs w:val="24"/>
        </w:rPr>
        <w:t xml:space="preserve">, </w:t>
      </w:r>
      <w:r w:rsidR="00CF511C" w:rsidRPr="009D1AA9">
        <w:rPr>
          <w:rFonts w:ascii="Times New Roman" w:eastAsia="Times New Roman" w:hAnsi="Times New Roman" w:cs="Times New Roman"/>
          <w:color w:val="201F1E"/>
          <w:sz w:val="24"/>
          <w:szCs w:val="24"/>
        </w:rPr>
        <w:t xml:space="preserve">kits, installation materials, </w:t>
      </w:r>
      <w:r w:rsidR="00991D13" w:rsidRPr="009D1AA9">
        <w:rPr>
          <w:rFonts w:ascii="Times New Roman" w:eastAsia="Times New Roman" w:hAnsi="Times New Roman" w:cs="Times New Roman"/>
          <w:color w:val="201F1E"/>
          <w:sz w:val="24"/>
          <w:szCs w:val="24"/>
        </w:rPr>
        <w:t>storage equipment</w:t>
      </w:r>
      <w:r w:rsidR="000D6E84" w:rsidRPr="009D1AA9">
        <w:rPr>
          <w:rFonts w:ascii="Times New Roman" w:eastAsia="Times New Roman" w:hAnsi="Times New Roman" w:cs="Times New Roman"/>
          <w:color w:val="201F1E"/>
          <w:sz w:val="24"/>
          <w:szCs w:val="24"/>
        </w:rPr>
        <w:t>.</w:t>
      </w:r>
    </w:p>
    <w:p w14:paraId="34C1677C" w14:textId="2302C772" w:rsidR="00C76CD5" w:rsidRPr="009D1AA9" w:rsidRDefault="00C76CD5" w:rsidP="0033655C">
      <w:pPr>
        <w:spacing w:after="0" w:line="240" w:lineRule="auto"/>
        <w:jc w:val="both"/>
        <w:rPr>
          <w:rFonts w:ascii="Times New Roman" w:hAnsi="Times New Roman" w:cs="Times New Roman"/>
          <w:sz w:val="24"/>
          <w:szCs w:val="24"/>
        </w:rPr>
      </w:pPr>
      <w:r w:rsidRPr="009D1AA9">
        <w:rPr>
          <w:rFonts w:ascii="Times New Roman" w:hAnsi="Times New Roman" w:cs="Times New Roman"/>
          <w:iCs/>
          <w:sz w:val="24"/>
          <w:szCs w:val="24"/>
          <w:u w:val="single"/>
        </w:rPr>
        <w:t>Timeline:</w:t>
      </w:r>
      <w:r w:rsidRPr="009D1AA9">
        <w:rPr>
          <w:rFonts w:ascii="Times New Roman" w:hAnsi="Times New Roman" w:cs="Times New Roman"/>
          <w:iCs/>
          <w:sz w:val="24"/>
          <w:szCs w:val="24"/>
        </w:rPr>
        <w:t xml:space="preserve"> </w:t>
      </w:r>
      <w:r w:rsidR="00991D13" w:rsidRPr="009D1AA9">
        <w:rPr>
          <w:rFonts w:ascii="Times New Roman" w:hAnsi="Times New Roman" w:cs="Times New Roman"/>
          <w:iCs/>
          <w:sz w:val="24"/>
          <w:szCs w:val="24"/>
        </w:rPr>
        <w:t>8</w:t>
      </w:r>
      <w:r w:rsidRPr="009D1AA9">
        <w:rPr>
          <w:rFonts w:ascii="Times New Roman" w:hAnsi="Times New Roman" w:cs="Times New Roman"/>
          <w:iCs/>
          <w:sz w:val="24"/>
          <w:szCs w:val="24"/>
        </w:rPr>
        <w:t xml:space="preserve"> months,</w:t>
      </w:r>
      <w:r w:rsidRPr="009D1AA9">
        <w:rPr>
          <w:rFonts w:ascii="Times New Roman" w:hAnsi="Times New Roman" w:cs="Times New Roman"/>
          <w:b/>
          <w:bCs/>
          <w:iCs/>
          <w:sz w:val="24"/>
          <w:szCs w:val="24"/>
        </w:rPr>
        <w:t xml:space="preserve"> </w:t>
      </w:r>
      <w:r w:rsidRPr="009D1AA9">
        <w:rPr>
          <w:rFonts w:ascii="Times New Roman" w:hAnsi="Times New Roman" w:cs="Times New Roman"/>
          <w:iCs/>
          <w:sz w:val="24"/>
          <w:szCs w:val="24"/>
        </w:rPr>
        <w:t xml:space="preserve">including </w:t>
      </w:r>
      <w:r w:rsidR="000D6E84" w:rsidRPr="009D1AA9">
        <w:rPr>
          <w:rFonts w:ascii="Times New Roman" w:hAnsi="Times New Roman" w:cs="Times New Roman"/>
          <w:iCs/>
          <w:sz w:val="24"/>
          <w:szCs w:val="24"/>
        </w:rPr>
        <w:t xml:space="preserve">rapid </w:t>
      </w:r>
      <w:r w:rsidRPr="009D1AA9">
        <w:rPr>
          <w:rFonts w:ascii="Times New Roman" w:hAnsi="Times New Roman" w:cs="Times New Roman"/>
          <w:iCs/>
          <w:sz w:val="24"/>
          <w:szCs w:val="24"/>
        </w:rPr>
        <w:t>assessment</w:t>
      </w:r>
      <w:r w:rsidR="00CF511C" w:rsidRPr="009D1AA9">
        <w:rPr>
          <w:rFonts w:ascii="Times New Roman" w:hAnsi="Times New Roman" w:cs="Times New Roman"/>
          <w:iCs/>
          <w:sz w:val="24"/>
          <w:szCs w:val="24"/>
        </w:rPr>
        <w:t xml:space="preserve"> and monitoring.</w:t>
      </w:r>
    </w:p>
    <w:p w14:paraId="15F74ADA" w14:textId="77777777" w:rsidR="00EC730F" w:rsidRPr="009D1AA9" w:rsidRDefault="00EC730F" w:rsidP="008524D5">
      <w:pPr>
        <w:spacing w:after="0" w:line="240" w:lineRule="auto"/>
        <w:rPr>
          <w:rFonts w:ascii="Times New Roman" w:hAnsi="Times New Roman" w:cs="Times New Roman"/>
          <w:sz w:val="24"/>
          <w:szCs w:val="24"/>
        </w:rPr>
      </w:pPr>
    </w:p>
    <w:p w14:paraId="2F7E73A8" w14:textId="38BE60CA" w:rsidR="00E639DF" w:rsidRPr="009D1AA9" w:rsidRDefault="00947800" w:rsidP="00412658">
      <w:pPr>
        <w:pStyle w:val="ListParagraph"/>
        <w:numPr>
          <w:ilvl w:val="0"/>
          <w:numId w:val="1"/>
        </w:numPr>
        <w:rPr>
          <w:rFonts w:ascii="Times New Roman" w:hAnsi="Times New Roman" w:cs="Times New Roman"/>
          <w:b/>
          <w:bCs/>
          <w:sz w:val="24"/>
          <w:szCs w:val="24"/>
        </w:rPr>
      </w:pPr>
      <w:r w:rsidRPr="009D1AA9">
        <w:rPr>
          <w:rFonts w:ascii="Times New Roman" w:hAnsi="Times New Roman" w:cs="Times New Roman"/>
          <w:b/>
          <w:bCs/>
          <w:sz w:val="24"/>
          <w:szCs w:val="24"/>
        </w:rPr>
        <w:t>E</w:t>
      </w:r>
      <w:r w:rsidR="002109A7" w:rsidRPr="009D1AA9">
        <w:rPr>
          <w:rFonts w:ascii="Times New Roman" w:hAnsi="Times New Roman" w:cs="Times New Roman"/>
          <w:b/>
          <w:bCs/>
          <w:sz w:val="24"/>
          <w:szCs w:val="24"/>
        </w:rPr>
        <w:t xml:space="preserve">ligibility and qualification criteria </w:t>
      </w:r>
      <w:r w:rsidR="00E639DF" w:rsidRPr="009D1AA9">
        <w:rPr>
          <w:rFonts w:ascii="Times New Roman" w:hAnsi="Times New Roman" w:cs="Times New Roman"/>
          <w:b/>
          <w:bCs/>
          <w:color w:val="191919"/>
          <w:sz w:val="24"/>
          <w:szCs w:val="24"/>
          <w:lang w:val="en-GB"/>
        </w:rPr>
        <w:t xml:space="preserve"> </w:t>
      </w:r>
    </w:p>
    <w:p w14:paraId="30EF9993" w14:textId="52814465" w:rsidR="006B3123" w:rsidRPr="009D1AA9" w:rsidRDefault="006B3123" w:rsidP="006B3123">
      <w:pPr>
        <w:jc w:val="both"/>
        <w:rPr>
          <w:rFonts w:ascii="Times New Roman" w:hAnsi="Times New Roman" w:cs="Times New Roman"/>
          <w:sz w:val="24"/>
          <w:szCs w:val="24"/>
        </w:rPr>
      </w:pPr>
      <w:r w:rsidRPr="009D1AA9">
        <w:rPr>
          <w:rFonts w:ascii="Times New Roman" w:hAnsi="Times New Roman" w:cs="Times New Roman"/>
          <w:sz w:val="24"/>
          <w:szCs w:val="24"/>
        </w:rPr>
        <w:t xml:space="preserve">The applicants have to meet the following </w:t>
      </w:r>
      <w:r w:rsidR="00AC5EB3" w:rsidRPr="009D1AA9">
        <w:rPr>
          <w:rFonts w:ascii="Times New Roman" w:hAnsi="Times New Roman" w:cs="Times New Roman"/>
          <w:sz w:val="24"/>
          <w:szCs w:val="24"/>
        </w:rPr>
        <w:t xml:space="preserve">minimum </w:t>
      </w:r>
      <w:r w:rsidRPr="009D1AA9">
        <w:rPr>
          <w:rFonts w:ascii="Times New Roman" w:hAnsi="Times New Roman" w:cs="Times New Roman"/>
          <w:sz w:val="24"/>
          <w:szCs w:val="24"/>
        </w:rPr>
        <w:t>criteria:</w:t>
      </w:r>
    </w:p>
    <w:p w14:paraId="4C240C67" w14:textId="553D5A94" w:rsidR="00EC730F" w:rsidRPr="009D1AA9" w:rsidRDefault="0033655C" w:rsidP="00095238">
      <w:pPr>
        <w:pStyle w:val="ListParagraph"/>
        <w:numPr>
          <w:ilvl w:val="0"/>
          <w:numId w:val="3"/>
        </w:num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N</w:t>
      </w:r>
      <w:r w:rsidR="00EC730F" w:rsidRPr="009D1AA9">
        <w:rPr>
          <w:rFonts w:ascii="Times New Roman" w:hAnsi="Times New Roman" w:cs="Times New Roman"/>
          <w:sz w:val="24"/>
          <w:szCs w:val="24"/>
        </w:rPr>
        <w:t xml:space="preserve">on-governmental, charitable, non-profit organization </w:t>
      </w:r>
      <w:r w:rsidRPr="009D1AA9">
        <w:rPr>
          <w:rFonts w:ascii="Times New Roman" w:hAnsi="Times New Roman" w:cs="Times New Roman"/>
          <w:sz w:val="24"/>
          <w:szCs w:val="24"/>
        </w:rPr>
        <w:t xml:space="preserve">operating in </w:t>
      </w:r>
      <w:r w:rsidRPr="00D63C15">
        <w:rPr>
          <w:rFonts w:ascii="Times New Roman" w:hAnsi="Times New Roman" w:cs="Times New Roman"/>
          <w:sz w:val="24"/>
          <w:szCs w:val="24"/>
        </w:rPr>
        <w:t xml:space="preserve">Libya </w:t>
      </w:r>
      <w:r w:rsidR="00EC730F" w:rsidRPr="00D63C15">
        <w:rPr>
          <w:rFonts w:ascii="Times New Roman" w:hAnsi="Times New Roman" w:cs="Times New Roman"/>
          <w:sz w:val="24"/>
          <w:szCs w:val="24"/>
        </w:rPr>
        <w:t xml:space="preserve">for at </w:t>
      </w:r>
      <w:r w:rsidR="0064328A" w:rsidRPr="00D63C15">
        <w:rPr>
          <w:rFonts w:ascii="Times New Roman" w:hAnsi="Times New Roman" w:cs="Times New Roman"/>
          <w:sz w:val="24"/>
          <w:szCs w:val="24"/>
        </w:rPr>
        <w:t>three</w:t>
      </w:r>
      <w:r w:rsidR="00FC070F" w:rsidRPr="00D63C15">
        <w:rPr>
          <w:rFonts w:ascii="Times New Roman" w:hAnsi="Times New Roman" w:cs="Times New Roman"/>
          <w:sz w:val="24"/>
          <w:szCs w:val="24"/>
        </w:rPr>
        <w:t xml:space="preserve"> year</w:t>
      </w:r>
      <w:r w:rsidR="003B2931" w:rsidRPr="00D63C15">
        <w:rPr>
          <w:rFonts w:ascii="Times New Roman" w:hAnsi="Times New Roman" w:cs="Times New Roman"/>
          <w:sz w:val="24"/>
          <w:szCs w:val="24"/>
        </w:rPr>
        <w:t>s</w:t>
      </w:r>
      <w:r w:rsidRPr="00D63C15">
        <w:rPr>
          <w:rFonts w:ascii="Times New Roman" w:hAnsi="Times New Roman" w:cs="Times New Roman"/>
          <w:sz w:val="24"/>
          <w:szCs w:val="24"/>
        </w:rPr>
        <w:t>;</w:t>
      </w:r>
    </w:p>
    <w:p w14:paraId="7EA7BA4D" w14:textId="5319556C" w:rsidR="00EC730F" w:rsidRPr="00D63C15" w:rsidRDefault="00401CEC" w:rsidP="0009523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E601B" w:rsidRPr="00D63C15">
        <w:rPr>
          <w:rFonts w:ascii="Times New Roman" w:hAnsi="Times New Roman" w:cs="Times New Roman"/>
          <w:sz w:val="24"/>
          <w:szCs w:val="24"/>
        </w:rPr>
        <w:t>roject</w:t>
      </w:r>
      <w:r w:rsidR="00EC730F" w:rsidRPr="00D63C15">
        <w:rPr>
          <w:rFonts w:ascii="Times New Roman" w:hAnsi="Times New Roman" w:cs="Times New Roman"/>
          <w:sz w:val="24"/>
          <w:szCs w:val="24"/>
        </w:rPr>
        <w:t xml:space="preserve"> in implementing </w:t>
      </w:r>
      <w:r w:rsidR="00546CDD" w:rsidRPr="00D63C15">
        <w:rPr>
          <w:rFonts w:ascii="Times New Roman" w:hAnsi="Times New Roman" w:cs="Times New Roman"/>
          <w:sz w:val="24"/>
          <w:szCs w:val="24"/>
        </w:rPr>
        <w:t xml:space="preserve">distribution-in-kind </w:t>
      </w:r>
      <w:r w:rsidR="00862976" w:rsidRPr="00D63C15">
        <w:rPr>
          <w:rFonts w:ascii="Times New Roman" w:hAnsi="Times New Roman" w:cs="Times New Roman"/>
          <w:sz w:val="24"/>
          <w:szCs w:val="24"/>
        </w:rPr>
        <w:t xml:space="preserve">or </w:t>
      </w:r>
      <w:r w:rsidR="008524D5" w:rsidRPr="00D63C15">
        <w:rPr>
          <w:rFonts w:ascii="Times New Roman" w:hAnsi="Times New Roman" w:cs="Times New Roman"/>
          <w:sz w:val="24"/>
          <w:szCs w:val="24"/>
        </w:rPr>
        <w:t>c</w:t>
      </w:r>
      <w:r w:rsidR="00862976" w:rsidRPr="00D63C15">
        <w:rPr>
          <w:rFonts w:ascii="Times New Roman" w:hAnsi="Times New Roman" w:cs="Times New Roman"/>
          <w:sz w:val="24"/>
          <w:szCs w:val="24"/>
        </w:rPr>
        <w:t xml:space="preserve">ash grants to households </w:t>
      </w:r>
      <w:r w:rsidR="00C76CD5" w:rsidRPr="00D63C15">
        <w:rPr>
          <w:rFonts w:ascii="Times New Roman" w:hAnsi="Times New Roman" w:cs="Times New Roman"/>
          <w:sz w:val="24"/>
          <w:szCs w:val="24"/>
        </w:rPr>
        <w:t xml:space="preserve">is </w:t>
      </w:r>
      <w:r>
        <w:rPr>
          <w:rFonts w:ascii="Times New Roman" w:hAnsi="Times New Roman" w:cs="Times New Roman"/>
          <w:sz w:val="24"/>
          <w:szCs w:val="24"/>
        </w:rPr>
        <w:t>an asset</w:t>
      </w:r>
      <w:r w:rsidR="000D6E84" w:rsidRPr="00D63C15">
        <w:rPr>
          <w:rFonts w:ascii="Times New Roman" w:hAnsi="Times New Roman" w:cs="Times New Roman"/>
          <w:sz w:val="24"/>
          <w:szCs w:val="24"/>
        </w:rPr>
        <w:t xml:space="preserve"> </w:t>
      </w:r>
      <w:r>
        <w:rPr>
          <w:rFonts w:ascii="Times New Roman" w:hAnsi="Times New Roman" w:cs="Times New Roman"/>
          <w:sz w:val="24"/>
          <w:szCs w:val="24"/>
        </w:rPr>
        <w:t xml:space="preserve">if </w:t>
      </w:r>
      <w:r w:rsidR="000D6E84" w:rsidRPr="00D63C15">
        <w:rPr>
          <w:rFonts w:ascii="Times New Roman" w:hAnsi="Times New Roman" w:cs="Times New Roman"/>
          <w:sz w:val="24"/>
          <w:szCs w:val="24"/>
        </w:rPr>
        <w:t>proven with the reference</w:t>
      </w:r>
      <w:r w:rsidR="008524D5" w:rsidRPr="00D63C15">
        <w:rPr>
          <w:rFonts w:ascii="Times New Roman" w:hAnsi="Times New Roman" w:cs="Times New Roman"/>
          <w:sz w:val="24"/>
          <w:szCs w:val="24"/>
        </w:rPr>
        <w:t>;</w:t>
      </w:r>
    </w:p>
    <w:p w14:paraId="78F1DB78" w14:textId="15EA7031" w:rsidR="00594C1F" w:rsidRPr="009D1AA9" w:rsidRDefault="00594C1F" w:rsidP="00095238">
      <w:pPr>
        <w:pStyle w:val="ListParagraph"/>
        <w:numPr>
          <w:ilvl w:val="0"/>
          <w:numId w:val="3"/>
        </w:num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 xml:space="preserve">Geographical </w:t>
      </w:r>
      <w:r w:rsidR="00C66B9F" w:rsidRPr="009D1AA9">
        <w:rPr>
          <w:rFonts w:ascii="Times New Roman" w:hAnsi="Times New Roman" w:cs="Times New Roman"/>
          <w:sz w:val="24"/>
          <w:szCs w:val="24"/>
        </w:rPr>
        <w:t>a</w:t>
      </w:r>
      <w:r w:rsidRPr="009D1AA9">
        <w:rPr>
          <w:rFonts w:ascii="Times New Roman" w:hAnsi="Times New Roman" w:cs="Times New Roman"/>
          <w:sz w:val="24"/>
          <w:szCs w:val="24"/>
        </w:rPr>
        <w:t xml:space="preserve">reas of </w:t>
      </w:r>
      <w:r w:rsidR="00C66B9F" w:rsidRPr="009D1AA9">
        <w:rPr>
          <w:rFonts w:ascii="Times New Roman" w:hAnsi="Times New Roman" w:cs="Times New Roman"/>
          <w:sz w:val="24"/>
          <w:szCs w:val="24"/>
        </w:rPr>
        <w:t>o</w:t>
      </w:r>
      <w:r w:rsidRPr="009D1AA9">
        <w:rPr>
          <w:rFonts w:ascii="Times New Roman" w:hAnsi="Times New Roman" w:cs="Times New Roman"/>
          <w:sz w:val="24"/>
          <w:szCs w:val="24"/>
        </w:rPr>
        <w:t>peration</w:t>
      </w:r>
      <w:r w:rsidR="00C66B9F" w:rsidRPr="009D1AA9">
        <w:rPr>
          <w:rFonts w:ascii="Times New Roman" w:hAnsi="Times New Roman" w:cs="Times New Roman"/>
          <w:sz w:val="24"/>
          <w:szCs w:val="24"/>
        </w:rPr>
        <w:t xml:space="preserve"> of the NGO matches the selected municipalit</w:t>
      </w:r>
      <w:r w:rsidR="00CF511C" w:rsidRPr="009D1AA9">
        <w:rPr>
          <w:rFonts w:ascii="Times New Roman" w:hAnsi="Times New Roman" w:cs="Times New Roman"/>
          <w:sz w:val="24"/>
          <w:szCs w:val="24"/>
        </w:rPr>
        <w:t>y</w:t>
      </w:r>
      <w:r w:rsidR="007E601B" w:rsidRPr="009D1AA9">
        <w:rPr>
          <w:rFonts w:ascii="Times New Roman" w:hAnsi="Times New Roman" w:cs="Times New Roman"/>
          <w:sz w:val="24"/>
          <w:szCs w:val="24"/>
        </w:rPr>
        <w:t xml:space="preserve"> (</w:t>
      </w:r>
      <w:proofErr w:type="spellStart"/>
      <w:r w:rsidR="00991D13" w:rsidRPr="009D1AA9">
        <w:rPr>
          <w:rFonts w:ascii="Times New Roman" w:hAnsi="Times New Roman" w:cs="Times New Roman"/>
          <w:sz w:val="24"/>
          <w:szCs w:val="24"/>
        </w:rPr>
        <w:t>Zuwara</w:t>
      </w:r>
      <w:proofErr w:type="spellEnd"/>
      <w:r w:rsidR="007E601B" w:rsidRPr="009D1AA9">
        <w:rPr>
          <w:rFonts w:ascii="Times New Roman" w:hAnsi="Times New Roman" w:cs="Times New Roman"/>
          <w:sz w:val="24"/>
          <w:szCs w:val="24"/>
        </w:rPr>
        <w:t>)</w:t>
      </w:r>
      <w:r w:rsidR="00991D13" w:rsidRPr="009D1AA9">
        <w:rPr>
          <w:rFonts w:ascii="Times New Roman" w:hAnsi="Times New Roman" w:cs="Times New Roman"/>
          <w:sz w:val="24"/>
          <w:szCs w:val="24"/>
        </w:rPr>
        <w:t xml:space="preserve"> or there is an ability to scale</w:t>
      </w:r>
      <w:r w:rsidR="000D6E84" w:rsidRPr="009D1AA9">
        <w:rPr>
          <w:rFonts w:ascii="Times New Roman" w:hAnsi="Times New Roman" w:cs="Times New Roman"/>
          <w:sz w:val="24"/>
          <w:szCs w:val="24"/>
        </w:rPr>
        <w:t>;</w:t>
      </w:r>
    </w:p>
    <w:p w14:paraId="082A0AE3" w14:textId="21DD96DD" w:rsidR="0026516D" w:rsidRPr="00D63C15" w:rsidRDefault="0026516D" w:rsidP="0026516D">
      <w:pPr>
        <w:pStyle w:val="ListParagraph"/>
        <w:numPr>
          <w:ilvl w:val="0"/>
          <w:numId w:val="3"/>
        </w:numPr>
        <w:spacing w:after="0" w:line="240" w:lineRule="auto"/>
        <w:jc w:val="both"/>
        <w:rPr>
          <w:rFonts w:ascii="Times New Roman" w:hAnsi="Times New Roman" w:cs="Times New Roman"/>
          <w:sz w:val="24"/>
          <w:szCs w:val="24"/>
        </w:rPr>
      </w:pPr>
      <w:r w:rsidRPr="00D63C15">
        <w:rPr>
          <w:rFonts w:ascii="Times New Roman" w:hAnsi="Times New Roman" w:cs="Times New Roman"/>
          <w:sz w:val="24"/>
          <w:szCs w:val="24"/>
        </w:rPr>
        <w:t xml:space="preserve">Availability of the expertise in Blue Economy or a proven ability to engage the partnering institution is required. Information on the invited experts or partners </w:t>
      </w:r>
      <w:r w:rsidR="006C4424" w:rsidRPr="00D63C15">
        <w:rPr>
          <w:rFonts w:ascii="Times New Roman" w:hAnsi="Times New Roman" w:cs="Times New Roman"/>
          <w:sz w:val="24"/>
          <w:szCs w:val="24"/>
        </w:rPr>
        <w:t xml:space="preserve">needs </w:t>
      </w:r>
      <w:r w:rsidRPr="00D63C15">
        <w:rPr>
          <w:rFonts w:ascii="Times New Roman" w:hAnsi="Times New Roman" w:cs="Times New Roman"/>
          <w:sz w:val="24"/>
          <w:szCs w:val="24"/>
        </w:rPr>
        <w:t>to be provided in writing</w:t>
      </w:r>
      <w:r w:rsidR="009D1AA9">
        <w:rPr>
          <w:rFonts w:ascii="Times New Roman" w:hAnsi="Times New Roman" w:cs="Times New Roman"/>
          <w:sz w:val="24"/>
          <w:szCs w:val="24"/>
        </w:rPr>
        <w:t xml:space="preserve"> in the submitted proposal.</w:t>
      </w:r>
    </w:p>
    <w:p w14:paraId="77619F0E" w14:textId="0DEEE5E1" w:rsidR="00CF511C" w:rsidRPr="009D1AA9" w:rsidRDefault="00CF511C" w:rsidP="00095238">
      <w:pPr>
        <w:pStyle w:val="ListParagraph"/>
        <w:numPr>
          <w:ilvl w:val="0"/>
          <w:numId w:val="3"/>
        </w:num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Previous experience in conducting training in the context of livelihoods is a strong asset</w:t>
      </w:r>
      <w:r w:rsidR="000D6E84" w:rsidRPr="009D1AA9">
        <w:rPr>
          <w:rFonts w:ascii="Times New Roman" w:hAnsi="Times New Roman" w:cs="Times New Roman"/>
          <w:sz w:val="24"/>
          <w:szCs w:val="24"/>
        </w:rPr>
        <w:t>;</w:t>
      </w:r>
    </w:p>
    <w:p w14:paraId="254E6725" w14:textId="65510DBA" w:rsidR="00EC730F" w:rsidRDefault="00EC730F" w:rsidP="00095238">
      <w:pPr>
        <w:pStyle w:val="ListParagraph"/>
        <w:numPr>
          <w:ilvl w:val="0"/>
          <w:numId w:val="3"/>
        </w:num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 xml:space="preserve">Previous experience in </w:t>
      </w:r>
      <w:r w:rsidR="00CF511C" w:rsidRPr="009D1AA9">
        <w:rPr>
          <w:rFonts w:ascii="Times New Roman" w:hAnsi="Times New Roman" w:cs="Times New Roman"/>
          <w:sz w:val="24"/>
          <w:szCs w:val="24"/>
        </w:rPr>
        <w:t xml:space="preserve">project </w:t>
      </w:r>
      <w:r w:rsidRPr="009D1AA9">
        <w:rPr>
          <w:rFonts w:ascii="Times New Roman" w:hAnsi="Times New Roman" w:cs="Times New Roman"/>
          <w:sz w:val="24"/>
          <w:szCs w:val="24"/>
        </w:rPr>
        <w:t>administration</w:t>
      </w:r>
      <w:r w:rsidR="00C76CD5" w:rsidRPr="009D1AA9">
        <w:rPr>
          <w:rFonts w:ascii="Times New Roman" w:hAnsi="Times New Roman" w:cs="Times New Roman"/>
          <w:sz w:val="24"/>
          <w:szCs w:val="24"/>
        </w:rPr>
        <w:t xml:space="preserve"> from the UN agencies</w:t>
      </w:r>
      <w:r w:rsidRPr="009D1AA9">
        <w:rPr>
          <w:rFonts w:ascii="Times New Roman" w:hAnsi="Times New Roman" w:cs="Times New Roman"/>
          <w:sz w:val="24"/>
          <w:szCs w:val="24"/>
        </w:rPr>
        <w:t xml:space="preserve"> </w:t>
      </w:r>
      <w:r w:rsidR="00C76CD5" w:rsidRPr="009D1AA9">
        <w:rPr>
          <w:rFonts w:ascii="Times New Roman" w:hAnsi="Times New Roman" w:cs="Times New Roman"/>
          <w:sz w:val="24"/>
          <w:szCs w:val="24"/>
        </w:rPr>
        <w:t xml:space="preserve">is </w:t>
      </w:r>
      <w:r w:rsidR="007E601B" w:rsidRPr="009D1AA9">
        <w:rPr>
          <w:rFonts w:ascii="Times New Roman" w:hAnsi="Times New Roman" w:cs="Times New Roman"/>
          <w:sz w:val="24"/>
          <w:szCs w:val="24"/>
        </w:rPr>
        <w:t>a strong asset.</w:t>
      </w:r>
    </w:p>
    <w:p w14:paraId="718877A7" w14:textId="03FC068B" w:rsidR="001A0D5B" w:rsidRPr="009D1AA9" w:rsidRDefault="001A0D5B" w:rsidP="0009523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financial turnover (contributions) and projects portfolio management not less than USD 50,000.</w:t>
      </w:r>
    </w:p>
    <w:p w14:paraId="2925F0CB" w14:textId="34869DD6" w:rsidR="00EC730F" w:rsidRPr="009D1AA9" w:rsidRDefault="00EC730F" w:rsidP="00095238">
      <w:pPr>
        <w:pStyle w:val="ListParagraph"/>
        <w:numPr>
          <w:ilvl w:val="0"/>
          <w:numId w:val="3"/>
        </w:num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Availability of human resources that will ensure due quality and timely implementation of the contract</w:t>
      </w:r>
      <w:r w:rsidR="007E601B" w:rsidRPr="009D1AA9">
        <w:rPr>
          <w:rFonts w:ascii="Times New Roman" w:hAnsi="Times New Roman" w:cs="Times New Roman"/>
          <w:sz w:val="24"/>
          <w:szCs w:val="24"/>
        </w:rPr>
        <w:t xml:space="preserve">. </w:t>
      </w:r>
      <w:r w:rsidRPr="009D1AA9">
        <w:rPr>
          <w:rFonts w:ascii="Times New Roman" w:hAnsi="Times New Roman" w:cs="Times New Roman"/>
          <w:sz w:val="24"/>
          <w:szCs w:val="24"/>
        </w:rPr>
        <w:t xml:space="preserve">NGOs must have a team of at least </w:t>
      </w:r>
      <w:r w:rsidR="000B2A51" w:rsidRPr="009D1AA9">
        <w:rPr>
          <w:rFonts w:ascii="Times New Roman" w:hAnsi="Times New Roman" w:cs="Times New Roman"/>
          <w:sz w:val="24"/>
          <w:szCs w:val="24"/>
        </w:rPr>
        <w:t>four</w:t>
      </w:r>
      <w:r w:rsidR="005B5830" w:rsidRPr="009D1AA9">
        <w:rPr>
          <w:rFonts w:ascii="Times New Roman" w:hAnsi="Times New Roman" w:cs="Times New Roman"/>
          <w:sz w:val="24"/>
          <w:szCs w:val="24"/>
        </w:rPr>
        <w:t xml:space="preserve"> or</w:t>
      </w:r>
      <w:r w:rsidRPr="009D1AA9">
        <w:rPr>
          <w:rFonts w:ascii="Times New Roman" w:hAnsi="Times New Roman" w:cs="Times New Roman"/>
          <w:sz w:val="24"/>
          <w:szCs w:val="24"/>
        </w:rPr>
        <w:t xml:space="preserve"> </w:t>
      </w:r>
      <w:r w:rsidR="005B5830" w:rsidRPr="009D1AA9">
        <w:rPr>
          <w:rFonts w:ascii="Times New Roman" w:hAnsi="Times New Roman" w:cs="Times New Roman"/>
          <w:sz w:val="24"/>
          <w:szCs w:val="24"/>
        </w:rPr>
        <w:t xml:space="preserve">more </w:t>
      </w:r>
      <w:r w:rsidRPr="009D1AA9">
        <w:rPr>
          <w:rFonts w:ascii="Times New Roman" w:hAnsi="Times New Roman" w:cs="Times New Roman"/>
          <w:sz w:val="24"/>
          <w:szCs w:val="24"/>
        </w:rPr>
        <w:t xml:space="preserve">members satisfying the requirements that are provided in the </w:t>
      </w:r>
      <w:r w:rsidRPr="009D1AA9">
        <w:rPr>
          <w:rFonts w:ascii="Times New Roman" w:hAnsi="Times New Roman" w:cs="Times New Roman"/>
          <w:b/>
          <w:bCs/>
          <w:sz w:val="24"/>
          <w:szCs w:val="24"/>
        </w:rPr>
        <w:t xml:space="preserve">Terms of Reference </w:t>
      </w:r>
      <w:r w:rsidR="00CF511C" w:rsidRPr="009D1AA9">
        <w:rPr>
          <w:rFonts w:ascii="Times New Roman" w:hAnsi="Times New Roman" w:cs="Times New Roman"/>
          <w:b/>
          <w:bCs/>
          <w:sz w:val="24"/>
          <w:szCs w:val="24"/>
        </w:rPr>
        <w:t xml:space="preserve">(TOR) </w:t>
      </w:r>
      <w:r w:rsidRPr="009D1AA9">
        <w:rPr>
          <w:rFonts w:ascii="Times New Roman" w:hAnsi="Times New Roman" w:cs="Times New Roman"/>
          <w:b/>
          <w:bCs/>
          <w:sz w:val="24"/>
          <w:szCs w:val="24"/>
        </w:rPr>
        <w:t>–</w:t>
      </w:r>
      <w:r w:rsidR="00CC357B" w:rsidRPr="009D1AA9">
        <w:rPr>
          <w:rFonts w:ascii="Times New Roman" w:hAnsi="Times New Roman" w:cs="Times New Roman"/>
          <w:b/>
          <w:bCs/>
          <w:sz w:val="24"/>
          <w:szCs w:val="24"/>
        </w:rPr>
        <w:t xml:space="preserve"> </w:t>
      </w:r>
      <w:r w:rsidRPr="009D1AA9">
        <w:rPr>
          <w:rFonts w:ascii="Times New Roman" w:hAnsi="Times New Roman" w:cs="Times New Roman"/>
          <w:b/>
          <w:bCs/>
          <w:sz w:val="24"/>
          <w:szCs w:val="24"/>
        </w:rPr>
        <w:t>Annex I.</w:t>
      </w:r>
      <w:r w:rsidR="00123FD0">
        <w:rPr>
          <w:rFonts w:ascii="Times New Roman" w:hAnsi="Times New Roman" w:cs="Times New Roman"/>
          <w:b/>
          <w:bCs/>
          <w:sz w:val="24"/>
          <w:szCs w:val="24"/>
        </w:rPr>
        <w:t xml:space="preserve"> Submitted CVs need to have the same format indicating titles, employers and durations of assignment held. The project proposal must include references for CVs to the suggested titles of project team mentioned in the TOR.</w:t>
      </w:r>
    </w:p>
    <w:p w14:paraId="0796B413" w14:textId="4C020D2D" w:rsidR="0039075F" w:rsidRPr="009D1AA9" w:rsidRDefault="0039075F" w:rsidP="0039075F">
      <w:pPr>
        <w:pStyle w:val="Default"/>
        <w:spacing w:before="120" w:after="120"/>
        <w:jc w:val="both"/>
        <w:rPr>
          <w:rFonts w:ascii="Times New Roman" w:hAnsi="Times New Roman" w:cs="Times New Roman"/>
          <w:lang w:val="en-GB"/>
        </w:rPr>
      </w:pPr>
      <w:r w:rsidRPr="009D1AA9">
        <w:rPr>
          <w:rFonts w:ascii="Times New Roman" w:hAnsi="Times New Roman" w:cs="Times New Roman"/>
          <w:b/>
          <w:lang w:val="en-GB"/>
        </w:rPr>
        <w:t xml:space="preserve">The parameters that will determine whether an NGO is eligible to be considered by UNDP will be based on the Capacity Assessment </w:t>
      </w:r>
      <w:r w:rsidR="00546CDD" w:rsidRPr="009D1AA9">
        <w:rPr>
          <w:rFonts w:ascii="Times New Roman" w:hAnsi="Times New Roman" w:cs="Times New Roman"/>
          <w:b/>
          <w:lang w:val="en-GB"/>
        </w:rPr>
        <w:t xml:space="preserve">and risk assessment </w:t>
      </w:r>
      <w:r w:rsidR="0081316A" w:rsidRPr="009D1AA9">
        <w:rPr>
          <w:rFonts w:ascii="Times New Roman" w:hAnsi="Times New Roman" w:cs="Times New Roman"/>
          <w:b/>
          <w:lang w:val="en-GB"/>
        </w:rPr>
        <w:t>that will be conducted by reviewing the information provided by the NGO trough the Ca</w:t>
      </w:r>
      <w:r w:rsidR="00617090" w:rsidRPr="009D1AA9">
        <w:rPr>
          <w:rFonts w:ascii="Times New Roman" w:hAnsi="Times New Roman" w:cs="Times New Roman"/>
          <w:b/>
          <w:lang w:val="en-GB"/>
        </w:rPr>
        <w:t>pa</w:t>
      </w:r>
      <w:r w:rsidR="0081316A" w:rsidRPr="009D1AA9">
        <w:rPr>
          <w:rFonts w:ascii="Times New Roman" w:hAnsi="Times New Roman" w:cs="Times New Roman"/>
          <w:b/>
          <w:lang w:val="en-GB"/>
        </w:rPr>
        <w:t xml:space="preserve">city Assessment </w:t>
      </w:r>
      <w:r w:rsidRPr="009D1AA9">
        <w:rPr>
          <w:rFonts w:ascii="Times New Roman" w:hAnsi="Times New Roman" w:cs="Times New Roman"/>
          <w:b/>
          <w:lang w:val="en-GB"/>
        </w:rPr>
        <w:t>Checklist (CACHE)</w:t>
      </w:r>
      <w:r w:rsidR="0081316A" w:rsidRPr="009D1AA9">
        <w:rPr>
          <w:rFonts w:ascii="Times New Roman" w:hAnsi="Times New Roman" w:cs="Times New Roman"/>
          <w:b/>
          <w:lang w:val="en-GB"/>
        </w:rPr>
        <w:t xml:space="preserve"> and the Request from information (RFI) </w:t>
      </w:r>
      <w:r w:rsidRPr="009D1AA9">
        <w:rPr>
          <w:rFonts w:ascii="Times New Roman" w:hAnsi="Times New Roman" w:cs="Times New Roman"/>
          <w:b/>
          <w:lang w:val="en-GB"/>
        </w:rPr>
        <w:t xml:space="preserve"> for NGO </w:t>
      </w:r>
      <w:r w:rsidRPr="009D1AA9">
        <w:rPr>
          <w:rFonts w:ascii="Times New Roman" w:hAnsi="Times New Roman" w:cs="Times New Roman"/>
          <w:b/>
        </w:rPr>
        <w:t xml:space="preserve">that should be duly completed and submitted alongside supporting documents request. </w:t>
      </w:r>
      <w:r w:rsidRPr="009D1AA9">
        <w:rPr>
          <w:rFonts w:ascii="Times New Roman" w:hAnsi="Times New Roman" w:cs="Times New Roman"/>
          <w:lang w:val="en-GB"/>
        </w:rPr>
        <w:t xml:space="preserve"> </w:t>
      </w:r>
    </w:p>
    <w:p w14:paraId="2F37532A" w14:textId="05C04EA5" w:rsidR="00F946E9" w:rsidRPr="009D1AA9" w:rsidRDefault="0039075F" w:rsidP="00F946E9">
      <w:pPr>
        <w:pStyle w:val="Default"/>
        <w:rPr>
          <w:rFonts w:ascii="Times New Roman" w:hAnsi="Times New Roman" w:cs="Times New Roman"/>
          <w:b/>
        </w:rPr>
      </w:pPr>
      <w:r w:rsidRPr="009D1AA9">
        <w:rPr>
          <w:rFonts w:ascii="Times New Roman" w:hAnsi="Times New Roman" w:cs="Times New Roman"/>
          <w:lang w:val="en-GB"/>
        </w:rPr>
        <w:t xml:space="preserve">Capacity Assessment Checklist (CACHE) For NGO template – </w:t>
      </w:r>
      <w:r w:rsidRPr="009D1AA9">
        <w:rPr>
          <w:rFonts w:ascii="Times New Roman" w:hAnsi="Times New Roman" w:cs="Times New Roman"/>
          <w:b/>
          <w:lang w:val="en-GB"/>
        </w:rPr>
        <w:t>Annex II</w:t>
      </w:r>
      <w:r w:rsidR="00B7030C" w:rsidRPr="009D1AA9">
        <w:rPr>
          <w:rFonts w:ascii="Times New Roman" w:hAnsi="Times New Roman" w:cs="Times New Roman"/>
          <w:b/>
          <w:lang w:val="en-GB"/>
        </w:rPr>
        <w:t>I</w:t>
      </w:r>
      <w:r w:rsidRPr="009D1AA9">
        <w:rPr>
          <w:rFonts w:ascii="Times New Roman" w:hAnsi="Times New Roman" w:cs="Times New Roman"/>
          <w:b/>
        </w:rPr>
        <w:t>.</w:t>
      </w:r>
    </w:p>
    <w:p w14:paraId="2F785064" w14:textId="664B1855" w:rsidR="00F946E9" w:rsidRPr="009D1AA9" w:rsidRDefault="00805CD9" w:rsidP="002109A7">
      <w:pPr>
        <w:pStyle w:val="Heading1"/>
        <w:keepNext w:val="0"/>
        <w:keepLines w:val="0"/>
        <w:widowControl w:val="0"/>
        <w:tabs>
          <w:tab w:val="left" w:pos="838"/>
          <w:tab w:val="left" w:pos="839"/>
        </w:tabs>
        <w:autoSpaceDE w:val="0"/>
        <w:autoSpaceDN w:val="0"/>
        <w:spacing w:before="185" w:after="0" w:line="240" w:lineRule="auto"/>
        <w:ind w:left="0" w:right="0" w:firstLine="0"/>
        <w:jc w:val="left"/>
        <w:rPr>
          <w:rFonts w:ascii="Times New Roman" w:hAnsi="Times New Roman" w:cs="Times New Roman"/>
          <w:sz w:val="24"/>
          <w:szCs w:val="24"/>
          <w:lang w:val="en-GB"/>
        </w:rPr>
      </w:pPr>
      <w:r w:rsidRPr="009D1AA9">
        <w:rPr>
          <w:rFonts w:ascii="Times New Roman" w:hAnsi="Times New Roman" w:cs="Times New Roman"/>
          <w:bCs/>
          <w:sz w:val="24"/>
          <w:szCs w:val="24"/>
          <w:lang w:val="en-GB"/>
        </w:rPr>
        <w:t xml:space="preserve">IV. </w:t>
      </w:r>
      <w:r w:rsidR="00F946E9" w:rsidRPr="009D1AA9">
        <w:rPr>
          <w:rFonts w:ascii="Times New Roman" w:hAnsi="Times New Roman" w:cs="Times New Roman"/>
          <w:bCs/>
          <w:sz w:val="24"/>
          <w:szCs w:val="24"/>
          <w:lang w:val="en-GB"/>
        </w:rPr>
        <w:t>T</w:t>
      </w:r>
      <w:r w:rsidR="002109A7" w:rsidRPr="009D1AA9">
        <w:rPr>
          <w:rFonts w:ascii="Times New Roman" w:hAnsi="Times New Roman" w:cs="Times New Roman"/>
          <w:bCs/>
          <w:sz w:val="24"/>
          <w:szCs w:val="24"/>
          <w:lang w:val="en-GB"/>
        </w:rPr>
        <w:t xml:space="preserve">echnical and financial proposal </w:t>
      </w:r>
    </w:p>
    <w:p w14:paraId="5CD7242C" w14:textId="63C40BCC" w:rsidR="00F946E9" w:rsidRPr="009D1AA9" w:rsidRDefault="00F946E9" w:rsidP="007E601B">
      <w:pPr>
        <w:pStyle w:val="BodyText"/>
        <w:spacing w:before="118"/>
        <w:ind w:left="0" w:right="283"/>
        <w:jc w:val="both"/>
        <w:rPr>
          <w:rFonts w:ascii="Times New Roman" w:hAnsi="Times New Roman" w:cs="Times New Roman"/>
          <w:color w:val="000000"/>
          <w:sz w:val="24"/>
          <w:szCs w:val="24"/>
        </w:rPr>
      </w:pPr>
      <w:r w:rsidRPr="009D1AA9">
        <w:rPr>
          <w:rFonts w:ascii="Times New Roman" w:hAnsi="Times New Roman" w:cs="Times New Roman"/>
          <w:b/>
          <w:color w:val="000000"/>
          <w:sz w:val="24"/>
          <w:szCs w:val="24"/>
          <w:u w:val="single"/>
        </w:rPr>
        <w:t xml:space="preserve">Proposed Methodology, Approach, </w:t>
      </w:r>
      <w:r w:rsidR="00A50603" w:rsidRPr="009D1AA9">
        <w:rPr>
          <w:rFonts w:ascii="Times New Roman" w:hAnsi="Times New Roman" w:cs="Times New Roman"/>
          <w:b/>
          <w:color w:val="000000"/>
          <w:sz w:val="24"/>
          <w:szCs w:val="24"/>
          <w:u w:val="single"/>
        </w:rPr>
        <w:t>Q</w:t>
      </w:r>
      <w:r w:rsidRPr="009D1AA9">
        <w:rPr>
          <w:rFonts w:ascii="Times New Roman" w:hAnsi="Times New Roman" w:cs="Times New Roman"/>
          <w:b/>
          <w:color w:val="000000"/>
          <w:sz w:val="24"/>
          <w:szCs w:val="24"/>
          <w:u w:val="single"/>
        </w:rPr>
        <w:t>uality assurance plan and Implementation Plan</w:t>
      </w:r>
      <w:r w:rsidR="004B39B6" w:rsidRPr="009D1AA9">
        <w:rPr>
          <w:rFonts w:ascii="Times New Roman" w:hAnsi="Times New Roman" w:cs="Times New Roman"/>
          <w:b/>
          <w:color w:val="000000"/>
          <w:sz w:val="24"/>
          <w:szCs w:val="24"/>
          <w:u w:val="single"/>
        </w:rPr>
        <w:t>.</w:t>
      </w:r>
      <w:r w:rsidR="004B39B6" w:rsidRPr="009D1AA9">
        <w:rPr>
          <w:rFonts w:ascii="Times New Roman" w:hAnsi="Times New Roman" w:cs="Times New Roman"/>
          <w:color w:val="000000"/>
          <w:sz w:val="24"/>
          <w:szCs w:val="24"/>
        </w:rPr>
        <w:t xml:space="preserve"> This section need</w:t>
      </w:r>
      <w:r w:rsidR="00CC357B" w:rsidRPr="009D1AA9">
        <w:rPr>
          <w:rFonts w:ascii="Times New Roman" w:hAnsi="Times New Roman" w:cs="Times New Roman"/>
          <w:color w:val="000000"/>
          <w:sz w:val="24"/>
          <w:szCs w:val="24"/>
        </w:rPr>
        <w:t>s</w:t>
      </w:r>
      <w:r w:rsidR="004B39B6" w:rsidRPr="009D1AA9">
        <w:rPr>
          <w:rFonts w:ascii="Times New Roman" w:hAnsi="Times New Roman" w:cs="Times New Roman"/>
          <w:color w:val="000000"/>
          <w:sz w:val="24"/>
          <w:szCs w:val="24"/>
        </w:rPr>
        <w:t xml:space="preserve"> to include the proposed </w:t>
      </w:r>
      <w:r w:rsidR="000B2A51" w:rsidRPr="009D1AA9">
        <w:rPr>
          <w:rFonts w:ascii="Times New Roman" w:hAnsi="Times New Roman" w:cs="Times New Roman"/>
          <w:color w:val="000000"/>
          <w:sz w:val="24"/>
          <w:szCs w:val="24"/>
        </w:rPr>
        <w:t xml:space="preserve">project </w:t>
      </w:r>
      <w:r w:rsidR="004B39B6" w:rsidRPr="009D1AA9">
        <w:rPr>
          <w:rFonts w:ascii="Times New Roman" w:hAnsi="Times New Roman" w:cs="Times New Roman"/>
          <w:color w:val="000000"/>
          <w:sz w:val="24"/>
          <w:szCs w:val="24"/>
        </w:rPr>
        <w:t>structure</w:t>
      </w:r>
      <w:r w:rsidR="000B2A51" w:rsidRPr="009D1AA9">
        <w:rPr>
          <w:rFonts w:ascii="Times New Roman" w:hAnsi="Times New Roman" w:cs="Times New Roman"/>
          <w:color w:val="000000"/>
          <w:sz w:val="24"/>
          <w:szCs w:val="24"/>
        </w:rPr>
        <w:t>, activities</w:t>
      </w:r>
      <w:r w:rsidR="004B39B6" w:rsidRPr="009D1AA9">
        <w:rPr>
          <w:rFonts w:ascii="Times New Roman" w:hAnsi="Times New Roman" w:cs="Times New Roman"/>
          <w:color w:val="000000"/>
          <w:sz w:val="24"/>
          <w:szCs w:val="24"/>
        </w:rPr>
        <w:t xml:space="preserve"> </w:t>
      </w:r>
      <w:r w:rsidR="007E601B" w:rsidRPr="009D1AA9">
        <w:rPr>
          <w:rFonts w:ascii="Times New Roman" w:hAnsi="Times New Roman" w:cs="Times New Roman"/>
          <w:color w:val="000000"/>
          <w:sz w:val="24"/>
          <w:szCs w:val="24"/>
        </w:rPr>
        <w:t xml:space="preserve">and </w:t>
      </w:r>
      <w:r w:rsidR="004B39B6" w:rsidRPr="009D1AA9">
        <w:rPr>
          <w:rFonts w:ascii="Times New Roman" w:hAnsi="Times New Roman" w:cs="Times New Roman"/>
          <w:color w:val="000000"/>
          <w:sz w:val="24"/>
          <w:szCs w:val="24"/>
        </w:rPr>
        <w:t>milestone</w:t>
      </w:r>
      <w:r w:rsidR="00C76CD5" w:rsidRPr="009D1AA9">
        <w:rPr>
          <w:rFonts w:ascii="Times New Roman" w:hAnsi="Times New Roman" w:cs="Times New Roman"/>
          <w:color w:val="000000"/>
          <w:sz w:val="24"/>
          <w:szCs w:val="24"/>
        </w:rPr>
        <w:t>s.</w:t>
      </w:r>
      <w:r w:rsidRPr="009D1AA9">
        <w:rPr>
          <w:rFonts w:ascii="Times New Roman" w:hAnsi="Times New Roman" w:cs="Times New Roman"/>
          <w:color w:val="000000"/>
          <w:sz w:val="24"/>
          <w:szCs w:val="24"/>
        </w:rPr>
        <w:t xml:space="preserve"> </w:t>
      </w:r>
      <w:r w:rsidR="00C76CD5" w:rsidRPr="009D1AA9">
        <w:rPr>
          <w:rFonts w:ascii="Times New Roman" w:hAnsi="Times New Roman" w:cs="Times New Roman"/>
          <w:color w:val="000000"/>
          <w:sz w:val="24"/>
          <w:szCs w:val="24"/>
        </w:rPr>
        <w:t>T</w:t>
      </w:r>
      <w:r w:rsidRPr="009D1AA9">
        <w:rPr>
          <w:rFonts w:ascii="Times New Roman" w:hAnsi="Times New Roman" w:cs="Times New Roman"/>
          <w:color w:val="000000"/>
          <w:sz w:val="24"/>
          <w:szCs w:val="24"/>
        </w:rPr>
        <w:t xml:space="preserve">his section should demonstrate the </w:t>
      </w:r>
      <w:r w:rsidR="004B39B6" w:rsidRPr="009D1AA9">
        <w:rPr>
          <w:rFonts w:ascii="Times New Roman" w:hAnsi="Times New Roman" w:cs="Times New Roman"/>
          <w:color w:val="000000"/>
          <w:sz w:val="24"/>
          <w:szCs w:val="24"/>
        </w:rPr>
        <w:t>Organization</w:t>
      </w:r>
      <w:r w:rsidR="000B2A51" w:rsidRPr="009D1AA9">
        <w:rPr>
          <w:rFonts w:ascii="Times New Roman" w:hAnsi="Times New Roman" w:cs="Times New Roman"/>
          <w:color w:val="000000"/>
          <w:sz w:val="24"/>
          <w:szCs w:val="24"/>
        </w:rPr>
        <w:t>’s</w:t>
      </w:r>
      <w:r w:rsidRPr="009D1AA9">
        <w:rPr>
          <w:rFonts w:ascii="Times New Roman" w:hAnsi="Times New Roman" w:cs="Times New Roman"/>
          <w:color w:val="000000"/>
          <w:sz w:val="24"/>
          <w:szCs w:val="24"/>
        </w:rPr>
        <w:t xml:space="preserve"> response to the Terms of Reference by </w:t>
      </w:r>
      <w:r w:rsidR="000B2A51" w:rsidRPr="009D1AA9">
        <w:rPr>
          <w:rFonts w:ascii="Times New Roman" w:hAnsi="Times New Roman" w:cs="Times New Roman"/>
          <w:color w:val="000000"/>
          <w:sz w:val="24"/>
          <w:szCs w:val="24"/>
        </w:rPr>
        <w:t xml:space="preserve">including </w:t>
      </w:r>
      <w:r w:rsidRPr="009D1AA9">
        <w:rPr>
          <w:rFonts w:ascii="Times New Roman" w:hAnsi="Times New Roman" w:cs="Times New Roman"/>
          <w:color w:val="000000"/>
          <w:sz w:val="24"/>
          <w:szCs w:val="24"/>
        </w:rPr>
        <w:t>the specific components</w:t>
      </w:r>
      <w:r w:rsidR="000B2A51" w:rsidRPr="009D1AA9">
        <w:rPr>
          <w:rFonts w:ascii="Times New Roman" w:hAnsi="Times New Roman" w:cs="Times New Roman"/>
          <w:color w:val="000000"/>
          <w:sz w:val="24"/>
          <w:szCs w:val="24"/>
        </w:rPr>
        <w:t xml:space="preserve"> of methodology, description of activities</w:t>
      </w:r>
      <w:r w:rsidRPr="009D1AA9">
        <w:rPr>
          <w:rFonts w:ascii="Times New Roman" w:hAnsi="Times New Roman" w:cs="Times New Roman"/>
          <w:color w:val="000000"/>
          <w:sz w:val="24"/>
          <w:szCs w:val="24"/>
        </w:rPr>
        <w:t xml:space="preserve">, </w:t>
      </w:r>
      <w:r w:rsidR="000B2A51" w:rsidRPr="009D1AA9">
        <w:rPr>
          <w:rFonts w:ascii="Times New Roman" w:hAnsi="Times New Roman" w:cs="Times New Roman"/>
          <w:color w:val="000000"/>
          <w:sz w:val="24"/>
          <w:szCs w:val="24"/>
        </w:rPr>
        <w:t xml:space="preserve">and </w:t>
      </w:r>
      <w:r w:rsidRPr="009D1AA9">
        <w:rPr>
          <w:rFonts w:ascii="Times New Roman" w:hAnsi="Times New Roman" w:cs="Times New Roman"/>
          <w:color w:val="000000"/>
          <w:sz w:val="24"/>
          <w:szCs w:val="24"/>
        </w:rPr>
        <w:t>how the outputs</w:t>
      </w:r>
      <w:r w:rsidR="000B2A51" w:rsidRPr="009D1AA9">
        <w:rPr>
          <w:rFonts w:ascii="Times New Roman" w:hAnsi="Times New Roman" w:cs="Times New Roman"/>
          <w:color w:val="000000"/>
          <w:sz w:val="24"/>
          <w:szCs w:val="24"/>
        </w:rPr>
        <w:t xml:space="preserve"> will</w:t>
      </w:r>
      <w:r w:rsidRPr="009D1AA9">
        <w:rPr>
          <w:rFonts w:ascii="Times New Roman" w:hAnsi="Times New Roman" w:cs="Times New Roman"/>
          <w:color w:val="000000"/>
          <w:sz w:val="24"/>
          <w:szCs w:val="24"/>
        </w:rPr>
        <w:t xml:space="preserve"> be addressed.</w:t>
      </w:r>
      <w:r w:rsidR="00A1452C" w:rsidRPr="009D1AA9">
        <w:rPr>
          <w:rFonts w:ascii="Times New Roman" w:hAnsi="Times New Roman" w:cs="Times New Roman"/>
          <w:sz w:val="24"/>
          <w:szCs w:val="24"/>
        </w:rPr>
        <w:t xml:space="preserve"> </w:t>
      </w:r>
      <w:r w:rsidR="00C76CD5" w:rsidRPr="009D1AA9">
        <w:rPr>
          <w:rFonts w:ascii="Times New Roman" w:hAnsi="Times New Roman" w:cs="Times New Roman"/>
          <w:sz w:val="24"/>
          <w:szCs w:val="24"/>
        </w:rPr>
        <w:t xml:space="preserve">The Organization should demonstrate the strategy </w:t>
      </w:r>
      <w:r w:rsidR="00237406" w:rsidRPr="009D1AA9">
        <w:rPr>
          <w:rFonts w:ascii="Times New Roman" w:hAnsi="Times New Roman" w:cs="Times New Roman"/>
          <w:sz w:val="24"/>
          <w:szCs w:val="24"/>
        </w:rPr>
        <w:t>for risk mitigation</w:t>
      </w:r>
      <w:r w:rsidR="00C76CD5" w:rsidRPr="009D1AA9">
        <w:rPr>
          <w:rFonts w:ascii="Times New Roman" w:hAnsi="Times New Roman" w:cs="Times New Roman"/>
          <w:sz w:val="24"/>
          <w:szCs w:val="24"/>
        </w:rPr>
        <w:t xml:space="preserve"> in targeting </w:t>
      </w:r>
      <w:r w:rsidR="00C76CD5" w:rsidRPr="009D1AA9">
        <w:rPr>
          <w:rFonts w:ascii="Times New Roman" w:hAnsi="Times New Roman" w:cs="Times New Roman"/>
          <w:sz w:val="24"/>
          <w:szCs w:val="24"/>
        </w:rPr>
        <w:lastRenderedPageBreak/>
        <w:t xml:space="preserve">beneficiaries, and </w:t>
      </w:r>
      <w:r w:rsidR="00237406" w:rsidRPr="009D1AA9">
        <w:rPr>
          <w:rFonts w:ascii="Times New Roman" w:hAnsi="Times New Roman" w:cs="Times New Roman"/>
          <w:sz w:val="24"/>
          <w:szCs w:val="24"/>
        </w:rPr>
        <w:t xml:space="preserve">project </w:t>
      </w:r>
      <w:r w:rsidR="00C76CD5" w:rsidRPr="009D1AA9">
        <w:rPr>
          <w:rFonts w:ascii="Times New Roman" w:hAnsi="Times New Roman" w:cs="Times New Roman"/>
          <w:sz w:val="24"/>
          <w:szCs w:val="24"/>
        </w:rPr>
        <w:t>delivery mechanisms</w:t>
      </w:r>
      <w:r w:rsidR="00237406" w:rsidRPr="009D1AA9">
        <w:rPr>
          <w:rFonts w:ascii="Times New Roman" w:hAnsi="Times New Roman" w:cs="Times New Roman"/>
          <w:sz w:val="24"/>
          <w:szCs w:val="24"/>
        </w:rPr>
        <w:t xml:space="preserve"> and approaches</w:t>
      </w:r>
      <w:r w:rsidR="00C76CD5" w:rsidRPr="009D1AA9">
        <w:rPr>
          <w:rFonts w:ascii="Times New Roman" w:hAnsi="Times New Roman" w:cs="Times New Roman"/>
          <w:sz w:val="24"/>
          <w:szCs w:val="24"/>
        </w:rPr>
        <w:t xml:space="preserve"> in </w:t>
      </w:r>
      <w:r w:rsidR="007E601B" w:rsidRPr="009D1AA9">
        <w:rPr>
          <w:rFonts w:ascii="Times New Roman" w:hAnsi="Times New Roman" w:cs="Times New Roman"/>
          <w:sz w:val="24"/>
          <w:szCs w:val="24"/>
        </w:rPr>
        <w:t xml:space="preserve">the </w:t>
      </w:r>
      <w:r w:rsidR="00C76CD5" w:rsidRPr="009D1AA9">
        <w:rPr>
          <w:rFonts w:ascii="Times New Roman" w:hAnsi="Times New Roman" w:cs="Times New Roman"/>
          <w:sz w:val="24"/>
          <w:szCs w:val="24"/>
        </w:rPr>
        <w:t>selected municipalit</w:t>
      </w:r>
      <w:r w:rsidR="00CF511C" w:rsidRPr="009D1AA9">
        <w:rPr>
          <w:rFonts w:ascii="Times New Roman" w:hAnsi="Times New Roman" w:cs="Times New Roman"/>
          <w:sz w:val="24"/>
          <w:szCs w:val="24"/>
        </w:rPr>
        <w:t>y</w:t>
      </w:r>
      <w:r w:rsidR="00C76CD5" w:rsidRPr="009D1AA9">
        <w:rPr>
          <w:rFonts w:ascii="Times New Roman" w:hAnsi="Times New Roman" w:cs="Times New Roman"/>
          <w:sz w:val="24"/>
          <w:szCs w:val="24"/>
        </w:rPr>
        <w:t xml:space="preserve">. </w:t>
      </w:r>
      <w:r w:rsidRPr="009D1AA9">
        <w:rPr>
          <w:rFonts w:ascii="Times New Roman" w:hAnsi="Times New Roman" w:cs="Times New Roman"/>
          <w:color w:val="000000"/>
          <w:sz w:val="24"/>
          <w:szCs w:val="24"/>
        </w:rPr>
        <w:t>Moreover, the proposal should demonstrate how the proposed methodology meets or exceeds the T</w:t>
      </w:r>
      <w:r w:rsidR="00CF511C" w:rsidRPr="009D1AA9">
        <w:rPr>
          <w:rFonts w:ascii="Times New Roman" w:hAnsi="Times New Roman" w:cs="Times New Roman"/>
          <w:color w:val="000000"/>
          <w:sz w:val="24"/>
          <w:szCs w:val="24"/>
        </w:rPr>
        <w:t>erms of Reference</w:t>
      </w:r>
      <w:r w:rsidRPr="009D1AA9">
        <w:rPr>
          <w:rFonts w:ascii="Times New Roman" w:hAnsi="Times New Roman" w:cs="Times New Roman"/>
          <w:color w:val="000000"/>
          <w:sz w:val="24"/>
          <w:szCs w:val="24"/>
        </w:rPr>
        <w:t xml:space="preserve">, while ensuring appropriateness of the approach to the local conditions and the project operating environment. </w:t>
      </w:r>
    </w:p>
    <w:p w14:paraId="4772E84A" w14:textId="77777777" w:rsidR="00C76CD5" w:rsidRPr="009D1AA9" w:rsidRDefault="00C76CD5" w:rsidP="004B39B6">
      <w:pPr>
        <w:pStyle w:val="BodyText"/>
        <w:spacing w:before="118"/>
        <w:ind w:left="0" w:right="283"/>
        <w:jc w:val="both"/>
        <w:rPr>
          <w:rFonts w:ascii="Times New Roman" w:hAnsi="Times New Roman" w:cs="Times New Roman"/>
          <w:sz w:val="24"/>
          <w:szCs w:val="24"/>
        </w:rPr>
      </w:pPr>
    </w:p>
    <w:p w14:paraId="608C8B1E" w14:textId="4591AC24" w:rsidR="009A2F55" w:rsidRPr="009D1AA9" w:rsidRDefault="00F946E9" w:rsidP="004B39B6">
      <w:pPr>
        <w:pStyle w:val="NormalWeb"/>
        <w:spacing w:before="0" w:beforeAutospacing="0" w:after="120" w:afterAutospacing="0"/>
        <w:jc w:val="both"/>
      </w:pPr>
      <w:r w:rsidRPr="009D1AA9">
        <w:rPr>
          <w:b/>
          <w:color w:val="000000"/>
          <w:u w:val="single"/>
        </w:rPr>
        <w:t>Management Structure and Resource</w:t>
      </w:r>
      <w:r w:rsidR="00237406" w:rsidRPr="009D1AA9">
        <w:rPr>
          <w:b/>
          <w:color w:val="000000"/>
          <w:u w:val="single"/>
        </w:rPr>
        <w:t>s</w:t>
      </w:r>
      <w:r w:rsidRPr="009D1AA9">
        <w:rPr>
          <w:b/>
          <w:color w:val="000000"/>
          <w:u w:val="single"/>
        </w:rPr>
        <w:t xml:space="preserve"> (Key Personnel)</w:t>
      </w:r>
      <w:r w:rsidRPr="009D1AA9">
        <w:rPr>
          <w:color w:val="000000"/>
        </w:rPr>
        <w:t xml:space="preserve"> – 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4B21EC73" w14:textId="7AB5801E" w:rsidR="009A2F55" w:rsidRPr="009D1AA9" w:rsidRDefault="00947800" w:rsidP="00F940B6">
      <w:pPr>
        <w:jc w:val="both"/>
        <w:rPr>
          <w:rFonts w:ascii="Times New Roman" w:hAnsi="Times New Roman" w:cs="Times New Roman"/>
          <w:b/>
          <w:bCs/>
          <w:sz w:val="24"/>
          <w:szCs w:val="24"/>
        </w:rPr>
      </w:pPr>
      <w:r w:rsidRPr="009D1AA9">
        <w:rPr>
          <w:rFonts w:ascii="Times New Roman" w:hAnsi="Times New Roman" w:cs="Times New Roman"/>
          <w:b/>
          <w:bCs/>
          <w:sz w:val="24"/>
          <w:szCs w:val="24"/>
        </w:rPr>
        <w:t>V.</w:t>
      </w:r>
      <w:r w:rsidR="00F74B68" w:rsidRPr="009D1AA9">
        <w:rPr>
          <w:rFonts w:ascii="Times New Roman" w:hAnsi="Times New Roman" w:cs="Times New Roman"/>
          <w:b/>
          <w:bCs/>
          <w:sz w:val="24"/>
          <w:szCs w:val="24"/>
        </w:rPr>
        <w:t xml:space="preserve"> </w:t>
      </w:r>
      <w:r w:rsidRPr="009D1AA9">
        <w:rPr>
          <w:rFonts w:ascii="Times New Roman" w:hAnsi="Times New Roman" w:cs="Times New Roman"/>
          <w:b/>
          <w:bCs/>
          <w:sz w:val="24"/>
          <w:szCs w:val="24"/>
        </w:rPr>
        <w:t>E</w:t>
      </w:r>
      <w:r w:rsidR="002109A7" w:rsidRPr="009D1AA9">
        <w:rPr>
          <w:rFonts w:ascii="Times New Roman" w:hAnsi="Times New Roman" w:cs="Times New Roman"/>
          <w:b/>
          <w:bCs/>
          <w:sz w:val="24"/>
          <w:szCs w:val="24"/>
        </w:rPr>
        <w:t xml:space="preserve">valuation criteria and methodology </w:t>
      </w:r>
    </w:p>
    <w:p w14:paraId="4EBBA5B2" w14:textId="6D57C224" w:rsidR="001D3393" w:rsidRPr="009D1AA9" w:rsidRDefault="001D3393" w:rsidP="00095238">
      <w:pPr>
        <w:pStyle w:val="ListParagraph"/>
        <w:numPr>
          <w:ilvl w:val="0"/>
          <w:numId w:val="2"/>
        </w:numPr>
        <w:suppressAutoHyphens/>
        <w:autoSpaceDE w:val="0"/>
        <w:autoSpaceDN w:val="0"/>
        <w:spacing w:after="0" w:line="240" w:lineRule="auto"/>
        <w:jc w:val="both"/>
        <w:textAlignment w:val="baseline"/>
        <w:rPr>
          <w:rStyle w:val="Strong"/>
          <w:rFonts w:ascii="Times New Roman" w:hAnsi="Times New Roman"/>
          <w:bCs/>
          <w:color w:val="000000" w:themeColor="text1"/>
          <w:sz w:val="24"/>
          <w:szCs w:val="24"/>
          <w:lang w:val="en-GB"/>
        </w:rPr>
      </w:pPr>
      <w:r w:rsidRPr="009D1AA9">
        <w:rPr>
          <w:rStyle w:val="Strong"/>
          <w:rFonts w:ascii="Times New Roman" w:hAnsi="Times New Roman"/>
          <w:bCs/>
          <w:color w:val="000000" w:themeColor="text1"/>
          <w:sz w:val="24"/>
          <w:szCs w:val="24"/>
          <w:lang w:val="en-GB"/>
        </w:rPr>
        <w:t>Proposals will be evaluated based on the following criteria:</w:t>
      </w:r>
    </w:p>
    <w:p w14:paraId="0FD08C1D" w14:textId="77777777" w:rsidR="001D3393" w:rsidRPr="009D1AA9" w:rsidRDefault="001D3393" w:rsidP="001D3393">
      <w:pPr>
        <w:autoSpaceDE w:val="0"/>
        <w:spacing w:after="0" w:line="240" w:lineRule="auto"/>
        <w:contextualSpacing/>
        <w:jc w:val="both"/>
        <w:rPr>
          <w:rStyle w:val="Strong"/>
          <w:rFonts w:ascii="Times New Roman" w:hAnsi="Times New Roman"/>
          <w:b w:val="0"/>
          <w:color w:val="000000" w:themeColor="text1"/>
          <w:sz w:val="24"/>
          <w:szCs w:val="24"/>
          <w:lang w:val="en-GB"/>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333"/>
        <w:gridCol w:w="1440"/>
        <w:gridCol w:w="1980"/>
      </w:tblGrid>
      <w:tr w:rsidR="001D3393" w:rsidRPr="009D1AA9" w14:paraId="5102207D" w14:textId="77777777" w:rsidTr="00606B38">
        <w:trPr>
          <w:trHeight w:val="386"/>
        </w:trPr>
        <w:tc>
          <w:tcPr>
            <w:tcW w:w="5760" w:type="dxa"/>
            <w:gridSpan w:val="2"/>
            <w:vAlign w:val="center"/>
          </w:tcPr>
          <w:p w14:paraId="4E9BDDF8" w14:textId="77777777" w:rsidR="001D3393" w:rsidRPr="009D1AA9" w:rsidRDefault="001D3393" w:rsidP="00606B38">
            <w:pPr>
              <w:spacing w:after="0" w:line="240" w:lineRule="auto"/>
              <w:contextualSpacing/>
              <w:rPr>
                <w:rFonts w:ascii="Times New Roman" w:hAnsi="Times New Roman" w:cs="Times New Roman"/>
                <w:b/>
                <w:bCs/>
                <w:color w:val="000000"/>
                <w:sz w:val="24"/>
                <w:szCs w:val="24"/>
              </w:rPr>
            </w:pPr>
            <w:r w:rsidRPr="009D1AA9">
              <w:rPr>
                <w:rFonts w:ascii="Times New Roman" w:hAnsi="Times New Roman" w:cs="Times New Roman"/>
                <w:b/>
                <w:bCs/>
                <w:color w:val="000000"/>
                <w:sz w:val="24"/>
                <w:szCs w:val="24"/>
              </w:rPr>
              <w:t>Summary of Technical Proposal Evaluation Forms</w:t>
            </w:r>
          </w:p>
        </w:tc>
        <w:tc>
          <w:tcPr>
            <w:tcW w:w="1440" w:type="dxa"/>
            <w:vAlign w:val="center"/>
          </w:tcPr>
          <w:p w14:paraId="4C9F5E17" w14:textId="77777777" w:rsidR="001D3393" w:rsidRPr="009D1AA9" w:rsidRDefault="001D3393" w:rsidP="00606B38">
            <w:pPr>
              <w:spacing w:after="0" w:line="240" w:lineRule="auto"/>
              <w:contextualSpacing/>
              <w:rPr>
                <w:rFonts w:ascii="Times New Roman" w:hAnsi="Times New Roman" w:cs="Times New Roman"/>
                <w:b/>
                <w:bCs/>
                <w:color w:val="000000"/>
                <w:sz w:val="24"/>
                <w:szCs w:val="24"/>
              </w:rPr>
            </w:pPr>
            <w:r w:rsidRPr="009D1AA9">
              <w:rPr>
                <w:rFonts w:ascii="Times New Roman" w:hAnsi="Times New Roman" w:cs="Times New Roman"/>
                <w:b/>
                <w:bCs/>
                <w:color w:val="000000"/>
                <w:sz w:val="24"/>
                <w:szCs w:val="24"/>
              </w:rPr>
              <w:t>Score Weight</w:t>
            </w:r>
          </w:p>
        </w:tc>
        <w:tc>
          <w:tcPr>
            <w:tcW w:w="1980" w:type="dxa"/>
            <w:vAlign w:val="center"/>
          </w:tcPr>
          <w:p w14:paraId="18E980E2" w14:textId="77777777" w:rsidR="001D3393" w:rsidRPr="009D1AA9" w:rsidRDefault="001D3393" w:rsidP="00606B38">
            <w:pPr>
              <w:spacing w:after="0" w:line="240" w:lineRule="auto"/>
              <w:contextualSpacing/>
              <w:rPr>
                <w:rFonts w:ascii="Times New Roman" w:hAnsi="Times New Roman" w:cs="Times New Roman"/>
                <w:b/>
                <w:bCs/>
                <w:color w:val="000000"/>
                <w:sz w:val="24"/>
                <w:szCs w:val="24"/>
              </w:rPr>
            </w:pPr>
            <w:r w:rsidRPr="009D1AA9">
              <w:rPr>
                <w:rFonts w:ascii="Times New Roman" w:hAnsi="Times New Roman" w:cs="Times New Roman"/>
                <w:b/>
                <w:bCs/>
                <w:color w:val="000000"/>
                <w:sz w:val="24"/>
                <w:szCs w:val="24"/>
              </w:rPr>
              <w:t>Points Obtainable</w:t>
            </w:r>
          </w:p>
        </w:tc>
      </w:tr>
      <w:tr w:rsidR="001D3393" w:rsidRPr="009D1AA9" w14:paraId="2F44ED67" w14:textId="77777777" w:rsidTr="00606B38">
        <w:trPr>
          <w:trHeight w:val="350"/>
        </w:trPr>
        <w:tc>
          <w:tcPr>
            <w:tcW w:w="427" w:type="dxa"/>
            <w:hideMark/>
          </w:tcPr>
          <w:p w14:paraId="59A532B3" w14:textId="77777777" w:rsidR="001D3393" w:rsidRPr="009D1AA9" w:rsidRDefault="001D3393" w:rsidP="00606B38">
            <w:pPr>
              <w:spacing w:after="0" w:line="240" w:lineRule="auto"/>
              <w:contextualSpacing/>
              <w:jc w:val="center"/>
              <w:rPr>
                <w:rFonts w:ascii="Times New Roman" w:hAnsi="Times New Roman" w:cs="Times New Roman"/>
                <w:color w:val="000000"/>
                <w:sz w:val="24"/>
                <w:szCs w:val="24"/>
              </w:rPr>
            </w:pPr>
            <w:r w:rsidRPr="009D1AA9">
              <w:rPr>
                <w:rFonts w:ascii="Times New Roman" w:hAnsi="Times New Roman" w:cs="Times New Roman"/>
                <w:color w:val="000000"/>
                <w:sz w:val="24"/>
                <w:szCs w:val="24"/>
              </w:rPr>
              <w:t>1.</w:t>
            </w:r>
          </w:p>
        </w:tc>
        <w:tc>
          <w:tcPr>
            <w:tcW w:w="5333" w:type="dxa"/>
            <w:vAlign w:val="center"/>
            <w:hideMark/>
          </w:tcPr>
          <w:p w14:paraId="3196EE52" w14:textId="7416FCB6" w:rsidR="001D3393" w:rsidRPr="009D1AA9" w:rsidRDefault="005B5830" w:rsidP="00606B38">
            <w:pPr>
              <w:spacing w:after="0" w:line="240" w:lineRule="auto"/>
              <w:contextualSpacing/>
              <w:rPr>
                <w:rFonts w:ascii="Times New Roman" w:hAnsi="Times New Roman" w:cs="Times New Roman"/>
                <w:color w:val="000000"/>
                <w:sz w:val="24"/>
                <w:szCs w:val="24"/>
              </w:rPr>
            </w:pPr>
            <w:r w:rsidRPr="009D1AA9">
              <w:rPr>
                <w:rFonts w:ascii="Times New Roman" w:hAnsi="Times New Roman" w:cs="Times New Roman"/>
                <w:b/>
                <w:sz w:val="24"/>
                <w:szCs w:val="24"/>
              </w:rPr>
              <w:t>Experience of the organization</w:t>
            </w:r>
            <w:r w:rsidR="00C76CD5" w:rsidRPr="009D1AA9">
              <w:rPr>
                <w:rFonts w:ascii="Times New Roman" w:hAnsi="Times New Roman" w:cs="Times New Roman"/>
                <w:b/>
                <w:sz w:val="24"/>
                <w:szCs w:val="24"/>
              </w:rPr>
              <w:t xml:space="preserve"> </w:t>
            </w:r>
            <w:r w:rsidRPr="009D1AA9">
              <w:rPr>
                <w:rFonts w:ascii="Times New Roman" w:hAnsi="Times New Roman" w:cs="Times New Roman"/>
                <w:b/>
                <w:spacing w:val="-46"/>
                <w:sz w:val="24"/>
                <w:szCs w:val="24"/>
              </w:rPr>
              <w:t xml:space="preserve"> </w:t>
            </w:r>
            <w:r w:rsidR="00C76CD5" w:rsidRPr="009D1AA9">
              <w:rPr>
                <w:rFonts w:ascii="Times New Roman" w:hAnsi="Times New Roman" w:cs="Times New Roman"/>
                <w:b/>
                <w:spacing w:val="-46"/>
                <w:sz w:val="24"/>
                <w:szCs w:val="24"/>
              </w:rPr>
              <w:t xml:space="preserve"> </w:t>
            </w:r>
            <w:r w:rsidRPr="009D1AA9">
              <w:rPr>
                <w:rFonts w:ascii="Times New Roman" w:hAnsi="Times New Roman" w:cs="Times New Roman"/>
                <w:b/>
                <w:sz w:val="24"/>
                <w:szCs w:val="24"/>
              </w:rPr>
              <w:t>that</w:t>
            </w:r>
            <w:r w:rsidRPr="009D1AA9">
              <w:rPr>
                <w:rFonts w:ascii="Times New Roman" w:hAnsi="Times New Roman" w:cs="Times New Roman"/>
                <w:b/>
                <w:spacing w:val="-1"/>
                <w:sz w:val="24"/>
                <w:szCs w:val="24"/>
              </w:rPr>
              <w:t xml:space="preserve"> </w:t>
            </w:r>
            <w:r w:rsidRPr="009D1AA9">
              <w:rPr>
                <w:rFonts w:ascii="Times New Roman" w:hAnsi="Times New Roman" w:cs="Times New Roman"/>
                <w:b/>
                <w:sz w:val="24"/>
                <w:szCs w:val="24"/>
              </w:rPr>
              <w:t>submits</w:t>
            </w:r>
            <w:r w:rsidRPr="009D1AA9">
              <w:rPr>
                <w:rFonts w:ascii="Times New Roman" w:hAnsi="Times New Roman" w:cs="Times New Roman"/>
                <w:b/>
                <w:spacing w:val="-1"/>
                <w:sz w:val="24"/>
                <w:szCs w:val="24"/>
              </w:rPr>
              <w:t xml:space="preserve"> </w:t>
            </w:r>
            <w:r w:rsidRPr="009D1AA9">
              <w:rPr>
                <w:rFonts w:ascii="Times New Roman" w:hAnsi="Times New Roman" w:cs="Times New Roman"/>
                <w:b/>
                <w:sz w:val="24"/>
                <w:szCs w:val="24"/>
              </w:rPr>
              <w:t>proposal</w:t>
            </w:r>
          </w:p>
        </w:tc>
        <w:tc>
          <w:tcPr>
            <w:tcW w:w="1440" w:type="dxa"/>
            <w:vAlign w:val="center"/>
          </w:tcPr>
          <w:p w14:paraId="06418BD8" w14:textId="64FC6E61" w:rsidR="001D3393" w:rsidRPr="009D1AA9" w:rsidRDefault="000D6E84" w:rsidP="00606B38">
            <w:pPr>
              <w:spacing w:after="0" w:line="240" w:lineRule="auto"/>
              <w:contextualSpacing/>
              <w:jc w:val="center"/>
              <w:rPr>
                <w:rFonts w:ascii="Times New Roman" w:hAnsi="Times New Roman" w:cs="Times New Roman"/>
                <w:color w:val="000000"/>
                <w:sz w:val="24"/>
                <w:szCs w:val="24"/>
              </w:rPr>
            </w:pPr>
            <w:r w:rsidRPr="009D1AA9">
              <w:rPr>
                <w:rFonts w:ascii="Times New Roman" w:hAnsi="Times New Roman" w:cs="Times New Roman"/>
                <w:color w:val="000000"/>
                <w:sz w:val="24"/>
                <w:szCs w:val="24"/>
              </w:rPr>
              <w:t>4</w:t>
            </w:r>
            <w:r w:rsidR="001D3393" w:rsidRPr="009D1AA9">
              <w:rPr>
                <w:rFonts w:ascii="Times New Roman" w:hAnsi="Times New Roman" w:cs="Times New Roman"/>
                <w:color w:val="000000"/>
                <w:sz w:val="24"/>
                <w:szCs w:val="24"/>
              </w:rPr>
              <w:t>0%</w:t>
            </w:r>
          </w:p>
        </w:tc>
        <w:tc>
          <w:tcPr>
            <w:tcW w:w="1980" w:type="dxa"/>
            <w:vAlign w:val="center"/>
          </w:tcPr>
          <w:p w14:paraId="1B9E9EF5" w14:textId="33FBEA06" w:rsidR="001D3393" w:rsidRPr="009D1AA9" w:rsidRDefault="000D6E84" w:rsidP="00606B38">
            <w:pPr>
              <w:spacing w:after="0" w:line="240" w:lineRule="auto"/>
              <w:contextualSpacing/>
              <w:jc w:val="center"/>
              <w:rPr>
                <w:rFonts w:ascii="Times New Roman" w:hAnsi="Times New Roman" w:cs="Times New Roman"/>
                <w:color w:val="000000"/>
                <w:sz w:val="24"/>
                <w:szCs w:val="24"/>
              </w:rPr>
            </w:pPr>
            <w:r w:rsidRPr="009D1AA9">
              <w:rPr>
                <w:rFonts w:ascii="Times New Roman" w:hAnsi="Times New Roman" w:cs="Times New Roman"/>
                <w:color w:val="000000"/>
                <w:sz w:val="24"/>
                <w:szCs w:val="24"/>
              </w:rPr>
              <w:t>4</w:t>
            </w:r>
            <w:r w:rsidR="00CF511C" w:rsidRPr="009D1AA9">
              <w:rPr>
                <w:rFonts w:ascii="Times New Roman" w:hAnsi="Times New Roman" w:cs="Times New Roman"/>
                <w:color w:val="000000"/>
                <w:sz w:val="24"/>
                <w:szCs w:val="24"/>
              </w:rPr>
              <w:t>00</w:t>
            </w:r>
          </w:p>
        </w:tc>
      </w:tr>
      <w:tr w:rsidR="001D3393" w:rsidRPr="009D1AA9" w14:paraId="456B84EE" w14:textId="77777777" w:rsidTr="00606B38">
        <w:trPr>
          <w:trHeight w:val="359"/>
        </w:trPr>
        <w:tc>
          <w:tcPr>
            <w:tcW w:w="427" w:type="dxa"/>
          </w:tcPr>
          <w:p w14:paraId="02545E71" w14:textId="77777777" w:rsidR="001D3393" w:rsidRPr="009D1AA9" w:rsidRDefault="001D3393" w:rsidP="00606B38">
            <w:pPr>
              <w:spacing w:after="0" w:line="240" w:lineRule="auto"/>
              <w:contextualSpacing/>
              <w:jc w:val="center"/>
              <w:rPr>
                <w:rFonts w:ascii="Times New Roman" w:hAnsi="Times New Roman" w:cs="Times New Roman"/>
                <w:color w:val="000000"/>
                <w:sz w:val="24"/>
                <w:szCs w:val="24"/>
              </w:rPr>
            </w:pPr>
            <w:r w:rsidRPr="009D1AA9">
              <w:rPr>
                <w:rFonts w:ascii="Times New Roman" w:hAnsi="Times New Roman" w:cs="Times New Roman"/>
                <w:color w:val="000000"/>
                <w:sz w:val="24"/>
                <w:szCs w:val="24"/>
              </w:rPr>
              <w:t>2.</w:t>
            </w:r>
          </w:p>
        </w:tc>
        <w:tc>
          <w:tcPr>
            <w:tcW w:w="5333" w:type="dxa"/>
            <w:vAlign w:val="center"/>
          </w:tcPr>
          <w:p w14:paraId="79B7B63E" w14:textId="06C4F3B8" w:rsidR="001D3393" w:rsidRPr="009D1AA9" w:rsidRDefault="005B5830" w:rsidP="00606B38">
            <w:pPr>
              <w:spacing w:after="0" w:line="240" w:lineRule="auto"/>
              <w:contextualSpacing/>
              <w:rPr>
                <w:rFonts w:ascii="Times New Roman" w:hAnsi="Times New Roman" w:cs="Times New Roman"/>
                <w:color w:val="000000"/>
                <w:sz w:val="24"/>
                <w:szCs w:val="24"/>
              </w:rPr>
            </w:pPr>
            <w:r w:rsidRPr="009D1AA9">
              <w:rPr>
                <w:rFonts w:ascii="Times New Roman" w:hAnsi="Times New Roman" w:cs="Times New Roman"/>
                <w:b/>
                <w:sz w:val="24"/>
                <w:szCs w:val="24"/>
              </w:rPr>
              <w:t>Proposed work plan,</w:t>
            </w:r>
            <w:r w:rsidRPr="009D1AA9">
              <w:rPr>
                <w:rFonts w:ascii="Times New Roman" w:hAnsi="Times New Roman" w:cs="Times New Roman"/>
                <w:b/>
                <w:spacing w:val="1"/>
                <w:sz w:val="24"/>
                <w:szCs w:val="24"/>
              </w:rPr>
              <w:t xml:space="preserve"> </w:t>
            </w:r>
            <w:r w:rsidRPr="009D1AA9">
              <w:rPr>
                <w:rFonts w:ascii="Times New Roman" w:hAnsi="Times New Roman" w:cs="Times New Roman"/>
                <w:b/>
                <w:sz w:val="24"/>
                <w:szCs w:val="24"/>
              </w:rPr>
              <w:t>methodology</w:t>
            </w:r>
            <w:r w:rsidRPr="009D1AA9">
              <w:rPr>
                <w:rFonts w:ascii="Times New Roman" w:hAnsi="Times New Roman" w:cs="Times New Roman"/>
                <w:b/>
                <w:spacing w:val="-4"/>
                <w:sz w:val="24"/>
                <w:szCs w:val="24"/>
              </w:rPr>
              <w:t xml:space="preserve"> </w:t>
            </w:r>
            <w:r w:rsidRPr="009D1AA9">
              <w:rPr>
                <w:rFonts w:ascii="Times New Roman" w:hAnsi="Times New Roman" w:cs="Times New Roman"/>
                <w:b/>
                <w:sz w:val="24"/>
                <w:szCs w:val="24"/>
              </w:rPr>
              <w:t>and</w:t>
            </w:r>
            <w:r w:rsidRPr="009D1AA9">
              <w:rPr>
                <w:rFonts w:ascii="Times New Roman" w:hAnsi="Times New Roman" w:cs="Times New Roman"/>
                <w:b/>
                <w:spacing w:val="-3"/>
                <w:sz w:val="24"/>
                <w:szCs w:val="24"/>
              </w:rPr>
              <w:t xml:space="preserve"> </w:t>
            </w:r>
            <w:r w:rsidRPr="009D1AA9">
              <w:rPr>
                <w:rFonts w:ascii="Times New Roman" w:hAnsi="Times New Roman" w:cs="Times New Roman"/>
                <w:b/>
                <w:sz w:val="24"/>
                <w:szCs w:val="24"/>
              </w:rPr>
              <w:t>approach</w:t>
            </w:r>
          </w:p>
        </w:tc>
        <w:tc>
          <w:tcPr>
            <w:tcW w:w="1440" w:type="dxa"/>
            <w:vAlign w:val="center"/>
          </w:tcPr>
          <w:p w14:paraId="17D75447" w14:textId="3F0E9B13" w:rsidR="001D3393" w:rsidRPr="009D1AA9" w:rsidRDefault="000D6E84" w:rsidP="00606B38">
            <w:pPr>
              <w:spacing w:after="0" w:line="240" w:lineRule="auto"/>
              <w:contextualSpacing/>
              <w:jc w:val="center"/>
              <w:rPr>
                <w:rFonts w:ascii="Times New Roman" w:hAnsi="Times New Roman" w:cs="Times New Roman"/>
                <w:color w:val="000000"/>
                <w:sz w:val="24"/>
                <w:szCs w:val="24"/>
              </w:rPr>
            </w:pPr>
            <w:r w:rsidRPr="009D1AA9">
              <w:rPr>
                <w:rFonts w:ascii="Times New Roman" w:hAnsi="Times New Roman" w:cs="Times New Roman"/>
                <w:color w:val="000000"/>
                <w:sz w:val="24"/>
                <w:szCs w:val="24"/>
              </w:rPr>
              <w:t>3</w:t>
            </w:r>
            <w:r w:rsidR="00CF511C" w:rsidRPr="009D1AA9">
              <w:rPr>
                <w:rFonts w:ascii="Times New Roman" w:hAnsi="Times New Roman" w:cs="Times New Roman"/>
                <w:color w:val="000000"/>
                <w:sz w:val="24"/>
                <w:szCs w:val="24"/>
              </w:rPr>
              <w:t>0</w:t>
            </w:r>
            <w:r w:rsidR="001D3393" w:rsidRPr="009D1AA9">
              <w:rPr>
                <w:rFonts w:ascii="Times New Roman" w:hAnsi="Times New Roman" w:cs="Times New Roman"/>
                <w:color w:val="000000"/>
                <w:sz w:val="24"/>
                <w:szCs w:val="24"/>
              </w:rPr>
              <w:t>%</w:t>
            </w:r>
          </w:p>
        </w:tc>
        <w:tc>
          <w:tcPr>
            <w:tcW w:w="1980" w:type="dxa"/>
            <w:vAlign w:val="center"/>
          </w:tcPr>
          <w:p w14:paraId="3AC8D3A0" w14:textId="5BA610A9" w:rsidR="001D3393" w:rsidRPr="009D1AA9" w:rsidRDefault="000D6E84" w:rsidP="00606B38">
            <w:pPr>
              <w:spacing w:after="0" w:line="240" w:lineRule="auto"/>
              <w:contextualSpacing/>
              <w:jc w:val="center"/>
              <w:rPr>
                <w:rFonts w:ascii="Times New Roman" w:hAnsi="Times New Roman" w:cs="Times New Roman"/>
                <w:color w:val="000000"/>
                <w:sz w:val="24"/>
                <w:szCs w:val="24"/>
              </w:rPr>
            </w:pPr>
            <w:r w:rsidRPr="009D1AA9">
              <w:rPr>
                <w:rFonts w:ascii="Times New Roman" w:hAnsi="Times New Roman" w:cs="Times New Roman"/>
                <w:color w:val="000000"/>
                <w:sz w:val="24"/>
                <w:szCs w:val="24"/>
              </w:rPr>
              <w:t>3</w:t>
            </w:r>
            <w:r w:rsidR="00CF511C" w:rsidRPr="009D1AA9">
              <w:rPr>
                <w:rFonts w:ascii="Times New Roman" w:hAnsi="Times New Roman" w:cs="Times New Roman"/>
                <w:color w:val="000000"/>
                <w:sz w:val="24"/>
                <w:szCs w:val="24"/>
              </w:rPr>
              <w:t>00</w:t>
            </w:r>
          </w:p>
        </w:tc>
      </w:tr>
      <w:tr w:rsidR="001D3393" w:rsidRPr="009D1AA9" w14:paraId="782CF23A" w14:textId="77777777" w:rsidTr="00606B38">
        <w:trPr>
          <w:trHeight w:val="350"/>
        </w:trPr>
        <w:tc>
          <w:tcPr>
            <w:tcW w:w="427" w:type="dxa"/>
            <w:tcBorders>
              <w:bottom w:val="nil"/>
            </w:tcBorders>
          </w:tcPr>
          <w:p w14:paraId="48D77634" w14:textId="77777777" w:rsidR="001D3393" w:rsidRPr="009D1AA9" w:rsidRDefault="001D3393" w:rsidP="00606B38">
            <w:pPr>
              <w:spacing w:after="0" w:line="240" w:lineRule="auto"/>
              <w:contextualSpacing/>
              <w:jc w:val="center"/>
              <w:rPr>
                <w:rFonts w:ascii="Times New Roman" w:hAnsi="Times New Roman" w:cs="Times New Roman"/>
                <w:color w:val="000000"/>
                <w:sz w:val="24"/>
                <w:szCs w:val="24"/>
              </w:rPr>
            </w:pPr>
            <w:r w:rsidRPr="009D1AA9">
              <w:rPr>
                <w:rFonts w:ascii="Times New Roman" w:hAnsi="Times New Roman" w:cs="Times New Roman"/>
                <w:color w:val="000000"/>
                <w:sz w:val="24"/>
                <w:szCs w:val="24"/>
              </w:rPr>
              <w:t>3.</w:t>
            </w:r>
          </w:p>
        </w:tc>
        <w:tc>
          <w:tcPr>
            <w:tcW w:w="5333" w:type="dxa"/>
            <w:tcBorders>
              <w:bottom w:val="nil"/>
            </w:tcBorders>
            <w:vAlign w:val="center"/>
          </w:tcPr>
          <w:p w14:paraId="0CDE7745" w14:textId="77777777" w:rsidR="001D3393" w:rsidRPr="009D1AA9" w:rsidRDefault="001D3393" w:rsidP="00606B38">
            <w:pPr>
              <w:spacing w:after="0" w:line="240" w:lineRule="auto"/>
              <w:contextualSpacing/>
              <w:rPr>
                <w:rFonts w:ascii="Times New Roman" w:hAnsi="Times New Roman" w:cs="Times New Roman"/>
                <w:b/>
                <w:bCs/>
                <w:color w:val="000000"/>
                <w:sz w:val="24"/>
                <w:szCs w:val="24"/>
              </w:rPr>
            </w:pPr>
            <w:r w:rsidRPr="009D1AA9">
              <w:rPr>
                <w:rFonts w:ascii="Times New Roman" w:hAnsi="Times New Roman" w:cs="Times New Roman"/>
                <w:b/>
                <w:bCs/>
                <w:color w:val="000000"/>
                <w:sz w:val="24"/>
                <w:szCs w:val="24"/>
              </w:rPr>
              <w:t>Management Structure and Key Personnel</w:t>
            </w:r>
          </w:p>
        </w:tc>
        <w:tc>
          <w:tcPr>
            <w:tcW w:w="1440" w:type="dxa"/>
            <w:tcBorders>
              <w:bottom w:val="nil"/>
            </w:tcBorders>
            <w:vAlign w:val="center"/>
          </w:tcPr>
          <w:p w14:paraId="4D924564" w14:textId="2078006B" w:rsidR="001D3393" w:rsidRPr="009D1AA9" w:rsidRDefault="00CF511C" w:rsidP="00606B38">
            <w:pPr>
              <w:spacing w:after="0" w:line="240" w:lineRule="auto"/>
              <w:contextualSpacing/>
              <w:jc w:val="center"/>
              <w:rPr>
                <w:rFonts w:ascii="Times New Roman" w:hAnsi="Times New Roman" w:cs="Times New Roman"/>
                <w:color w:val="000000"/>
                <w:sz w:val="24"/>
                <w:szCs w:val="24"/>
              </w:rPr>
            </w:pPr>
            <w:r w:rsidRPr="009D1AA9">
              <w:rPr>
                <w:rFonts w:ascii="Times New Roman" w:hAnsi="Times New Roman" w:cs="Times New Roman"/>
                <w:color w:val="000000"/>
                <w:sz w:val="24"/>
                <w:szCs w:val="24"/>
              </w:rPr>
              <w:t>30</w:t>
            </w:r>
            <w:r w:rsidR="001D3393" w:rsidRPr="009D1AA9">
              <w:rPr>
                <w:rFonts w:ascii="Times New Roman" w:hAnsi="Times New Roman" w:cs="Times New Roman"/>
                <w:color w:val="000000"/>
                <w:sz w:val="24"/>
                <w:szCs w:val="24"/>
              </w:rPr>
              <w:t>%</w:t>
            </w:r>
          </w:p>
        </w:tc>
        <w:tc>
          <w:tcPr>
            <w:tcW w:w="1980" w:type="dxa"/>
            <w:tcBorders>
              <w:bottom w:val="nil"/>
            </w:tcBorders>
            <w:vAlign w:val="center"/>
          </w:tcPr>
          <w:p w14:paraId="7F7CF76C" w14:textId="6F72D783" w:rsidR="001D3393" w:rsidRPr="009D1AA9" w:rsidRDefault="00CF511C" w:rsidP="00606B38">
            <w:pPr>
              <w:spacing w:after="0" w:line="240" w:lineRule="auto"/>
              <w:contextualSpacing/>
              <w:jc w:val="center"/>
              <w:rPr>
                <w:rFonts w:ascii="Times New Roman" w:hAnsi="Times New Roman" w:cs="Times New Roman"/>
                <w:color w:val="000000"/>
                <w:sz w:val="24"/>
                <w:szCs w:val="24"/>
              </w:rPr>
            </w:pPr>
            <w:r w:rsidRPr="009D1AA9">
              <w:rPr>
                <w:rFonts w:ascii="Times New Roman" w:hAnsi="Times New Roman" w:cs="Times New Roman"/>
                <w:color w:val="000000"/>
                <w:sz w:val="24"/>
                <w:szCs w:val="24"/>
              </w:rPr>
              <w:t>300</w:t>
            </w:r>
          </w:p>
        </w:tc>
      </w:tr>
      <w:tr w:rsidR="001D3393" w:rsidRPr="009D1AA9" w14:paraId="783FDC79" w14:textId="77777777" w:rsidTr="00606B38">
        <w:trPr>
          <w:cantSplit/>
        </w:trPr>
        <w:tc>
          <w:tcPr>
            <w:tcW w:w="427" w:type="dxa"/>
            <w:shd w:val="pct15" w:color="auto" w:fill="FFFFFF"/>
          </w:tcPr>
          <w:p w14:paraId="6F558EFB" w14:textId="77777777" w:rsidR="001D3393" w:rsidRPr="009D1AA9" w:rsidRDefault="001D3393" w:rsidP="00606B38">
            <w:pPr>
              <w:spacing w:after="0" w:line="240" w:lineRule="auto"/>
              <w:contextualSpacing/>
              <w:jc w:val="center"/>
              <w:rPr>
                <w:rFonts w:ascii="Times New Roman" w:hAnsi="Times New Roman" w:cs="Times New Roman"/>
                <w:color w:val="000000"/>
                <w:sz w:val="24"/>
                <w:szCs w:val="24"/>
              </w:rPr>
            </w:pPr>
          </w:p>
        </w:tc>
        <w:tc>
          <w:tcPr>
            <w:tcW w:w="6773" w:type="dxa"/>
            <w:gridSpan w:val="2"/>
            <w:shd w:val="pct15" w:color="auto" w:fill="FFFFFF"/>
          </w:tcPr>
          <w:p w14:paraId="405B3363" w14:textId="77777777" w:rsidR="001D3393" w:rsidRPr="009D1AA9" w:rsidRDefault="001D3393" w:rsidP="00606B38">
            <w:pPr>
              <w:spacing w:after="0" w:line="240" w:lineRule="auto"/>
              <w:contextualSpacing/>
              <w:rPr>
                <w:rFonts w:ascii="Times New Roman" w:hAnsi="Times New Roman" w:cs="Times New Roman"/>
                <w:color w:val="000000"/>
                <w:sz w:val="24"/>
                <w:szCs w:val="24"/>
              </w:rPr>
            </w:pPr>
            <w:r w:rsidRPr="009D1AA9">
              <w:rPr>
                <w:rFonts w:ascii="Times New Roman" w:hAnsi="Times New Roman" w:cs="Times New Roman"/>
                <w:color w:val="000000"/>
                <w:sz w:val="24"/>
                <w:szCs w:val="24"/>
              </w:rPr>
              <w:t>Total</w:t>
            </w:r>
          </w:p>
        </w:tc>
        <w:tc>
          <w:tcPr>
            <w:tcW w:w="1980" w:type="dxa"/>
            <w:shd w:val="pct15" w:color="auto" w:fill="FFFFFF"/>
          </w:tcPr>
          <w:p w14:paraId="05CF2EB7" w14:textId="78D60C2F" w:rsidR="001D3393" w:rsidRPr="009D1AA9" w:rsidRDefault="0058072C" w:rsidP="00606B38">
            <w:pPr>
              <w:spacing w:after="0" w:line="240" w:lineRule="auto"/>
              <w:contextualSpacing/>
              <w:jc w:val="center"/>
              <w:rPr>
                <w:rFonts w:ascii="Times New Roman" w:hAnsi="Times New Roman" w:cs="Times New Roman"/>
                <w:color w:val="000000"/>
                <w:sz w:val="24"/>
                <w:szCs w:val="24"/>
              </w:rPr>
            </w:pPr>
            <w:r w:rsidRPr="009D1AA9">
              <w:rPr>
                <w:rFonts w:ascii="Times New Roman" w:hAnsi="Times New Roman" w:cs="Times New Roman"/>
                <w:color w:val="000000"/>
                <w:sz w:val="24"/>
                <w:szCs w:val="24"/>
              </w:rPr>
              <w:t>1000</w:t>
            </w:r>
          </w:p>
        </w:tc>
      </w:tr>
    </w:tbl>
    <w:p w14:paraId="0274F2E7" w14:textId="77777777" w:rsidR="001D3393" w:rsidRPr="009D1AA9" w:rsidRDefault="001D3393" w:rsidP="001D3393">
      <w:pPr>
        <w:autoSpaceDE w:val="0"/>
        <w:spacing w:after="0" w:line="240" w:lineRule="auto"/>
        <w:contextualSpacing/>
        <w:jc w:val="both"/>
        <w:rPr>
          <w:rStyle w:val="Strong"/>
          <w:rFonts w:ascii="Times New Roman" w:hAnsi="Times New Roman"/>
          <w:bCs/>
          <w:color w:val="1F497D"/>
          <w:sz w:val="24"/>
          <w:szCs w:val="24"/>
          <w:lang w:val="en-GB"/>
        </w:rPr>
      </w:pPr>
    </w:p>
    <w:p w14:paraId="27003FBD" w14:textId="2CCDC6E4" w:rsidR="00DE39C4" w:rsidRPr="009D1AA9" w:rsidRDefault="00DE39C4" w:rsidP="00CD357A">
      <w:pPr>
        <w:spacing w:after="0"/>
        <w:jc w:val="both"/>
        <w:rPr>
          <w:rFonts w:ascii="Times New Roman" w:hAnsi="Times New Roman" w:cs="Times New Roman"/>
          <w:sz w:val="24"/>
          <w:szCs w:val="24"/>
          <w:lang w:val="en-GB"/>
        </w:rPr>
      </w:pPr>
    </w:p>
    <w:p w14:paraId="6D53DC43" w14:textId="7395BA89" w:rsidR="00796729" w:rsidRPr="009D1AA9" w:rsidRDefault="00796729" w:rsidP="00CD357A">
      <w:pPr>
        <w:spacing w:after="0"/>
        <w:jc w:val="both"/>
        <w:rPr>
          <w:rFonts w:ascii="Times New Roman" w:hAnsi="Times New Roman" w:cs="Times New Roman"/>
          <w:sz w:val="24"/>
          <w:szCs w:val="24"/>
          <w:lang w:val="en-GB"/>
        </w:rPr>
      </w:pPr>
      <w:r w:rsidRPr="00D63C15">
        <w:rPr>
          <w:rFonts w:ascii="Times New Roman" w:hAnsi="Times New Roman" w:cs="Times New Roman"/>
          <w:sz w:val="24"/>
          <w:szCs w:val="24"/>
          <w:lang w:val="en-GB"/>
        </w:rPr>
        <w:t xml:space="preserve">The selection of the successful NGO and technically responsive candidate will be based on the ability of the bidder to demonstrate in the technical proposal the required area of expertise and experience as per the stated criteria in this </w:t>
      </w:r>
      <w:proofErr w:type="spellStart"/>
      <w:r w:rsidRPr="009D1AA9">
        <w:rPr>
          <w:rFonts w:ascii="Times New Roman" w:hAnsi="Times New Roman" w:cs="Times New Roman"/>
          <w:sz w:val="24"/>
          <w:szCs w:val="24"/>
          <w:lang w:val="en-GB"/>
        </w:rPr>
        <w:t>ToR</w:t>
      </w:r>
      <w:proofErr w:type="spellEnd"/>
      <w:r w:rsidRPr="009D1AA9">
        <w:rPr>
          <w:rFonts w:ascii="Times New Roman" w:hAnsi="Times New Roman" w:cs="Times New Roman"/>
          <w:sz w:val="24"/>
          <w:szCs w:val="24"/>
          <w:lang w:val="en-GB"/>
        </w:rPr>
        <w:t xml:space="preserve"> in addition to access to the beneficiaries, in addition to the above stated criteria. The total budget for this engagement is disclosed under the budget section. The bidders are expected to submit a detailed financial proposal aligned with the estimated budget along with a deliverable-based work plan</w:t>
      </w:r>
    </w:p>
    <w:p w14:paraId="20005993" w14:textId="77777777" w:rsidR="00D85371" w:rsidRPr="009D1AA9" w:rsidRDefault="00D85371" w:rsidP="00E06D2E">
      <w:pPr>
        <w:pStyle w:val="Default"/>
        <w:contextualSpacing/>
        <w:jc w:val="both"/>
        <w:rPr>
          <w:rFonts w:ascii="Times New Roman" w:hAnsi="Times New Roman" w:cs="Times New Roman"/>
          <w:b/>
          <w:bCs/>
          <w:u w:val="single"/>
          <w:lang w:val="en-GB"/>
        </w:rPr>
      </w:pPr>
      <w:r w:rsidRPr="009D1AA9">
        <w:rPr>
          <w:rFonts w:ascii="Times New Roman" w:hAnsi="Times New Roman" w:cs="Times New Roman"/>
          <w:b/>
          <w:bCs/>
          <w:u w:val="single"/>
          <w:lang w:val="en-GB"/>
        </w:rPr>
        <w:t xml:space="preserve">Maximum accepted percentage of indirect, project management and administrative costs should not exceed 25%. </w:t>
      </w:r>
    </w:p>
    <w:p w14:paraId="6DA09AD9" w14:textId="0D12A994" w:rsidR="001924F1" w:rsidRPr="009D1AA9" w:rsidRDefault="001D3393" w:rsidP="00E06D2E">
      <w:pPr>
        <w:pStyle w:val="Default"/>
        <w:contextualSpacing/>
        <w:jc w:val="both"/>
        <w:rPr>
          <w:rFonts w:ascii="Times New Roman" w:hAnsi="Times New Roman" w:cs="Times New Roman"/>
          <w:lang w:val="en-GB"/>
        </w:rPr>
      </w:pPr>
      <w:r w:rsidRPr="009D1AA9">
        <w:rPr>
          <w:rFonts w:ascii="Times New Roman" w:hAnsi="Times New Roman" w:cs="Times New Roman"/>
          <w:lang w:val="en-GB"/>
        </w:rPr>
        <w:t xml:space="preserve"> </w:t>
      </w:r>
    </w:p>
    <w:p w14:paraId="2600DE5E" w14:textId="1836E33A" w:rsidR="00E06D2E" w:rsidRPr="009D1AA9" w:rsidRDefault="001D3393" w:rsidP="00E06D2E">
      <w:pPr>
        <w:pStyle w:val="Default"/>
        <w:contextualSpacing/>
        <w:jc w:val="both"/>
        <w:rPr>
          <w:rFonts w:ascii="Times New Roman" w:hAnsi="Times New Roman" w:cs="Times New Roman"/>
          <w:b/>
          <w:bCs/>
          <w:u w:val="single"/>
          <w:lang w:val="en-GB"/>
        </w:rPr>
      </w:pPr>
      <w:r w:rsidRPr="009D1AA9">
        <w:rPr>
          <w:rFonts w:ascii="Times New Roman" w:hAnsi="Times New Roman" w:cs="Times New Roman"/>
          <w:lang w:val="en-GB"/>
        </w:rPr>
        <w:t xml:space="preserve">Evaluation of all technical proposals shall be carried out in accordance with </w:t>
      </w:r>
      <w:r w:rsidR="00E06D2E" w:rsidRPr="009D1AA9">
        <w:rPr>
          <w:rFonts w:ascii="Times New Roman" w:hAnsi="Times New Roman" w:cs="Times New Roman"/>
          <w:lang w:val="en-GB"/>
        </w:rPr>
        <w:t xml:space="preserve">above </w:t>
      </w:r>
      <w:r w:rsidRPr="009D1AA9">
        <w:rPr>
          <w:rFonts w:ascii="Times New Roman" w:hAnsi="Times New Roman" w:cs="Times New Roman"/>
          <w:lang w:val="en-GB"/>
        </w:rPr>
        <w:t xml:space="preserve">outlined evaluation criteria, and the entity that obtains the highest technical score shall be selected. </w:t>
      </w:r>
      <w:r w:rsidRPr="009D1AA9">
        <w:rPr>
          <w:rFonts w:ascii="Times New Roman" w:hAnsi="Times New Roman" w:cs="Times New Roman"/>
          <w:b/>
          <w:bCs/>
          <w:u w:val="single"/>
          <w:lang w:val="en-GB"/>
        </w:rPr>
        <w:t xml:space="preserve">NGOs exceeding the established </w:t>
      </w:r>
      <w:r w:rsidR="00796729" w:rsidRPr="009D1AA9">
        <w:rPr>
          <w:rFonts w:ascii="Times New Roman" w:hAnsi="Times New Roman" w:cs="Times New Roman"/>
          <w:b/>
          <w:bCs/>
          <w:u w:val="single"/>
          <w:lang w:val="en-GB"/>
        </w:rPr>
        <w:t xml:space="preserve">disclosed </w:t>
      </w:r>
      <w:r w:rsidRPr="009D1AA9">
        <w:rPr>
          <w:rFonts w:ascii="Times New Roman" w:hAnsi="Times New Roman" w:cs="Times New Roman"/>
          <w:b/>
          <w:bCs/>
          <w:u w:val="single"/>
          <w:lang w:val="en-GB"/>
        </w:rPr>
        <w:t>budget in their financial proposals will be rejected.</w:t>
      </w:r>
    </w:p>
    <w:p w14:paraId="3214C98B" w14:textId="6DF35C1B" w:rsidR="00E06D2E" w:rsidRPr="009D1AA9" w:rsidRDefault="00E06D2E" w:rsidP="00E06D2E">
      <w:pPr>
        <w:pStyle w:val="BodyText"/>
        <w:spacing w:before="122"/>
        <w:ind w:left="0" w:right="284"/>
        <w:jc w:val="both"/>
        <w:rPr>
          <w:rFonts w:ascii="Times New Roman" w:hAnsi="Times New Roman" w:cs="Times New Roman"/>
          <w:sz w:val="24"/>
          <w:szCs w:val="24"/>
        </w:rPr>
      </w:pPr>
      <w:r w:rsidRPr="009D1AA9">
        <w:rPr>
          <w:rFonts w:ascii="Times New Roman" w:hAnsi="Times New Roman" w:cs="Times New Roman"/>
          <w:sz w:val="24"/>
          <w:szCs w:val="24"/>
        </w:rPr>
        <w:t>Any NGO that is engaged to act as R</w:t>
      </w:r>
      <w:r w:rsidR="008F2223" w:rsidRPr="009D1AA9">
        <w:rPr>
          <w:rFonts w:ascii="Times New Roman" w:hAnsi="Times New Roman" w:cs="Times New Roman"/>
          <w:sz w:val="24"/>
          <w:szCs w:val="24"/>
        </w:rPr>
        <w:t xml:space="preserve">esponsible </w:t>
      </w:r>
      <w:r w:rsidRPr="009D1AA9">
        <w:rPr>
          <w:rFonts w:ascii="Times New Roman" w:hAnsi="Times New Roman" w:cs="Times New Roman"/>
          <w:sz w:val="24"/>
          <w:szCs w:val="24"/>
        </w:rPr>
        <w:t>P</w:t>
      </w:r>
      <w:r w:rsidR="008F2223" w:rsidRPr="009D1AA9">
        <w:rPr>
          <w:rFonts w:ascii="Times New Roman" w:hAnsi="Times New Roman" w:cs="Times New Roman"/>
          <w:sz w:val="24"/>
          <w:szCs w:val="24"/>
        </w:rPr>
        <w:t>arty</w:t>
      </w:r>
      <w:r w:rsidRPr="009D1AA9">
        <w:rPr>
          <w:rFonts w:ascii="Times New Roman" w:hAnsi="Times New Roman" w:cs="Times New Roman"/>
          <w:sz w:val="24"/>
          <w:szCs w:val="24"/>
        </w:rPr>
        <w:t xml:space="preserve"> is subject to and must comply with the HACT policy</w:t>
      </w:r>
      <w:r w:rsidRPr="009D1AA9">
        <w:rPr>
          <w:rFonts w:ascii="Times New Roman" w:hAnsi="Times New Roman" w:cs="Times New Roman"/>
          <w:spacing w:val="-58"/>
          <w:sz w:val="24"/>
          <w:szCs w:val="24"/>
        </w:rPr>
        <w:t xml:space="preserve"> </w:t>
      </w:r>
      <w:r w:rsidRPr="009D1AA9">
        <w:rPr>
          <w:rFonts w:ascii="Times New Roman" w:hAnsi="Times New Roman" w:cs="Times New Roman"/>
          <w:sz w:val="24"/>
          <w:szCs w:val="24"/>
        </w:rPr>
        <w:t>(i.e., micro-assessment and assurance activities) that must be validated through performance</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measures</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and</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quality certified</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by</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an</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independent</w:t>
      </w:r>
      <w:r w:rsidRPr="009D1AA9">
        <w:rPr>
          <w:rFonts w:ascii="Times New Roman" w:hAnsi="Times New Roman" w:cs="Times New Roman"/>
          <w:spacing w:val="-4"/>
          <w:sz w:val="24"/>
          <w:szCs w:val="24"/>
        </w:rPr>
        <w:t xml:space="preserve"> </w:t>
      </w:r>
      <w:r w:rsidRPr="009D1AA9">
        <w:rPr>
          <w:rFonts w:ascii="Times New Roman" w:hAnsi="Times New Roman" w:cs="Times New Roman"/>
          <w:sz w:val="24"/>
          <w:szCs w:val="24"/>
        </w:rPr>
        <w:t>assessor engaged</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by</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UNDP.</w:t>
      </w:r>
      <w:r w:rsidR="00DE39C4" w:rsidRPr="009D1AA9">
        <w:rPr>
          <w:rFonts w:ascii="Times New Roman" w:hAnsi="Times New Roman" w:cs="Times New Roman"/>
          <w:sz w:val="24"/>
          <w:szCs w:val="24"/>
        </w:rPr>
        <w:t xml:space="preserve"> The </w:t>
      </w:r>
      <w:r w:rsidR="00DE39C4" w:rsidRPr="009D1AA9">
        <w:rPr>
          <w:rFonts w:ascii="Times New Roman" w:hAnsi="Times New Roman" w:cs="Times New Roman"/>
          <w:sz w:val="24"/>
          <w:szCs w:val="24"/>
        </w:rPr>
        <w:lastRenderedPageBreak/>
        <w:t>applicant will have to submit upon completion of the project activity audited financial statements, and certified forms on activity’s financial position</w:t>
      </w:r>
      <w:r w:rsidR="00AA44F1" w:rsidRPr="009D1AA9">
        <w:rPr>
          <w:rFonts w:ascii="Times New Roman" w:hAnsi="Times New Roman" w:cs="Times New Roman"/>
          <w:sz w:val="24"/>
          <w:szCs w:val="24"/>
        </w:rPr>
        <w:t xml:space="preserve"> and expenses.</w:t>
      </w:r>
    </w:p>
    <w:p w14:paraId="6FDFD504" w14:textId="77777777" w:rsidR="001D3393" w:rsidRPr="009D1AA9" w:rsidRDefault="001D3393" w:rsidP="001D3393">
      <w:pPr>
        <w:pStyle w:val="Default"/>
        <w:contextualSpacing/>
        <w:jc w:val="both"/>
        <w:rPr>
          <w:rFonts w:ascii="Times New Roman" w:hAnsi="Times New Roman" w:cs="Times New Roman"/>
          <w:lang w:val="en-GB"/>
        </w:rPr>
      </w:pPr>
    </w:p>
    <w:p w14:paraId="78FBE081" w14:textId="77777777" w:rsidR="001D3393" w:rsidRPr="009D1AA9" w:rsidRDefault="001D3393" w:rsidP="00095238">
      <w:pPr>
        <w:pStyle w:val="Default"/>
        <w:numPr>
          <w:ilvl w:val="0"/>
          <w:numId w:val="2"/>
        </w:numPr>
        <w:contextualSpacing/>
        <w:jc w:val="both"/>
        <w:rPr>
          <w:rFonts w:ascii="Times New Roman" w:hAnsi="Times New Roman" w:cs="Times New Roman"/>
          <w:b/>
          <w:bCs/>
          <w:lang w:val="en-GB"/>
        </w:rPr>
      </w:pPr>
      <w:r w:rsidRPr="009D1AA9">
        <w:rPr>
          <w:rFonts w:ascii="Times New Roman" w:hAnsi="Times New Roman" w:cs="Times New Roman"/>
          <w:b/>
          <w:bCs/>
          <w:lang w:val="en-GB"/>
        </w:rPr>
        <w:t>Budget size:</w:t>
      </w:r>
    </w:p>
    <w:p w14:paraId="71E09DFC" w14:textId="77777777" w:rsidR="001D3393" w:rsidRPr="009D1AA9" w:rsidRDefault="001D3393" w:rsidP="001D3393">
      <w:pPr>
        <w:pStyle w:val="Default"/>
        <w:contextualSpacing/>
        <w:jc w:val="both"/>
        <w:rPr>
          <w:rFonts w:ascii="Times New Roman" w:hAnsi="Times New Roman" w:cs="Times New Roman"/>
          <w:lang w:val="en-GB"/>
        </w:rPr>
      </w:pPr>
    </w:p>
    <w:p w14:paraId="1C81D83E" w14:textId="24C18F48" w:rsidR="001D3393" w:rsidRPr="009D1AA9" w:rsidRDefault="001E6EF4" w:rsidP="001D3393">
      <w:pPr>
        <w:pStyle w:val="Default"/>
        <w:contextualSpacing/>
        <w:jc w:val="both"/>
        <w:rPr>
          <w:rFonts w:ascii="Times New Roman" w:hAnsi="Times New Roman" w:cs="Times New Roman"/>
          <w:lang w:val="en-GB"/>
        </w:rPr>
      </w:pPr>
      <w:r w:rsidRPr="009D1AA9">
        <w:rPr>
          <w:rFonts w:ascii="Times New Roman" w:hAnsi="Times New Roman" w:cs="Times New Roman"/>
          <w:lang w:val="en-GB"/>
        </w:rPr>
        <w:t xml:space="preserve">The overall indicative grant pool amount made available under this Call for proposal is </w:t>
      </w:r>
      <w:r w:rsidRPr="009D1AA9">
        <w:rPr>
          <w:rFonts w:ascii="Times New Roman" w:hAnsi="Times New Roman" w:cs="Times New Roman"/>
          <w:b/>
          <w:bCs/>
          <w:lang w:val="en-GB"/>
        </w:rPr>
        <w:t>US</w:t>
      </w:r>
      <w:r w:rsidR="00C5647D" w:rsidRPr="009D1AA9">
        <w:rPr>
          <w:rFonts w:ascii="Times New Roman" w:hAnsi="Times New Roman" w:cs="Times New Roman"/>
          <w:b/>
          <w:bCs/>
          <w:lang w:val="en-GB"/>
        </w:rPr>
        <w:t xml:space="preserve"> Dollars</w:t>
      </w:r>
      <w:r w:rsidRPr="009D1AA9">
        <w:rPr>
          <w:rFonts w:ascii="Times New Roman" w:hAnsi="Times New Roman" w:cs="Times New Roman"/>
          <w:b/>
          <w:bCs/>
          <w:lang w:val="en-GB"/>
        </w:rPr>
        <w:t xml:space="preserve"> </w:t>
      </w:r>
      <w:r w:rsidR="00991D13" w:rsidRPr="009D1AA9">
        <w:rPr>
          <w:rFonts w:ascii="Times New Roman" w:hAnsi="Times New Roman" w:cs="Times New Roman"/>
          <w:b/>
          <w:bCs/>
          <w:lang w:val="en-GB"/>
        </w:rPr>
        <w:t>3</w:t>
      </w:r>
      <w:r w:rsidR="00AA44F1" w:rsidRPr="009D1AA9">
        <w:rPr>
          <w:rFonts w:ascii="Times New Roman" w:hAnsi="Times New Roman" w:cs="Times New Roman"/>
          <w:b/>
          <w:bCs/>
          <w:lang w:val="en-GB"/>
        </w:rPr>
        <w:t>00</w:t>
      </w:r>
      <w:r w:rsidRPr="009D1AA9">
        <w:rPr>
          <w:rFonts w:ascii="Times New Roman" w:hAnsi="Times New Roman" w:cs="Times New Roman"/>
          <w:b/>
          <w:bCs/>
          <w:lang w:val="en-GB"/>
        </w:rPr>
        <w:t>,000.00</w:t>
      </w:r>
      <w:r w:rsidR="00C76CD5" w:rsidRPr="009D1AA9">
        <w:rPr>
          <w:rFonts w:ascii="Times New Roman" w:hAnsi="Times New Roman" w:cs="Times New Roman"/>
          <w:b/>
          <w:bCs/>
          <w:lang w:val="en-GB"/>
        </w:rPr>
        <w:t xml:space="preserve"> targeting </w:t>
      </w:r>
      <w:r w:rsidR="00862976" w:rsidRPr="009D1AA9">
        <w:rPr>
          <w:rFonts w:ascii="Times New Roman" w:hAnsi="Times New Roman" w:cs="Times New Roman"/>
          <w:b/>
          <w:bCs/>
          <w:lang w:val="en-GB"/>
        </w:rPr>
        <w:t>from</w:t>
      </w:r>
      <w:r w:rsidR="00CD357A" w:rsidRPr="009D1AA9">
        <w:rPr>
          <w:rFonts w:ascii="Times New Roman" w:hAnsi="Times New Roman" w:cs="Times New Roman"/>
          <w:b/>
          <w:bCs/>
          <w:lang w:val="en-GB"/>
        </w:rPr>
        <w:t xml:space="preserve"> </w:t>
      </w:r>
      <w:r w:rsidR="00991D13" w:rsidRPr="009D1AA9">
        <w:rPr>
          <w:rFonts w:ascii="Times New Roman" w:hAnsi="Times New Roman" w:cs="Times New Roman"/>
          <w:b/>
          <w:bCs/>
          <w:lang w:val="en-GB"/>
        </w:rPr>
        <w:t xml:space="preserve">50 </w:t>
      </w:r>
      <w:r w:rsidR="0026516D" w:rsidRPr="009D1AA9">
        <w:rPr>
          <w:rFonts w:ascii="Times New Roman" w:hAnsi="Times New Roman" w:cs="Times New Roman"/>
          <w:b/>
          <w:bCs/>
          <w:lang w:val="en-GB"/>
        </w:rPr>
        <w:t>t</w:t>
      </w:r>
      <w:r w:rsidR="00862976" w:rsidRPr="009D1AA9">
        <w:rPr>
          <w:rFonts w:ascii="Times New Roman" w:hAnsi="Times New Roman" w:cs="Times New Roman"/>
          <w:b/>
          <w:bCs/>
          <w:lang w:val="en-GB"/>
        </w:rPr>
        <w:t>o 1</w:t>
      </w:r>
      <w:r w:rsidR="00991D13" w:rsidRPr="009D1AA9">
        <w:rPr>
          <w:rFonts w:ascii="Times New Roman" w:hAnsi="Times New Roman" w:cs="Times New Roman"/>
          <w:b/>
          <w:bCs/>
          <w:lang w:val="en-GB"/>
        </w:rPr>
        <w:t>00</w:t>
      </w:r>
      <w:r w:rsidR="00C76CD5" w:rsidRPr="009D1AA9">
        <w:rPr>
          <w:rFonts w:ascii="Times New Roman" w:hAnsi="Times New Roman" w:cs="Times New Roman"/>
          <w:b/>
          <w:bCs/>
          <w:lang w:val="en-GB"/>
        </w:rPr>
        <w:t xml:space="preserve"> </w:t>
      </w:r>
      <w:r w:rsidR="0026516D" w:rsidRPr="009D1AA9">
        <w:rPr>
          <w:rFonts w:ascii="Times New Roman" w:hAnsi="Times New Roman" w:cs="Times New Roman"/>
          <w:b/>
          <w:bCs/>
          <w:lang w:val="en-GB"/>
        </w:rPr>
        <w:t>beneficiaries</w:t>
      </w:r>
      <w:r w:rsidRPr="009D1AA9">
        <w:rPr>
          <w:rFonts w:ascii="Times New Roman" w:hAnsi="Times New Roman" w:cs="Times New Roman"/>
          <w:b/>
          <w:bCs/>
          <w:lang w:val="en-GB"/>
        </w:rPr>
        <w:t>.</w:t>
      </w:r>
      <w:r w:rsidRPr="009D1AA9">
        <w:rPr>
          <w:rFonts w:ascii="Times New Roman" w:hAnsi="Times New Roman" w:cs="Times New Roman"/>
          <w:lang w:val="en-GB"/>
        </w:rPr>
        <w:t xml:space="preserve"> </w:t>
      </w:r>
      <w:r w:rsidR="001D3393" w:rsidRPr="009D1AA9">
        <w:rPr>
          <w:rFonts w:ascii="Times New Roman" w:hAnsi="Times New Roman" w:cs="Times New Roman"/>
          <w:lang w:val="en-GB"/>
        </w:rPr>
        <w:t>UNDP reserves the right not to award all available funds should the number and quality of applications not meet the criteria. Moreover, UNDP reserves the right not to fund any proposals arising from this Request for Proposals.</w:t>
      </w:r>
    </w:p>
    <w:p w14:paraId="517537C0" w14:textId="48B275B1" w:rsidR="00CD357A" w:rsidRPr="009D1AA9" w:rsidRDefault="001D3393" w:rsidP="001D3393">
      <w:pPr>
        <w:spacing w:after="0" w:line="240" w:lineRule="auto"/>
        <w:contextualSpacing/>
        <w:jc w:val="both"/>
        <w:rPr>
          <w:rFonts w:ascii="Times New Roman" w:hAnsi="Times New Roman" w:cs="Times New Roman"/>
          <w:sz w:val="24"/>
          <w:szCs w:val="24"/>
        </w:rPr>
      </w:pPr>
      <w:r w:rsidRPr="009D1AA9">
        <w:rPr>
          <w:rFonts w:ascii="Times New Roman" w:hAnsi="Times New Roman" w:cs="Times New Roman"/>
          <w:sz w:val="24"/>
          <w:szCs w:val="24"/>
        </w:rPr>
        <w:t xml:space="preserve"> </w:t>
      </w:r>
    </w:p>
    <w:p w14:paraId="1D6BEF77" w14:textId="77777777" w:rsidR="001D3393" w:rsidRPr="009D1AA9" w:rsidRDefault="001D3393" w:rsidP="00095238">
      <w:pPr>
        <w:pStyle w:val="NoSpacing"/>
        <w:numPr>
          <w:ilvl w:val="0"/>
          <w:numId w:val="2"/>
        </w:numPr>
        <w:suppressAutoHyphens/>
        <w:autoSpaceDN w:val="0"/>
        <w:contextualSpacing/>
        <w:jc w:val="both"/>
        <w:textAlignment w:val="baseline"/>
        <w:rPr>
          <w:rFonts w:ascii="Times New Roman" w:hAnsi="Times New Roman" w:cs="Times New Roman"/>
          <w:b/>
          <w:bCs/>
          <w:sz w:val="24"/>
          <w:szCs w:val="24"/>
        </w:rPr>
      </w:pPr>
      <w:r w:rsidRPr="009D1AA9">
        <w:rPr>
          <w:rFonts w:ascii="Times New Roman" w:hAnsi="Times New Roman" w:cs="Times New Roman"/>
          <w:b/>
          <w:bCs/>
          <w:sz w:val="24"/>
          <w:szCs w:val="24"/>
        </w:rPr>
        <w:t>Duration:</w:t>
      </w:r>
    </w:p>
    <w:p w14:paraId="50CE6645" w14:textId="77777777" w:rsidR="001D3393" w:rsidRPr="009D1AA9" w:rsidRDefault="001D3393" w:rsidP="001D3393">
      <w:pPr>
        <w:autoSpaceDE w:val="0"/>
        <w:spacing w:after="0" w:line="240" w:lineRule="auto"/>
        <w:contextualSpacing/>
        <w:jc w:val="both"/>
        <w:rPr>
          <w:rFonts w:ascii="Times New Roman" w:hAnsi="Times New Roman" w:cs="Times New Roman"/>
          <w:bCs/>
          <w:sz w:val="24"/>
          <w:szCs w:val="24"/>
          <w:lang w:val="en-GB"/>
        </w:rPr>
      </w:pPr>
    </w:p>
    <w:p w14:paraId="19364E32" w14:textId="1F8CBE55" w:rsidR="001D3393" w:rsidRPr="009D1AA9" w:rsidRDefault="001E6EF4" w:rsidP="001E6EF4">
      <w:pPr>
        <w:autoSpaceDE w:val="0"/>
        <w:spacing w:after="0" w:line="240" w:lineRule="auto"/>
        <w:contextualSpacing/>
        <w:jc w:val="both"/>
        <w:rPr>
          <w:rFonts w:ascii="Times New Roman" w:hAnsi="Times New Roman" w:cs="Times New Roman"/>
          <w:sz w:val="24"/>
          <w:szCs w:val="24"/>
          <w:lang w:val="en-GB"/>
        </w:rPr>
      </w:pPr>
      <w:r w:rsidRPr="009D1AA9">
        <w:rPr>
          <w:rFonts w:ascii="Times New Roman" w:hAnsi="Times New Roman" w:cs="Times New Roman"/>
          <w:sz w:val="24"/>
          <w:szCs w:val="24"/>
          <w:lang w:val="en-GB"/>
        </w:rPr>
        <w:t xml:space="preserve">The </w:t>
      </w:r>
      <w:r w:rsidR="001D3393" w:rsidRPr="009D1AA9">
        <w:rPr>
          <w:rFonts w:ascii="Times New Roman" w:hAnsi="Times New Roman" w:cs="Times New Roman"/>
          <w:sz w:val="24"/>
          <w:szCs w:val="24"/>
          <w:lang w:val="en-GB"/>
        </w:rPr>
        <w:t xml:space="preserve">project will be taking place over a period of </w:t>
      </w:r>
      <w:r w:rsidR="00991D13" w:rsidRPr="009D1AA9">
        <w:rPr>
          <w:rFonts w:ascii="Times New Roman" w:hAnsi="Times New Roman" w:cs="Times New Roman"/>
          <w:sz w:val="24"/>
          <w:szCs w:val="24"/>
          <w:lang w:val="en-GB"/>
        </w:rPr>
        <w:t>8</w:t>
      </w:r>
      <w:r w:rsidR="001D3393" w:rsidRPr="009D1AA9">
        <w:rPr>
          <w:rFonts w:ascii="Times New Roman" w:hAnsi="Times New Roman" w:cs="Times New Roman"/>
          <w:sz w:val="24"/>
          <w:szCs w:val="24"/>
          <w:lang w:val="en-GB"/>
        </w:rPr>
        <w:t xml:space="preserve"> months</w:t>
      </w:r>
      <w:r w:rsidR="00AA16CF" w:rsidRPr="009D1AA9">
        <w:rPr>
          <w:rFonts w:ascii="Times New Roman" w:hAnsi="Times New Roman" w:cs="Times New Roman"/>
          <w:sz w:val="24"/>
          <w:szCs w:val="24"/>
          <w:lang w:val="en-GB"/>
        </w:rPr>
        <w:t xml:space="preserve">. </w:t>
      </w:r>
      <w:r w:rsidR="001D3393" w:rsidRPr="009D1AA9">
        <w:rPr>
          <w:rFonts w:ascii="Times New Roman" w:hAnsi="Times New Roman" w:cs="Times New Roman"/>
          <w:sz w:val="24"/>
          <w:szCs w:val="24"/>
        </w:rPr>
        <w:t xml:space="preserve">The </w:t>
      </w:r>
      <w:r w:rsidRPr="009D1AA9">
        <w:rPr>
          <w:rFonts w:ascii="Times New Roman" w:hAnsi="Times New Roman" w:cs="Times New Roman"/>
          <w:sz w:val="24"/>
          <w:szCs w:val="24"/>
        </w:rPr>
        <w:t xml:space="preserve">applying </w:t>
      </w:r>
      <w:r w:rsidR="001D3393" w:rsidRPr="009D1AA9">
        <w:rPr>
          <w:rFonts w:ascii="Times New Roman" w:hAnsi="Times New Roman" w:cs="Times New Roman"/>
          <w:sz w:val="24"/>
          <w:szCs w:val="24"/>
        </w:rPr>
        <w:t>organizations are requested to submit a clear</w:t>
      </w:r>
      <w:r w:rsidR="00CD357A" w:rsidRPr="009D1AA9">
        <w:rPr>
          <w:rFonts w:ascii="Times New Roman" w:hAnsi="Times New Roman" w:cs="Times New Roman"/>
          <w:sz w:val="24"/>
          <w:szCs w:val="24"/>
        </w:rPr>
        <w:t xml:space="preserve"> and </w:t>
      </w:r>
      <w:r w:rsidR="001D3393" w:rsidRPr="009D1AA9">
        <w:rPr>
          <w:rFonts w:ascii="Times New Roman" w:hAnsi="Times New Roman" w:cs="Times New Roman"/>
          <w:sz w:val="24"/>
          <w:szCs w:val="24"/>
        </w:rPr>
        <w:t>detailed work plan for each output/deliverable and the budget within the foreseen timeframe.</w:t>
      </w:r>
    </w:p>
    <w:p w14:paraId="0F699F80" w14:textId="77777777" w:rsidR="001D3393" w:rsidRPr="009D1AA9" w:rsidRDefault="001D3393" w:rsidP="001D3393">
      <w:pPr>
        <w:spacing w:after="0" w:line="240" w:lineRule="auto"/>
        <w:ind w:right="301"/>
        <w:contextualSpacing/>
        <w:jc w:val="both"/>
        <w:rPr>
          <w:rFonts w:ascii="Times New Roman" w:hAnsi="Times New Roman" w:cs="Times New Roman"/>
          <w:sz w:val="24"/>
          <w:szCs w:val="24"/>
        </w:rPr>
      </w:pPr>
    </w:p>
    <w:p w14:paraId="6218A161" w14:textId="77777777" w:rsidR="001D3393" w:rsidRPr="009D1AA9" w:rsidRDefault="001D3393" w:rsidP="00095238">
      <w:pPr>
        <w:pStyle w:val="Default"/>
        <w:numPr>
          <w:ilvl w:val="0"/>
          <w:numId w:val="2"/>
        </w:numPr>
        <w:contextualSpacing/>
        <w:jc w:val="both"/>
        <w:rPr>
          <w:rFonts w:ascii="Times New Roman" w:eastAsiaTheme="minorHAnsi" w:hAnsi="Times New Roman" w:cs="Times New Roman"/>
          <w:b/>
          <w:bCs/>
          <w:color w:val="auto"/>
        </w:rPr>
      </w:pPr>
      <w:r w:rsidRPr="009D1AA9">
        <w:rPr>
          <w:rFonts w:ascii="Times New Roman" w:eastAsiaTheme="minorHAnsi" w:hAnsi="Times New Roman" w:cs="Times New Roman"/>
          <w:b/>
          <w:bCs/>
          <w:color w:val="auto"/>
        </w:rPr>
        <w:t>Selection Process</w:t>
      </w:r>
    </w:p>
    <w:p w14:paraId="65F3E2B3" w14:textId="77777777" w:rsidR="001D3393" w:rsidRPr="009D1AA9" w:rsidRDefault="001D3393" w:rsidP="001D3393">
      <w:pPr>
        <w:pStyle w:val="Default"/>
        <w:contextualSpacing/>
        <w:jc w:val="both"/>
        <w:rPr>
          <w:rFonts w:ascii="Times New Roman" w:eastAsiaTheme="minorHAnsi" w:hAnsi="Times New Roman" w:cs="Times New Roman"/>
          <w:b/>
          <w:bCs/>
          <w:color w:val="auto"/>
        </w:rPr>
      </w:pPr>
    </w:p>
    <w:p w14:paraId="584CCC69" w14:textId="2B616F92" w:rsidR="001D3393" w:rsidRPr="009D1AA9" w:rsidRDefault="001D3393" w:rsidP="001D3393">
      <w:pPr>
        <w:pStyle w:val="Default"/>
        <w:contextualSpacing/>
        <w:jc w:val="both"/>
        <w:rPr>
          <w:rFonts w:ascii="Times New Roman" w:hAnsi="Times New Roman" w:cs="Times New Roman"/>
          <w:lang w:val="en-GB"/>
        </w:rPr>
      </w:pPr>
      <w:r w:rsidRPr="009D1AA9">
        <w:rPr>
          <w:rFonts w:ascii="Times New Roman" w:hAnsi="Times New Roman" w:cs="Times New Roman"/>
          <w:lang w:val="en-GB"/>
        </w:rPr>
        <w:t>UNDP will review proposals through a five-step process: (</w:t>
      </w:r>
      <w:proofErr w:type="spellStart"/>
      <w:r w:rsidRPr="009D1AA9">
        <w:rPr>
          <w:rFonts w:ascii="Times New Roman" w:hAnsi="Times New Roman" w:cs="Times New Roman"/>
          <w:lang w:val="en-GB"/>
        </w:rPr>
        <w:t>i</w:t>
      </w:r>
      <w:proofErr w:type="spellEnd"/>
      <w:r w:rsidRPr="009D1AA9">
        <w:rPr>
          <w:rFonts w:ascii="Times New Roman" w:hAnsi="Times New Roman" w:cs="Times New Roman"/>
          <w:lang w:val="en-GB"/>
        </w:rPr>
        <w:t>) determination of eligibility</w:t>
      </w:r>
      <w:r w:rsidR="00796729" w:rsidRPr="009D1AA9">
        <w:rPr>
          <w:rFonts w:ascii="Times New Roman" w:hAnsi="Times New Roman" w:cs="Times New Roman"/>
          <w:lang w:val="en-GB"/>
        </w:rPr>
        <w:t xml:space="preserve"> through the capacity and risk assessments</w:t>
      </w:r>
      <w:r w:rsidRPr="009D1AA9">
        <w:rPr>
          <w:rFonts w:ascii="Times New Roman" w:hAnsi="Times New Roman" w:cs="Times New Roman"/>
          <w:lang w:val="en-GB"/>
        </w:rPr>
        <w:t xml:space="preserve">; (ii) technical review of eligible proposals; (iii) scoring and ranking of the eligible proposals based on the assessment criteria to identify highest ranking proposal; (iv) round of clarification (if necessary) with the highest scored proposals; and (v) </w:t>
      </w:r>
      <w:r w:rsidR="00E57E99" w:rsidRPr="009D1AA9">
        <w:rPr>
          <w:rFonts w:ascii="Times New Roman" w:hAnsi="Times New Roman" w:cs="Times New Roman"/>
          <w:lang w:val="en-GB"/>
        </w:rPr>
        <w:t>Responsible Party Agreement (RPA) signature</w:t>
      </w:r>
      <w:r w:rsidRPr="009D1AA9">
        <w:rPr>
          <w:rFonts w:ascii="Times New Roman" w:hAnsi="Times New Roman" w:cs="Times New Roman"/>
          <w:lang w:val="en-GB"/>
        </w:rPr>
        <w:t>.</w:t>
      </w:r>
    </w:p>
    <w:p w14:paraId="4DB1FFBD" w14:textId="40ACD711" w:rsidR="00E57E99" w:rsidRPr="009D1AA9" w:rsidRDefault="00E57E99" w:rsidP="001D3393">
      <w:pPr>
        <w:pStyle w:val="Default"/>
        <w:contextualSpacing/>
        <w:jc w:val="both"/>
        <w:rPr>
          <w:rFonts w:ascii="Times New Roman" w:hAnsi="Times New Roman" w:cs="Times New Roman"/>
          <w:lang w:val="en-GB"/>
        </w:rPr>
      </w:pPr>
    </w:p>
    <w:p w14:paraId="6EEB3316" w14:textId="77777777" w:rsidR="001D3393" w:rsidRPr="009D1AA9" w:rsidRDefault="001D3393" w:rsidP="00095238">
      <w:pPr>
        <w:pStyle w:val="Default"/>
        <w:numPr>
          <w:ilvl w:val="0"/>
          <w:numId w:val="2"/>
        </w:numPr>
        <w:contextualSpacing/>
        <w:jc w:val="both"/>
        <w:rPr>
          <w:rFonts w:ascii="Times New Roman" w:eastAsiaTheme="minorHAnsi" w:hAnsi="Times New Roman" w:cs="Times New Roman"/>
          <w:b/>
          <w:bCs/>
          <w:color w:val="auto"/>
        </w:rPr>
      </w:pPr>
      <w:r w:rsidRPr="009D1AA9">
        <w:rPr>
          <w:rFonts w:ascii="Times New Roman" w:eastAsiaTheme="minorHAnsi" w:hAnsi="Times New Roman" w:cs="Times New Roman"/>
          <w:b/>
          <w:bCs/>
          <w:color w:val="auto"/>
        </w:rPr>
        <w:t>Submission Process</w:t>
      </w:r>
    </w:p>
    <w:p w14:paraId="5013BCF1" w14:textId="77777777" w:rsidR="001D3393" w:rsidRPr="009D1AA9" w:rsidRDefault="001D3393" w:rsidP="001D3393">
      <w:pPr>
        <w:pStyle w:val="Default"/>
        <w:contextualSpacing/>
        <w:jc w:val="both"/>
        <w:rPr>
          <w:rFonts w:ascii="Times New Roman" w:eastAsiaTheme="minorHAnsi" w:hAnsi="Times New Roman" w:cs="Times New Roman"/>
          <w:color w:val="auto"/>
        </w:rPr>
      </w:pPr>
    </w:p>
    <w:p w14:paraId="20443D66" w14:textId="77777777" w:rsidR="001D3393" w:rsidRPr="009D1AA9" w:rsidRDefault="001D3393" w:rsidP="001D3393">
      <w:pPr>
        <w:pStyle w:val="Default"/>
        <w:shd w:val="clear" w:color="auto" w:fill="FFFFFF" w:themeFill="background1"/>
        <w:contextualSpacing/>
        <w:jc w:val="both"/>
        <w:rPr>
          <w:rFonts w:ascii="Times New Roman" w:hAnsi="Times New Roman" w:cs="Times New Roman"/>
          <w:color w:val="auto"/>
          <w:lang w:val="en-GB"/>
        </w:rPr>
      </w:pPr>
      <w:r w:rsidRPr="009D1AA9">
        <w:rPr>
          <w:rFonts w:ascii="Times New Roman" w:hAnsi="Times New Roman" w:cs="Times New Roman"/>
          <w:color w:val="auto"/>
          <w:lang w:val="en-GB"/>
        </w:rPr>
        <w:t xml:space="preserve">Applicants shall bear all costs related to proposal preparation and submission. </w:t>
      </w:r>
    </w:p>
    <w:p w14:paraId="523EF03A" w14:textId="7BAE8E9E" w:rsidR="006970BA" w:rsidRPr="009D1AA9" w:rsidRDefault="001D3393" w:rsidP="001D3393">
      <w:pPr>
        <w:pStyle w:val="Default"/>
        <w:shd w:val="clear" w:color="auto" w:fill="FFFFFF" w:themeFill="background1"/>
        <w:contextualSpacing/>
        <w:jc w:val="both"/>
        <w:rPr>
          <w:rFonts w:ascii="Times New Roman" w:hAnsi="Times New Roman" w:cs="Times New Roman"/>
          <w:b/>
          <w:bCs/>
          <w:color w:val="auto"/>
          <w:lang w:val="en-GB"/>
        </w:rPr>
      </w:pPr>
      <w:r w:rsidRPr="009D1AA9">
        <w:rPr>
          <w:rFonts w:ascii="Times New Roman" w:hAnsi="Times New Roman" w:cs="Times New Roman"/>
          <w:color w:val="auto"/>
          <w:lang w:val="en-GB"/>
        </w:rPr>
        <w:t>Selected applicants must submit their proposals through emai</w:t>
      </w:r>
      <w:r w:rsidR="001E6EF4" w:rsidRPr="009D1AA9">
        <w:rPr>
          <w:rFonts w:ascii="Times New Roman" w:hAnsi="Times New Roman" w:cs="Times New Roman"/>
          <w:color w:val="auto"/>
          <w:lang w:val="en-GB"/>
        </w:rPr>
        <w:t xml:space="preserve">l </w:t>
      </w:r>
      <w:r w:rsidR="00DE1DAD" w:rsidRPr="009D1AA9">
        <w:rPr>
          <w:rFonts w:ascii="Times New Roman" w:hAnsi="Times New Roman" w:cs="Times New Roman"/>
          <w:lang w:val="en-GB"/>
        </w:rPr>
        <w:t>mahezabeen.khan</w:t>
      </w:r>
      <w:r w:rsidR="003B39A1" w:rsidRPr="009D1AA9">
        <w:rPr>
          <w:rFonts w:ascii="Times New Roman" w:hAnsi="Times New Roman" w:cs="Times New Roman"/>
          <w:lang w:val="en-GB"/>
        </w:rPr>
        <w:t>@undp.org</w:t>
      </w:r>
      <w:r w:rsidR="001E6EF4" w:rsidRPr="009D1AA9">
        <w:rPr>
          <w:rFonts w:ascii="Times New Roman" w:hAnsi="Times New Roman" w:cs="Times New Roman"/>
          <w:color w:val="auto"/>
          <w:lang w:val="en-GB"/>
        </w:rPr>
        <w:t xml:space="preserve"> </w:t>
      </w:r>
      <w:r w:rsidRPr="009D1AA9">
        <w:rPr>
          <w:rFonts w:ascii="Times New Roman" w:hAnsi="Times New Roman" w:cs="Times New Roman"/>
          <w:color w:val="auto"/>
          <w:lang w:val="en-GB"/>
        </w:rPr>
        <w:t xml:space="preserve">by the deadline: </w:t>
      </w:r>
      <w:r w:rsidR="00EE30FE">
        <w:rPr>
          <w:rFonts w:ascii="Times New Roman" w:hAnsi="Times New Roman" w:cs="Times New Roman"/>
          <w:b/>
          <w:bCs/>
          <w:color w:val="auto"/>
          <w:lang w:val="en-GB"/>
        </w:rPr>
        <w:t>7</w:t>
      </w:r>
      <w:r w:rsidR="00401CEC">
        <w:rPr>
          <w:rFonts w:ascii="Times New Roman" w:hAnsi="Times New Roman" w:cs="Times New Roman"/>
          <w:b/>
          <w:bCs/>
          <w:color w:val="auto"/>
          <w:vertAlign w:val="superscript"/>
          <w:lang w:val="en-GB"/>
        </w:rPr>
        <w:t>th</w:t>
      </w:r>
      <w:r w:rsidR="007F7BD7" w:rsidRPr="009D1AA9">
        <w:rPr>
          <w:rFonts w:ascii="Times New Roman" w:hAnsi="Times New Roman" w:cs="Times New Roman"/>
          <w:b/>
          <w:bCs/>
          <w:color w:val="auto"/>
          <w:lang w:val="en-GB"/>
        </w:rPr>
        <w:t xml:space="preserve"> </w:t>
      </w:r>
      <w:r w:rsidR="009C3C2F">
        <w:rPr>
          <w:rFonts w:ascii="Times New Roman" w:hAnsi="Times New Roman" w:cs="Times New Roman"/>
          <w:lang w:val="en-GB"/>
        </w:rPr>
        <w:t>September</w:t>
      </w:r>
      <w:r w:rsidR="009C3C2F" w:rsidRPr="009D1AA9">
        <w:rPr>
          <w:rFonts w:ascii="Times New Roman" w:hAnsi="Times New Roman" w:cs="Times New Roman"/>
          <w:lang w:val="en-GB"/>
        </w:rPr>
        <w:t xml:space="preserve"> </w:t>
      </w:r>
      <w:r w:rsidR="00B7030C" w:rsidRPr="009D1AA9">
        <w:rPr>
          <w:rFonts w:ascii="Times New Roman" w:hAnsi="Times New Roman" w:cs="Times New Roman"/>
          <w:b/>
          <w:bCs/>
          <w:color w:val="auto"/>
          <w:lang w:val="en-GB"/>
        </w:rPr>
        <w:t>2022</w:t>
      </w:r>
      <w:r w:rsidRPr="009D1AA9">
        <w:rPr>
          <w:rFonts w:ascii="Times New Roman" w:hAnsi="Times New Roman" w:cs="Times New Roman"/>
          <w:b/>
          <w:bCs/>
          <w:color w:val="auto"/>
          <w:lang w:val="en-GB"/>
        </w:rPr>
        <w:t xml:space="preserve"> with subject field “UNDP Libya 202</w:t>
      </w:r>
      <w:r w:rsidR="00862976" w:rsidRPr="009D1AA9">
        <w:rPr>
          <w:rFonts w:ascii="Times New Roman" w:hAnsi="Times New Roman" w:cs="Times New Roman"/>
          <w:b/>
          <w:bCs/>
          <w:color w:val="auto"/>
          <w:lang w:val="en-GB"/>
        </w:rPr>
        <w:t>2</w:t>
      </w:r>
      <w:r w:rsidRPr="009D1AA9">
        <w:rPr>
          <w:rFonts w:ascii="Times New Roman" w:hAnsi="Times New Roman" w:cs="Times New Roman"/>
          <w:b/>
          <w:bCs/>
          <w:color w:val="auto"/>
          <w:lang w:val="en-GB"/>
        </w:rPr>
        <w:t xml:space="preserve"> </w:t>
      </w:r>
      <w:r w:rsidR="008524D5" w:rsidRPr="009D1AA9">
        <w:rPr>
          <w:rFonts w:ascii="Times New Roman" w:hAnsi="Times New Roman" w:cs="Times New Roman"/>
          <w:b/>
          <w:bCs/>
          <w:color w:val="auto"/>
          <w:lang w:val="en-GB"/>
        </w:rPr>
        <w:t>Productive Assets</w:t>
      </w:r>
      <w:r w:rsidR="00FC070F" w:rsidRPr="009D1AA9">
        <w:rPr>
          <w:rFonts w:ascii="Times New Roman" w:hAnsi="Times New Roman" w:cs="Times New Roman"/>
          <w:b/>
          <w:bCs/>
          <w:color w:val="auto"/>
          <w:lang w:val="en-GB"/>
        </w:rPr>
        <w:t xml:space="preserve"> </w:t>
      </w:r>
      <w:proofErr w:type="spellStart"/>
      <w:r w:rsidR="00991D13" w:rsidRPr="009D1AA9">
        <w:rPr>
          <w:rFonts w:ascii="Times New Roman" w:hAnsi="Times New Roman" w:cs="Times New Roman"/>
          <w:b/>
          <w:bCs/>
          <w:color w:val="auto"/>
          <w:lang w:val="en-GB"/>
        </w:rPr>
        <w:t>Zuwara</w:t>
      </w:r>
      <w:proofErr w:type="spellEnd"/>
      <w:r w:rsidR="00991D13" w:rsidRPr="009D1AA9">
        <w:rPr>
          <w:rFonts w:ascii="Times New Roman" w:hAnsi="Times New Roman" w:cs="Times New Roman"/>
          <w:b/>
          <w:bCs/>
          <w:color w:val="auto"/>
          <w:lang w:val="en-GB"/>
        </w:rPr>
        <w:t xml:space="preserve"> – </w:t>
      </w:r>
      <w:r w:rsidR="008524D5" w:rsidRPr="009D1AA9">
        <w:rPr>
          <w:rFonts w:ascii="Times New Roman" w:hAnsi="Times New Roman" w:cs="Times New Roman"/>
          <w:b/>
          <w:bCs/>
          <w:color w:val="auto"/>
          <w:lang w:val="en-GB"/>
        </w:rPr>
        <w:t>B</w:t>
      </w:r>
      <w:r w:rsidR="00991D13" w:rsidRPr="009D1AA9">
        <w:rPr>
          <w:rFonts w:ascii="Times New Roman" w:hAnsi="Times New Roman" w:cs="Times New Roman"/>
          <w:b/>
          <w:bCs/>
          <w:color w:val="auto"/>
          <w:lang w:val="en-GB"/>
        </w:rPr>
        <w:t xml:space="preserve">lue </w:t>
      </w:r>
      <w:r w:rsidR="008524D5" w:rsidRPr="009D1AA9">
        <w:rPr>
          <w:rFonts w:ascii="Times New Roman" w:hAnsi="Times New Roman" w:cs="Times New Roman"/>
          <w:b/>
          <w:bCs/>
          <w:color w:val="auto"/>
          <w:lang w:val="en-GB"/>
        </w:rPr>
        <w:t>E</w:t>
      </w:r>
      <w:r w:rsidR="00991D13" w:rsidRPr="009D1AA9">
        <w:rPr>
          <w:rFonts w:ascii="Times New Roman" w:hAnsi="Times New Roman" w:cs="Times New Roman"/>
          <w:b/>
          <w:bCs/>
          <w:color w:val="auto"/>
          <w:lang w:val="en-GB"/>
        </w:rPr>
        <w:t>conomy</w:t>
      </w:r>
      <w:r w:rsidRPr="009D1AA9">
        <w:rPr>
          <w:rFonts w:ascii="Times New Roman" w:hAnsi="Times New Roman" w:cs="Times New Roman"/>
          <w:b/>
          <w:bCs/>
          <w:color w:val="auto"/>
          <w:lang w:val="en-GB"/>
        </w:rPr>
        <w:t>.”</w:t>
      </w:r>
    </w:p>
    <w:p w14:paraId="42D3A361" w14:textId="1572DFA7" w:rsidR="006970BA" w:rsidRPr="009D1AA9" w:rsidRDefault="006970BA" w:rsidP="006970BA">
      <w:pPr>
        <w:spacing w:before="120"/>
        <w:jc w:val="both"/>
        <w:rPr>
          <w:rFonts w:ascii="Times New Roman" w:hAnsi="Times New Roman" w:cs="Times New Roman"/>
          <w:b/>
          <w:i/>
          <w:sz w:val="24"/>
          <w:szCs w:val="24"/>
        </w:rPr>
      </w:pPr>
      <w:r w:rsidRPr="009D1AA9">
        <w:rPr>
          <w:rFonts w:ascii="Times New Roman" w:hAnsi="Times New Roman" w:cs="Times New Roman"/>
          <w:b/>
          <w:i/>
          <w:sz w:val="24"/>
          <w:szCs w:val="24"/>
        </w:rPr>
        <w:t>PLEASE</w:t>
      </w:r>
      <w:r w:rsidRPr="009D1AA9">
        <w:rPr>
          <w:rFonts w:ascii="Times New Roman" w:hAnsi="Times New Roman" w:cs="Times New Roman"/>
          <w:b/>
          <w:i/>
          <w:spacing w:val="-5"/>
          <w:sz w:val="24"/>
          <w:szCs w:val="24"/>
        </w:rPr>
        <w:t xml:space="preserve"> </w:t>
      </w:r>
      <w:r w:rsidRPr="009D1AA9">
        <w:rPr>
          <w:rFonts w:ascii="Times New Roman" w:hAnsi="Times New Roman" w:cs="Times New Roman"/>
          <w:b/>
          <w:i/>
          <w:sz w:val="24"/>
          <w:szCs w:val="24"/>
        </w:rPr>
        <w:t>make</w:t>
      </w:r>
      <w:r w:rsidRPr="009D1AA9">
        <w:rPr>
          <w:rFonts w:ascii="Times New Roman" w:hAnsi="Times New Roman" w:cs="Times New Roman"/>
          <w:b/>
          <w:i/>
          <w:spacing w:val="-4"/>
          <w:sz w:val="24"/>
          <w:szCs w:val="24"/>
        </w:rPr>
        <w:t xml:space="preserve"> </w:t>
      </w:r>
      <w:r w:rsidRPr="009D1AA9">
        <w:rPr>
          <w:rFonts w:ascii="Times New Roman" w:hAnsi="Times New Roman" w:cs="Times New Roman"/>
          <w:b/>
          <w:i/>
          <w:sz w:val="24"/>
          <w:szCs w:val="24"/>
        </w:rPr>
        <w:t>all</w:t>
      </w:r>
      <w:r w:rsidRPr="009D1AA9">
        <w:rPr>
          <w:rFonts w:ascii="Times New Roman" w:hAnsi="Times New Roman" w:cs="Times New Roman"/>
          <w:b/>
          <w:i/>
          <w:spacing w:val="-3"/>
          <w:sz w:val="24"/>
          <w:szCs w:val="24"/>
        </w:rPr>
        <w:t xml:space="preserve"> </w:t>
      </w:r>
      <w:r w:rsidRPr="009D1AA9">
        <w:rPr>
          <w:rFonts w:ascii="Times New Roman" w:hAnsi="Times New Roman" w:cs="Times New Roman"/>
          <w:b/>
          <w:i/>
          <w:sz w:val="24"/>
          <w:szCs w:val="24"/>
        </w:rPr>
        <w:t>efforts</w:t>
      </w:r>
      <w:r w:rsidRPr="009D1AA9">
        <w:rPr>
          <w:rFonts w:ascii="Times New Roman" w:hAnsi="Times New Roman" w:cs="Times New Roman"/>
          <w:b/>
          <w:i/>
          <w:spacing w:val="-5"/>
          <w:sz w:val="24"/>
          <w:szCs w:val="24"/>
        </w:rPr>
        <w:t xml:space="preserve"> </w:t>
      </w:r>
      <w:r w:rsidRPr="009D1AA9">
        <w:rPr>
          <w:rFonts w:ascii="Times New Roman" w:hAnsi="Times New Roman" w:cs="Times New Roman"/>
          <w:b/>
          <w:i/>
          <w:sz w:val="24"/>
          <w:szCs w:val="24"/>
        </w:rPr>
        <w:t>to</w:t>
      </w:r>
      <w:r w:rsidRPr="009D1AA9">
        <w:rPr>
          <w:rFonts w:ascii="Times New Roman" w:hAnsi="Times New Roman" w:cs="Times New Roman"/>
          <w:b/>
          <w:i/>
          <w:spacing w:val="-2"/>
          <w:sz w:val="24"/>
          <w:szCs w:val="24"/>
        </w:rPr>
        <w:t xml:space="preserve"> </w:t>
      </w:r>
      <w:r w:rsidRPr="009D1AA9">
        <w:rPr>
          <w:rFonts w:ascii="Times New Roman" w:hAnsi="Times New Roman" w:cs="Times New Roman"/>
          <w:b/>
          <w:i/>
          <w:sz w:val="24"/>
          <w:szCs w:val="24"/>
        </w:rPr>
        <w:t>provide</w:t>
      </w:r>
      <w:r w:rsidRPr="009D1AA9">
        <w:rPr>
          <w:rFonts w:ascii="Times New Roman" w:hAnsi="Times New Roman" w:cs="Times New Roman"/>
          <w:b/>
          <w:i/>
          <w:spacing w:val="-1"/>
          <w:sz w:val="24"/>
          <w:szCs w:val="24"/>
        </w:rPr>
        <w:t xml:space="preserve"> </w:t>
      </w:r>
      <w:r w:rsidRPr="009D1AA9">
        <w:rPr>
          <w:rFonts w:ascii="Times New Roman" w:hAnsi="Times New Roman" w:cs="Times New Roman"/>
          <w:b/>
          <w:i/>
          <w:sz w:val="24"/>
          <w:szCs w:val="24"/>
        </w:rPr>
        <w:t>your</w:t>
      </w:r>
      <w:r w:rsidRPr="009D1AA9">
        <w:rPr>
          <w:rFonts w:ascii="Times New Roman" w:hAnsi="Times New Roman" w:cs="Times New Roman"/>
          <w:b/>
          <w:i/>
          <w:spacing w:val="-2"/>
          <w:sz w:val="24"/>
          <w:szCs w:val="24"/>
        </w:rPr>
        <w:t xml:space="preserve"> </w:t>
      </w:r>
      <w:r w:rsidRPr="009D1AA9">
        <w:rPr>
          <w:rFonts w:ascii="Times New Roman" w:hAnsi="Times New Roman" w:cs="Times New Roman"/>
          <w:b/>
          <w:i/>
          <w:sz w:val="24"/>
          <w:szCs w:val="24"/>
        </w:rPr>
        <w:t>proposal</w:t>
      </w:r>
      <w:r w:rsidRPr="009D1AA9">
        <w:rPr>
          <w:rFonts w:ascii="Times New Roman" w:hAnsi="Times New Roman" w:cs="Times New Roman"/>
          <w:b/>
          <w:i/>
          <w:spacing w:val="-3"/>
          <w:sz w:val="24"/>
          <w:szCs w:val="24"/>
        </w:rPr>
        <w:t xml:space="preserve"> </w:t>
      </w:r>
      <w:r w:rsidRPr="009D1AA9">
        <w:rPr>
          <w:rFonts w:ascii="Times New Roman" w:hAnsi="Times New Roman" w:cs="Times New Roman"/>
          <w:b/>
          <w:i/>
          <w:sz w:val="24"/>
          <w:szCs w:val="24"/>
        </w:rPr>
        <w:t>not</w:t>
      </w:r>
      <w:r w:rsidRPr="009D1AA9">
        <w:rPr>
          <w:rFonts w:ascii="Times New Roman" w:hAnsi="Times New Roman" w:cs="Times New Roman"/>
          <w:b/>
          <w:i/>
          <w:spacing w:val="-4"/>
          <w:sz w:val="24"/>
          <w:szCs w:val="24"/>
        </w:rPr>
        <w:t xml:space="preserve"> </w:t>
      </w:r>
      <w:r w:rsidRPr="009D1AA9">
        <w:rPr>
          <w:rFonts w:ascii="Times New Roman" w:hAnsi="Times New Roman" w:cs="Times New Roman"/>
          <w:b/>
          <w:i/>
          <w:sz w:val="24"/>
          <w:szCs w:val="24"/>
        </w:rPr>
        <w:t>exceeding</w:t>
      </w:r>
      <w:r w:rsidRPr="009D1AA9">
        <w:rPr>
          <w:rFonts w:ascii="Times New Roman" w:hAnsi="Times New Roman" w:cs="Times New Roman"/>
          <w:b/>
          <w:i/>
          <w:spacing w:val="-1"/>
          <w:sz w:val="24"/>
          <w:szCs w:val="24"/>
        </w:rPr>
        <w:t xml:space="preserve"> </w:t>
      </w:r>
      <w:r w:rsidRPr="009D1AA9">
        <w:rPr>
          <w:rFonts w:ascii="Times New Roman" w:hAnsi="Times New Roman" w:cs="Times New Roman"/>
          <w:b/>
          <w:i/>
          <w:sz w:val="24"/>
          <w:szCs w:val="24"/>
        </w:rPr>
        <w:t>10</w:t>
      </w:r>
      <w:r w:rsidRPr="009D1AA9">
        <w:rPr>
          <w:rFonts w:ascii="Times New Roman" w:hAnsi="Times New Roman" w:cs="Times New Roman"/>
          <w:b/>
          <w:i/>
          <w:spacing w:val="-2"/>
          <w:sz w:val="24"/>
          <w:szCs w:val="24"/>
        </w:rPr>
        <w:t xml:space="preserve"> </w:t>
      </w:r>
      <w:r w:rsidRPr="009D1AA9">
        <w:rPr>
          <w:rFonts w:ascii="Times New Roman" w:hAnsi="Times New Roman" w:cs="Times New Roman"/>
          <w:b/>
          <w:i/>
          <w:sz w:val="24"/>
          <w:szCs w:val="24"/>
        </w:rPr>
        <w:t>MB</w:t>
      </w:r>
      <w:r w:rsidRPr="009D1AA9">
        <w:rPr>
          <w:rFonts w:ascii="Times New Roman" w:hAnsi="Times New Roman" w:cs="Times New Roman"/>
          <w:b/>
          <w:i/>
          <w:spacing w:val="-3"/>
          <w:sz w:val="24"/>
          <w:szCs w:val="24"/>
        </w:rPr>
        <w:t xml:space="preserve"> </w:t>
      </w:r>
      <w:r w:rsidRPr="009D1AA9">
        <w:rPr>
          <w:rFonts w:ascii="Times New Roman" w:hAnsi="Times New Roman" w:cs="Times New Roman"/>
          <w:b/>
          <w:i/>
          <w:sz w:val="24"/>
          <w:szCs w:val="24"/>
        </w:rPr>
        <w:t>size.</w:t>
      </w:r>
    </w:p>
    <w:p w14:paraId="4F846227" w14:textId="77777777" w:rsidR="006970BA" w:rsidRPr="009D1AA9" w:rsidRDefault="006970BA" w:rsidP="006970BA">
      <w:pPr>
        <w:pStyle w:val="BodyText"/>
        <w:spacing w:before="121"/>
        <w:ind w:left="0"/>
        <w:jc w:val="both"/>
        <w:rPr>
          <w:rFonts w:ascii="Times New Roman" w:hAnsi="Times New Roman" w:cs="Times New Roman"/>
          <w:sz w:val="24"/>
          <w:szCs w:val="24"/>
        </w:rPr>
      </w:pPr>
      <w:r w:rsidRPr="009D1AA9">
        <w:rPr>
          <w:rFonts w:ascii="Times New Roman" w:hAnsi="Times New Roman" w:cs="Times New Roman"/>
          <w:sz w:val="24"/>
          <w:szCs w:val="24"/>
        </w:rPr>
        <w:t>The</w:t>
      </w:r>
      <w:r w:rsidRPr="009D1AA9">
        <w:rPr>
          <w:rFonts w:ascii="Times New Roman" w:hAnsi="Times New Roman" w:cs="Times New Roman"/>
          <w:spacing w:val="-3"/>
          <w:sz w:val="24"/>
          <w:szCs w:val="24"/>
        </w:rPr>
        <w:t xml:space="preserve"> </w:t>
      </w:r>
      <w:r w:rsidRPr="009D1AA9">
        <w:rPr>
          <w:rFonts w:ascii="Times New Roman" w:hAnsi="Times New Roman" w:cs="Times New Roman"/>
          <w:sz w:val="24"/>
          <w:szCs w:val="24"/>
        </w:rPr>
        <w:t>following</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documents</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must</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be</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submitted</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in</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order</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for</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the</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submission</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to</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be</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considered:</w:t>
      </w:r>
    </w:p>
    <w:p w14:paraId="7D1B7A20" w14:textId="77777777" w:rsidR="00B7030C" w:rsidRPr="009D1AA9" w:rsidRDefault="00B7030C" w:rsidP="00B7030C">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imes New Roman" w:hAnsi="Times New Roman" w:cs="Times New Roman"/>
          <w:sz w:val="24"/>
          <w:szCs w:val="24"/>
        </w:rPr>
      </w:pPr>
      <w:r w:rsidRPr="009D1AA9">
        <w:rPr>
          <w:rFonts w:ascii="Times New Roman" w:hAnsi="Times New Roman" w:cs="Times New Roman"/>
          <w:sz w:val="24"/>
          <w:szCs w:val="24"/>
        </w:rPr>
        <w:t xml:space="preserve">Request for information (RFI) from the NGO filled out </w:t>
      </w:r>
      <w:r w:rsidRPr="009D1AA9">
        <w:rPr>
          <w:rFonts w:ascii="Times New Roman" w:hAnsi="Times New Roman" w:cs="Times New Roman"/>
          <w:b/>
          <w:bCs/>
          <w:sz w:val="24"/>
          <w:szCs w:val="24"/>
        </w:rPr>
        <w:t>(Annex II)</w:t>
      </w:r>
    </w:p>
    <w:p w14:paraId="22292087" w14:textId="76B7D226" w:rsidR="00B7030C" w:rsidRPr="009D1AA9" w:rsidRDefault="00B7030C" w:rsidP="00B7030C">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imes New Roman" w:hAnsi="Times New Roman" w:cs="Times New Roman"/>
          <w:sz w:val="24"/>
          <w:szCs w:val="24"/>
        </w:rPr>
      </w:pPr>
      <w:r w:rsidRPr="009D1AA9">
        <w:rPr>
          <w:rFonts w:ascii="Times New Roman" w:hAnsi="Times New Roman" w:cs="Times New Roman"/>
          <w:sz w:val="24"/>
          <w:szCs w:val="24"/>
        </w:rPr>
        <w:t>Capacity Assessment Checklist for NGO</w:t>
      </w:r>
      <w:r w:rsidRPr="009D1AA9">
        <w:rPr>
          <w:rFonts w:ascii="Times New Roman" w:hAnsi="Times New Roman" w:cs="Times New Roman"/>
          <w:b/>
          <w:bCs/>
          <w:sz w:val="24"/>
          <w:szCs w:val="24"/>
        </w:rPr>
        <w:t xml:space="preserve"> (Annex III)</w:t>
      </w:r>
      <w:r w:rsidRPr="009D1AA9">
        <w:rPr>
          <w:rFonts w:ascii="Times New Roman" w:hAnsi="Times New Roman" w:cs="Times New Roman"/>
          <w:sz w:val="24"/>
          <w:szCs w:val="24"/>
        </w:rPr>
        <w:t xml:space="preserve">, including the </w:t>
      </w:r>
      <w:r w:rsidR="00156CDD" w:rsidRPr="009D1AA9">
        <w:rPr>
          <w:rFonts w:ascii="Times New Roman" w:hAnsi="Times New Roman" w:cs="Times New Roman"/>
          <w:sz w:val="24"/>
          <w:szCs w:val="24"/>
        </w:rPr>
        <w:t xml:space="preserve">additional </w:t>
      </w:r>
      <w:r w:rsidRPr="009D1AA9">
        <w:rPr>
          <w:rFonts w:ascii="Times New Roman" w:hAnsi="Times New Roman" w:cs="Times New Roman"/>
          <w:sz w:val="24"/>
          <w:szCs w:val="24"/>
        </w:rPr>
        <w:t>requested documents such as:</w:t>
      </w:r>
    </w:p>
    <w:p w14:paraId="1ED19B1C" w14:textId="77777777" w:rsidR="00B7030C" w:rsidRPr="009D1AA9" w:rsidRDefault="00B7030C" w:rsidP="00B7030C">
      <w:pPr>
        <w:pStyle w:val="ListParagraph"/>
        <w:widowControl w:val="0"/>
        <w:numPr>
          <w:ilvl w:val="1"/>
          <w:numId w:val="8"/>
        </w:numPr>
        <w:tabs>
          <w:tab w:val="left" w:pos="1552"/>
        </w:tabs>
        <w:autoSpaceDE w:val="0"/>
        <w:autoSpaceDN w:val="0"/>
        <w:spacing w:after="0" w:line="295" w:lineRule="exact"/>
        <w:ind w:hanging="361"/>
        <w:contextualSpacing w:val="0"/>
        <w:jc w:val="both"/>
        <w:rPr>
          <w:rFonts w:ascii="Times New Roman" w:hAnsi="Times New Roman" w:cs="Times New Roman"/>
          <w:sz w:val="24"/>
          <w:szCs w:val="24"/>
        </w:rPr>
      </w:pPr>
      <w:r w:rsidRPr="009D1AA9">
        <w:rPr>
          <w:rFonts w:ascii="Times New Roman" w:hAnsi="Times New Roman" w:cs="Times New Roman"/>
          <w:sz w:val="24"/>
          <w:szCs w:val="24"/>
        </w:rPr>
        <w:t>Proof</w:t>
      </w:r>
      <w:r w:rsidRPr="009D1AA9">
        <w:rPr>
          <w:rFonts w:ascii="Times New Roman" w:hAnsi="Times New Roman" w:cs="Times New Roman"/>
          <w:spacing w:val="33"/>
          <w:sz w:val="24"/>
          <w:szCs w:val="24"/>
        </w:rPr>
        <w:t xml:space="preserve"> </w:t>
      </w:r>
      <w:r w:rsidRPr="009D1AA9">
        <w:rPr>
          <w:rFonts w:ascii="Times New Roman" w:hAnsi="Times New Roman" w:cs="Times New Roman"/>
          <w:sz w:val="24"/>
          <w:szCs w:val="24"/>
        </w:rPr>
        <w:t>of</w:t>
      </w:r>
      <w:r w:rsidRPr="009D1AA9">
        <w:rPr>
          <w:rFonts w:ascii="Times New Roman" w:hAnsi="Times New Roman" w:cs="Times New Roman"/>
          <w:spacing w:val="92"/>
          <w:sz w:val="24"/>
          <w:szCs w:val="24"/>
        </w:rPr>
        <w:t xml:space="preserve"> </w:t>
      </w:r>
      <w:r w:rsidRPr="009D1AA9">
        <w:rPr>
          <w:rFonts w:ascii="Times New Roman" w:hAnsi="Times New Roman" w:cs="Times New Roman"/>
          <w:sz w:val="24"/>
          <w:szCs w:val="24"/>
        </w:rPr>
        <w:t>registration</w:t>
      </w:r>
      <w:r w:rsidRPr="009D1AA9">
        <w:rPr>
          <w:rFonts w:ascii="Times New Roman" w:hAnsi="Times New Roman" w:cs="Times New Roman"/>
          <w:spacing w:val="92"/>
          <w:sz w:val="24"/>
          <w:szCs w:val="24"/>
        </w:rPr>
        <w:t xml:space="preserve"> </w:t>
      </w:r>
      <w:r w:rsidRPr="009D1AA9">
        <w:rPr>
          <w:rFonts w:ascii="Times New Roman" w:hAnsi="Times New Roman" w:cs="Times New Roman"/>
          <w:sz w:val="24"/>
          <w:szCs w:val="24"/>
        </w:rPr>
        <w:t>as</w:t>
      </w:r>
      <w:r w:rsidRPr="009D1AA9">
        <w:rPr>
          <w:rFonts w:ascii="Times New Roman" w:hAnsi="Times New Roman" w:cs="Times New Roman"/>
          <w:spacing w:val="92"/>
          <w:sz w:val="24"/>
          <w:szCs w:val="24"/>
        </w:rPr>
        <w:t xml:space="preserve"> </w:t>
      </w:r>
      <w:r w:rsidRPr="009D1AA9">
        <w:rPr>
          <w:rFonts w:ascii="Times New Roman" w:hAnsi="Times New Roman" w:cs="Times New Roman"/>
          <w:sz w:val="24"/>
          <w:szCs w:val="24"/>
        </w:rPr>
        <w:t>a</w:t>
      </w:r>
      <w:r w:rsidRPr="009D1AA9">
        <w:rPr>
          <w:rFonts w:ascii="Times New Roman" w:hAnsi="Times New Roman" w:cs="Times New Roman"/>
          <w:spacing w:val="92"/>
          <w:sz w:val="24"/>
          <w:szCs w:val="24"/>
        </w:rPr>
        <w:t xml:space="preserve"> </w:t>
      </w:r>
      <w:r w:rsidRPr="009D1AA9">
        <w:rPr>
          <w:rFonts w:ascii="Times New Roman" w:hAnsi="Times New Roman" w:cs="Times New Roman"/>
          <w:sz w:val="24"/>
          <w:szCs w:val="24"/>
        </w:rPr>
        <w:t>non‐governmental</w:t>
      </w:r>
      <w:r w:rsidRPr="009D1AA9">
        <w:rPr>
          <w:rFonts w:ascii="Times New Roman" w:hAnsi="Times New Roman" w:cs="Times New Roman"/>
          <w:spacing w:val="91"/>
          <w:sz w:val="24"/>
          <w:szCs w:val="24"/>
        </w:rPr>
        <w:t xml:space="preserve"> </w:t>
      </w:r>
      <w:r w:rsidRPr="009D1AA9">
        <w:rPr>
          <w:rFonts w:ascii="Times New Roman" w:hAnsi="Times New Roman" w:cs="Times New Roman"/>
          <w:sz w:val="24"/>
          <w:szCs w:val="24"/>
        </w:rPr>
        <w:t>organization;</w:t>
      </w:r>
    </w:p>
    <w:p w14:paraId="0B0621EF" w14:textId="73BD56DB" w:rsidR="00B7030C" w:rsidRPr="009D1AA9" w:rsidRDefault="00B7030C"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sidRPr="009D1AA9">
        <w:rPr>
          <w:rFonts w:ascii="Times New Roman" w:hAnsi="Times New Roman" w:cs="Times New Roman"/>
          <w:sz w:val="24"/>
          <w:szCs w:val="24"/>
        </w:rPr>
        <w:t>Information regarding operational capacity in the municipalit</w:t>
      </w:r>
      <w:r w:rsidR="00862976" w:rsidRPr="009D1AA9">
        <w:rPr>
          <w:rFonts w:ascii="Times New Roman" w:hAnsi="Times New Roman" w:cs="Times New Roman"/>
          <w:sz w:val="24"/>
          <w:szCs w:val="24"/>
        </w:rPr>
        <w:t xml:space="preserve">y in Libya: </w:t>
      </w:r>
      <w:proofErr w:type="spellStart"/>
      <w:r w:rsidR="007F7BD7" w:rsidRPr="009D1AA9">
        <w:rPr>
          <w:rFonts w:ascii="Times New Roman" w:hAnsi="Times New Roman" w:cs="Times New Roman"/>
          <w:sz w:val="24"/>
          <w:szCs w:val="24"/>
        </w:rPr>
        <w:t>Zuwara</w:t>
      </w:r>
      <w:proofErr w:type="spellEnd"/>
      <w:r w:rsidRPr="009D1AA9">
        <w:rPr>
          <w:rFonts w:ascii="Times New Roman" w:hAnsi="Times New Roman" w:cs="Times New Roman"/>
          <w:sz w:val="24"/>
          <w:szCs w:val="24"/>
        </w:rPr>
        <w:t xml:space="preserve">; </w:t>
      </w:r>
    </w:p>
    <w:p w14:paraId="71FDC4A4" w14:textId="43FF5102" w:rsidR="00862976" w:rsidRPr="009D1AA9" w:rsidRDefault="00156CDD"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sidRPr="009D1AA9">
        <w:rPr>
          <w:rFonts w:ascii="Times New Roman" w:hAnsi="Times New Roman" w:cs="Times New Roman"/>
          <w:sz w:val="24"/>
          <w:szCs w:val="24"/>
        </w:rPr>
        <w:t>Information on previous projects in</w:t>
      </w:r>
      <w:r w:rsidR="00862976" w:rsidRPr="009D1AA9">
        <w:rPr>
          <w:rFonts w:ascii="Times New Roman" w:hAnsi="Times New Roman" w:cs="Times New Roman"/>
          <w:sz w:val="24"/>
          <w:szCs w:val="24"/>
        </w:rPr>
        <w:t xml:space="preserve"> Asset</w:t>
      </w:r>
      <w:r w:rsidR="008524D5" w:rsidRPr="009D1AA9">
        <w:rPr>
          <w:rFonts w:ascii="Times New Roman" w:hAnsi="Times New Roman" w:cs="Times New Roman"/>
          <w:sz w:val="24"/>
          <w:szCs w:val="24"/>
        </w:rPr>
        <w:t>s</w:t>
      </w:r>
      <w:r w:rsidR="00862976" w:rsidRPr="009D1AA9">
        <w:rPr>
          <w:rFonts w:ascii="Times New Roman" w:hAnsi="Times New Roman" w:cs="Times New Roman"/>
          <w:sz w:val="24"/>
          <w:szCs w:val="24"/>
        </w:rPr>
        <w:t xml:space="preserve"> </w:t>
      </w:r>
      <w:r w:rsidR="0026516D" w:rsidRPr="009D1AA9">
        <w:rPr>
          <w:rFonts w:ascii="Times New Roman" w:hAnsi="Times New Roman" w:cs="Times New Roman"/>
          <w:sz w:val="24"/>
          <w:szCs w:val="24"/>
        </w:rPr>
        <w:t xml:space="preserve">Distribution in-kind </w:t>
      </w:r>
      <w:r w:rsidR="00862976" w:rsidRPr="009D1AA9">
        <w:rPr>
          <w:rFonts w:ascii="Times New Roman" w:hAnsi="Times New Roman" w:cs="Times New Roman"/>
          <w:sz w:val="24"/>
          <w:szCs w:val="24"/>
        </w:rPr>
        <w:t xml:space="preserve">or Cash grants to </w:t>
      </w:r>
      <w:r w:rsidRPr="009D1AA9">
        <w:rPr>
          <w:rFonts w:ascii="Times New Roman" w:hAnsi="Times New Roman" w:cs="Times New Roman"/>
          <w:sz w:val="24"/>
          <w:szCs w:val="24"/>
        </w:rPr>
        <w:t>households’</w:t>
      </w:r>
      <w:r w:rsidR="00862976" w:rsidRPr="009D1AA9">
        <w:rPr>
          <w:rFonts w:ascii="Times New Roman" w:hAnsi="Times New Roman" w:cs="Times New Roman"/>
          <w:sz w:val="24"/>
          <w:szCs w:val="24"/>
        </w:rPr>
        <w:t xml:space="preserve"> projects</w:t>
      </w:r>
      <w:r w:rsidR="0026516D" w:rsidRPr="009D1AA9">
        <w:rPr>
          <w:rFonts w:ascii="Times New Roman" w:hAnsi="Times New Roman" w:cs="Times New Roman"/>
          <w:sz w:val="24"/>
          <w:szCs w:val="24"/>
        </w:rPr>
        <w:t xml:space="preserve"> confirmed with the reference letter</w:t>
      </w:r>
      <w:r w:rsidRPr="009D1AA9">
        <w:rPr>
          <w:rFonts w:ascii="Times New Roman" w:hAnsi="Times New Roman" w:cs="Times New Roman"/>
          <w:sz w:val="24"/>
          <w:szCs w:val="24"/>
        </w:rPr>
        <w:t>;</w:t>
      </w:r>
    </w:p>
    <w:p w14:paraId="4CB5AED4" w14:textId="20F5B3D2" w:rsidR="00156CDD" w:rsidRPr="009D1AA9" w:rsidRDefault="00156CDD"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sidRPr="009D1AA9">
        <w:rPr>
          <w:rFonts w:ascii="Times New Roman" w:hAnsi="Times New Roman" w:cs="Times New Roman"/>
          <w:sz w:val="24"/>
          <w:szCs w:val="24"/>
        </w:rPr>
        <w:t xml:space="preserve">Information on previous projects in conducting training in the context of </w:t>
      </w:r>
      <w:r w:rsidRPr="009D1AA9">
        <w:rPr>
          <w:rFonts w:ascii="Times New Roman" w:hAnsi="Times New Roman" w:cs="Times New Roman"/>
          <w:sz w:val="24"/>
          <w:szCs w:val="24"/>
        </w:rPr>
        <w:lastRenderedPageBreak/>
        <w:t>livelihoods</w:t>
      </w:r>
      <w:r w:rsidR="0026516D" w:rsidRPr="009D1AA9">
        <w:rPr>
          <w:rFonts w:ascii="Times New Roman" w:hAnsi="Times New Roman" w:cs="Times New Roman"/>
          <w:sz w:val="24"/>
          <w:szCs w:val="24"/>
        </w:rPr>
        <w:t xml:space="preserve"> confirmed if available with reference letter</w:t>
      </w:r>
      <w:r w:rsidRPr="009D1AA9">
        <w:rPr>
          <w:rFonts w:ascii="Times New Roman" w:hAnsi="Times New Roman" w:cs="Times New Roman"/>
          <w:sz w:val="24"/>
          <w:szCs w:val="24"/>
        </w:rPr>
        <w:t>;</w:t>
      </w:r>
    </w:p>
    <w:p w14:paraId="6B5EC354" w14:textId="25318C79" w:rsidR="008524D5" w:rsidRPr="00D63C15" w:rsidRDefault="008524D5"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sidRPr="00D63C15">
        <w:rPr>
          <w:rFonts w:ascii="Times New Roman" w:hAnsi="Times New Roman" w:cs="Times New Roman"/>
          <w:sz w:val="24"/>
          <w:szCs w:val="24"/>
        </w:rPr>
        <w:t>Information on the sectoral expertise or ability to engage a</w:t>
      </w:r>
      <w:r w:rsidR="0026516D" w:rsidRPr="00D63C15">
        <w:rPr>
          <w:rFonts w:ascii="Times New Roman" w:hAnsi="Times New Roman" w:cs="Times New Roman"/>
          <w:sz w:val="24"/>
          <w:szCs w:val="24"/>
        </w:rPr>
        <w:t xml:space="preserve">n expert institution/ </w:t>
      </w:r>
      <w:r w:rsidRPr="00D63C15">
        <w:rPr>
          <w:rFonts w:ascii="Times New Roman" w:hAnsi="Times New Roman" w:cs="Times New Roman"/>
          <w:sz w:val="24"/>
          <w:szCs w:val="24"/>
        </w:rPr>
        <w:t>partner (provide evidence</w:t>
      </w:r>
      <w:r w:rsidR="0026516D" w:rsidRPr="00D63C15">
        <w:rPr>
          <w:rFonts w:ascii="Times New Roman" w:hAnsi="Times New Roman" w:cs="Times New Roman"/>
          <w:sz w:val="24"/>
          <w:szCs w:val="24"/>
        </w:rPr>
        <w:t xml:space="preserve"> in writing</w:t>
      </w:r>
      <w:r w:rsidRPr="00D63C15">
        <w:rPr>
          <w:rFonts w:ascii="Times New Roman" w:hAnsi="Times New Roman" w:cs="Times New Roman"/>
          <w:sz w:val="24"/>
          <w:szCs w:val="24"/>
        </w:rPr>
        <w:t>);</w:t>
      </w:r>
    </w:p>
    <w:p w14:paraId="14B20784" w14:textId="6B56BD92" w:rsidR="00156CDD" w:rsidRPr="009D1AA9" w:rsidRDefault="00156CDD" w:rsidP="00156CDD">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sidRPr="009D1AA9">
        <w:rPr>
          <w:rFonts w:ascii="Times New Roman" w:hAnsi="Times New Roman" w:cs="Times New Roman"/>
          <w:sz w:val="24"/>
          <w:szCs w:val="24"/>
        </w:rPr>
        <w:t>Information on previous projects in project administration from the UN agencies</w:t>
      </w:r>
      <w:r w:rsidR="0026516D" w:rsidRPr="00C330F9">
        <w:rPr>
          <w:rFonts w:ascii="Times New Roman" w:hAnsi="Times New Roman" w:cs="Times New Roman"/>
          <w:sz w:val="24"/>
          <w:szCs w:val="24"/>
        </w:rPr>
        <w:t xml:space="preserve"> confirmed if available with reference letter</w:t>
      </w:r>
      <w:r w:rsidRPr="009D1AA9">
        <w:rPr>
          <w:rFonts w:ascii="Times New Roman" w:hAnsi="Times New Roman" w:cs="Times New Roman"/>
          <w:sz w:val="24"/>
          <w:szCs w:val="24"/>
        </w:rPr>
        <w:t>;</w:t>
      </w:r>
    </w:p>
    <w:p w14:paraId="3ECD1D55" w14:textId="4962C342" w:rsidR="00B7030C" w:rsidRPr="009D1AA9" w:rsidRDefault="00B7030C" w:rsidP="00B7030C">
      <w:pPr>
        <w:pStyle w:val="ListParagraph"/>
        <w:widowControl w:val="0"/>
        <w:numPr>
          <w:ilvl w:val="1"/>
          <w:numId w:val="8"/>
        </w:numPr>
        <w:tabs>
          <w:tab w:val="left" w:pos="1551"/>
          <w:tab w:val="left" w:pos="1552"/>
        </w:tabs>
        <w:autoSpaceDE w:val="0"/>
        <w:autoSpaceDN w:val="0"/>
        <w:spacing w:after="0" w:line="295" w:lineRule="exact"/>
        <w:ind w:hanging="361"/>
        <w:contextualSpacing w:val="0"/>
        <w:rPr>
          <w:rFonts w:ascii="Times New Roman" w:hAnsi="Times New Roman" w:cs="Times New Roman"/>
          <w:sz w:val="24"/>
          <w:szCs w:val="24"/>
        </w:rPr>
      </w:pPr>
      <w:r w:rsidRPr="009D1AA9">
        <w:rPr>
          <w:rFonts w:ascii="Times New Roman" w:hAnsi="Times New Roman" w:cs="Times New Roman"/>
          <w:sz w:val="24"/>
          <w:szCs w:val="24"/>
        </w:rPr>
        <w:t>Audited</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financial</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statements</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for the</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 xml:space="preserve">past </w:t>
      </w:r>
      <w:r w:rsidR="00C5647D" w:rsidRPr="009D1AA9">
        <w:rPr>
          <w:rFonts w:ascii="Times New Roman" w:hAnsi="Times New Roman" w:cs="Times New Roman"/>
          <w:sz w:val="24"/>
          <w:szCs w:val="24"/>
        </w:rPr>
        <w:t>two</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years.</w:t>
      </w:r>
    </w:p>
    <w:p w14:paraId="5DEB2436" w14:textId="77777777" w:rsidR="00B7030C" w:rsidRPr="009D1AA9" w:rsidRDefault="00B7030C" w:rsidP="00B7030C">
      <w:pPr>
        <w:widowControl w:val="0"/>
        <w:tabs>
          <w:tab w:val="left" w:pos="1551"/>
          <w:tab w:val="left" w:pos="1552"/>
        </w:tabs>
        <w:autoSpaceDE w:val="0"/>
        <w:autoSpaceDN w:val="0"/>
        <w:spacing w:after="0" w:line="237" w:lineRule="auto"/>
        <w:ind w:left="1190" w:right="290"/>
        <w:rPr>
          <w:rFonts w:ascii="Times New Roman" w:hAnsi="Times New Roman" w:cs="Times New Roman"/>
          <w:sz w:val="24"/>
          <w:szCs w:val="24"/>
        </w:rPr>
      </w:pPr>
    </w:p>
    <w:p w14:paraId="20D91FC2" w14:textId="77777777" w:rsidR="00B7030C" w:rsidRPr="009D1AA9" w:rsidRDefault="00B7030C" w:rsidP="00B7030C">
      <w:pPr>
        <w:pStyle w:val="ListParagraph"/>
        <w:widowControl w:val="0"/>
        <w:numPr>
          <w:ilvl w:val="0"/>
          <w:numId w:val="8"/>
        </w:numPr>
        <w:tabs>
          <w:tab w:val="left" w:pos="832"/>
        </w:tabs>
        <w:autoSpaceDE w:val="0"/>
        <w:autoSpaceDN w:val="0"/>
        <w:spacing w:after="0" w:line="240" w:lineRule="auto"/>
        <w:ind w:right="283"/>
        <w:contextualSpacing w:val="0"/>
        <w:jc w:val="both"/>
        <w:rPr>
          <w:rFonts w:ascii="Times New Roman" w:hAnsi="Times New Roman" w:cs="Times New Roman"/>
          <w:sz w:val="24"/>
          <w:szCs w:val="24"/>
        </w:rPr>
      </w:pPr>
      <w:r w:rsidRPr="009D1AA9">
        <w:rPr>
          <w:rFonts w:ascii="Times New Roman" w:hAnsi="Times New Roman" w:cs="Times New Roman"/>
          <w:sz w:val="24"/>
          <w:szCs w:val="24"/>
        </w:rPr>
        <w:t xml:space="preserve">Application in the form of the template attached </w:t>
      </w:r>
      <w:r w:rsidRPr="009D1AA9">
        <w:rPr>
          <w:rFonts w:ascii="Times New Roman" w:hAnsi="Times New Roman" w:cs="Times New Roman"/>
          <w:b/>
          <w:sz w:val="24"/>
          <w:szCs w:val="24"/>
        </w:rPr>
        <w:t>(Annex IV)</w:t>
      </w:r>
      <w:r w:rsidRPr="009D1AA9">
        <w:rPr>
          <w:rFonts w:ascii="Times New Roman" w:hAnsi="Times New Roman" w:cs="Times New Roman"/>
          <w:sz w:val="24"/>
          <w:szCs w:val="24"/>
        </w:rPr>
        <w:t>, including but not limited to management methodology and implementation plan:</w:t>
      </w:r>
    </w:p>
    <w:p w14:paraId="2B0C8575" w14:textId="29C6B5D0" w:rsidR="00A31494" w:rsidRPr="009D1AA9" w:rsidRDefault="00A31494" w:rsidP="00A31494">
      <w:pPr>
        <w:widowControl w:val="0"/>
        <w:tabs>
          <w:tab w:val="left" w:pos="1552"/>
        </w:tabs>
        <w:autoSpaceDE w:val="0"/>
        <w:autoSpaceDN w:val="0"/>
        <w:spacing w:before="22" w:after="0" w:line="237" w:lineRule="auto"/>
        <w:ind w:right="284"/>
        <w:jc w:val="both"/>
        <w:rPr>
          <w:rFonts w:ascii="Times New Roman" w:hAnsi="Times New Roman" w:cs="Times New Roman"/>
          <w:sz w:val="24"/>
          <w:szCs w:val="24"/>
        </w:rPr>
      </w:pPr>
    </w:p>
    <w:p w14:paraId="3AFEDECC" w14:textId="1FF525CF" w:rsidR="00D928C4" w:rsidRPr="009D1AA9"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sidRPr="009D1AA9">
        <w:rPr>
          <w:rFonts w:ascii="Times New Roman" w:hAnsi="Times New Roman" w:cs="Times New Roman"/>
          <w:sz w:val="24"/>
          <w:szCs w:val="24"/>
        </w:rPr>
        <w:t xml:space="preserve">Strategy and methodology </w:t>
      </w:r>
      <w:r w:rsidRPr="00D63C15">
        <w:rPr>
          <w:rFonts w:ascii="Times New Roman" w:hAnsi="Times New Roman" w:cs="Times New Roman"/>
          <w:sz w:val="24"/>
          <w:szCs w:val="24"/>
        </w:rPr>
        <w:t xml:space="preserve">for </w:t>
      </w:r>
      <w:r w:rsidR="00176F82" w:rsidRPr="00D63C15">
        <w:rPr>
          <w:rFonts w:ascii="Times New Roman" w:hAnsi="Times New Roman" w:cs="Times New Roman"/>
          <w:sz w:val="24"/>
          <w:szCs w:val="24"/>
        </w:rPr>
        <w:t xml:space="preserve">rapid </w:t>
      </w:r>
      <w:r w:rsidRPr="00D63C15">
        <w:rPr>
          <w:rFonts w:ascii="Times New Roman" w:hAnsi="Times New Roman" w:cs="Times New Roman"/>
          <w:sz w:val="24"/>
          <w:szCs w:val="24"/>
        </w:rPr>
        <w:t xml:space="preserve">market assessment </w:t>
      </w:r>
      <w:r w:rsidR="00176F82" w:rsidRPr="00D63C15">
        <w:rPr>
          <w:rFonts w:ascii="Times New Roman" w:hAnsi="Times New Roman" w:cs="Times New Roman"/>
          <w:sz w:val="24"/>
          <w:szCs w:val="24"/>
        </w:rPr>
        <w:t xml:space="preserve">in Blue Economy sectors </w:t>
      </w:r>
      <w:r w:rsidRPr="00D63C15">
        <w:rPr>
          <w:rFonts w:ascii="Times New Roman" w:hAnsi="Times New Roman" w:cs="Times New Roman"/>
          <w:sz w:val="24"/>
          <w:szCs w:val="24"/>
        </w:rPr>
        <w:t xml:space="preserve">in </w:t>
      </w:r>
      <w:proofErr w:type="spellStart"/>
      <w:r w:rsidR="007F7BD7" w:rsidRPr="00D63C15">
        <w:rPr>
          <w:rFonts w:ascii="Times New Roman" w:hAnsi="Times New Roman" w:cs="Times New Roman"/>
          <w:sz w:val="24"/>
          <w:szCs w:val="24"/>
        </w:rPr>
        <w:t>Zuwara</w:t>
      </w:r>
      <w:proofErr w:type="spellEnd"/>
      <w:r w:rsidRPr="00D63C15">
        <w:rPr>
          <w:rFonts w:ascii="Times New Roman" w:hAnsi="Times New Roman" w:cs="Times New Roman"/>
          <w:sz w:val="24"/>
          <w:szCs w:val="24"/>
        </w:rPr>
        <w:t>;</w:t>
      </w:r>
    </w:p>
    <w:p w14:paraId="0D779ADD" w14:textId="026153C8" w:rsidR="00A31494" w:rsidRPr="009D1AA9" w:rsidRDefault="0026516D"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sidRPr="009D1AA9">
        <w:rPr>
          <w:rFonts w:ascii="Times New Roman" w:hAnsi="Times New Roman" w:cs="Times New Roman"/>
          <w:sz w:val="24"/>
          <w:szCs w:val="24"/>
        </w:rPr>
        <w:t>Strategy and methodology for asset classifications for Blue Economy;</w:t>
      </w:r>
    </w:p>
    <w:p w14:paraId="1B08CA6E" w14:textId="76889B73" w:rsidR="00D928C4" w:rsidRPr="009D1AA9"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sidRPr="009D1AA9">
        <w:rPr>
          <w:rFonts w:ascii="Times New Roman" w:hAnsi="Times New Roman" w:cs="Times New Roman"/>
          <w:sz w:val="24"/>
          <w:szCs w:val="24"/>
        </w:rPr>
        <w:t xml:space="preserve">Strategy and methodology for </w:t>
      </w:r>
      <w:r w:rsidR="0026516D" w:rsidRPr="009D1AA9">
        <w:rPr>
          <w:rFonts w:ascii="Times New Roman" w:hAnsi="Times New Roman" w:cs="Times New Roman"/>
          <w:sz w:val="24"/>
          <w:szCs w:val="24"/>
        </w:rPr>
        <w:t>trainees/</w:t>
      </w:r>
      <w:r w:rsidRPr="009D1AA9">
        <w:rPr>
          <w:rFonts w:ascii="Times New Roman" w:hAnsi="Times New Roman" w:cs="Times New Roman"/>
          <w:sz w:val="24"/>
          <w:szCs w:val="24"/>
        </w:rPr>
        <w:t>beneficiaries’ selection;</w:t>
      </w:r>
    </w:p>
    <w:p w14:paraId="4640F40D" w14:textId="26F00F12" w:rsidR="00176F82" w:rsidRPr="00C330F9" w:rsidRDefault="00176F82" w:rsidP="00176F82">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sidRPr="009D1AA9">
        <w:rPr>
          <w:rFonts w:ascii="Times New Roman" w:hAnsi="Times New Roman" w:cs="Times New Roman"/>
          <w:sz w:val="24"/>
          <w:szCs w:val="24"/>
        </w:rPr>
        <w:t xml:space="preserve">Methodology for </w:t>
      </w:r>
      <w:r w:rsidR="00E52BE1" w:rsidRPr="009D1AA9">
        <w:rPr>
          <w:rFonts w:ascii="Times New Roman" w:hAnsi="Times New Roman" w:cs="Times New Roman"/>
          <w:sz w:val="24"/>
          <w:szCs w:val="24"/>
        </w:rPr>
        <w:t>expert training and exchange to ensure “know-how” and knowledge transfers on effective fisheries management</w:t>
      </w:r>
      <w:r w:rsidR="00E52BE1" w:rsidRPr="00D63C15">
        <w:rPr>
          <w:rFonts w:ascii="Times New Roman" w:hAnsi="Times New Roman" w:cs="Times New Roman"/>
          <w:iCs/>
          <w:sz w:val="24"/>
          <w:szCs w:val="24"/>
        </w:rPr>
        <w:t xml:space="preserve"> using TOT model</w:t>
      </w:r>
      <w:r w:rsidRPr="00D63C15">
        <w:rPr>
          <w:rFonts w:ascii="Times New Roman" w:hAnsi="Times New Roman" w:cs="Times New Roman"/>
          <w:iCs/>
          <w:sz w:val="24"/>
          <w:szCs w:val="24"/>
        </w:rPr>
        <w:t>.</w:t>
      </w:r>
      <w:r w:rsidRPr="009D1AA9">
        <w:rPr>
          <w:rFonts w:ascii="Times New Roman" w:hAnsi="Times New Roman" w:cs="Times New Roman"/>
          <w:sz w:val="24"/>
          <w:szCs w:val="24"/>
        </w:rPr>
        <w:t>;</w:t>
      </w:r>
    </w:p>
    <w:p w14:paraId="4E6F105E" w14:textId="1B3E75FC" w:rsidR="00D928C4" w:rsidRPr="009D1AA9"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sidRPr="009D1AA9">
        <w:rPr>
          <w:rFonts w:ascii="Times New Roman" w:hAnsi="Times New Roman" w:cs="Times New Roman"/>
          <w:sz w:val="24"/>
          <w:szCs w:val="24"/>
        </w:rPr>
        <w:t xml:space="preserve">Methodology for </w:t>
      </w:r>
      <w:r w:rsidR="00A31494" w:rsidRPr="009D1AA9">
        <w:rPr>
          <w:rFonts w:ascii="Times New Roman" w:hAnsi="Times New Roman" w:cs="Times New Roman"/>
          <w:sz w:val="24"/>
          <w:szCs w:val="24"/>
        </w:rPr>
        <w:t>business training or coaching to be conducted;</w:t>
      </w:r>
    </w:p>
    <w:p w14:paraId="23DC2AC0" w14:textId="1FBFB8B7" w:rsidR="00A31494" w:rsidRPr="009D1AA9" w:rsidRDefault="00A3149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sidRPr="009D1AA9">
        <w:rPr>
          <w:rFonts w:ascii="Times New Roman" w:hAnsi="Times New Roman" w:cs="Times New Roman"/>
          <w:sz w:val="24"/>
          <w:szCs w:val="24"/>
        </w:rPr>
        <w:t>Communication strategy and plan for dissemination of information about the</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project locally,</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including</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placement</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of</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information</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via online</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resources</w:t>
      </w:r>
      <w:r w:rsidRPr="009D1AA9">
        <w:rPr>
          <w:rFonts w:ascii="Times New Roman" w:hAnsi="Times New Roman" w:cs="Times New Roman"/>
          <w:spacing w:val="-3"/>
          <w:sz w:val="24"/>
          <w:szCs w:val="24"/>
        </w:rPr>
        <w:t xml:space="preserve"> </w:t>
      </w:r>
      <w:r w:rsidRPr="009D1AA9">
        <w:rPr>
          <w:rFonts w:ascii="Times New Roman" w:hAnsi="Times New Roman" w:cs="Times New Roman"/>
          <w:sz w:val="24"/>
          <w:szCs w:val="24"/>
        </w:rPr>
        <w:t>and</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social</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networks, or other methods for targeting</w:t>
      </w:r>
    </w:p>
    <w:p w14:paraId="0600E63F" w14:textId="50C292B9" w:rsidR="00A31494" w:rsidRPr="009D1AA9" w:rsidRDefault="00A31494" w:rsidP="00A31494">
      <w:pPr>
        <w:pStyle w:val="ListParagraph"/>
        <w:widowControl w:val="0"/>
        <w:numPr>
          <w:ilvl w:val="1"/>
          <w:numId w:val="8"/>
        </w:numPr>
        <w:tabs>
          <w:tab w:val="left" w:pos="1551"/>
          <w:tab w:val="left" w:pos="1552"/>
        </w:tabs>
        <w:autoSpaceDE w:val="0"/>
        <w:autoSpaceDN w:val="0"/>
        <w:spacing w:before="2" w:after="0" w:line="237" w:lineRule="auto"/>
        <w:ind w:right="287"/>
        <w:contextualSpacing w:val="0"/>
        <w:rPr>
          <w:rFonts w:ascii="Times New Roman" w:hAnsi="Times New Roman" w:cs="Times New Roman"/>
          <w:sz w:val="24"/>
          <w:szCs w:val="24"/>
        </w:rPr>
      </w:pPr>
      <w:r w:rsidRPr="009D1AA9">
        <w:rPr>
          <w:rFonts w:ascii="Times New Roman" w:hAnsi="Times New Roman" w:cs="Times New Roman"/>
          <w:sz w:val="24"/>
          <w:szCs w:val="24"/>
        </w:rPr>
        <w:t>Methodology for monitoring</w:t>
      </w:r>
      <w:r w:rsidRPr="009D1AA9">
        <w:rPr>
          <w:rFonts w:ascii="Times New Roman" w:hAnsi="Times New Roman" w:cs="Times New Roman"/>
          <w:spacing w:val="-7"/>
          <w:sz w:val="24"/>
          <w:szCs w:val="24"/>
        </w:rPr>
        <w:t xml:space="preserve"> </w:t>
      </w:r>
      <w:r w:rsidRPr="009D1AA9">
        <w:rPr>
          <w:rFonts w:ascii="Times New Roman" w:hAnsi="Times New Roman" w:cs="Times New Roman"/>
          <w:sz w:val="24"/>
          <w:szCs w:val="24"/>
        </w:rPr>
        <w:t>and</w:t>
      </w:r>
      <w:r w:rsidRPr="009D1AA9">
        <w:rPr>
          <w:rFonts w:ascii="Times New Roman" w:hAnsi="Times New Roman" w:cs="Times New Roman"/>
          <w:spacing w:val="-7"/>
          <w:sz w:val="24"/>
          <w:szCs w:val="24"/>
        </w:rPr>
        <w:t xml:space="preserve"> </w:t>
      </w:r>
      <w:r w:rsidRPr="009D1AA9">
        <w:rPr>
          <w:rFonts w:ascii="Times New Roman" w:hAnsi="Times New Roman" w:cs="Times New Roman"/>
          <w:sz w:val="24"/>
          <w:szCs w:val="24"/>
        </w:rPr>
        <w:t>evaluation</w:t>
      </w:r>
      <w:r w:rsidRPr="009D1AA9">
        <w:rPr>
          <w:rFonts w:ascii="Times New Roman" w:hAnsi="Times New Roman" w:cs="Times New Roman"/>
          <w:spacing w:val="-7"/>
          <w:sz w:val="24"/>
          <w:szCs w:val="24"/>
        </w:rPr>
        <w:t xml:space="preserve"> </w:t>
      </w:r>
      <w:r w:rsidRPr="009D1AA9">
        <w:rPr>
          <w:rFonts w:ascii="Times New Roman" w:hAnsi="Times New Roman" w:cs="Times New Roman"/>
          <w:sz w:val="24"/>
          <w:szCs w:val="24"/>
        </w:rPr>
        <w:t>of</w:t>
      </w:r>
      <w:r w:rsidRPr="009D1AA9">
        <w:rPr>
          <w:rFonts w:ascii="Times New Roman" w:hAnsi="Times New Roman" w:cs="Times New Roman"/>
          <w:spacing w:val="-7"/>
          <w:sz w:val="24"/>
          <w:szCs w:val="24"/>
        </w:rPr>
        <w:t xml:space="preserve"> </w:t>
      </w:r>
      <w:r w:rsidRPr="009D1AA9">
        <w:rPr>
          <w:rFonts w:ascii="Times New Roman" w:hAnsi="Times New Roman" w:cs="Times New Roman"/>
          <w:sz w:val="24"/>
          <w:szCs w:val="24"/>
        </w:rPr>
        <w:t>the</w:t>
      </w:r>
      <w:r w:rsidRPr="009D1AA9">
        <w:rPr>
          <w:rFonts w:ascii="Times New Roman" w:hAnsi="Times New Roman" w:cs="Times New Roman"/>
          <w:spacing w:val="-8"/>
          <w:sz w:val="24"/>
          <w:szCs w:val="24"/>
        </w:rPr>
        <w:t xml:space="preserve"> </w:t>
      </w:r>
      <w:r w:rsidRPr="009D1AA9">
        <w:rPr>
          <w:rFonts w:ascii="Times New Roman" w:hAnsi="Times New Roman" w:cs="Times New Roman"/>
          <w:sz w:val="24"/>
          <w:szCs w:val="24"/>
        </w:rPr>
        <w:t>projects,</w:t>
      </w:r>
      <w:r w:rsidRPr="009D1AA9">
        <w:rPr>
          <w:rFonts w:ascii="Times New Roman" w:hAnsi="Times New Roman" w:cs="Times New Roman"/>
          <w:spacing w:val="-7"/>
          <w:sz w:val="24"/>
          <w:szCs w:val="24"/>
        </w:rPr>
        <w:t xml:space="preserve"> </w:t>
      </w:r>
      <w:r w:rsidRPr="009D1AA9">
        <w:rPr>
          <w:rFonts w:ascii="Times New Roman" w:hAnsi="Times New Roman" w:cs="Times New Roman"/>
          <w:sz w:val="24"/>
          <w:szCs w:val="24"/>
        </w:rPr>
        <w:t>including</w:t>
      </w:r>
      <w:r w:rsidRPr="009D1AA9">
        <w:rPr>
          <w:rFonts w:ascii="Times New Roman" w:hAnsi="Times New Roman" w:cs="Times New Roman"/>
          <w:spacing w:val="-8"/>
          <w:sz w:val="24"/>
          <w:szCs w:val="24"/>
        </w:rPr>
        <w:t xml:space="preserve"> </w:t>
      </w:r>
      <w:r w:rsidRPr="009D1AA9">
        <w:rPr>
          <w:rFonts w:ascii="Times New Roman" w:hAnsi="Times New Roman" w:cs="Times New Roman"/>
          <w:sz w:val="24"/>
          <w:szCs w:val="24"/>
        </w:rPr>
        <w:t>all procedures</w:t>
      </w:r>
      <w:r w:rsidRPr="009D1AA9">
        <w:rPr>
          <w:rFonts w:ascii="Times New Roman" w:hAnsi="Times New Roman" w:cs="Times New Roman"/>
          <w:spacing w:val="-2"/>
          <w:sz w:val="24"/>
          <w:szCs w:val="24"/>
        </w:rPr>
        <w:t xml:space="preserve"> of data collection, </w:t>
      </w:r>
      <w:r w:rsidRPr="009D1AA9">
        <w:rPr>
          <w:rFonts w:ascii="Times New Roman" w:hAnsi="Times New Roman" w:cs="Times New Roman"/>
          <w:sz w:val="24"/>
          <w:szCs w:val="24"/>
        </w:rPr>
        <w:t>inspection,</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quality control</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methods;</w:t>
      </w:r>
    </w:p>
    <w:p w14:paraId="6B8DBF8C" w14:textId="77777777" w:rsidR="00A31494" w:rsidRPr="009D1AA9" w:rsidRDefault="00A31494" w:rsidP="00A31494">
      <w:pPr>
        <w:pStyle w:val="ListParagraph"/>
        <w:widowControl w:val="0"/>
        <w:numPr>
          <w:ilvl w:val="1"/>
          <w:numId w:val="8"/>
        </w:numPr>
        <w:tabs>
          <w:tab w:val="left" w:pos="1551"/>
          <w:tab w:val="left" w:pos="1552"/>
        </w:tabs>
        <w:autoSpaceDE w:val="0"/>
        <w:autoSpaceDN w:val="0"/>
        <w:spacing w:before="2" w:after="0" w:line="237" w:lineRule="auto"/>
        <w:ind w:right="287"/>
        <w:contextualSpacing w:val="0"/>
        <w:rPr>
          <w:rFonts w:ascii="Times New Roman" w:hAnsi="Times New Roman" w:cs="Times New Roman"/>
          <w:sz w:val="24"/>
          <w:szCs w:val="24"/>
        </w:rPr>
      </w:pPr>
      <w:r w:rsidRPr="009D1AA9">
        <w:rPr>
          <w:rFonts w:ascii="Times New Roman" w:hAnsi="Times New Roman" w:cs="Times New Roman"/>
          <w:sz w:val="24"/>
          <w:szCs w:val="24"/>
        </w:rPr>
        <w:t>Risk log and mitigation plan;</w:t>
      </w:r>
    </w:p>
    <w:p w14:paraId="0A2A9904" w14:textId="7A84B991" w:rsidR="00D928C4" w:rsidRPr="009D1AA9" w:rsidRDefault="00A31494" w:rsidP="007F7BD7">
      <w:pPr>
        <w:pStyle w:val="ListParagraph"/>
        <w:widowControl w:val="0"/>
        <w:numPr>
          <w:ilvl w:val="1"/>
          <w:numId w:val="8"/>
        </w:numPr>
        <w:tabs>
          <w:tab w:val="left" w:pos="1551"/>
          <w:tab w:val="left" w:pos="1552"/>
        </w:tabs>
        <w:autoSpaceDE w:val="0"/>
        <w:autoSpaceDN w:val="0"/>
        <w:spacing w:after="0" w:line="237" w:lineRule="auto"/>
        <w:ind w:right="287"/>
        <w:contextualSpacing w:val="0"/>
        <w:rPr>
          <w:rFonts w:ascii="Times New Roman" w:hAnsi="Times New Roman" w:cs="Times New Roman"/>
          <w:sz w:val="24"/>
          <w:szCs w:val="24"/>
        </w:rPr>
      </w:pPr>
      <w:r w:rsidRPr="009D1AA9">
        <w:rPr>
          <w:rFonts w:ascii="Times New Roman" w:hAnsi="Times New Roman" w:cs="Times New Roman"/>
          <w:sz w:val="24"/>
          <w:szCs w:val="24"/>
        </w:rPr>
        <w:t>A</w:t>
      </w:r>
      <w:r w:rsidRPr="009D1AA9">
        <w:rPr>
          <w:rFonts w:ascii="Times New Roman" w:hAnsi="Times New Roman" w:cs="Times New Roman"/>
          <w:spacing w:val="-6"/>
          <w:sz w:val="24"/>
          <w:szCs w:val="24"/>
        </w:rPr>
        <w:t xml:space="preserve"> </w:t>
      </w:r>
      <w:r w:rsidRPr="009D1AA9">
        <w:rPr>
          <w:rFonts w:ascii="Times New Roman" w:hAnsi="Times New Roman" w:cs="Times New Roman"/>
          <w:sz w:val="24"/>
          <w:szCs w:val="24"/>
        </w:rPr>
        <w:t>work</w:t>
      </w:r>
      <w:r w:rsidRPr="009D1AA9">
        <w:rPr>
          <w:rFonts w:ascii="Times New Roman" w:hAnsi="Times New Roman" w:cs="Times New Roman"/>
          <w:spacing w:val="-5"/>
          <w:sz w:val="24"/>
          <w:szCs w:val="24"/>
        </w:rPr>
        <w:t xml:space="preserve"> </w:t>
      </w:r>
      <w:r w:rsidRPr="009D1AA9">
        <w:rPr>
          <w:rFonts w:ascii="Times New Roman" w:hAnsi="Times New Roman" w:cs="Times New Roman"/>
          <w:sz w:val="24"/>
          <w:szCs w:val="24"/>
        </w:rPr>
        <w:t>plan</w:t>
      </w:r>
      <w:r w:rsidRPr="009D1AA9">
        <w:rPr>
          <w:rFonts w:ascii="Times New Roman" w:hAnsi="Times New Roman" w:cs="Times New Roman"/>
          <w:spacing w:val="-5"/>
          <w:sz w:val="24"/>
          <w:szCs w:val="24"/>
        </w:rPr>
        <w:t xml:space="preserve"> </w:t>
      </w:r>
      <w:r w:rsidRPr="009D1AA9">
        <w:rPr>
          <w:rFonts w:ascii="Times New Roman" w:hAnsi="Times New Roman" w:cs="Times New Roman"/>
          <w:sz w:val="24"/>
          <w:szCs w:val="24"/>
        </w:rPr>
        <w:t>with</w:t>
      </w:r>
      <w:r w:rsidRPr="009D1AA9">
        <w:rPr>
          <w:rFonts w:ascii="Times New Roman" w:hAnsi="Times New Roman" w:cs="Times New Roman"/>
          <w:spacing w:val="-6"/>
          <w:sz w:val="24"/>
          <w:szCs w:val="24"/>
        </w:rPr>
        <w:t xml:space="preserve"> </w:t>
      </w:r>
      <w:r w:rsidRPr="009D1AA9">
        <w:rPr>
          <w:rFonts w:ascii="Times New Roman" w:hAnsi="Times New Roman" w:cs="Times New Roman"/>
          <w:sz w:val="24"/>
          <w:szCs w:val="24"/>
        </w:rPr>
        <w:t>the</w:t>
      </w:r>
      <w:r w:rsidRPr="009D1AA9">
        <w:rPr>
          <w:rFonts w:ascii="Times New Roman" w:hAnsi="Times New Roman" w:cs="Times New Roman"/>
          <w:spacing w:val="-5"/>
          <w:sz w:val="24"/>
          <w:szCs w:val="24"/>
        </w:rPr>
        <w:t xml:space="preserve"> </w:t>
      </w:r>
      <w:r w:rsidRPr="009D1AA9">
        <w:rPr>
          <w:rFonts w:ascii="Times New Roman" w:hAnsi="Times New Roman" w:cs="Times New Roman"/>
          <w:sz w:val="24"/>
          <w:szCs w:val="24"/>
        </w:rPr>
        <w:t>proposed</w:t>
      </w:r>
      <w:r w:rsidRPr="009D1AA9">
        <w:rPr>
          <w:rFonts w:ascii="Times New Roman" w:hAnsi="Times New Roman" w:cs="Times New Roman"/>
          <w:spacing w:val="-6"/>
          <w:sz w:val="24"/>
          <w:szCs w:val="24"/>
        </w:rPr>
        <w:t xml:space="preserve"> </w:t>
      </w:r>
      <w:r w:rsidRPr="009D1AA9">
        <w:rPr>
          <w:rFonts w:ascii="Times New Roman" w:hAnsi="Times New Roman" w:cs="Times New Roman"/>
          <w:sz w:val="24"/>
          <w:szCs w:val="24"/>
        </w:rPr>
        <w:t>work</w:t>
      </w:r>
      <w:r w:rsidRPr="009D1AA9">
        <w:rPr>
          <w:rFonts w:ascii="Times New Roman" w:hAnsi="Times New Roman" w:cs="Times New Roman"/>
          <w:spacing w:val="-5"/>
          <w:sz w:val="24"/>
          <w:szCs w:val="24"/>
        </w:rPr>
        <w:t xml:space="preserve"> </w:t>
      </w:r>
      <w:r w:rsidRPr="009D1AA9">
        <w:rPr>
          <w:rFonts w:ascii="Times New Roman" w:hAnsi="Times New Roman" w:cs="Times New Roman"/>
          <w:sz w:val="24"/>
          <w:szCs w:val="24"/>
        </w:rPr>
        <w:t>schedule</w:t>
      </w:r>
      <w:r w:rsidRPr="009D1AA9">
        <w:rPr>
          <w:rFonts w:ascii="Times New Roman" w:hAnsi="Times New Roman" w:cs="Times New Roman"/>
          <w:spacing w:val="-6"/>
          <w:sz w:val="24"/>
          <w:szCs w:val="24"/>
        </w:rPr>
        <w:t xml:space="preserve"> </w:t>
      </w:r>
      <w:r w:rsidRPr="009D1AA9">
        <w:rPr>
          <w:rFonts w:ascii="Times New Roman" w:hAnsi="Times New Roman" w:cs="Times New Roman"/>
          <w:sz w:val="24"/>
          <w:szCs w:val="24"/>
        </w:rPr>
        <w:t>indicating</w:t>
      </w:r>
      <w:r w:rsidRPr="009D1AA9">
        <w:rPr>
          <w:rFonts w:ascii="Times New Roman" w:hAnsi="Times New Roman" w:cs="Times New Roman"/>
          <w:spacing w:val="-6"/>
          <w:sz w:val="24"/>
          <w:szCs w:val="24"/>
        </w:rPr>
        <w:t xml:space="preserve"> </w:t>
      </w:r>
      <w:r w:rsidRPr="009D1AA9">
        <w:rPr>
          <w:rFonts w:ascii="Times New Roman" w:hAnsi="Times New Roman" w:cs="Times New Roman"/>
          <w:sz w:val="24"/>
          <w:szCs w:val="24"/>
        </w:rPr>
        <w:t>the</w:t>
      </w:r>
      <w:r w:rsidRPr="009D1AA9">
        <w:rPr>
          <w:rFonts w:ascii="Times New Roman" w:hAnsi="Times New Roman" w:cs="Times New Roman"/>
          <w:spacing w:val="-6"/>
          <w:sz w:val="24"/>
          <w:szCs w:val="24"/>
        </w:rPr>
        <w:t xml:space="preserve"> </w:t>
      </w:r>
      <w:r w:rsidRPr="009D1AA9">
        <w:rPr>
          <w:rFonts w:ascii="Times New Roman" w:hAnsi="Times New Roman" w:cs="Times New Roman"/>
          <w:sz w:val="24"/>
          <w:szCs w:val="24"/>
        </w:rPr>
        <w:t>persons</w:t>
      </w:r>
      <w:r w:rsidRPr="009D1AA9">
        <w:rPr>
          <w:rFonts w:ascii="Times New Roman" w:hAnsi="Times New Roman" w:cs="Times New Roman"/>
          <w:spacing w:val="-5"/>
          <w:sz w:val="24"/>
          <w:szCs w:val="24"/>
        </w:rPr>
        <w:t xml:space="preserve"> </w:t>
      </w:r>
      <w:r w:rsidRPr="009D1AA9">
        <w:rPr>
          <w:rFonts w:ascii="Times New Roman" w:hAnsi="Times New Roman" w:cs="Times New Roman"/>
          <w:sz w:val="24"/>
          <w:szCs w:val="24"/>
        </w:rPr>
        <w:t xml:space="preserve">responsible </w:t>
      </w:r>
      <w:r w:rsidRPr="009D1AA9">
        <w:rPr>
          <w:rFonts w:ascii="Times New Roman" w:hAnsi="Times New Roman" w:cs="Times New Roman"/>
          <w:spacing w:val="-58"/>
          <w:sz w:val="24"/>
          <w:szCs w:val="24"/>
        </w:rPr>
        <w:t xml:space="preserve">    </w:t>
      </w:r>
      <w:r w:rsidRPr="009D1AA9">
        <w:rPr>
          <w:rFonts w:ascii="Times New Roman" w:hAnsi="Times New Roman" w:cs="Times New Roman"/>
          <w:sz w:val="24"/>
          <w:szCs w:val="24"/>
        </w:rPr>
        <w:t>for</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each</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area of activity, with the profiles recommended in the TOR.</w:t>
      </w:r>
    </w:p>
    <w:p w14:paraId="408C22D4" w14:textId="77777777" w:rsidR="00B7030C" w:rsidRPr="009D1AA9" w:rsidRDefault="00B7030C" w:rsidP="003B39A1">
      <w:pPr>
        <w:pStyle w:val="ListParagraph"/>
        <w:widowControl w:val="0"/>
        <w:numPr>
          <w:ilvl w:val="0"/>
          <w:numId w:val="8"/>
        </w:numPr>
        <w:tabs>
          <w:tab w:val="left" w:pos="825"/>
        </w:tabs>
        <w:autoSpaceDE w:val="0"/>
        <w:autoSpaceDN w:val="0"/>
        <w:spacing w:after="0" w:line="240" w:lineRule="auto"/>
        <w:ind w:left="824" w:right="287" w:hanging="356"/>
        <w:contextualSpacing w:val="0"/>
        <w:jc w:val="both"/>
        <w:rPr>
          <w:rFonts w:ascii="Times New Roman" w:hAnsi="Times New Roman" w:cs="Times New Roman"/>
          <w:sz w:val="24"/>
          <w:szCs w:val="24"/>
        </w:rPr>
      </w:pPr>
      <w:r w:rsidRPr="009D1AA9">
        <w:rPr>
          <w:rFonts w:ascii="Times New Roman" w:hAnsi="Times New Roman" w:cs="Times New Roman"/>
          <w:sz w:val="24"/>
          <w:szCs w:val="24"/>
        </w:rPr>
        <w:t xml:space="preserve">Management Structure and Key personnel curriculum vitae (CVs) that will be assigned to support the implementation of the proposed methodology (clear definition of roles and responsibilities) in the </w:t>
      </w:r>
      <w:r w:rsidRPr="009D1AA9">
        <w:rPr>
          <w:rFonts w:ascii="Times New Roman" w:hAnsi="Times New Roman" w:cs="Times New Roman"/>
          <w:b/>
          <w:bCs/>
          <w:sz w:val="24"/>
          <w:szCs w:val="24"/>
        </w:rPr>
        <w:t>Annex IV</w:t>
      </w:r>
      <w:r w:rsidRPr="009D1AA9">
        <w:rPr>
          <w:rFonts w:ascii="Times New Roman" w:hAnsi="Times New Roman" w:cs="Times New Roman"/>
          <w:sz w:val="24"/>
          <w:szCs w:val="24"/>
        </w:rPr>
        <w:t>.</w:t>
      </w:r>
    </w:p>
    <w:p w14:paraId="5B20E320" w14:textId="77777777" w:rsidR="00B7030C" w:rsidRPr="009D1AA9" w:rsidRDefault="00B7030C" w:rsidP="003B39A1">
      <w:pPr>
        <w:pStyle w:val="ListParagraph"/>
        <w:widowControl w:val="0"/>
        <w:numPr>
          <w:ilvl w:val="0"/>
          <w:numId w:val="8"/>
        </w:numPr>
        <w:tabs>
          <w:tab w:val="left" w:pos="832"/>
        </w:tabs>
        <w:autoSpaceDE w:val="0"/>
        <w:autoSpaceDN w:val="0"/>
        <w:spacing w:after="0" w:line="240" w:lineRule="auto"/>
        <w:ind w:hanging="361"/>
        <w:contextualSpacing w:val="0"/>
        <w:jc w:val="both"/>
        <w:rPr>
          <w:rFonts w:ascii="Times New Roman" w:hAnsi="Times New Roman" w:cs="Times New Roman"/>
          <w:sz w:val="24"/>
          <w:szCs w:val="24"/>
        </w:rPr>
      </w:pPr>
      <w:r w:rsidRPr="009D1AA9">
        <w:rPr>
          <w:rFonts w:ascii="Times New Roman" w:hAnsi="Times New Roman" w:cs="Times New Roman"/>
          <w:sz w:val="24"/>
          <w:szCs w:val="24"/>
        </w:rPr>
        <w:t>The</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Financial</w:t>
      </w:r>
      <w:r w:rsidRPr="009D1AA9">
        <w:rPr>
          <w:rFonts w:ascii="Times New Roman" w:hAnsi="Times New Roman" w:cs="Times New Roman"/>
          <w:spacing w:val="-5"/>
          <w:sz w:val="24"/>
          <w:szCs w:val="24"/>
        </w:rPr>
        <w:t xml:space="preserve"> </w:t>
      </w:r>
      <w:r w:rsidRPr="009D1AA9">
        <w:rPr>
          <w:rFonts w:ascii="Times New Roman" w:hAnsi="Times New Roman" w:cs="Times New Roman"/>
          <w:sz w:val="24"/>
          <w:szCs w:val="24"/>
        </w:rPr>
        <w:t>Proposal</w:t>
      </w:r>
      <w:r w:rsidRPr="009D1AA9">
        <w:rPr>
          <w:rFonts w:ascii="Times New Roman" w:hAnsi="Times New Roman" w:cs="Times New Roman"/>
          <w:spacing w:val="-4"/>
          <w:sz w:val="24"/>
          <w:szCs w:val="24"/>
        </w:rPr>
        <w:t xml:space="preserve"> </w:t>
      </w:r>
      <w:r w:rsidRPr="009D1AA9">
        <w:rPr>
          <w:rFonts w:ascii="Times New Roman" w:hAnsi="Times New Roman" w:cs="Times New Roman"/>
          <w:sz w:val="24"/>
          <w:szCs w:val="24"/>
        </w:rPr>
        <w:t>with</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a</w:t>
      </w:r>
      <w:r w:rsidRPr="009D1AA9">
        <w:rPr>
          <w:rFonts w:ascii="Times New Roman" w:hAnsi="Times New Roman" w:cs="Times New Roman"/>
          <w:spacing w:val="-1"/>
          <w:sz w:val="24"/>
          <w:szCs w:val="24"/>
        </w:rPr>
        <w:t xml:space="preserve"> </w:t>
      </w:r>
      <w:r w:rsidRPr="009D1AA9">
        <w:rPr>
          <w:rFonts w:ascii="Times New Roman" w:hAnsi="Times New Roman" w:cs="Times New Roman"/>
          <w:sz w:val="24"/>
          <w:szCs w:val="24"/>
        </w:rPr>
        <w:t>detailed</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cost</w:t>
      </w:r>
      <w:r w:rsidRPr="009D1AA9">
        <w:rPr>
          <w:rFonts w:ascii="Times New Roman" w:hAnsi="Times New Roman" w:cs="Times New Roman"/>
          <w:spacing w:val="-2"/>
          <w:sz w:val="24"/>
          <w:szCs w:val="24"/>
        </w:rPr>
        <w:t xml:space="preserve"> </w:t>
      </w:r>
      <w:r w:rsidRPr="009D1AA9">
        <w:rPr>
          <w:rFonts w:ascii="Times New Roman" w:hAnsi="Times New Roman" w:cs="Times New Roman"/>
          <w:sz w:val="24"/>
          <w:szCs w:val="24"/>
        </w:rPr>
        <w:t>breakdown and in the</w:t>
      </w:r>
      <w:r w:rsidRPr="009D1AA9">
        <w:rPr>
          <w:rFonts w:ascii="Times New Roman" w:hAnsi="Times New Roman" w:cs="Times New Roman"/>
          <w:b/>
          <w:bCs/>
          <w:sz w:val="24"/>
          <w:szCs w:val="24"/>
        </w:rPr>
        <w:t xml:space="preserve"> Annex IV.</w:t>
      </w:r>
    </w:p>
    <w:p w14:paraId="65B8BFD8" w14:textId="77777777" w:rsidR="001D3393" w:rsidRPr="009D1AA9" w:rsidRDefault="001D3393" w:rsidP="001D3393">
      <w:pPr>
        <w:pStyle w:val="Default"/>
        <w:shd w:val="clear" w:color="auto" w:fill="FFFFFF" w:themeFill="background1"/>
        <w:contextualSpacing/>
        <w:jc w:val="both"/>
        <w:rPr>
          <w:rFonts w:ascii="Times New Roman" w:hAnsi="Times New Roman" w:cs="Times New Roman"/>
          <w:bCs/>
        </w:rPr>
      </w:pPr>
    </w:p>
    <w:p w14:paraId="7BA4A7F8" w14:textId="77777777" w:rsidR="001D3393" w:rsidRPr="009D1AA9" w:rsidRDefault="001D3393" w:rsidP="001D3393">
      <w:pPr>
        <w:pStyle w:val="Default"/>
        <w:shd w:val="clear" w:color="auto" w:fill="FFFFFF" w:themeFill="background1"/>
        <w:contextualSpacing/>
        <w:jc w:val="both"/>
        <w:rPr>
          <w:rFonts w:ascii="Times New Roman" w:hAnsi="Times New Roman" w:cs="Times New Roman"/>
          <w:bCs/>
          <w:lang w:val="en-GB"/>
        </w:rPr>
      </w:pPr>
      <w:r w:rsidRPr="009D1AA9">
        <w:rPr>
          <w:rFonts w:ascii="Times New Roman" w:hAnsi="Times New Roman" w:cs="Times New Roman"/>
          <w:bCs/>
          <w:lang w:val="en-GB"/>
        </w:rPr>
        <w:t>Only one submission per organization is allowed. Organizations may not participate in more than one proposal. Once the application is complete and submitted, revised versions of proposal documents will not be accepted. Partial application will not be accepted.</w:t>
      </w:r>
    </w:p>
    <w:p w14:paraId="76CCC183" w14:textId="77777777" w:rsidR="001D3393" w:rsidRPr="009D1AA9" w:rsidRDefault="001D3393" w:rsidP="001D3393">
      <w:pPr>
        <w:pStyle w:val="Default"/>
        <w:shd w:val="clear" w:color="auto" w:fill="FFFFFF" w:themeFill="background1"/>
        <w:contextualSpacing/>
        <w:jc w:val="both"/>
        <w:rPr>
          <w:rFonts w:ascii="Times New Roman" w:hAnsi="Times New Roman" w:cs="Times New Roman"/>
          <w:bCs/>
          <w:lang w:val="en-GB"/>
        </w:rPr>
      </w:pPr>
    </w:p>
    <w:p w14:paraId="2828B880" w14:textId="6E33B815" w:rsidR="001D3393" w:rsidRPr="009D1AA9" w:rsidRDefault="001D3393" w:rsidP="001D3393">
      <w:pPr>
        <w:pStyle w:val="Default"/>
        <w:contextualSpacing/>
        <w:jc w:val="both"/>
        <w:rPr>
          <w:rFonts w:ascii="Times New Roman" w:hAnsi="Times New Roman" w:cs="Times New Roman"/>
          <w:lang w:val="en-GB"/>
        </w:rPr>
      </w:pPr>
      <w:r w:rsidRPr="009D1AA9">
        <w:rPr>
          <w:rFonts w:ascii="Times New Roman" w:hAnsi="Times New Roman" w:cs="Times New Roman"/>
          <w:lang w:val="en-GB"/>
        </w:rPr>
        <w:t xml:space="preserve">Interested NGOs may obtain further information or clarification by contacting the UNDP Libya office </w:t>
      </w:r>
      <w:bookmarkStart w:id="0" w:name="_Hlk44045303"/>
      <w:r w:rsidRPr="009D1AA9">
        <w:rPr>
          <w:rFonts w:ascii="Times New Roman" w:hAnsi="Times New Roman" w:cs="Times New Roman"/>
          <w:lang w:val="en-GB"/>
        </w:rPr>
        <w:t>with subject field “UNDP Libya 202</w:t>
      </w:r>
      <w:r w:rsidR="003B39A1" w:rsidRPr="009D1AA9">
        <w:rPr>
          <w:rFonts w:ascii="Times New Roman" w:hAnsi="Times New Roman" w:cs="Times New Roman"/>
          <w:lang w:val="en-GB"/>
        </w:rPr>
        <w:t>2</w:t>
      </w:r>
      <w:r w:rsidRPr="009D1AA9">
        <w:rPr>
          <w:rFonts w:ascii="Times New Roman" w:hAnsi="Times New Roman" w:cs="Times New Roman"/>
          <w:lang w:val="en-GB"/>
        </w:rPr>
        <w:t xml:space="preserve"> </w:t>
      </w:r>
      <w:r w:rsidRPr="009D1AA9">
        <w:rPr>
          <w:rFonts w:ascii="Times New Roman" w:hAnsi="Times New Roman" w:cs="Times New Roman"/>
          <w:color w:val="auto"/>
          <w:lang w:val="en-GB"/>
        </w:rPr>
        <w:t xml:space="preserve">Application for </w:t>
      </w:r>
      <w:r w:rsidR="008524D5" w:rsidRPr="009D1AA9">
        <w:rPr>
          <w:rFonts w:ascii="Times New Roman" w:hAnsi="Times New Roman" w:cs="Times New Roman"/>
          <w:color w:val="auto"/>
          <w:lang w:val="en-GB"/>
        </w:rPr>
        <w:t>Productive Assets</w:t>
      </w:r>
      <w:r w:rsidR="00FC070F" w:rsidRPr="009D1AA9">
        <w:rPr>
          <w:rFonts w:ascii="Times New Roman" w:hAnsi="Times New Roman" w:cs="Times New Roman"/>
          <w:color w:val="auto"/>
          <w:lang w:val="en-GB"/>
        </w:rPr>
        <w:t xml:space="preserve"> </w:t>
      </w:r>
      <w:proofErr w:type="spellStart"/>
      <w:r w:rsidR="007F7BD7" w:rsidRPr="009D1AA9">
        <w:rPr>
          <w:rFonts w:ascii="Times New Roman" w:hAnsi="Times New Roman" w:cs="Times New Roman"/>
          <w:color w:val="auto"/>
          <w:lang w:val="en-GB"/>
        </w:rPr>
        <w:t>Zuwara</w:t>
      </w:r>
      <w:proofErr w:type="spellEnd"/>
      <w:r w:rsidR="008524D5" w:rsidRPr="009D1AA9">
        <w:rPr>
          <w:rFonts w:ascii="Times New Roman" w:hAnsi="Times New Roman" w:cs="Times New Roman"/>
          <w:color w:val="auto"/>
          <w:lang w:val="en-GB"/>
        </w:rPr>
        <w:t xml:space="preserve"> Blue Economy</w:t>
      </w:r>
      <w:r w:rsidRPr="009D1AA9">
        <w:rPr>
          <w:rFonts w:ascii="Times New Roman" w:hAnsi="Times New Roman" w:cs="Times New Roman"/>
          <w:color w:val="auto"/>
          <w:lang w:val="en-GB"/>
        </w:rPr>
        <w:t xml:space="preserve">: </w:t>
      </w:r>
      <w:r w:rsidR="00A73126" w:rsidRPr="009D1AA9">
        <w:rPr>
          <w:rFonts w:ascii="Times New Roman" w:hAnsi="Times New Roman" w:cs="Times New Roman"/>
          <w:lang w:val="en-GB"/>
        </w:rPr>
        <w:t>R</w:t>
      </w:r>
      <w:r w:rsidRPr="009D1AA9">
        <w:rPr>
          <w:rFonts w:ascii="Times New Roman" w:hAnsi="Times New Roman" w:cs="Times New Roman"/>
          <w:lang w:val="en-GB"/>
        </w:rPr>
        <w:t xml:space="preserve">equest for information” </w:t>
      </w:r>
      <w:bookmarkEnd w:id="0"/>
      <w:r w:rsidRPr="009D1AA9">
        <w:rPr>
          <w:rFonts w:ascii="Times New Roman" w:hAnsi="Times New Roman" w:cs="Times New Roman"/>
          <w:lang w:val="en-GB"/>
        </w:rPr>
        <w:t xml:space="preserve">to the following address: </w:t>
      </w:r>
      <w:r w:rsidR="006970BA" w:rsidRPr="009D1AA9">
        <w:rPr>
          <w:rFonts w:ascii="Times New Roman" w:hAnsi="Times New Roman" w:cs="Times New Roman"/>
          <w:lang w:val="en-GB"/>
        </w:rPr>
        <w:t>karina.grosheva@undp.org.</w:t>
      </w:r>
      <w:r w:rsidRPr="009D1AA9">
        <w:rPr>
          <w:rFonts w:ascii="Times New Roman" w:hAnsi="Times New Roman" w:cs="Times New Roman"/>
          <w:lang w:val="en-GB"/>
        </w:rPr>
        <w:t xml:space="preserve"> </w:t>
      </w:r>
    </w:p>
    <w:p w14:paraId="1294A66D" w14:textId="77777777" w:rsidR="001D3393" w:rsidRPr="009D1AA9" w:rsidRDefault="001D3393" w:rsidP="001D3393">
      <w:pPr>
        <w:pStyle w:val="Default"/>
        <w:contextualSpacing/>
        <w:rPr>
          <w:rFonts w:ascii="Times New Roman" w:hAnsi="Times New Roman" w:cs="Times New Roman"/>
          <w:b/>
          <w:bCs/>
          <w:lang w:val="en-GB"/>
        </w:rPr>
      </w:pPr>
    </w:p>
    <w:p w14:paraId="6BC164A2" w14:textId="77777777" w:rsidR="001D3393" w:rsidRPr="009D1AA9" w:rsidRDefault="001D3393" w:rsidP="00095238">
      <w:pPr>
        <w:pStyle w:val="Default"/>
        <w:numPr>
          <w:ilvl w:val="0"/>
          <w:numId w:val="2"/>
        </w:numPr>
        <w:contextualSpacing/>
        <w:rPr>
          <w:rFonts w:ascii="Times New Roman" w:hAnsi="Times New Roman" w:cs="Times New Roman"/>
          <w:b/>
          <w:bCs/>
          <w:lang w:val="en-GB"/>
        </w:rPr>
      </w:pPr>
      <w:r w:rsidRPr="009D1AA9">
        <w:rPr>
          <w:rFonts w:ascii="Times New Roman" w:hAnsi="Times New Roman" w:cs="Times New Roman"/>
          <w:b/>
          <w:bCs/>
          <w:lang w:val="en-GB"/>
        </w:rPr>
        <w:t>Estimated Competition Timeline</w:t>
      </w:r>
    </w:p>
    <w:p w14:paraId="753E8E2A" w14:textId="77777777" w:rsidR="001D3393" w:rsidRPr="009D1AA9" w:rsidRDefault="001D3393" w:rsidP="001D3393">
      <w:pPr>
        <w:pStyle w:val="Default"/>
        <w:contextualSpacing/>
        <w:rPr>
          <w:rFonts w:ascii="Times New Roman" w:hAnsi="Times New Roman" w:cs="Times New Roman"/>
          <w:b/>
          <w:bCs/>
          <w:lang w:val="en-GB"/>
        </w:rPr>
      </w:pPr>
    </w:p>
    <w:p w14:paraId="7BE0D013" w14:textId="77777777" w:rsidR="001D3393" w:rsidRPr="009D1AA9" w:rsidRDefault="001D3393" w:rsidP="001D3393">
      <w:pPr>
        <w:pStyle w:val="Default"/>
        <w:contextualSpacing/>
        <w:rPr>
          <w:rFonts w:ascii="Times New Roman" w:hAnsi="Times New Roman" w:cs="Times New Roman"/>
          <w:lang w:val="en-GB"/>
        </w:rPr>
      </w:pPr>
      <w:r w:rsidRPr="009D1AA9">
        <w:rPr>
          <w:rFonts w:ascii="Times New Roman" w:hAnsi="Times New Roman" w:cs="Times New Roman"/>
          <w:lang w:val="en-GB"/>
        </w:rPr>
        <w:lastRenderedPageBreak/>
        <w:t xml:space="preserve">For reference purposes only, please consider the following indicative timeline: </w:t>
      </w:r>
    </w:p>
    <w:p w14:paraId="7A9B5B9D" w14:textId="77777777" w:rsidR="001D3393" w:rsidRPr="009D1AA9" w:rsidRDefault="001D3393" w:rsidP="001D3393">
      <w:pPr>
        <w:pStyle w:val="Default"/>
        <w:contextualSpacing/>
        <w:rPr>
          <w:rFonts w:ascii="Times New Roman" w:hAnsi="Times New Roman" w:cs="Times New Roman"/>
          <w:lang w:val="en-GB"/>
        </w:rPr>
      </w:pPr>
    </w:p>
    <w:p w14:paraId="3C8298D7" w14:textId="5F698CB9" w:rsidR="00B7030C" w:rsidRPr="009D1AA9" w:rsidRDefault="0077137A" w:rsidP="00B7030C">
      <w:pPr>
        <w:pStyle w:val="Default"/>
        <w:tabs>
          <w:tab w:val="left" w:pos="2160"/>
        </w:tabs>
        <w:ind w:left="360"/>
        <w:contextualSpacing/>
        <w:rPr>
          <w:rFonts w:ascii="Times New Roman" w:hAnsi="Times New Roman" w:cs="Times New Roman"/>
          <w:lang w:val="en-GB"/>
        </w:rPr>
      </w:pPr>
      <w:r>
        <w:rPr>
          <w:rFonts w:ascii="Times New Roman" w:hAnsi="Times New Roman" w:cs="Times New Roman"/>
          <w:lang w:val="en-GB"/>
        </w:rPr>
        <w:t xml:space="preserve">7 </w:t>
      </w:r>
      <w:bookmarkStart w:id="1" w:name="_Hlk113178977"/>
      <w:r>
        <w:rPr>
          <w:rFonts w:ascii="Times New Roman" w:hAnsi="Times New Roman" w:cs="Times New Roman"/>
          <w:lang w:val="en-GB"/>
        </w:rPr>
        <w:t>September</w:t>
      </w:r>
      <w:r w:rsidR="0059767A" w:rsidRPr="009D1AA9">
        <w:rPr>
          <w:rFonts w:ascii="Times New Roman" w:hAnsi="Times New Roman" w:cs="Times New Roman"/>
          <w:lang w:val="en-GB"/>
        </w:rPr>
        <w:t xml:space="preserve"> </w:t>
      </w:r>
      <w:bookmarkEnd w:id="1"/>
      <w:r w:rsidR="0059767A" w:rsidRPr="009D1AA9">
        <w:rPr>
          <w:rFonts w:ascii="Times New Roman" w:hAnsi="Times New Roman" w:cs="Times New Roman"/>
          <w:lang w:val="en-GB"/>
        </w:rPr>
        <w:t>2022</w:t>
      </w:r>
      <w:r w:rsidR="00B7030C" w:rsidRPr="009D1AA9">
        <w:rPr>
          <w:rFonts w:ascii="Times New Roman" w:hAnsi="Times New Roman" w:cs="Times New Roman"/>
          <w:lang w:val="en-GB"/>
        </w:rPr>
        <w:t>:</w:t>
      </w:r>
      <w:r w:rsidR="00B7030C" w:rsidRPr="009D1AA9">
        <w:rPr>
          <w:rFonts w:ascii="Times New Roman" w:hAnsi="Times New Roman" w:cs="Times New Roman"/>
        </w:rPr>
        <w:t xml:space="preserve"> </w:t>
      </w:r>
      <w:r w:rsidR="00B7030C" w:rsidRPr="009D1AA9">
        <w:rPr>
          <w:rFonts w:ascii="Times New Roman" w:hAnsi="Times New Roman" w:cs="Times New Roman"/>
          <w:lang w:val="en-GB"/>
        </w:rPr>
        <w:t>Call for Proposal opens, and relevant documents are posted online</w:t>
      </w:r>
    </w:p>
    <w:p w14:paraId="792E48AB" w14:textId="50ABEB44" w:rsidR="00B7030C" w:rsidRPr="009D1AA9" w:rsidRDefault="0077137A" w:rsidP="00B7030C">
      <w:pPr>
        <w:pStyle w:val="Default"/>
        <w:tabs>
          <w:tab w:val="left" w:pos="2160"/>
        </w:tabs>
        <w:ind w:left="360"/>
        <w:contextualSpacing/>
        <w:rPr>
          <w:rFonts w:ascii="Times New Roman" w:hAnsi="Times New Roman" w:cs="Times New Roman"/>
          <w:lang w:val="en-GB"/>
        </w:rPr>
      </w:pPr>
      <w:r>
        <w:rPr>
          <w:rFonts w:ascii="Times New Roman" w:hAnsi="Times New Roman" w:cs="Times New Roman"/>
          <w:lang w:val="en-GB"/>
        </w:rPr>
        <w:t>21</w:t>
      </w:r>
      <w:r w:rsidR="00401CEC">
        <w:rPr>
          <w:rFonts w:ascii="Times New Roman" w:hAnsi="Times New Roman" w:cs="Times New Roman"/>
          <w:lang w:val="en-GB"/>
        </w:rPr>
        <w:t xml:space="preserve"> </w:t>
      </w:r>
      <w:r>
        <w:rPr>
          <w:rFonts w:ascii="Times New Roman" w:hAnsi="Times New Roman" w:cs="Times New Roman"/>
          <w:lang w:val="en-GB"/>
        </w:rPr>
        <w:t xml:space="preserve">September </w:t>
      </w:r>
      <w:r w:rsidR="00B7030C" w:rsidRPr="009D1AA9">
        <w:rPr>
          <w:rFonts w:ascii="Times New Roman" w:hAnsi="Times New Roman" w:cs="Times New Roman"/>
          <w:lang w:val="en-GB"/>
        </w:rPr>
        <w:t>2022: Deadline for organizations to submit proposals, assessment and selection           processes will take place.</w:t>
      </w:r>
    </w:p>
    <w:p w14:paraId="7FA6BCC8" w14:textId="6B3B05B7" w:rsidR="00B7030C" w:rsidRPr="009D1AA9" w:rsidRDefault="0077137A" w:rsidP="00B7030C">
      <w:pPr>
        <w:pStyle w:val="Default"/>
        <w:tabs>
          <w:tab w:val="left" w:pos="2160"/>
        </w:tabs>
        <w:ind w:left="360"/>
        <w:rPr>
          <w:rFonts w:ascii="Times New Roman" w:hAnsi="Times New Roman" w:cs="Times New Roman"/>
          <w:lang w:val="en-GB"/>
        </w:rPr>
      </w:pPr>
      <w:r>
        <w:rPr>
          <w:rFonts w:ascii="Times New Roman" w:hAnsi="Times New Roman" w:cs="Times New Roman"/>
          <w:lang w:val="en-GB"/>
        </w:rPr>
        <w:t>1 October</w:t>
      </w:r>
      <w:r w:rsidR="007F7BD7" w:rsidRPr="009D1AA9">
        <w:rPr>
          <w:rFonts w:ascii="Times New Roman" w:hAnsi="Times New Roman" w:cs="Times New Roman"/>
          <w:lang w:val="en-GB"/>
        </w:rPr>
        <w:t xml:space="preserve"> </w:t>
      </w:r>
      <w:r w:rsidR="00B7030C" w:rsidRPr="009D1AA9">
        <w:rPr>
          <w:rFonts w:ascii="Times New Roman" w:hAnsi="Times New Roman" w:cs="Times New Roman"/>
          <w:lang w:val="en-GB"/>
        </w:rPr>
        <w:t>2022:</w:t>
      </w:r>
      <w:r w:rsidR="00B7030C" w:rsidRPr="009D1AA9">
        <w:rPr>
          <w:rFonts w:ascii="Times New Roman" w:hAnsi="Times New Roman" w:cs="Times New Roman"/>
        </w:rPr>
        <w:t xml:space="preserve"> </w:t>
      </w:r>
      <w:r w:rsidR="00B7030C" w:rsidRPr="009D1AA9">
        <w:rPr>
          <w:rFonts w:ascii="Times New Roman" w:hAnsi="Times New Roman" w:cs="Times New Roman"/>
          <w:lang w:val="en-GB"/>
        </w:rPr>
        <w:t>Selected applicants will be notified.</w:t>
      </w:r>
    </w:p>
    <w:p w14:paraId="2CDB40A8" w14:textId="77777777" w:rsidR="008054A4" w:rsidRPr="009D1AA9" w:rsidRDefault="008054A4" w:rsidP="00606B38">
      <w:pPr>
        <w:pStyle w:val="Default"/>
        <w:rPr>
          <w:rFonts w:ascii="Times New Roman" w:hAnsi="Times New Roman" w:cs="Times New Roman"/>
          <w:lang w:val="en-GB"/>
        </w:rPr>
      </w:pPr>
    </w:p>
    <w:p w14:paraId="489C5B0C" w14:textId="77777777" w:rsidR="002B42E6" w:rsidRPr="009D1AA9" w:rsidRDefault="002B42E6" w:rsidP="002B42E6">
      <w:pPr>
        <w:pStyle w:val="Default"/>
        <w:spacing w:before="120" w:after="120"/>
        <w:rPr>
          <w:rFonts w:ascii="Times New Roman" w:hAnsi="Times New Roman" w:cs="Times New Roman"/>
          <w:b/>
          <w:bCs/>
          <w:u w:val="single"/>
          <w:lang w:val="en-GB"/>
        </w:rPr>
      </w:pPr>
      <w:r w:rsidRPr="009D1AA9">
        <w:rPr>
          <w:rFonts w:ascii="Times New Roman" w:hAnsi="Times New Roman" w:cs="Times New Roman"/>
          <w:b/>
          <w:bCs/>
          <w:u w:val="single"/>
          <w:lang w:val="en-GB"/>
        </w:rPr>
        <w:t>IMPORTANT ADDITIONAL INFORMATION</w:t>
      </w:r>
    </w:p>
    <w:p w14:paraId="315DBF51" w14:textId="0156715F" w:rsidR="002B42E6" w:rsidRPr="009D1AA9" w:rsidRDefault="002B42E6" w:rsidP="002B42E6">
      <w:p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1" w:history="1">
        <w:r w:rsidR="003B39A1" w:rsidRPr="009D1AA9">
          <w:rPr>
            <w:rStyle w:val="Hyperlink"/>
            <w:rFonts w:ascii="Times New Roman" w:hAnsi="Times New Roman" w:cs="Times New Roman"/>
            <w:sz w:val="24"/>
            <w:szCs w:val="24"/>
          </w:rPr>
          <w:t>http://www.undp.org/content/dam/undp/library/corporate/Transparency/UNDP_Anti_Fraud_Policy_English_FINAL_june_2011.pdf</w:t>
        </w:r>
      </w:hyperlink>
      <w:r w:rsidRPr="009D1AA9">
        <w:rPr>
          <w:rFonts w:ascii="Times New Roman" w:hAnsi="Times New Roman" w:cs="Times New Roman"/>
          <w:sz w:val="24"/>
          <w:szCs w:val="24"/>
        </w:rPr>
        <w:t xml:space="preserve"> and </w:t>
      </w:r>
      <w:hyperlink r:id="rId12" w:history="1">
        <w:r w:rsidRPr="009D1AA9">
          <w:rPr>
            <w:rStyle w:val="Hyperlink"/>
            <w:rFonts w:ascii="Times New Roman" w:hAnsi="Times New Roman" w:cs="Times New Roman"/>
            <w:sz w:val="24"/>
            <w:szCs w:val="24"/>
          </w:rPr>
          <w:t>http://www.undp.org/content/undp/en/home/operations/procurement/protestandsanctions/</w:t>
        </w:r>
      </w:hyperlink>
      <w:r w:rsidRPr="009D1AA9">
        <w:rPr>
          <w:rFonts w:ascii="Times New Roman" w:hAnsi="Times New Roman" w:cs="Times New Roman"/>
          <w:sz w:val="24"/>
          <w:szCs w:val="24"/>
        </w:rPr>
        <w:t xml:space="preserve"> for full description of the policies) In responding to this Request for Proposals,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748145BD" w14:textId="77777777" w:rsidR="002B42E6" w:rsidRPr="009D1AA9" w:rsidRDefault="002B42E6" w:rsidP="002B42E6">
      <w:pPr>
        <w:pStyle w:val="NormalWeb"/>
        <w:spacing w:before="0" w:beforeAutospacing="0" w:after="0" w:afterAutospacing="0"/>
        <w:jc w:val="both"/>
        <w:rPr>
          <w:color w:val="000000"/>
        </w:rPr>
      </w:pPr>
      <w:r w:rsidRPr="009D1AA9">
        <w:rPr>
          <w:color w:val="000000"/>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process; </w:t>
      </w:r>
    </w:p>
    <w:p w14:paraId="1E5D5029" w14:textId="77777777" w:rsidR="002B42E6" w:rsidRPr="009D1AA9" w:rsidRDefault="002B42E6" w:rsidP="002B42E6">
      <w:p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 xml:space="preserve">* Were involved in the preparation and/or design of the </w:t>
      </w:r>
      <w:proofErr w:type="spellStart"/>
      <w:r w:rsidRPr="009D1AA9">
        <w:rPr>
          <w:rFonts w:ascii="Times New Roman" w:hAnsi="Times New Roman" w:cs="Times New Roman"/>
          <w:sz w:val="24"/>
          <w:szCs w:val="24"/>
        </w:rPr>
        <w:t>programme</w:t>
      </w:r>
      <w:proofErr w:type="spellEnd"/>
      <w:r w:rsidRPr="009D1AA9">
        <w:rPr>
          <w:rFonts w:ascii="Times New Roman" w:hAnsi="Times New Roman" w:cs="Times New Roman"/>
          <w:sz w:val="24"/>
          <w:szCs w:val="24"/>
        </w:rPr>
        <w:t xml:space="preserve">/project related to the services requested under this Call for Proposals; or </w:t>
      </w:r>
    </w:p>
    <w:p w14:paraId="7CD8E8F7" w14:textId="77777777" w:rsidR="002B42E6" w:rsidRPr="009D1AA9" w:rsidRDefault="002B42E6" w:rsidP="002B42E6">
      <w:p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 xml:space="preserve">* Are found to be in conflict for any other reason, as may be established by, or at the discretion of, UNDP. </w:t>
      </w:r>
    </w:p>
    <w:p w14:paraId="286E5527" w14:textId="77777777" w:rsidR="002B42E6" w:rsidRPr="009D1AA9" w:rsidRDefault="002B42E6" w:rsidP="002B42E6">
      <w:p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 xml:space="preserve">In the event of any uncertainty in the interpretation of what is potentially a conflict of interest, proposers must disclose the condition to UNDP and seek UNDP’s confirmation on whether such conflict exists. </w:t>
      </w:r>
    </w:p>
    <w:p w14:paraId="3BDF6D9C" w14:textId="4134436A" w:rsidR="00606B38" w:rsidRPr="002109A7" w:rsidRDefault="002B42E6" w:rsidP="00165BD1">
      <w:pPr>
        <w:spacing w:after="0" w:line="240" w:lineRule="auto"/>
        <w:jc w:val="both"/>
        <w:rPr>
          <w:rFonts w:ascii="Times New Roman" w:hAnsi="Times New Roman" w:cs="Times New Roman"/>
          <w:sz w:val="24"/>
          <w:szCs w:val="24"/>
        </w:rPr>
      </w:pPr>
      <w:r w:rsidRPr="009D1AA9">
        <w:rPr>
          <w:rFonts w:ascii="Times New Roman" w:hAnsi="Times New Roman" w:cs="Times New Roman"/>
          <w:sz w:val="24"/>
          <w:szCs w:val="24"/>
        </w:rPr>
        <w:t>UNDP looks forward to receiving your proposal and thanks you in advance for your interest in UNDP activities.</w:t>
      </w:r>
      <w:r w:rsidRPr="002109A7">
        <w:rPr>
          <w:rFonts w:ascii="Times New Roman" w:hAnsi="Times New Roman" w:cs="Times New Roman"/>
          <w:sz w:val="24"/>
          <w:szCs w:val="24"/>
        </w:rPr>
        <w:t xml:space="preserve"> </w:t>
      </w:r>
    </w:p>
    <w:p w14:paraId="47200572" w14:textId="73EEC73A" w:rsidR="0065153C" w:rsidRPr="002109A7" w:rsidRDefault="0065153C" w:rsidP="00165BD1">
      <w:pPr>
        <w:pStyle w:val="BodyText"/>
        <w:spacing w:before="7"/>
        <w:ind w:left="0"/>
        <w:rPr>
          <w:rFonts w:ascii="Times New Roman" w:hAnsi="Times New Roman" w:cs="Times New Roman"/>
          <w:sz w:val="24"/>
          <w:szCs w:val="24"/>
        </w:rPr>
      </w:pPr>
    </w:p>
    <w:sectPr w:rsidR="0065153C" w:rsidRPr="002109A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3BBC" w14:textId="77777777" w:rsidR="009538DD" w:rsidRDefault="009538DD" w:rsidP="00F06A7B">
      <w:pPr>
        <w:spacing w:after="0" w:line="240" w:lineRule="auto"/>
      </w:pPr>
      <w:r>
        <w:separator/>
      </w:r>
    </w:p>
  </w:endnote>
  <w:endnote w:type="continuationSeparator" w:id="0">
    <w:p w14:paraId="3E8CFC02" w14:textId="77777777" w:rsidR="009538DD" w:rsidRDefault="009538DD" w:rsidP="00F0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alibr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701720"/>
      <w:docPartObj>
        <w:docPartGallery w:val="Page Numbers (Bottom of Page)"/>
        <w:docPartUnique/>
      </w:docPartObj>
    </w:sdtPr>
    <w:sdtEndPr>
      <w:rPr>
        <w:noProof/>
      </w:rPr>
    </w:sdtEndPr>
    <w:sdtContent>
      <w:p w14:paraId="7D4FAB61" w14:textId="77777777" w:rsidR="004810BD" w:rsidRDefault="004810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EAD9C" w14:textId="77777777" w:rsidR="004810BD" w:rsidRDefault="0048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AD90" w14:textId="77777777" w:rsidR="009538DD" w:rsidRDefault="009538DD" w:rsidP="00F06A7B">
      <w:pPr>
        <w:spacing w:after="0" w:line="240" w:lineRule="auto"/>
      </w:pPr>
      <w:r>
        <w:separator/>
      </w:r>
    </w:p>
  </w:footnote>
  <w:footnote w:type="continuationSeparator" w:id="0">
    <w:p w14:paraId="1BF24515" w14:textId="77777777" w:rsidR="009538DD" w:rsidRDefault="009538DD" w:rsidP="00F06A7B">
      <w:pPr>
        <w:spacing w:after="0" w:line="240" w:lineRule="auto"/>
      </w:pPr>
      <w:r>
        <w:continuationSeparator/>
      </w:r>
    </w:p>
  </w:footnote>
  <w:footnote w:id="1">
    <w:p w14:paraId="3B59CFE0" w14:textId="59BA57F3" w:rsidR="006834A6" w:rsidRDefault="006834A6">
      <w:pPr>
        <w:pStyle w:val="FootnoteText"/>
      </w:pPr>
      <w:r>
        <w:rPr>
          <w:rStyle w:val="FootnoteReference"/>
        </w:rPr>
        <w:footnoteRef/>
      </w:r>
      <w:r>
        <w:t xml:space="preserve"> </w:t>
      </w:r>
      <w:r w:rsidRPr="00F31ADC">
        <w:rPr>
          <w:rFonts w:asciiTheme="minorHAnsi" w:hAnsiTheme="minorHAnsi" w:cstheme="minorHAnsi"/>
          <w:sz w:val="16"/>
          <w:szCs w:val="16"/>
          <w:lang w:val="en-GB"/>
        </w:rPr>
        <w:t>Globally, aquaculture has been growing at a compounded rate of almost 9% since 1980, and now supplies nearly half of the world’s consumed fish protein. However, much of it remains unsustainable in terms of pollution and impacts on species diversity, making this a critical Blue Economy opportunity to introduce more sustainable practices, such as integrated multi-trophic aquaculture.</w:t>
      </w:r>
    </w:p>
  </w:footnote>
  <w:footnote w:id="2">
    <w:p w14:paraId="78FABEDC" w14:textId="08E08C71" w:rsidR="00EC2C35" w:rsidRPr="00D844C4" w:rsidRDefault="00EC2C35" w:rsidP="00D844C4">
      <w:pPr>
        <w:pStyle w:val="NormalWeb"/>
        <w:rPr>
          <w:rFonts w:eastAsia="Times New Roman"/>
          <w:lang w:val="en-US"/>
        </w:rPr>
      </w:pPr>
      <w:r>
        <w:rPr>
          <w:rStyle w:val="FootnoteReference"/>
        </w:rPr>
        <w:footnoteRef/>
      </w:r>
      <w:r>
        <w:t xml:space="preserve"> </w:t>
      </w:r>
      <w:r w:rsidRPr="00D844C4">
        <w:rPr>
          <w:rFonts w:ascii="Calibri" w:eastAsia="Times New Roman" w:hAnsi="Calibri" w:cs="Calibri"/>
          <w:sz w:val="16"/>
          <w:szCs w:val="16"/>
          <w:lang w:val="en-US"/>
        </w:rPr>
        <w:t>2020 Libya Common Operational Dataset, Libyan Bureau of Statistics and UN OCHA. Population projections based on the 2006 national census.</w:t>
      </w:r>
      <w:r w:rsidRPr="009F57DB">
        <w:rPr>
          <w:rFonts w:ascii="Calibri" w:eastAsia="Times New Roman" w:hAnsi="Calibri" w:cs="Calibri"/>
          <w:sz w:val="20"/>
          <w:szCs w:val="20"/>
          <w:lang w:val="en-US"/>
        </w:rPr>
        <w:t xml:space="preserve"> </w:t>
      </w:r>
    </w:p>
  </w:footnote>
  <w:footnote w:id="3">
    <w:p w14:paraId="270604E5" w14:textId="43439141" w:rsidR="00D844C4" w:rsidRDefault="00D844C4" w:rsidP="00D844C4">
      <w:pPr>
        <w:pStyle w:val="FootnoteText"/>
      </w:pPr>
      <w:r>
        <w:rPr>
          <w:rStyle w:val="FootnoteReference"/>
        </w:rPr>
        <w:footnoteRef/>
      </w:r>
      <w:r>
        <w:t xml:space="preserve"> </w:t>
      </w:r>
      <w:r w:rsidRPr="00D844C4">
        <w:rPr>
          <w:rFonts w:ascii="Calibri" w:hAnsi="Calibri" w:cs="Calibri"/>
          <w:sz w:val="16"/>
          <w:szCs w:val="16"/>
        </w:rPr>
        <w:t>P</w:t>
      </w:r>
      <w:r w:rsidRPr="009F57DB">
        <w:rPr>
          <w:rFonts w:ascii="Calibri" w:hAnsi="Calibri" w:cs="Calibri"/>
          <w:sz w:val="16"/>
          <w:szCs w:val="16"/>
        </w:rPr>
        <w:t xml:space="preserve">otential area of economic development </w:t>
      </w:r>
      <w:r w:rsidR="00F31ADC">
        <w:rPr>
          <w:rFonts w:ascii="Calibri" w:hAnsi="Calibri" w:cs="Calibri"/>
          <w:sz w:val="16"/>
          <w:szCs w:val="16"/>
        </w:rPr>
        <w:t>is</w:t>
      </w:r>
      <w:r w:rsidRPr="009F57DB">
        <w:rPr>
          <w:rFonts w:ascii="Calibri" w:hAnsi="Calibri" w:cs="Calibri"/>
          <w:sz w:val="16"/>
          <w:szCs w:val="16"/>
        </w:rPr>
        <w:t xml:space="preserve"> a free trade zone at the border with Tunisia,</w:t>
      </w:r>
      <w:r w:rsidRPr="00D844C4">
        <w:rPr>
          <w:rFonts w:ascii="Calibri" w:hAnsi="Calibri" w:cs="Calibri"/>
          <w:sz w:val="16"/>
          <w:szCs w:val="16"/>
        </w:rPr>
        <w:t xml:space="preserve"> </w:t>
      </w:r>
      <w:r w:rsidR="00F31ADC">
        <w:rPr>
          <w:rFonts w:ascii="Calibri" w:hAnsi="Calibri" w:cs="Calibri"/>
          <w:sz w:val="16"/>
          <w:szCs w:val="16"/>
        </w:rPr>
        <w:t>which was a long ago plan before revolution, which is currently being brought back to a discussion in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0535" w14:textId="2FFDBE6A" w:rsidR="004810BD" w:rsidRDefault="00B7030C" w:rsidP="00412658">
    <w:pPr>
      <w:pStyle w:val="Header"/>
    </w:pPr>
    <w:r>
      <w:rPr>
        <w:noProof/>
      </w:rPr>
      <w:drawing>
        <wp:inline distT="0" distB="0" distL="0" distR="0" wp14:anchorId="347EA354" wp14:editId="3DBBB549">
          <wp:extent cx="949690" cy="825500"/>
          <wp:effectExtent l="0" t="0" r="3175" b="0"/>
          <wp:docPr id="2" name="Picture 2"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fla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57027" cy="831877"/>
                  </a:xfrm>
                  <a:prstGeom prst="rect">
                    <a:avLst/>
                  </a:prstGeom>
                </pic:spPr>
              </pic:pic>
            </a:graphicData>
          </a:graphic>
        </wp:inline>
      </w:drawing>
    </w:r>
    <w:r w:rsidR="004810BD">
      <w:t xml:space="preserve">            </w:t>
    </w:r>
    <w:r w:rsidR="00DB5F7F">
      <w:t xml:space="preserve">          </w:t>
    </w:r>
    <w:r w:rsidR="004810BD">
      <w:t xml:space="preserve">                                                                                                         </w:t>
    </w:r>
    <w:r w:rsidR="00DB5F7F">
      <w:rPr>
        <w:noProof/>
      </w:rPr>
      <w:drawing>
        <wp:inline distT="0" distB="0" distL="0" distR="0" wp14:anchorId="6BCCC40F" wp14:editId="3891DE0F">
          <wp:extent cx="685800" cy="110490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p w14:paraId="0BF24C0A" w14:textId="77777777" w:rsidR="004810BD" w:rsidRDefault="0048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15:restartNumberingAfterBreak="0">
    <w:nsid w:val="048507B6"/>
    <w:multiLevelType w:val="hybridMultilevel"/>
    <w:tmpl w:val="2E527FF2"/>
    <w:lvl w:ilvl="0" w:tplc="86BEA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5"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6" w15:restartNumberingAfterBreak="0">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8"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10" w15:restartNumberingAfterBreak="0">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12" w15:restartNumberingAfterBreak="0">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15" w15:restartNumberingAfterBreak="0">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7"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18" w15:restartNumberingAfterBreak="0">
    <w:nsid w:val="5C7E0DEE"/>
    <w:multiLevelType w:val="hybridMultilevel"/>
    <w:tmpl w:val="57F826C0"/>
    <w:lvl w:ilvl="0" w:tplc="F2203FBA">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0" w15:restartNumberingAfterBreak="0">
    <w:nsid w:val="6B2D5E50"/>
    <w:multiLevelType w:val="hybridMultilevel"/>
    <w:tmpl w:val="DDCEE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8"/>
  </w:num>
  <w:num w:numId="3">
    <w:abstractNumId w:val="22"/>
  </w:num>
  <w:num w:numId="4">
    <w:abstractNumId w:val="17"/>
  </w:num>
  <w:num w:numId="5">
    <w:abstractNumId w:val="1"/>
  </w:num>
  <w:num w:numId="6">
    <w:abstractNumId w:val="9"/>
  </w:num>
  <w:num w:numId="7">
    <w:abstractNumId w:val="11"/>
  </w:num>
  <w:num w:numId="8">
    <w:abstractNumId w:val="14"/>
  </w:num>
  <w:num w:numId="9">
    <w:abstractNumId w:val="7"/>
  </w:num>
  <w:num w:numId="10">
    <w:abstractNumId w:val="19"/>
  </w:num>
  <w:num w:numId="11">
    <w:abstractNumId w:val="5"/>
  </w:num>
  <w:num w:numId="12">
    <w:abstractNumId w:val="24"/>
  </w:num>
  <w:num w:numId="13">
    <w:abstractNumId w:val="16"/>
  </w:num>
  <w:num w:numId="14">
    <w:abstractNumId w:val="4"/>
  </w:num>
  <w:num w:numId="15">
    <w:abstractNumId w:val="23"/>
  </w:num>
  <w:num w:numId="16">
    <w:abstractNumId w:val="21"/>
  </w:num>
  <w:num w:numId="17">
    <w:abstractNumId w:val="6"/>
  </w:num>
  <w:num w:numId="18">
    <w:abstractNumId w:val="15"/>
  </w:num>
  <w:num w:numId="19">
    <w:abstractNumId w:val="10"/>
  </w:num>
  <w:num w:numId="20">
    <w:abstractNumId w:val="25"/>
  </w:num>
  <w:num w:numId="21">
    <w:abstractNumId w:val="12"/>
  </w:num>
  <w:num w:numId="22">
    <w:abstractNumId w:val="0"/>
  </w:num>
  <w:num w:numId="23">
    <w:abstractNumId w:val="3"/>
  </w:num>
  <w:num w:numId="24">
    <w:abstractNumId w:val="2"/>
  </w:num>
  <w:num w:numId="25">
    <w:abstractNumId w:val="18"/>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4F"/>
    <w:rsid w:val="0000531A"/>
    <w:rsid w:val="00012535"/>
    <w:rsid w:val="0001353B"/>
    <w:rsid w:val="00015E33"/>
    <w:rsid w:val="00016E5F"/>
    <w:rsid w:val="00017C43"/>
    <w:rsid w:val="0002217F"/>
    <w:rsid w:val="00022CBB"/>
    <w:rsid w:val="0002651A"/>
    <w:rsid w:val="000320E7"/>
    <w:rsid w:val="000327B4"/>
    <w:rsid w:val="00040696"/>
    <w:rsid w:val="000409C4"/>
    <w:rsid w:val="0004104A"/>
    <w:rsid w:val="00041320"/>
    <w:rsid w:val="00046C4F"/>
    <w:rsid w:val="00055C8D"/>
    <w:rsid w:val="000575E9"/>
    <w:rsid w:val="0006175B"/>
    <w:rsid w:val="00062A5F"/>
    <w:rsid w:val="00062BEE"/>
    <w:rsid w:val="000670A3"/>
    <w:rsid w:val="0007491A"/>
    <w:rsid w:val="00076957"/>
    <w:rsid w:val="000808F7"/>
    <w:rsid w:val="00084AA8"/>
    <w:rsid w:val="00095238"/>
    <w:rsid w:val="00096A2B"/>
    <w:rsid w:val="000A4FA8"/>
    <w:rsid w:val="000A5B47"/>
    <w:rsid w:val="000B0AC0"/>
    <w:rsid w:val="000B2A51"/>
    <w:rsid w:val="000B3B84"/>
    <w:rsid w:val="000B3DB3"/>
    <w:rsid w:val="000D6E84"/>
    <w:rsid w:val="000F05CA"/>
    <w:rsid w:val="000F195E"/>
    <w:rsid w:val="000F2E78"/>
    <w:rsid w:val="000F794D"/>
    <w:rsid w:val="0010360C"/>
    <w:rsid w:val="001044BF"/>
    <w:rsid w:val="00113264"/>
    <w:rsid w:val="0011654D"/>
    <w:rsid w:val="00116DCA"/>
    <w:rsid w:val="00123C0D"/>
    <w:rsid w:val="00123FD0"/>
    <w:rsid w:val="001246B7"/>
    <w:rsid w:val="00127456"/>
    <w:rsid w:val="00133EDB"/>
    <w:rsid w:val="00141096"/>
    <w:rsid w:val="00141A72"/>
    <w:rsid w:val="00141C29"/>
    <w:rsid w:val="0014799F"/>
    <w:rsid w:val="00155A0A"/>
    <w:rsid w:val="00156CDD"/>
    <w:rsid w:val="001602FE"/>
    <w:rsid w:val="00164D8B"/>
    <w:rsid w:val="00165BD1"/>
    <w:rsid w:val="00174D80"/>
    <w:rsid w:val="00174E80"/>
    <w:rsid w:val="00176F82"/>
    <w:rsid w:val="0017746B"/>
    <w:rsid w:val="00181675"/>
    <w:rsid w:val="00181AE8"/>
    <w:rsid w:val="00182906"/>
    <w:rsid w:val="0018410B"/>
    <w:rsid w:val="00185E9C"/>
    <w:rsid w:val="0018707C"/>
    <w:rsid w:val="0018750E"/>
    <w:rsid w:val="00191484"/>
    <w:rsid w:val="001924F1"/>
    <w:rsid w:val="00196B45"/>
    <w:rsid w:val="001A0D5B"/>
    <w:rsid w:val="001B4B90"/>
    <w:rsid w:val="001B6506"/>
    <w:rsid w:val="001C0C74"/>
    <w:rsid w:val="001C2240"/>
    <w:rsid w:val="001C2A93"/>
    <w:rsid w:val="001C45B9"/>
    <w:rsid w:val="001C47FE"/>
    <w:rsid w:val="001D3393"/>
    <w:rsid w:val="001D7995"/>
    <w:rsid w:val="001E2D82"/>
    <w:rsid w:val="001E3921"/>
    <w:rsid w:val="001E6EF4"/>
    <w:rsid w:val="001E7B9E"/>
    <w:rsid w:val="001F307D"/>
    <w:rsid w:val="001F49A2"/>
    <w:rsid w:val="001F5112"/>
    <w:rsid w:val="001F7E18"/>
    <w:rsid w:val="001F7F6F"/>
    <w:rsid w:val="0020148D"/>
    <w:rsid w:val="002069D7"/>
    <w:rsid w:val="002109A7"/>
    <w:rsid w:val="0022046A"/>
    <w:rsid w:val="002304CC"/>
    <w:rsid w:val="00235ABB"/>
    <w:rsid w:val="00235F88"/>
    <w:rsid w:val="00236E86"/>
    <w:rsid w:val="00237406"/>
    <w:rsid w:val="00243551"/>
    <w:rsid w:val="002446EC"/>
    <w:rsid w:val="0024702C"/>
    <w:rsid w:val="00250DA8"/>
    <w:rsid w:val="0025294F"/>
    <w:rsid w:val="00260880"/>
    <w:rsid w:val="002629E8"/>
    <w:rsid w:val="00262AEE"/>
    <w:rsid w:val="00264861"/>
    <w:rsid w:val="0026516D"/>
    <w:rsid w:val="0027699E"/>
    <w:rsid w:val="00282D55"/>
    <w:rsid w:val="00283DA5"/>
    <w:rsid w:val="002841AE"/>
    <w:rsid w:val="00285005"/>
    <w:rsid w:val="0029025C"/>
    <w:rsid w:val="002912B8"/>
    <w:rsid w:val="00293272"/>
    <w:rsid w:val="00295A44"/>
    <w:rsid w:val="002B42E6"/>
    <w:rsid w:val="002F113D"/>
    <w:rsid w:val="002F2A0A"/>
    <w:rsid w:val="002F2C28"/>
    <w:rsid w:val="00305D0C"/>
    <w:rsid w:val="00313339"/>
    <w:rsid w:val="003154ED"/>
    <w:rsid w:val="003159EC"/>
    <w:rsid w:val="00323DC8"/>
    <w:rsid w:val="00332026"/>
    <w:rsid w:val="00335E1A"/>
    <w:rsid w:val="0033655C"/>
    <w:rsid w:val="0034662A"/>
    <w:rsid w:val="00365AB6"/>
    <w:rsid w:val="00380578"/>
    <w:rsid w:val="0039075F"/>
    <w:rsid w:val="003920DC"/>
    <w:rsid w:val="003A04CF"/>
    <w:rsid w:val="003A3B04"/>
    <w:rsid w:val="003A7555"/>
    <w:rsid w:val="003B2931"/>
    <w:rsid w:val="003B2A11"/>
    <w:rsid w:val="003B39A1"/>
    <w:rsid w:val="003B4E6A"/>
    <w:rsid w:val="003C0C61"/>
    <w:rsid w:val="003D3AD1"/>
    <w:rsid w:val="003D3EA6"/>
    <w:rsid w:val="003D45FE"/>
    <w:rsid w:val="003D7AB9"/>
    <w:rsid w:val="003E071C"/>
    <w:rsid w:val="003E189C"/>
    <w:rsid w:val="003E4FBD"/>
    <w:rsid w:val="00401CEC"/>
    <w:rsid w:val="00403057"/>
    <w:rsid w:val="004034AB"/>
    <w:rsid w:val="00403A08"/>
    <w:rsid w:val="00412658"/>
    <w:rsid w:val="00412CC6"/>
    <w:rsid w:val="0041556C"/>
    <w:rsid w:val="00431039"/>
    <w:rsid w:val="0043249C"/>
    <w:rsid w:val="0043468F"/>
    <w:rsid w:val="00437795"/>
    <w:rsid w:val="00437B79"/>
    <w:rsid w:val="00440E7C"/>
    <w:rsid w:val="00444BDA"/>
    <w:rsid w:val="004702D6"/>
    <w:rsid w:val="00470332"/>
    <w:rsid w:val="00476730"/>
    <w:rsid w:val="004810BD"/>
    <w:rsid w:val="00483509"/>
    <w:rsid w:val="00490C64"/>
    <w:rsid w:val="00497F79"/>
    <w:rsid w:val="004A012D"/>
    <w:rsid w:val="004A125D"/>
    <w:rsid w:val="004B39B6"/>
    <w:rsid w:val="004B576B"/>
    <w:rsid w:val="004C24C3"/>
    <w:rsid w:val="004C515C"/>
    <w:rsid w:val="004C5B76"/>
    <w:rsid w:val="004C6291"/>
    <w:rsid w:val="004E15E1"/>
    <w:rsid w:val="004E3109"/>
    <w:rsid w:val="004E6A16"/>
    <w:rsid w:val="004E7C61"/>
    <w:rsid w:val="005171A2"/>
    <w:rsid w:val="0052505D"/>
    <w:rsid w:val="00532C6C"/>
    <w:rsid w:val="00532F27"/>
    <w:rsid w:val="00541D34"/>
    <w:rsid w:val="0054275D"/>
    <w:rsid w:val="00546CDD"/>
    <w:rsid w:val="00551B3F"/>
    <w:rsid w:val="00551F4A"/>
    <w:rsid w:val="005637E3"/>
    <w:rsid w:val="00565010"/>
    <w:rsid w:val="00570530"/>
    <w:rsid w:val="005714F1"/>
    <w:rsid w:val="005733CD"/>
    <w:rsid w:val="005764AD"/>
    <w:rsid w:val="00577493"/>
    <w:rsid w:val="0058072C"/>
    <w:rsid w:val="00580AEC"/>
    <w:rsid w:val="005932CF"/>
    <w:rsid w:val="005932D9"/>
    <w:rsid w:val="00594C1F"/>
    <w:rsid w:val="00596796"/>
    <w:rsid w:val="00596996"/>
    <w:rsid w:val="0059767A"/>
    <w:rsid w:val="005A7B79"/>
    <w:rsid w:val="005B5830"/>
    <w:rsid w:val="005C2F10"/>
    <w:rsid w:val="005C6083"/>
    <w:rsid w:val="005C645A"/>
    <w:rsid w:val="005E0996"/>
    <w:rsid w:val="005F41C1"/>
    <w:rsid w:val="00606256"/>
    <w:rsid w:val="00606B38"/>
    <w:rsid w:val="00611CCF"/>
    <w:rsid w:val="00612045"/>
    <w:rsid w:val="006132DA"/>
    <w:rsid w:val="00617090"/>
    <w:rsid w:val="006177CF"/>
    <w:rsid w:val="00622BAF"/>
    <w:rsid w:val="00623A05"/>
    <w:rsid w:val="00627EE4"/>
    <w:rsid w:val="00631AFB"/>
    <w:rsid w:val="0063686F"/>
    <w:rsid w:val="0063700D"/>
    <w:rsid w:val="0064328A"/>
    <w:rsid w:val="00646A94"/>
    <w:rsid w:val="00650CEC"/>
    <w:rsid w:val="0065153C"/>
    <w:rsid w:val="00660E3D"/>
    <w:rsid w:val="0066274C"/>
    <w:rsid w:val="006678EA"/>
    <w:rsid w:val="00673EC2"/>
    <w:rsid w:val="00677130"/>
    <w:rsid w:val="00681D00"/>
    <w:rsid w:val="006834A6"/>
    <w:rsid w:val="006931C6"/>
    <w:rsid w:val="006967AF"/>
    <w:rsid w:val="006970BA"/>
    <w:rsid w:val="006A1959"/>
    <w:rsid w:val="006B2A7E"/>
    <w:rsid w:val="006B3123"/>
    <w:rsid w:val="006B3CB6"/>
    <w:rsid w:val="006B70A5"/>
    <w:rsid w:val="006C27CE"/>
    <w:rsid w:val="006C4424"/>
    <w:rsid w:val="006C47FD"/>
    <w:rsid w:val="006C5A40"/>
    <w:rsid w:val="006D7A4F"/>
    <w:rsid w:val="006E5342"/>
    <w:rsid w:val="006F0824"/>
    <w:rsid w:val="006F6521"/>
    <w:rsid w:val="00700F9C"/>
    <w:rsid w:val="00703F7C"/>
    <w:rsid w:val="00706124"/>
    <w:rsid w:val="007105BA"/>
    <w:rsid w:val="00711315"/>
    <w:rsid w:val="00722E05"/>
    <w:rsid w:val="00726554"/>
    <w:rsid w:val="00736A81"/>
    <w:rsid w:val="007427D0"/>
    <w:rsid w:val="00746FD9"/>
    <w:rsid w:val="00747C7E"/>
    <w:rsid w:val="00750C9A"/>
    <w:rsid w:val="0075406C"/>
    <w:rsid w:val="007567AD"/>
    <w:rsid w:val="007623EC"/>
    <w:rsid w:val="0077137A"/>
    <w:rsid w:val="00777CF7"/>
    <w:rsid w:val="00784E78"/>
    <w:rsid w:val="007860D1"/>
    <w:rsid w:val="00786110"/>
    <w:rsid w:val="0079367D"/>
    <w:rsid w:val="0079587F"/>
    <w:rsid w:val="007961A0"/>
    <w:rsid w:val="00796729"/>
    <w:rsid w:val="007979CF"/>
    <w:rsid w:val="007A4B46"/>
    <w:rsid w:val="007A773F"/>
    <w:rsid w:val="007B7811"/>
    <w:rsid w:val="007D7CBA"/>
    <w:rsid w:val="007E1ED9"/>
    <w:rsid w:val="007E5D98"/>
    <w:rsid w:val="007E601B"/>
    <w:rsid w:val="007E7D35"/>
    <w:rsid w:val="007F0698"/>
    <w:rsid w:val="007F7AA3"/>
    <w:rsid w:val="007F7BD7"/>
    <w:rsid w:val="008054A4"/>
    <w:rsid w:val="00805CD9"/>
    <w:rsid w:val="00807F9B"/>
    <w:rsid w:val="00810ECF"/>
    <w:rsid w:val="0081316A"/>
    <w:rsid w:val="00817BE5"/>
    <w:rsid w:val="0082270E"/>
    <w:rsid w:val="00822BF1"/>
    <w:rsid w:val="00824C00"/>
    <w:rsid w:val="0082630C"/>
    <w:rsid w:val="00841266"/>
    <w:rsid w:val="00842E16"/>
    <w:rsid w:val="00850979"/>
    <w:rsid w:val="008510CE"/>
    <w:rsid w:val="008524D5"/>
    <w:rsid w:val="0085322C"/>
    <w:rsid w:val="008541EC"/>
    <w:rsid w:val="008579EA"/>
    <w:rsid w:val="00861395"/>
    <w:rsid w:val="00862976"/>
    <w:rsid w:val="008801CF"/>
    <w:rsid w:val="00886755"/>
    <w:rsid w:val="008909DF"/>
    <w:rsid w:val="008A1410"/>
    <w:rsid w:val="008A1DA8"/>
    <w:rsid w:val="008A7885"/>
    <w:rsid w:val="008B30A3"/>
    <w:rsid w:val="008B557E"/>
    <w:rsid w:val="008C2025"/>
    <w:rsid w:val="008C3457"/>
    <w:rsid w:val="008D2BFC"/>
    <w:rsid w:val="008D4C19"/>
    <w:rsid w:val="008D690B"/>
    <w:rsid w:val="008E0A70"/>
    <w:rsid w:val="008E1F57"/>
    <w:rsid w:val="008E238D"/>
    <w:rsid w:val="008F2021"/>
    <w:rsid w:val="008F2223"/>
    <w:rsid w:val="0090427B"/>
    <w:rsid w:val="00906A0E"/>
    <w:rsid w:val="009136F4"/>
    <w:rsid w:val="00915188"/>
    <w:rsid w:val="00921A40"/>
    <w:rsid w:val="00927E92"/>
    <w:rsid w:val="00931021"/>
    <w:rsid w:val="00931A67"/>
    <w:rsid w:val="00932F40"/>
    <w:rsid w:val="00934CB9"/>
    <w:rsid w:val="00937934"/>
    <w:rsid w:val="00942839"/>
    <w:rsid w:val="00946215"/>
    <w:rsid w:val="00946EB3"/>
    <w:rsid w:val="00947800"/>
    <w:rsid w:val="00947E80"/>
    <w:rsid w:val="0095259A"/>
    <w:rsid w:val="00953116"/>
    <w:rsid w:val="009538DD"/>
    <w:rsid w:val="00954322"/>
    <w:rsid w:val="009577D1"/>
    <w:rsid w:val="00961EED"/>
    <w:rsid w:val="00962700"/>
    <w:rsid w:val="00963DE6"/>
    <w:rsid w:val="00970415"/>
    <w:rsid w:val="00971616"/>
    <w:rsid w:val="00980812"/>
    <w:rsid w:val="009822D1"/>
    <w:rsid w:val="00985F05"/>
    <w:rsid w:val="0098719B"/>
    <w:rsid w:val="00991D13"/>
    <w:rsid w:val="00995962"/>
    <w:rsid w:val="009960F8"/>
    <w:rsid w:val="009A2F55"/>
    <w:rsid w:val="009A5828"/>
    <w:rsid w:val="009B4F34"/>
    <w:rsid w:val="009B51E4"/>
    <w:rsid w:val="009C3C2F"/>
    <w:rsid w:val="009C65B5"/>
    <w:rsid w:val="009D1AA9"/>
    <w:rsid w:val="009D6413"/>
    <w:rsid w:val="009E26BF"/>
    <w:rsid w:val="009E27D1"/>
    <w:rsid w:val="009F57DB"/>
    <w:rsid w:val="009F5DFE"/>
    <w:rsid w:val="00A00ABC"/>
    <w:rsid w:val="00A1452C"/>
    <w:rsid w:val="00A24C24"/>
    <w:rsid w:val="00A31494"/>
    <w:rsid w:val="00A37F00"/>
    <w:rsid w:val="00A401AC"/>
    <w:rsid w:val="00A40CE7"/>
    <w:rsid w:val="00A43C24"/>
    <w:rsid w:val="00A50603"/>
    <w:rsid w:val="00A52FA1"/>
    <w:rsid w:val="00A73126"/>
    <w:rsid w:val="00A80C36"/>
    <w:rsid w:val="00A81D0A"/>
    <w:rsid w:val="00A84563"/>
    <w:rsid w:val="00A86CA3"/>
    <w:rsid w:val="00A954E6"/>
    <w:rsid w:val="00AA16CF"/>
    <w:rsid w:val="00AA3DAC"/>
    <w:rsid w:val="00AA44F1"/>
    <w:rsid w:val="00AA57B3"/>
    <w:rsid w:val="00AA6982"/>
    <w:rsid w:val="00AB1AAD"/>
    <w:rsid w:val="00AB7375"/>
    <w:rsid w:val="00AC5647"/>
    <w:rsid w:val="00AC5EB3"/>
    <w:rsid w:val="00AD122C"/>
    <w:rsid w:val="00AD4DED"/>
    <w:rsid w:val="00AD5B4E"/>
    <w:rsid w:val="00AE3E3D"/>
    <w:rsid w:val="00AF519D"/>
    <w:rsid w:val="00B00991"/>
    <w:rsid w:val="00B05DC2"/>
    <w:rsid w:val="00B15847"/>
    <w:rsid w:val="00B175E0"/>
    <w:rsid w:val="00B21C80"/>
    <w:rsid w:val="00B26839"/>
    <w:rsid w:val="00B308CF"/>
    <w:rsid w:val="00B367A6"/>
    <w:rsid w:val="00B51AFC"/>
    <w:rsid w:val="00B552F5"/>
    <w:rsid w:val="00B67C28"/>
    <w:rsid w:val="00B7030C"/>
    <w:rsid w:val="00B703F4"/>
    <w:rsid w:val="00B804E1"/>
    <w:rsid w:val="00B830E3"/>
    <w:rsid w:val="00B839E7"/>
    <w:rsid w:val="00B83DB6"/>
    <w:rsid w:val="00B90271"/>
    <w:rsid w:val="00B9186D"/>
    <w:rsid w:val="00BA3AD3"/>
    <w:rsid w:val="00BA530D"/>
    <w:rsid w:val="00BB0A8A"/>
    <w:rsid w:val="00BB34B6"/>
    <w:rsid w:val="00BB3B57"/>
    <w:rsid w:val="00BB3E59"/>
    <w:rsid w:val="00BB4F3A"/>
    <w:rsid w:val="00BC454C"/>
    <w:rsid w:val="00BD3AB6"/>
    <w:rsid w:val="00BD6D4A"/>
    <w:rsid w:val="00BE1BBB"/>
    <w:rsid w:val="00BE3544"/>
    <w:rsid w:val="00BE38C2"/>
    <w:rsid w:val="00BE4AD2"/>
    <w:rsid w:val="00BF0649"/>
    <w:rsid w:val="00BF10BE"/>
    <w:rsid w:val="00BF3358"/>
    <w:rsid w:val="00C0383D"/>
    <w:rsid w:val="00C04102"/>
    <w:rsid w:val="00C07E3C"/>
    <w:rsid w:val="00C11B2D"/>
    <w:rsid w:val="00C32D50"/>
    <w:rsid w:val="00C330F9"/>
    <w:rsid w:val="00C343BB"/>
    <w:rsid w:val="00C3615D"/>
    <w:rsid w:val="00C5647D"/>
    <w:rsid w:val="00C60D06"/>
    <w:rsid w:val="00C6155B"/>
    <w:rsid w:val="00C65A93"/>
    <w:rsid w:val="00C66B9F"/>
    <w:rsid w:val="00C74289"/>
    <w:rsid w:val="00C75C35"/>
    <w:rsid w:val="00C76CD5"/>
    <w:rsid w:val="00C7721A"/>
    <w:rsid w:val="00C803E9"/>
    <w:rsid w:val="00C86578"/>
    <w:rsid w:val="00CA0230"/>
    <w:rsid w:val="00CA1009"/>
    <w:rsid w:val="00CB6CA1"/>
    <w:rsid w:val="00CC00FD"/>
    <w:rsid w:val="00CC357B"/>
    <w:rsid w:val="00CC56E2"/>
    <w:rsid w:val="00CC7AF4"/>
    <w:rsid w:val="00CD1B22"/>
    <w:rsid w:val="00CD357A"/>
    <w:rsid w:val="00CD6AE7"/>
    <w:rsid w:val="00CD770F"/>
    <w:rsid w:val="00CE0A34"/>
    <w:rsid w:val="00CE3EC5"/>
    <w:rsid w:val="00CE781D"/>
    <w:rsid w:val="00CF35C9"/>
    <w:rsid w:val="00CF511C"/>
    <w:rsid w:val="00CF539E"/>
    <w:rsid w:val="00CF7ED4"/>
    <w:rsid w:val="00D018DE"/>
    <w:rsid w:val="00D124D4"/>
    <w:rsid w:val="00D1391E"/>
    <w:rsid w:val="00D2255E"/>
    <w:rsid w:val="00D23E05"/>
    <w:rsid w:val="00D361C4"/>
    <w:rsid w:val="00D44990"/>
    <w:rsid w:val="00D46D13"/>
    <w:rsid w:val="00D471F7"/>
    <w:rsid w:val="00D556E7"/>
    <w:rsid w:val="00D62B98"/>
    <w:rsid w:val="00D62DC4"/>
    <w:rsid w:val="00D63C15"/>
    <w:rsid w:val="00D753AB"/>
    <w:rsid w:val="00D75D3F"/>
    <w:rsid w:val="00D80C0B"/>
    <w:rsid w:val="00D844C4"/>
    <w:rsid w:val="00D85371"/>
    <w:rsid w:val="00D85517"/>
    <w:rsid w:val="00D91E0E"/>
    <w:rsid w:val="00D928C4"/>
    <w:rsid w:val="00D96609"/>
    <w:rsid w:val="00D97151"/>
    <w:rsid w:val="00DA2DCC"/>
    <w:rsid w:val="00DA3C68"/>
    <w:rsid w:val="00DA7655"/>
    <w:rsid w:val="00DB007E"/>
    <w:rsid w:val="00DB1CE3"/>
    <w:rsid w:val="00DB44C4"/>
    <w:rsid w:val="00DB5F7F"/>
    <w:rsid w:val="00DC5941"/>
    <w:rsid w:val="00DC66C0"/>
    <w:rsid w:val="00DC7BCA"/>
    <w:rsid w:val="00DD0EF1"/>
    <w:rsid w:val="00DE1DAD"/>
    <w:rsid w:val="00DE39C4"/>
    <w:rsid w:val="00DE4151"/>
    <w:rsid w:val="00DF2C7D"/>
    <w:rsid w:val="00DF5899"/>
    <w:rsid w:val="00E00DB4"/>
    <w:rsid w:val="00E03A6A"/>
    <w:rsid w:val="00E04E25"/>
    <w:rsid w:val="00E06D2E"/>
    <w:rsid w:val="00E1030D"/>
    <w:rsid w:val="00E10B46"/>
    <w:rsid w:val="00E12EE3"/>
    <w:rsid w:val="00E1479A"/>
    <w:rsid w:val="00E16031"/>
    <w:rsid w:val="00E26BE8"/>
    <w:rsid w:val="00E27420"/>
    <w:rsid w:val="00E3165D"/>
    <w:rsid w:val="00E3441B"/>
    <w:rsid w:val="00E356C0"/>
    <w:rsid w:val="00E42122"/>
    <w:rsid w:val="00E520D0"/>
    <w:rsid w:val="00E52BE1"/>
    <w:rsid w:val="00E57E99"/>
    <w:rsid w:val="00E61251"/>
    <w:rsid w:val="00E639DF"/>
    <w:rsid w:val="00E72E26"/>
    <w:rsid w:val="00E8392F"/>
    <w:rsid w:val="00E869CB"/>
    <w:rsid w:val="00E9097A"/>
    <w:rsid w:val="00EA6EAE"/>
    <w:rsid w:val="00EC08D7"/>
    <w:rsid w:val="00EC2C35"/>
    <w:rsid w:val="00EC6FAA"/>
    <w:rsid w:val="00EC730F"/>
    <w:rsid w:val="00EC7B5E"/>
    <w:rsid w:val="00ED523D"/>
    <w:rsid w:val="00ED7D33"/>
    <w:rsid w:val="00EE271E"/>
    <w:rsid w:val="00EE30FE"/>
    <w:rsid w:val="00EE4C4C"/>
    <w:rsid w:val="00EE7D05"/>
    <w:rsid w:val="00EF1991"/>
    <w:rsid w:val="00EF3982"/>
    <w:rsid w:val="00EF3EA6"/>
    <w:rsid w:val="00EF4D9D"/>
    <w:rsid w:val="00EF7F60"/>
    <w:rsid w:val="00F02473"/>
    <w:rsid w:val="00F06A7B"/>
    <w:rsid w:val="00F16612"/>
    <w:rsid w:val="00F17F25"/>
    <w:rsid w:val="00F21478"/>
    <w:rsid w:val="00F24F8C"/>
    <w:rsid w:val="00F31848"/>
    <w:rsid w:val="00F31ADC"/>
    <w:rsid w:val="00F4218C"/>
    <w:rsid w:val="00F477D4"/>
    <w:rsid w:val="00F50ADB"/>
    <w:rsid w:val="00F56D59"/>
    <w:rsid w:val="00F603A3"/>
    <w:rsid w:val="00F60E06"/>
    <w:rsid w:val="00F61A6D"/>
    <w:rsid w:val="00F61C15"/>
    <w:rsid w:val="00F6555F"/>
    <w:rsid w:val="00F725F6"/>
    <w:rsid w:val="00F72B0A"/>
    <w:rsid w:val="00F74B68"/>
    <w:rsid w:val="00F7537D"/>
    <w:rsid w:val="00F75ABE"/>
    <w:rsid w:val="00F7617F"/>
    <w:rsid w:val="00F840E5"/>
    <w:rsid w:val="00F85485"/>
    <w:rsid w:val="00F8609E"/>
    <w:rsid w:val="00F869DF"/>
    <w:rsid w:val="00F93A7C"/>
    <w:rsid w:val="00F940B6"/>
    <w:rsid w:val="00F946E9"/>
    <w:rsid w:val="00F95373"/>
    <w:rsid w:val="00F9717F"/>
    <w:rsid w:val="00FA3259"/>
    <w:rsid w:val="00FB1D9D"/>
    <w:rsid w:val="00FB31EE"/>
    <w:rsid w:val="00FC070F"/>
    <w:rsid w:val="00FC3A47"/>
    <w:rsid w:val="00FC3F11"/>
    <w:rsid w:val="00FC701F"/>
    <w:rsid w:val="00FE224A"/>
    <w:rsid w:val="00FE25FE"/>
    <w:rsid w:val="00FF1BED"/>
    <w:rsid w:val="00FF7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C04E"/>
  <w15:chartTrackingRefBased/>
  <w15:docId w15:val="{9CB7032B-F7B8-3646-BFA2-6A67722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B42E6"/>
    <w:pPr>
      <w:keepNext/>
      <w:keepLines/>
      <w:spacing w:after="11" w:line="251" w:lineRule="auto"/>
      <w:ind w:left="10" w:right="79" w:hanging="10"/>
      <w:jc w:val="center"/>
      <w:outlineLvl w:val="0"/>
    </w:pPr>
    <w:rPr>
      <w:rFonts w:ascii="Calibri" w:eastAsia="Calibri" w:hAnsi="Calibri" w:cs="Calibri"/>
      <w:b/>
      <w:color w:val="000000"/>
      <w:sz w:val="32"/>
    </w:rPr>
  </w:style>
  <w:style w:type="paragraph" w:styleId="Heading3">
    <w:name w:val="heading 3"/>
    <w:basedOn w:val="Normal"/>
    <w:next w:val="Normal"/>
    <w:link w:val="Heading3Char"/>
    <w:uiPriority w:val="9"/>
    <w:unhideWhenUsed/>
    <w:qFormat/>
    <w:rsid w:val="00594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6D7A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C32D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C32D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43779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4377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F06A7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F0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7B"/>
  </w:style>
  <w:style w:type="paragraph" w:styleId="Footer">
    <w:name w:val="footer"/>
    <w:basedOn w:val="Normal"/>
    <w:link w:val="FooterChar"/>
    <w:uiPriority w:val="99"/>
    <w:unhideWhenUsed/>
    <w:rsid w:val="00F0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B"/>
  </w:style>
  <w:style w:type="paragraph" w:styleId="BalloonText">
    <w:name w:val="Balloon Text"/>
    <w:basedOn w:val="Normal"/>
    <w:link w:val="BalloonTextChar"/>
    <w:uiPriority w:val="99"/>
    <w:semiHidden/>
    <w:unhideWhenUsed/>
    <w:rsid w:val="0029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B8"/>
    <w:rPr>
      <w:rFonts w:ascii="Segoe UI" w:hAnsi="Segoe UI" w:cs="Segoe UI"/>
      <w:sz w:val="18"/>
      <w:szCs w:val="18"/>
    </w:rPr>
  </w:style>
  <w:style w:type="character" w:customStyle="1" w:styleId="tlid-translation">
    <w:name w:val="tlid-translation"/>
    <w:basedOn w:val="DefaultParagraphFont"/>
    <w:rsid w:val="0067713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9E26BF"/>
    <w:pPr>
      <w:ind w:left="720"/>
      <w:contextualSpacing/>
    </w:pPr>
  </w:style>
  <w:style w:type="character" w:styleId="CommentReference">
    <w:name w:val="annotation reference"/>
    <w:basedOn w:val="DefaultParagraphFont"/>
    <w:uiPriority w:val="99"/>
    <w:semiHidden/>
    <w:unhideWhenUsed/>
    <w:rsid w:val="0002217F"/>
    <w:rPr>
      <w:sz w:val="16"/>
      <w:szCs w:val="16"/>
    </w:rPr>
  </w:style>
  <w:style w:type="paragraph" w:styleId="CommentText">
    <w:name w:val="annotation text"/>
    <w:basedOn w:val="Normal"/>
    <w:link w:val="CommentTextChar"/>
    <w:uiPriority w:val="99"/>
    <w:unhideWhenUsed/>
    <w:rsid w:val="0002217F"/>
    <w:pPr>
      <w:spacing w:line="240" w:lineRule="auto"/>
    </w:pPr>
    <w:rPr>
      <w:sz w:val="20"/>
      <w:szCs w:val="20"/>
    </w:rPr>
  </w:style>
  <w:style w:type="character" w:customStyle="1" w:styleId="CommentTextChar">
    <w:name w:val="Comment Text Char"/>
    <w:basedOn w:val="DefaultParagraphFont"/>
    <w:link w:val="CommentText"/>
    <w:uiPriority w:val="99"/>
    <w:rsid w:val="0002217F"/>
    <w:rPr>
      <w:sz w:val="20"/>
      <w:szCs w:val="20"/>
    </w:rPr>
  </w:style>
  <w:style w:type="paragraph" w:styleId="CommentSubject">
    <w:name w:val="annotation subject"/>
    <w:basedOn w:val="CommentText"/>
    <w:next w:val="CommentText"/>
    <w:link w:val="CommentSubjectChar"/>
    <w:uiPriority w:val="99"/>
    <w:semiHidden/>
    <w:unhideWhenUsed/>
    <w:rsid w:val="0002217F"/>
    <w:rPr>
      <w:b/>
      <w:bCs/>
    </w:rPr>
  </w:style>
  <w:style w:type="character" w:customStyle="1" w:styleId="CommentSubjectChar">
    <w:name w:val="Comment Subject Char"/>
    <w:basedOn w:val="CommentTextChar"/>
    <w:link w:val="CommentSubject"/>
    <w:uiPriority w:val="99"/>
    <w:semiHidden/>
    <w:rsid w:val="0002217F"/>
    <w:rPr>
      <w:b/>
      <w:bCs/>
      <w:sz w:val="20"/>
      <w:szCs w:val="20"/>
    </w:rPr>
  </w:style>
  <w:style w:type="character" w:styleId="Hyperlink">
    <w:name w:val="Hyperlink"/>
    <w:basedOn w:val="DefaultParagraphFont"/>
    <w:uiPriority w:val="99"/>
    <w:unhideWhenUsed/>
    <w:rsid w:val="009A2F55"/>
    <w:rPr>
      <w:color w:val="0563C1"/>
      <w:u w:val="single"/>
    </w:rPr>
  </w:style>
  <w:style w:type="paragraph" w:customStyle="1" w:styleId="Default">
    <w:name w:val="Default"/>
    <w:rsid w:val="00EC08D7"/>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AD4DED"/>
  </w:style>
  <w:style w:type="paragraph" w:customStyle="1" w:styleId="NoSpacing1">
    <w:name w:val="No Spacing1"/>
    <w:qFormat/>
    <w:rsid w:val="006B3123"/>
    <w:pPr>
      <w:spacing w:after="0" w:line="240" w:lineRule="auto"/>
    </w:pPr>
    <w:rPr>
      <w:rFonts w:ascii="Calibri" w:eastAsia="Calibri" w:hAnsi="Calibri" w:cs="Times New Roman"/>
      <w:sz w:val="24"/>
      <w:lang w:val="ru-RU" w:eastAsia="ru-RU"/>
    </w:rPr>
  </w:style>
  <w:style w:type="character" w:customStyle="1" w:styleId="Style1">
    <w:name w:val="Style1"/>
    <w:rsid w:val="006B3123"/>
    <w:rPr>
      <w:rFonts w:ascii="Myriad Pro" w:hAnsi="Myriad Pro" w:cs="Times New Roman"/>
    </w:rPr>
  </w:style>
  <w:style w:type="paragraph" w:styleId="Revision">
    <w:name w:val="Revision"/>
    <w:hidden/>
    <w:uiPriority w:val="99"/>
    <w:semiHidden/>
    <w:rsid w:val="008C2025"/>
    <w:pPr>
      <w:spacing w:after="0" w:line="240" w:lineRule="auto"/>
    </w:pPr>
  </w:style>
  <w:style w:type="character" w:customStyle="1" w:styleId="Heading1Char">
    <w:name w:val="Heading 1 Char"/>
    <w:basedOn w:val="DefaultParagraphFont"/>
    <w:link w:val="Heading1"/>
    <w:uiPriority w:val="9"/>
    <w:rsid w:val="002B42E6"/>
    <w:rPr>
      <w:rFonts w:ascii="Calibri" w:eastAsia="Calibri" w:hAnsi="Calibri" w:cs="Calibri"/>
      <w:b/>
      <w:color w:val="000000"/>
      <w:sz w:val="32"/>
    </w:rPr>
  </w:style>
  <w:style w:type="paragraph" w:styleId="BodyText">
    <w:name w:val="Body Text"/>
    <w:basedOn w:val="Normal"/>
    <w:link w:val="BodyTextChar"/>
    <w:uiPriority w:val="1"/>
    <w:qFormat/>
    <w:rsid w:val="002B42E6"/>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2B42E6"/>
    <w:rPr>
      <w:rFonts w:ascii="Calibri" w:eastAsia="Calibri" w:hAnsi="Calibri" w:cs="Calibri"/>
      <w:lang w:bidi="en-US"/>
    </w:rPr>
  </w:style>
  <w:style w:type="paragraph" w:styleId="NormalWeb">
    <w:name w:val="Normal (Web)"/>
    <w:basedOn w:val="Normal"/>
    <w:uiPriority w:val="99"/>
    <w:unhideWhenUsed/>
    <w:rsid w:val="002B42E6"/>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2B42E6"/>
    <w:pPr>
      <w:spacing w:after="0" w:line="240" w:lineRule="auto"/>
    </w:p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F8609E"/>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F8609E"/>
    <w:rPr>
      <w:rFonts w:ascii="Courier" w:eastAsia="Times New Roman" w:hAnsi="Courier" w:cs="Times New Roman"/>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F8609E"/>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F8609E"/>
    <w:pPr>
      <w:spacing w:line="240" w:lineRule="exact"/>
    </w:pPr>
    <w:rPr>
      <w:rFonts w:ascii="Arial" w:hAnsi="Arial"/>
      <w:sz w:val="18"/>
      <w:vertAlign w:val="superscript"/>
    </w:rPr>
  </w:style>
  <w:style w:type="character" w:customStyle="1" w:styleId="normaltextrun">
    <w:name w:val="normaltextrun"/>
    <w:basedOn w:val="DefaultParagraphFont"/>
    <w:rsid w:val="00F8609E"/>
  </w:style>
  <w:style w:type="character" w:styleId="Strong">
    <w:name w:val="Strong"/>
    <w:basedOn w:val="DefaultParagraphFont"/>
    <w:uiPriority w:val="22"/>
    <w:qFormat/>
    <w:rsid w:val="00931A67"/>
    <w:rPr>
      <w:rFonts w:cs="Times New Roman"/>
      <w:b/>
    </w:rPr>
  </w:style>
  <w:style w:type="paragraph" w:customStyle="1" w:styleId="TableParagraph">
    <w:name w:val="Table Paragraph"/>
    <w:basedOn w:val="Normal"/>
    <w:uiPriority w:val="1"/>
    <w:qFormat/>
    <w:rsid w:val="0065153C"/>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1E6EF4"/>
    <w:rPr>
      <w:color w:val="954F72" w:themeColor="followedHyperlink"/>
      <w:u w:val="single"/>
    </w:rPr>
  </w:style>
  <w:style w:type="character" w:styleId="UnresolvedMention">
    <w:name w:val="Unresolved Mention"/>
    <w:basedOn w:val="DefaultParagraphFont"/>
    <w:uiPriority w:val="99"/>
    <w:semiHidden/>
    <w:unhideWhenUsed/>
    <w:rsid w:val="001E6EF4"/>
    <w:rPr>
      <w:color w:val="605E5C"/>
      <w:shd w:val="clear" w:color="auto" w:fill="E1DFDD"/>
    </w:rPr>
  </w:style>
  <w:style w:type="character" w:customStyle="1" w:styleId="Heading3Char">
    <w:name w:val="Heading 3 Char"/>
    <w:basedOn w:val="DefaultParagraphFont"/>
    <w:link w:val="Heading3"/>
    <w:uiPriority w:val="9"/>
    <w:rsid w:val="00594C1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102">
      <w:bodyDiv w:val="1"/>
      <w:marLeft w:val="0"/>
      <w:marRight w:val="0"/>
      <w:marTop w:val="0"/>
      <w:marBottom w:val="0"/>
      <w:divBdr>
        <w:top w:val="none" w:sz="0" w:space="0" w:color="auto"/>
        <w:left w:val="none" w:sz="0" w:space="0" w:color="auto"/>
        <w:bottom w:val="none" w:sz="0" w:space="0" w:color="auto"/>
        <w:right w:val="none" w:sz="0" w:space="0" w:color="auto"/>
      </w:divBdr>
    </w:div>
    <w:div w:id="101649547">
      <w:bodyDiv w:val="1"/>
      <w:marLeft w:val="0"/>
      <w:marRight w:val="0"/>
      <w:marTop w:val="0"/>
      <w:marBottom w:val="0"/>
      <w:divBdr>
        <w:top w:val="none" w:sz="0" w:space="0" w:color="auto"/>
        <w:left w:val="none" w:sz="0" w:space="0" w:color="auto"/>
        <w:bottom w:val="none" w:sz="0" w:space="0" w:color="auto"/>
        <w:right w:val="none" w:sz="0" w:space="0" w:color="auto"/>
      </w:divBdr>
    </w:div>
    <w:div w:id="135075017">
      <w:bodyDiv w:val="1"/>
      <w:marLeft w:val="0"/>
      <w:marRight w:val="0"/>
      <w:marTop w:val="0"/>
      <w:marBottom w:val="0"/>
      <w:divBdr>
        <w:top w:val="none" w:sz="0" w:space="0" w:color="auto"/>
        <w:left w:val="none" w:sz="0" w:space="0" w:color="auto"/>
        <w:bottom w:val="none" w:sz="0" w:space="0" w:color="auto"/>
        <w:right w:val="none" w:sz="0" w:space="0" w:color="auto"/>
      </w:divBdr>
    </w:div>
    <w:div w:id="162016465">
      <w:bodyDiv w:val="1"/>
      <w:marLeft w:val="0"/>
      <w:marRight w:val="0"/>
      <w:marTop w:val="0"/>
      <w:marBottom w:val="0"/>
      <w:divBdr>
        <w:top w:val="none" w:sz="0" w:space="0" w:color="auto"/>
        <w:left w:val="none" w:sz="0" w:space="0" w:color="auto"/>
        <w:bottom w:val="none" w:sz="0" w:space="0" w:color="auto"/>
        <w:right w:val="none" w:sz="0" w:space="0" w:color="auto"/>
      </w:divBdr>
    </w:div>
    <w:div w:id="201938555">
      <w:bodyDiv w:val="1"/>
      <w:marLeft w:val="0"/>
      <w:marRight w:val="0"/>
      <w:marTop w:val="0"/>
      <w:marBottom w:val="0"/>
      <w:divBdr>
        <w:top w:val="none" w:sz="0" w:space="0" w:color="auto"/>
        <w:left w:val="none" w:sz="0" w:space="0" w:color="auto"/>
        <w:bottom w:val="none" w:sz="0" w:space="0" w:color="auto"/>
        <w:right w:val="none" w:sz="0" w:space="0" w:color="auto"/>
      </w:divBdr>
    </w:div>
    <w:div w:id="292491530">
      <w:bodyDiv w:val="1"/>
      <w:marLeft w:val="0"/>
      <w:marRight w:val="0"/>
      <w:marTop w:val="0"/>
      <w:marBottom w:val="0"/>
      <w:divBdr>
        <w:top w:val="none" w:sz="0" w:space="0" w:color="auto"/>
        <w:left w:val="none" w:sz="0" w:space="0" w:color="auto"/>
        <w:bottom w:val="none" w:sz="0" w:space="0" w:color="auto"/>
        <w:right w:val="none" w:sz="0" w:space="0" w:color="auto"/>
      </w:divBdr>
      <w:divsChild>
        <w:div w:id="70082281">
          <w:marLeft w:val="0"/>
          <w:marRight w:val="0"/>
          <w:marTop w:val="0"/>
          <w:marBottom w:val="0"/>
          <w:divBdr>
            <w:top w:val="none" w:sz="0" w:space="0" w:color="auto"/>
            <w:left w:val="none" w:sz="0" w:space="0" w:color="auto"/>
            <w:bottom w:val="none" w:sz="0" w:space="0" w:color="auto"/>
            <w:right w:val="none" w:sz="0" w:space="0" w:color="auto"/>
          </w:divBdr>
        </w:div>
        <w:div w:id="149912307">
          <w:marLeft w:val="0"/>
          <w:marRight w:val="0"/>
          <w:marTop w:val="0"/>
          <w:marBottom w:val="0"/>
          <w:divBdr>
            <w:top w:val="none" w:sz="0" w:space="0" w:color="auto"/>
            <w:left w:val="none" w:sz="0" w:space="0" w:color="auto"/>
            <w:bottom w:val="none" w:sz="0" w:space="0" w:color="auto"/>
            <w:right w:val="none" w:sz="0" w:space="0" w:color="auto"/>
          </w:divBdr>
        </w:div>
        <w:div w:id="446966684">
          <w:marLeft w:val="0"/>
          <w:marRight w:val="0"/>
          <w:marTop w:val="0"/>
          <w:marBottom w:val="0"/>
          <w:divBdr>
            <w:top w:val="none" w:sz="0" w:space="0" w:color="auto"/>
            <w:left w:val="none" w:sz="0" w:space="0" w:color="auto"/>
            <w:bottom w:val="none" w:sz="0" w:space="0" w:color="auto"/>
            <w:right w:val="none" w:sz="0" w:space="0" w:color="auto"/>
          </w:divBdr>
        </w:div>
        <w:div w:id="491335275">
          <w:marLeft w:val="0"/>
          <w:marRight w:val="0"/>
          <w:marTop w:val="0"/>
          <w:marBottom w:val="0"/>
          <w:divBdr>
            <w:top w:val="none" w:sz="0" w:space="0" w:color="auto"/>
            <w:left w:val="none" w:sz="0" w:space="0" w:color="auto"/>
            <w:bottom w:val="none" w:sz="0" w:space="0" w:color="auto"/>
            <w:right w:val="none" w:sz="0" w:space="0" w:color="auto"/>
          </w:divBdr>
        </w:div>
        <w:div w:id="534929646">
          <w:marLeft w:val="0"/>
          <w:marRight w:val="0"/>
          <w:marTop w:val="0"/>
          <w:marBottom w:val="0"/>
          <w:divBdr>
            <w:top w:val="none" w:sz="0" w:space="0" w:color="auto"/>
            <w:left w:val="none" w:sz="0" w:space="0" w:color="auto"/>
            <w:bottom w:val="none" w:sz="0" w:space="0" w:color="auto"/>
            <w:right w:val="none" w:sz="0" w:space="0" w:color="auto"/>
          </w:divBdr>
        </w:div>
        <w:div w:id="653222586">
          <w:marLeft w:val="0"/>
          <w:marRight w:val="0"/>
          <w:marTop w:val="0"/>
          <w:marBottom w:val="0"/>
          <w:divBdr>
            <w:top w:val="none" w:sz="0" w:space="0" w:color="auto"/>
            <w:left w:val="none" w:sz="0" w:space="0" w:color="auto"/>
            <w:bottom w:val="none" w:sz="0" w:space="0" w:color="auto"/>
            <w:right w:val="none" w:sz="0" w:space="0" w:color="auto"/>
          </w:divBdr>
        </w:div>
        <w:div w:id="670450557">
          <w:marLeft w:val="0"/>
          <w:marRight w:val="0"/>
          <w:marTop w:val="0"/>
          <w:marBottom w:val="0"/>
          <w:divBdr>
            <w:top w:val="none" w:sz="0" w:space="0" w:color="auto"/>
            <w:left w:val="none" w:sz="0" w:space="0" w:color="auto"/>
            <w:bottom w:val="none" w:sz="0" w:space="0" w:color="auto"/>
            <w:right w:val="none" w:sz="0" w:space="0" w:color="auto"/>
          </w:divBdr>
        </w:div>
        <w:div w:id="716930512">
          <w:marLeft w:val="0"/>
          <w:marRight w:val="0"/>
          <w:marTop w:val="0"/>
          <w:marBottom w:val="0"/>
          <w:divBdr>
            <w:top w:val="none" w:sz="0" w:space="0" w:color="auto"/>
            <w:left w:val="none" w:sz="0" w:space="0" w:color="auto"/>
            <w:bottom w:val="none" w:sz="0" w:space="0" w:color="auto"/>
            <w:right w:val="none" w:sz="0" w:space="0" w:color="auto"/>
          </w:divBdr>
        </w:div>
        <w:div w:id="837110517">
          <w:marLeft w:val="0"/>
          <w:marRight w:val="0"/>
          <w:marTop w:val="0"/>
          <w:marBottom w:val="0"/>
          <w:divBdr>
            <w:top w:val="none" w:sz="0" w:space="0" w:color="auto"/>
            <w:left w:val="none" w:sz="0" w:space="0" w:color="auto"/>
            <w:bottom w:val="none" w:sz="0" w:space="0" w:color="auto"/>
            <w:right w:val="none" w:sz="0" w:space="0" w:color="auto"/>
          </w:divBdr>
        </w:div>
        <w:div w:id="837423280">
          <w:marLeft w:val="0"/>
          <w:marRight w:val="0"/>
          <w:marTop w:val="0"/>
          <w:marBottom w:val="0"/>
          <w:divBdr>
            <w:top w:val="none" w:sz="0" w:space="0" w:color="auto"/>
            <w:left w:val="none" w:sz="0" w:space="0" w:color="auto"/>
            <w:bottom w:val="none" w:sz="0" w:space="0" w:color="auto"/>
            <w:right w:val="none" w:sz="0" w:space="0" w:color="auto"/>
          </w:divBdr>
        </w:div>
        <w:div w:id="845631053">
          <w:marLeft w:val="0"/>
          <w:marRight w:val="0"/>
          <w:marTop w:val="0"/>
          <w:marBottom w:val="0"/>
          <w:divBdr>
            <w:top w:val="none" w:sz="0" w:space="0" w:color="auto"/>
            <w:left w:val="none" w:sz="0" w:space="0" w:color="auto"/>
            <w:bottom w:val="none" w:sz="0" w:space="0" w:color="auto"/>
            <w:right w:val="none" w:sz="0" w:space="0" w:color="auto"/>
          </w:divBdr>
        </w:div>
        <w:div w:id="1042558275">
          <w:marLeft w:val="0"/>
          <w:marRight w:val="0"/>
          <w:marTop w:val="0"/>
          <w:marBottom w:val="0"/>
          <w:divBdr>
            <w:top w:val="none" w:sz="0" w:space="0" w:color="auto"/>
            <w:left w:val="none" w:sz="0" w:space="0" w:color="auto"/>
            <w:bottom w:val="none" w:sz="0" w:space="0" w:color="auto"/>
            <w:right w:val="none" w:sz="0" w:space="0" w:color="auto"/>
          </w:divBdr>
        </w:div>
        <w:div w:id="1116172089">
          <w:marLeft w:val="0"/>
          <w:marRight w:val="0"/>
          <w:marTop w:val="0"/>
          <w:marBottom w:val="0"/>
          <w:divBdr>
            <w:top w:val="none" w:sz="0" w:space="0" w:color="auto"/>
            <w:left w:val="none" w:sz="0" w:space="0" w:color="auto"/>
            <w:bottom w:val="none" w:sz="0" w:space="0" w:color="auto"/>
            <w:right w:val="none" w:sz="0" w:space="0" w:color="auto"/>
          </w:divBdr>
        </w:div>
        <w:div w:id="1179081177">
          <w:marLeft w:val="0"/>
          <w:marRight w:val="0"/>
          <w:marTop w:val="0"/>
          <w:marBottom w:val="0"/>
          <w:divBdr>
            <w:top w:val="none" w:sz="0" w:space="0" w:color="auto"/>
            <w:left w:val="none" w:sz="0" w:space="0" w:color="auto"/>
            <w:bottom w:val="none" w:sz="0" w:space="0" w:color="auto"/>
            <w:right w:val="none" w:sz="0" w:space="0" w:color="auto"/>
          </w:divBdr>
        </w:div>
        <w:div w:id="1266422217">
          <w:marLeft w:val="0"/>
          <w:marRight w:val="0"/>
          <w:marTop w:val="0"/>
          <w:marBottom w:val="0"/>
          <w:divBdr>
            <w:top w:val="none" w:sz="0" w:space="0" w:color="auto"/>
            <w:left w:val="none" w:sz="0" w:space="0" w:color="auto"/>
            <w:bottom w:val="none" w:sz="0" w:space="0" w:color="auto"/>
            <w:right w:val="none" w:sz="0" w:space="0" w:color="auto"/>
          </w:divBdr>
        </w:div>
        <w:div w:id="1347751387">
          <w:marLeft w:val="0"/>
          <w:marRight w:val="0"/>
          <w:marTop w:val="0"/>
          <w:marBottom w:val="0"/>
          <w:divBdr>
            <w:top w:val="none" w:sz="0" w:space="0" w:color="auto"/>
            <w:left w:val="none" w:sz="0" w:space="0" w:color="auto"/>
            <w:bottom w:val="none" w:sz="0" w:space="0" w:color="auto"/>
            <w:right w:val="none" w:sz="0" w:space="0" w:color="auto"/>
          </w:divBdr>
        </w:div>
        <w:div w:id="1538195534">
          <w:marLeft w:val="0"/>
          <w:marRight w:val="0"/>
          <w:marTop w:val="0"/>
          <w:marBottom w:val="0"/>
          <w:divBdr>
            <w:top w:val="none" w:sz="0" w:space="0" w:color="auto"/>
            <w:left w:val="none" w:sz="0" w:space="0" w:color="auto"/>
            <w:bottom w:val="none" w:sz="0" w:space="0" w:color="auto"/>
            <w:right w:val="none" w:sz="0" w:space="0" w:color="auto"/>
          </w:divBdr>
        </w:div>
        <w:div w:id="1617177140">
          <w:marLeft w:val="0"/>
          <w:marRight w:val="0"/>
          <w:marTop w:val="0"/>
          <w:marBottom w:val="0"/>
          <w:divBdr>
            <w:top w:val="none" w:sz="0" w:space="0" w:color="auto"/>
            <w:left w:val="none" w:sz="0" w:space="0" w:color="auto"/>
            <w:bottom w:val="none" w:sz="0" w:space="0" w:color="auto"/>
            <w:right w:val="none" w:sz="0" w:space="0" w:color="auto"/>
          </w:divBdr>
        </w:div>
        <w:div w:id="1752040429">
          <w:marLeft w:val="0"/>
          <w:marRight w:val="0"/>
          <w:marTop w:val="0"/>
          <w:marBottom w:val="0"/>
          <w:divBdr>
            <w:top w:val="none" w:sz="0" w:space="0" w:color="auto"/>
            <w:left w:val="none" w:sz="0" w:space="0" w:color="auto"/>
            <w:bottom w:val="none" w:sz="0" w:space="0" w:color="auto"/>
            <w:right w:val="none" w:sz="0" w:space="0" w:color="auto"/>
          </w:divBdr>
        </w:div>
        <w:div w:id="1765345232">
          <w:marLeft w:val="0"/>
          <w:marRight w:val="0"/>
          <w:marTop w:val="0"/>
          <w:marBottom w:val="0"/>
          <w:divBdr>
            <w:top w:val="none" w:sz="0" w:space="0" w:color="auto"/>
            <w:left w:val="none" w:sz="0" w:space="0" w:color="auto"/>
            <w:bottom w:val="none" w:sz="0" w:space="0" w:color="auto"/>
            <w:right w:val="none" w:sz="0" w:space="0" w:color="auto"/>
          </w:divBdr>
        </w:div>
        <w:div w:id="1895778735">
          <w:marLeft w:val="0"/>
          <w:marRight w:val="0"/>
          <w:marTop w:val="0"/>
          <w:marBottom w:val="0"/>
          <w:divBdr>
            <w:top w:val="none" w:sz="0" w:space="0" w:color="auto"/>
            <w:left w:val="none" w:sz="0" w:space="0" w:color="auto"/>
            <w:bottom w:val="none" w:sz="0" w:space="0" w:color="auto"/>
            <w:right w:val="none" w:sz="0" w:space="0" w:color="auto"/>
          </w:divBdr>
        </w:div>
        <w:div w:id="1957759974">
          <w:marLeft w:val="0"/>
          <w:marRight w:val="0"/>
          <w:marTop w:val="0"/>
          <w:marBottom w:val="0"/>
          <w:divBdr>
            <w:top w:val="none" w:sz="0" w:space="0" w:color="auto"/>
            <w:left w:val="none" w:sz="0" w:space="0" w:color="auto"/>
            <w:bottom w:val="none" w:sz="0" w:space="0" w:color="auto"/>
            <w:right w:val="none" w:sz="0" w:space="0" w:color="auto"/>
          </w:divBdr>
        </w:div>
        <w:div w:id="2008822855">
          <w:marLeft w:val="0"/>
          <w:marRight w:val="0"/>
          <w:marTop w:val="0"/>
          <w:marBottom w:val="0"/>
          <w:divBdr>
            <w:top w:val="none" w:sz="0" w:space="0" w:color="auto"/>
            <w:left w:val="none" w:sz="0" w:space="0" w:color="auto"/>
            <w:bottom w:val="none" w:sz="0" w:space="0" w:color="auto"/>
            <w:right w:val="none" w:sz="0" w:space="0" w:color="auto"/>
          </w:divBdr>
        </w:div>
        <w:div w:id="2093968271">
          <w:marLeft w:val="0"/>
          <w:marRight w:val="0"/>
          <w:marTop w:val="0"/>
          <w:marBottom w:val="0"/>
          <w:divBdr>
            <w:top w:val="none" w:sz="0" w:space="0" w:color="auto"/>
            <w:left w:val="none" w:sz="0" w:space="0" w:color="auto"/>
            <w:bottom w:val="none" w:sz="0" w:space="0" w:color="auto"/>
            <w:right w:val="none" w:sz="0" w:space="0" w:color="auto"/>
          </w:divBdr>
        </w:div>
      </w:divsChild>
    </w:div>
    <w:div w:id="294793133">
      <w:bodyDiv w:val="1"/>
      <w:marLeft w:val="0"/>
      <w:marRight w:val="0"/>
      <w:marTop w:val="0"/>
      <w:marBottom w:val="0"/>
      <w:divBdr>
        <w:top w:val="none" w:sz="0" w:space="0" w:color="auto"/>
        <w:left w:val="none" w:sz="0" w:space="0" w:color="auto"/>
        <w:bottom w:val="none" w:sz="0" w:space="0" w:color="auto"/>
        <w:right w:val="none" w:sz="0" w:space="0" w:color="auto"/>
      </w:divBdr>
      <w:divsChild>
        <w:div w:id="1403139763">
          <w:marLeft w:val="0"/>
          <w:marRight w:val="0"/>
          <w:marTop w:val="0"/>
          <w:marBottom w:val="0"/>
          <w:divBdr>
            <w:top w:val="none" w:sz="0" w:space="0" w:color="auto"/>
            <w:left w:val="none" w:sz="0" w:space="0" w:color="auto"/>
            <w:bottom w:val="none" w:sz="0" w:space="0" w:color="auto"/>
            <w:right w:val="none" w:sz="0" w:space="0" w:color="auto"/>
          </w:divBdr>
          <w:divsChild>
            <w:div w:id="690838627">
              <w:marLeft w:val="0"/>
              <w:marRight w:val="0"/>
              <w:marTop w:val="0"/>
              <w:marBottom w:val="0"/>
              <w:divBdr>
                <w:top w:val="none" w:sz="0" w:space="0" w:color="auto"/>
                <w:left w:val="none" w:sz="0" w:space="0" w:color="auto"/>
                <w:bottom w:val="none" w:sz="0" w:space="0" w:color="auto"/>
                <w:right w:val="none" w:sz="0" w:space="0" w:color="auto"/>
              </w:divBdr>
              <w:divsChild>
                <w:div w:id="21238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3165">
      <w:bodyDiv w:val="1"/>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206651860">
              <w:marLeft w:val="0"/>
              <w:marRight w:val="0"/>
              <w:marTop w:val="0"/>
              <w:marBottom w:val="0"/>
              <w:divBdr>
                <w:top w:val="none" w:sz="0" w:space="0" w:color="auto"/>
                <w:left w:val="none" w:sz="0" w:space="0" w:color="auto"/>
                <w:bottom w:val="none" w:sz="0" w:space="0" w:color="auto"/>
                <w:right w:val="none" w:sz="0" w:space="0" w:color="auto"/>
              </w:divBdr>
              <w:divsChild>
                <w:div w:id="20357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25697">
      <w:bodyDiv w:val="1"/>
      <w:marLeft w:val="0"/>
      <w:marRight w:val="0"/>
      <w:marTop w:val="0"/>
      <w:marBottom w:val="0"/>
      <w:divBdr>
        <w:top w:val="none" w:sz="0" w:space="0" w:color="auto"/>
        <w:left w:val="none" w:sz="0" w:space="0" w:color="auto"/>
        <w:bottom w:val="none" w:sz="0" w:space="0" w:color="auto"/>
        <w:right w:val="none" w:sz="0" w:space="0" w:color="auto"/>
      </w:divBdr>
    </w:div>
    <w:div w:id="545414580">
      <w:bodyDiv w:val="1"/>
      <w:marLeft w:val="0"/>
      <w:marRight w:val="0"/>
      <w:marTop w:val="0"/>
      <w:marBottom w:val="0"/>
      <w:divBdr>
        <w:top w:val="none" w:sz="0" w:space="0" w:color="auto"/>
        <w:left w:val="none" w:sz="0" w:space="0" w:color="auto"/>
        <w:bottom w:val="none" w:sz="0" w:space="0" w:color="auto"/>
        <w:right w:val="none" w:sz="0" w:space="0" w:color="auto"/>
      </w:divBdr>
      <w:divsChild>
        <w:div w:id="2131432714">
          <w:marLeft w:val="0"/>
          <w:marRight w:val="0"/>
          <w:marTop w:val="0"/>
          <w:marBottom w:val="0"/>
          <w:divBdr>
            <w:top w:val="none" w:sz="0" w:space="0" w:color="auto"/>
            <w:left w:val="none" w:sz="0" w:space="0" w:color="auto"/>
            <w:bottom w:val="none" w:sz="0" w:space="0" w:color="auto"/>
            <w:right w:val="none" w:sz="0" w:space="0" w:color="auto"/>
          </w:divBdr>
          <w:divsChild>
            <w:div w:id="1218592309">
              <w:marLeft w:val="0"/>
              <w:marRight w:val="0"/>
              <w:marTop w:val="0"/>
              <w:marBottom w:val="0"/>
              <w:divBdr>
                <w:top w:val="none" w:sz="0" w:space="0" w:color="auto"/>
                <w:left w:val="none" w:sz="0" w:space="0" w:color="auto"/>
                <w:bottom w:val="none" w:sz="0" w:space="0" w:color="auto"/>
                <w:right w:val="none" w:sz="0" w:space="0" w:color="auto"/>
              </w:divBdr>
              <w:divsChild>
                <w:div w:id="11472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08981">
      <w:bodyDiv w:val="1"/>
      <w:marLeft w:val="0"/>
      <w:marRight w:val="0"/>
      <w:marTop w:val="0"/>
      <w:marBottom w:val="0"/>
      <w:divBdr>
        <w:top w:val="none" w:sz="0" w:space="0" w:color="auto"/>
        <w:left w:val="none" w:sz="0" w:space="0" w:color="auto"/>
        <w:bottom w:val="none" w:sz="0" w:space="0" w:color="auto"/>
        <w:right w:val="none" w:sz="0" w:space="0" w:color="auto"/>
      </w:divBdr>
      <w:divsChild>
        <w:div w:id="124742284">
          <w:marLeft w:val="0"/>
          <w:marRight w:val="0"/>
          <w:marTop w:val="0"/>
          <w:marBottom w:val="0"/>
          <w:divBdr>
            <w:top w:val="none" w:sz="0" w:space="0" w:color="auto"/>
            <w:left w:val="none" w:sz="0" w:space="0" w:color="auto"/>
            <w:bottom w:val="none" w:sz="0" w:space="0" w:color="auto"/>
            <w:right w:val="none" w:sz="0" w:space="0" w:color="auto"/>
          </w:divBdr>
          <w:divsChild>
            <w:div w:id="109666284">
              <w:marLeft w:val="0"/>
              <w:marRight w:val="0"/>
              <w:marTop w:val="0"/>
              <w:marBottom w:val="0"/>
              <w:divBdr>
                <w:top w:val="none" w:sz="0" w:space="0" w:color="auto"/>
                <w:left w:val="none" w:sz="0" w:space="0" w:color="auto"/>
                <w:bottom w:val="none" w:sz="0" w:space="0" w:color="auto"/>
                <w:right w:val="none" w:sz="0" w:space="0" w:color="auto"/>
              </w:divBdr>
              <w:divsChild>
                <w:div w:id="8408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4816">
      <w:bodyDiv w:val="1"/>
      <w:marLeft w:val="0"/>
      <w:marRight w:val="0"/>
      <w:marTop w:val="0"/>
      <w:marBottom w:val="0"/>
      <w:divBdr>
        <w:top w:val="none" w:sz="0" w:space="0" w:color="auto"/>
        <w:left w:val="none" w:sz="0" w:space="0" w:color="auto"/>
        <w:bottom w:val="none" w:sz="0" w:space="0" w:color="auto"/>
        <w:right w:val="none" w:sz="0" w:space="0" w:color="auto"/>
      </w:divBdr>
      <w:divsChild>
        <w:div w:id="1484732150">
          <w:marLeft w:val="0"/>
          <w:marRight w:val="0"/>
          <w:marTop w:val="0"/>
          <w:marBottom w:val="0"/>
          <w:divBdr>
            <w:top w:val="none" w:sz="0" w:space="0" w:color="auto"/>
            <w:left w:val="none" w:sz="0" w:space="0" w:color="auto"/>
            <w:bottom w:val="none" w:sz="0" w:space="0" w:color="auto"/>
            <w:right w:val="none" w:sz="0" w:space="0" w:color="auto"/>
          </w:divBdr>
          <w:divsChild>
            <w:div w:id="686443241">
              <w:marLeft w:val="0"/>
              <w:marRight w:val="0"/>
              <w:marTop w:val="0"/>
              <w:marBottom w:val="0"/>
              <w:divBdr>
                <w:top w:val="none" w:sz="0" w:space="0" w:color="auto"/>
                <w:left w:val="none" w:sz="0" w:space="0" w:color="auto"/>
                <w:bottom w:val="none" w:sz="0" w:space="0" w:color="auto"/>
                <w:right w:val="none" w:sz="0" w:space="0" w:color="auto"/>
              </w:divBdr>
              <w:divsChild>
                <w:div w:id="7794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40929">
      <w:bodyDiv w:val="1"/>
      <w:marLeft w:val="0"/>
      <w:marRight w:val="0"/>
      <w:marTop w:val="0"/>
      <w:marBottom w:val="0"/>
      <w:divBdr>
        <w:top w:val="none" w:sz="0" w:space="0" w:color="auto"/>
        <w:left w:val="none" w:sz="0" w:space="0" w:color="auto"/>
        <w:bottom w:val="none" w:sz="0" w:space="0" w:color="auto"/>
        <w:right w:val="none" w:sz="0" w:space="0" w:color="auto"/>
      </w:divBdr>
      <w:divsChild>
        <w:div w:id="1048801596">
          <w:marLeft w:val="0"/>
          <w:marRight w:val="0"/>
          <w:marTop w:val="0"/>
          <w:marBottom w:val="0"/>
          <w:divBdr>
            <w:top w:val="none" w:sz="0" w:space="0" w:color="auto"/>
            <w:left w:val="none" w:sz="0" w:space="0" w:color="auto"/>
            <w:bottom w:val="none" w:sz="0" w:space="0" w:color="auto"/>
            <w:right w:val="none" w:sz="0" w:space="0" w:color="auto"/>
          </w:divBdr>
          <w:divsChild>
            <w:div w:id="1739132654">
              <w:marLeft w:val="0"/>
              <w:marRight w:val="0"/>
              <w:marTop w:val="0"/>
              <w:marBottom w:val="0"/>
              <w:divBdr>
                <w:top w:val="none" w:sz="0" w:space="0" w:color="auto"/>
                <w:left w:val="none" w:sz="0" w:space="0" w:color="auto"/>
                <w:bottom w:val="none" w:sz="0" w:space="0" w:color="auto"/>
                <w:right w:val="none" w:sz="0" w:space="0" w:color="auto"/>
              </w:divBdr>
              <w:divsChild>
                <w:div w:id="5733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1848">
      <w:bodyDiv w:val="1"/>
      <w:marLeft w:val="0"/>
      <w:marRight w:val="0"/>
      <w:marTop w:val="0"/>
      <w:marBottom w:val="0"/>
      <w:divBdr>
        <w:top w:val="none" w:sz="0" w:space="0" w:color="auto"/>
        <w:left w:val="none" w:sz="0" w:space="0" w:color="auto"/>
        <w:bottom w:val="none" w:sz="0" w:space="0" w:color="auto"/>
        <w:right w:val="none" w:sz="0" w:space="0" w:color="auto"/>
      </w:divBdr>
    </w:div>
    <w:div w:id="718633224">
      <w:bodyDiv w:val="1"/>
      <w:marLeft w:val="0"/>
      <w:marRight w:val="0"/>
      <w:marTop w:val="0"/>
      <w:marBottom w:val="0"/>
      <w:divBdr>
        <w:top w:val="none" w:sz="0" w:space="0" w:color="auto"/>
        <w:left w:val="none" w:sz="0" w:space="0" w:color="auto"/>
        <w:bottom w:val="none" w:sz="0" w:space="0" w:color="auto"/>
        <w:right w:val="none" w:sz="0" w:space="0" w:color="auto"/>
      </w:divBdr>
    </w:div>
    <w:div w:id="855536858">
      <w:bodyDiv w:val="1"/>
      <w:marLeft w:val="0"/>
      <w:marRight w:val="0"/>
      <w:marTop w:val="0"/>
      <w:marBottom w:val="0"/>
      <w:divBdr>
        <w:top w:val="none" w:sz="0" w:space="0" w:color="auto"/>
        <w:left w:val="none" w:sz="0" w:space="0" w:color="auto"/>
        <w:bottom w:val="none" w:sz="0" w:space="0" w:color="auto"/>
        <w:right w:val="none" w:sz="0" w:space="0" w:color="auto"/>
      </w:divBdr>
    </w:div>
    <w:div w:id="1035082983">
      <w:bodyDiv w:val="1"/>
      <w:marLeft w:val="0"/>
      <w:marRight w:val="0"/>
      <w:marTop w:val="0"/>
      <w:marBottom w:val="0"/>
      <w:divBdr>
        <w:top w:val="none" w:sz="0" w:space="0" w:color="auto"/>
        <w:left w:val="none" w:sz="0" w:space="0" w:color="auto"/>
        <w:bottom w:val="none" w:sz="0" w:space="0" w:color="auto"/>
        <w:right w:val="none" w:sz="0" w:space="0" w:color="auto"/>
      </w:divBdr>
      <w:divsChild>
        <w:div w:id="1599023997">
          <w:marLeft w:val="0"/>
          <w:marRight w:val="0"/>
          <w:marTop w:val="0"/>
          <w:marBottom w:val="0"/>
          <w:divBdr>
            <w:top w:val="none" w:sz="0" w:space="0" w:color="auto"/>
            <w:left w:val="none" w:sz="0" w:space="0" w:color="auto"/>
            <w:bottom w:val="none" w:sz="0" w:space="0" w:color="auto"/>
            <w:right w:val="none" w:sz="0" w:space="0" w:color="auto"/>
          </w:divBdr>
          <w:divsChild>
            <w:div w:id="1344356985">
              <w:marLeft w:val="0"/>
              <w:marRight w:val="0"/>
              <w:marTop w:val="0"/>
              <w:marBottom w:val="0"/>
              <w:divBdr>
                <w:top w:val="none" w:sz="0" w:space="0" w:color="auto"/>
                <w:left w:val="none" w:sz="0" w:space="0" w:color="auto"/>
                <w:bottom w:val="none" w:sz="0" w:space="0" w:color="auto"/>
                <w:right w:val="none" w:sz="0" w:space="0" w:color="auto"/>
              </w:divBdr>
              <w:divsChild>
                <w:div w:id="388069627">
                  <w:marLeft w:val="0"/>
                  <w:marRight w:val="0"/>
                  <w:marTop w:val="0"/>
                  <w:marBottom w:val="0"/>
                  <w:divBdr>
                    <w:top w:val="none" w:sz="0" w:space="0" w:color="auto"/>
                    <w:left w:val="none" w:sz="0" w:space="0" w:color="auto"/>
                    <w:bottom w:val="none" w:sz="0" w:space="0" w:color="auto"/>
                    <w:right w:val="none" w:sz="0" w:space="0" w:color="auto"/>
                  </w:divBdr>
                </w:div>
              </w:divsChild>
            </w:div>
            <w:div w:id="355037955">
              <w:marLeft w:val="0"/>
              <w:marRight w:val="0"/>
              <w:marTop w:val="0"/>
              <w:marBottom w:val="0"/>
              <w:divBdr>
                <w:top w:val="none" w:sz="0" w:space="0" w:color="auto"/>
                <w:left w:val="none" w:sz="0" w:space="0" w:color="auto"/>
                <w:bottom w:val="none" w:sz="0" w:space="0" w:color="auto"/>
                <w:right w:val="none" w:sz="0" w:space="0" w:color="auto"/>
              </w:divBdr>
              <w:divsChild>
                <w:div w:id="10233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4017">
          <w:marLeft w:val="0"/>
          <w:marRight w:val="0"/>
          <w:marTop w:val="0"/>
          <w:marBottom w:val="0"/>
          <w:divBdr>
            <w:top w:val="none" w:sz="0" w:space="0" w:color="auto"/>
            <w:left w:val="none" w:sz="0" w:space="0" w:color="auto"/>
            <w:bottom w:val="none" w:sz="0" w:space="0" w:color="auto"/>
            <w:right w:val="none" w:sz="0" w:space="0" w:color="auto"/>
          </w:divBdr>
          <w:divsChild>
            <w:div w:id="888035952">
              <w:marLeft w:val="0"/>
              <w:marRight w:val="0"/>
              <w:marTop w:val="0"/>
              <w:marBottom w:val="0"/>
              <w:divBdr>
                <w:top w:val="none" w:sz="0" w:space="0" w:color="auto"/>
                <w:left w:val="none" w:sz="0" w:space="0" w:color="auto"/>
                <w:bottom w:val="none" w:sz="0" w:space="0" w:color="auto"/>
                <w:right w:val="none" w:sz="0" w:space="0" w:color="auto"/>
              </w:divBdr>
              <w:divsChild>
                <w:div w:id="19769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6007">
      <w:bodyDiv w:val="1"/>
      <w:marLeft w:val="0"/>
      <w:marRight w:val="0"/>
      <w:marTop w:val="0"/>
      <w:marBottom w:val="0"/>
      <w:divBdr>
        <w:top w:val="none" w:sz="0" w:space="0" w:color="auto"/>
        <w:left w:val="none" w:sz="0" w:space="0" w:color="auto"/>
        <w:bottom w:val="none" w:sz="0" w:space="0" w:color="auto"/>
        <w:right w:val="none" w:sz="0" w:space="0" w:color="auto"/>
      </w:divBdr>
    </w:div>
    <w:div w:id="1068959538">
      <w:bodyDiv w:val="1"/>
      <w:marLeft w:val="0"/>
      <w:marRight w:val="0"/>
      <w:marTop w:val="0"/>
      <w:marBottom w:val="0"/>
      <w:divBdr>
        <w:top w:val="none" w:sz="0" w:space="0" w:color="auto"/>
        <w:left w:val="none" w:sz="0" w:space="0" w:color="auto"/>
        <w:bottom w:val="none" w:sz="0" w:space="0" w:color="auto"/>
        <w:right w:val="none" w:sz="0" w:space="0" w:color="auto"/>
      </w:divBdr>
      <w:divsChild>
        <w:div w:id="153910979">
          <w:marLeft w:val="0"/>
          <w:marRight w:val="0"/>
          <w:marTop w:val="0"/>
          <w:marBottom w:val="0"/>
          <w:divBdr>
            <w:top w:val="none" w:sz="0" w:space="0" w:color="auto"/>
            <w:left w:val="none" w:sz="0" w:space="0" w:color="auto"/>
            <w:bottom w:val="none" w:sz="0" w:space="0" w:color="auto"/>
            <w:right w:val="none" w:sz="0" w:space="0" w:color="auto"/>
          </w:divBdr>
          <w:divsChild>
            <w:div w:id="1195189104">
              <w:marLeft w:val="0"/>
              <w:marRight w:val="0"/>
              <w:marTop w:val="0"/>
              <w:marBottom w:val="0"/>
              <w:divBdr>
                <w:top w:val="none" w:sz="0" w:space="0" w:color="auto"/>
                <w:left w:val="none" w:sz="0" w:space="0" w:color="auto"/>
                <w:bottom w:val="none" w:sz="0" w:space="0" w:color="auto"/>
                <w:right w:val="none" w:sz="0" w:space="0" w:color="auto"/>
              </w:divBdr>
              <w:divsChild>
                <w:div w:id="699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531">
      <w:bodyDiv w:val="1"/>
      <w:marLeft w:val="0"/>
      <w:marRight w:val="0"/>
      <w:marTop w:val="0"/>
      <w:marBottom w:val="0"/>
      <w:divBdr>
        <w:top w:val="none" w:sz="0" w:space="0" w:color="auto"/>
        <w:left w:val="none" w:sz="0" w:space="0" w:color="auto"/>
        <w:bottom w:val="none" w:sz="0" w:space="0" w:color="auto"/>
        <w:right w:val="none" w:sz="0" w:space="0" w:color="auto"/>
      </w:divBdr>
      <w:divsChild>
        <w:div w:id="1845701583">
          <w:marLeft w:val="0"/>
          <w:marRight w:val="0"/>
          <w:marTop w:val="0"/>
          <w:marBottom w:val="0"/>
          <w:divBdr>
            <w:top w:val="none" w:sz="0" w:space="0" w:color="auto"/>
            <w:left w:val="none" w:sz="0" w:space="0" w:color="auto"/>
            <w:bottom w:val="none" w:sz="0" w:space="0" w:color="auto"/>
            <w:right w:val="none" w:sz="0" w:space="0" w:color="auto"/>
          </w:divBdr>
          <w:divsChild>
            <w:div w:id="1670208928">
              <w:marLeft w:val="0"/>
              <w:marRight w:val="0"/>
              <w:marTop w:val="0"/>
              <w:marBottom w:val="0"/>
              <w:divBdr>
                <w:top w:val="none" w:sz="0" w:space="0" w:color="auto"/>
                <w:left w:val="none" w:sz="0" w:space="0" w:color="auto"/>
                <w:bottom w:val="none" w:sz="0" w:space="0" w:color="auto"/>
                <w:right w:val="none" w:sz="0" w:space="0" w:color="auto"/>
              </w:divBdr>
              <w:divsChild>
                <w:div w:id="17220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9964">
      <w:bodyDiv w:val="1"/>
      <w:marLeft w:val="0"/>
      <w:marRight w:val="0"/>
      <w:marTop w:val="0"/>
      <w:marBottom w:val="0"/>
      <w:divBdr>
        <w:top w:val="none" w:sz="0" w:space="0" w:color="auto"/>
        <w:left w:val="none" w:sz="0" w:space="0" w:color="auto"/>
        <w:bottom w:val="none" w:sz="0" w:space="0" w:color="auto"/>
        <w:right w:val="none" w:sz="0" w:space="0" w:color="auto"/>
      </w:divBdr>
    </w:div>
    <w:div w:id="1231623433">
      <w:bodyDiv w:val="1"/>
      <w:marLeft w:val="0"/>
      <w:marRight w:val="0"/>
      <w:marTop w:val="0"/>
      <w:marBottom w:val="0"/>
      <w:divBdr>
        <w:top w:val="none" w:sz="0" w:space="0" w:color="auto"/>
        <w:left w:val="none" w:sz="0" w:space="0" w:color="auto"/>
        <w:bottom w:val="none" w:sz="0" w:space="0" w:color="auto"/>
        <w:right w:val="none" w:sz="0" w:space="0" w:color="auto"/>
      </w:divBdr>
    </w:div>
    <w:div w:id="1245145646">
      <w:bodyDiv w:val="1"/>
      <w:marLeft w:val="0"/>
      <w:marRight w:val="0"/>
      <w:marTop w:val="0"/>
      <w:marBottom w:val="0"/>
      <w:divBdr>
        <w:top w:val="none" w:sz="0" w:space="0" w:color="auto"/>
        <w:left w:val="none" w:sz="0" w:space="0" w:color="auto"/>
        <w:bottom w:val="none" w:sz="0" w:space="0" w:color="auto"/>
        <w:right w:val="none" w:sz="0" w:space="0" w:color="auto"/>
      </w:divBdr>
    </w:div>
    <w:div w:id="1255473492">
      <w:bodyDiv w:val="1"/>
      <w:marLeft w:val="0"/>
      <w:marRight w:val="0"/>
      <w:marTop w:val="0"/>
      <w:marBottom w:val="0"/>
      <w:divBdr>
        <w:top w:val="none" w:sz="0" w:space="0" w:color="auto"/>
        <w:left w:val="none" w:sz="0" w:space="0" w:color="auto"/>
        <w:bottom w:val="none" w:sz="0" w:space="0" w:color="auto"/>
        <w:right w:val="none" w:sz="0" w:space="0" w:color="auto"/>
      </w:divBdr>
    </w:div>
    <w:div w:id="1327048315">
      <w:bodyDiv w:val="1"/>
      <w:marLeft w:val="0"/>
      <w:marRight w:val="0"/>
      <w:marTop w:val="0"/>
      <w:marBottom w:val="0"/>
      <w:divBdr>
        <w:top w:val="none" w:sz="0" w:space="0" w:color="auto"/>
        <w:left w:val="none" w:sz="0" w:space="0" w:color="auto"/>
        <w:bottom w:val="none" w:sz="0" w:space="0" w:color="auto"/>
        <w:right w:val="none" w:sz="0" w:space="0" w:color="auto"/>
      </w:divBdr>
    </w:div>
    <w:div w:id="1436287293">
      <w:bodyDiv w:val="1"/>
      <w:marLeft w:val="0"/>
      <w:marRight w:val="0"/>
      <w:marTop w:val="0"/>
      <w:marBottom w:val="0"/>
      <w:divBdr>
        <w:top w:val="none" w:sz="0" w:space="0" w:color="auto"/>
        <w:left w:val="none" w:sz="0" w:space="0" w:color="auto"/>
        <w:bottom w:val="none" w:sz="0" w:space="0" w:color="auto"/>
        <w:right w:val="none" w:sz="0" w:space="0" w:color="auto"/>
      </w:divBdr>
    </w:div>
    <w:div w:id="1551767186">
      <w:bodyDiv w:val="1"/>
      <w:marLeft w:val="0"/>
      <w:marRight w:val="0"/>
      <w:marTop w:val="0"/>
      <w:marBottom w:val="0"/>
      <w:divBdr>
        <w:top w:val="none" w:sz="0" w:space="0" w:color="auto"/>
        <w:left w:val="none" w:sz="0" w:space="0" w:color="auto"/>
        <w:bottom w:val="none" w:sz="0" w:space="0" w:color="auto"/>
        <w:right w:val="none" w:sz="0" w:space="0" w:color="auto"/>
      </w:divBdr>
    </w:div>
    <w:div w:id="1596597205">
      <w:bodyDiv w:val="1"/>
      <w:marLeft w:val="0"/>
      <w:marRight w:val="0"/>
      <w:marTop w:val="0"/>
      <w:marBottom w:val="0"/>
      <w:divBdr>
        <w:top w:val="none" w:sz="0" w:space="0" w:color="auto"/>
        <w:left w:val="none" w:sz="0" w:space="0" w:color="auto"/>
        <w:bottom w:val="none" w:sz="0" w:space="0" w:color="auto"/>
        <w:right w:val="none" w:sz="0" w:space="0" w:color="auto"/>
      </w:divBdr>
    </w:div>
    <w:div w:id="1771468393">
      <w:bodyDiv w:val="1"/>
      <w:marLeft w:val="0"/>
      <w:marRight w:val="0"/>
      <w:marTop w:val="0"/>
      <w:marBottom w:val="0"/>
      <w:divBdr>
        <w:top w:val="none" w:sz="0" w:space="0" w:color="auto"/>
        <w:left w:val="none" w:sz="0" w:space="0" w:color="auto"/>
        <w:bottom w:val="none" w:sz="0" w:space="0" w:color="auto"/>
        <w:right w:val="none" w:sz="0" w:space="0" w:color="auto"/>
      </w:divBdr>
      <w:divsChild>
        <w:div w:id="1925333429">
          <w:marLeft w:val="0"/>
          <w:marRight w:val="0"/>
          <w:marTop w:val="0"/>
          <w:marBottom w:val="0"/>
          <w:divBdr>
            <w:top w:val="none" w:sz="0" w:space="0" w:color="auto"/>
            <w:left w:val="none" w:sz="0" w:space="0" w:color="auto"/>
            <w:bottom w:val="none" w:sz="0" w:space="0" w:color="auto"/>
            <w:right w:val="none" w:sz="0" w:space="0" w:color="auto"/>
          </w:divBdr>
          <w:divsChild>
            <w:div w:id="571277672">
              <w:marLeft w:val="0"/>
              <w:marRight w:val="0"/>
              <w:marTop w:val="0"/>
              <w:marBottom w:val="0"/>
              <w:divBdr>
                <w:top w:val="none" w:sz="0" w:space="0" w:color="auto"/>
                <w:left w:val="none" w:sz="0" w:space="0" w:color="auto"/>
                <w:bottom w:val="none" w:sz="0" w:space="0" w:color="auto"/>
                <w:right w:val="none" w:sz="0" w:space="0" w:color="auto"/>
              </w:divBdr>
              <w:divsChild>
                <w:div w:id="13294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9303">
      <w:bodyDiv w:val="1"/>
      <w:marLeft w:val="0"/>
      <w:marRight w:val="0"/>
      <w:marTop w:val="0"/>
      <w:marBottom w:val="0"/>
      <w:divBdr>
        <w:top w:val="none" w:sz="0" w:space="0" w:color="auto"/>
        <w:left w:val="none" w:sz="0" w:space="0" w:color="auto"/>
        <w:bottom w:val="none" w:sz="0" w:space="0" w:color="auto"/>
        <w:right w:val="none" w:sz="0" w:space="0" w:color="auto"/>
      </w:divBdr>
    </w:div>
    <w:div w:id="1824467272">
      <w:bodyDiv w:val="1"/>
      <w:marLeft w:val="0"/>
      <w:marRight w:val="0"/>
      <w:marTop w:val="0"/>
      <w:marBottom w:val="0"/>
      <w:divBdr>
        <w:top w:val="none" w:sz="0" w:space="0" w:color="auto"/>
        <w:left w:val="none" w:sz="0" w:space="0" w:color="auto"/>
        <w:bottom w:val="none" w:sz="0" w:space="0" w:color="auto"/>
        <w:right w:val="none" w:sz="0" w:space="0" w:color="auto"/>
      </w:divBdr>
      <w:divsChild>
        <w:div w:id="857818039">
          <w:marLeft w:val="0"/>
          <w:marRight w:val="0"/>
          <w:marTop w:val="0"/>
          <w:marBottom w:val="0"/>
          <w:divBdr>
            <w:top w:val="none" w:sz="0" w:space="0" w:color="auto"/>
            <w:left w:val="none" w:sz="0" w:space="0" w:color="auto"/>
            <w:bottom w:val="none" w:sz="0" w:space="0" w:color="auto"/>
            <w:right w:val="none" w:sz="0" w:space="0" w:color="auto"/>
          </w:divBdr>
          <w:divsChild>
            <w:div w:id="2118869317">
              <w:marLeft w:val="0"/>
              <w:marRight w:val="0"/>
              <w:marTop w:val="0"/>
              <w:marBottom w:val="0"/>
              <w:divBdr>
                <w:top w:val="none" w:sz="0" w:space="0" w:color="auto"/>
                <w:left w:val="none" w:sz="0" w:space="0" w:color="auto"/>
                <w:bottom w:val="none" w:sz="0" w:space="0" w:color="auto"/>
                <w:right w:val="none" w:sz="0" w:space="0" w:color="auto"/>
              </w:divBdr>
              <w:divsChild>
                <w:div w:id="17448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0797">
      <w:bodyDiv w:val="1"/>
      <w:marLeft w:val="0"/>
      <w:marRight w:val="0"/>
      <w:marTop w:val="0"/>
      <w:marBottom w:val="0"/>
      <w:divBdr>
        <w:top w:val="none" w:sz="0" w:space="0" w:color="auto"/>
        <w:left w:val="none" w:sz="0" w:space="0" w:color="auto"/>
        <w:bottom w:val="none" w:sz="0" w:space="0" w:color="auto"/>
        <w:right w:val="none" w:sz="0" w:space="0" w:color="auto"/>
      </w:divBdr>
    </w:div>
    <w:div w:id="1994528323">
      <w:bodyDiv w:val="1"/>
      <w:marLeft w:val="0"/>
      <w:marRight w:val="0"/>
      <w:marTop w:val="0"/>
      <w:marBottom w:val="0"/>
      <w:divBdr>
        <w:top w:val="none" w:sz="0" w:space="0" w:color="auto"/>
        <w:left w:val="none" w:sz="0" w:space="0" w:color="auto"/>
        <w:bottom w:val="none" w:sz="0" w:space="0" w:color="auto"/>
        <w:right w:val="none" w:sz="0" w:space="0" w:color="auto"/>
      </w:divBdr>
      <w:divsChild>
        <w:div w:id="1046225261">
          <w:marLeft w:val="0"/>
          <w:marRight w:val="0"/>
          <w:marTop w:val="0"/>
          <w:marBottom w:val="0"/>
          <w:divBdr>
            <w:top w:val="none" w:sz="0" w:space="0" w:color="auto"/>
            <w:left w:val="none" w:sz="0" w:space="0" w:color="auto"/>
            <w:bottom w:val="none" w:sz="0" w:space="0" w:color="auto"/>
            <w:right w:val="none" w:sz="0" w:space="0" w:color="auto"/>
          </w:divBdr>
          <w:divsChild>
            <w:div w:id="620840786">
              <w:marLeft w:val="0"/>
              <w:marRight w:val="0"/>
              <w:marTop w:val="0"/>
              <w:marBottom w:val="0"/>
              <w:divBdr>
                <w:top w:val="none" w:sz="0" w:space="0" w:color="auto"/>
                <w:left w:val="none" w:sz="0" w:space="0" w:color="auto"/>
                <w:bottom w:val="none" w:sz="0" w:space="0" w:color="auto"/>
                <w:right w:val="none" w:sz="0" w:space="0" w:color="auto"/>
              </w:divBdr>
              <w:divsChild>
                <w:div w:id="2822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19839">
      <w:bodyDiv w:val="1"/>
      <w:marLeft w:val="0"/>
      <w:marRight w:val="0"/>
      <w:marTop w:val="0"/>
      <w:marBottom w:val="0"/>
      <w:divBdr>
        <w:top w:val="none" w:sz="0" w:space="0" w:color="auto"/>
        <w:left w:val="none" w:sz="0" w:space="0" w:color="auto"/>
        <w:bottom w:val="none" w:sz="0" w:space="0" w:color="auto"/>
        <w:right w:val="none" w:sz="0" w:space="0" w:color="auto"/>
      </w:divBdr>
      <w:divsChild>
        <w:div w:id="2115124138">
          <w:marLeft w:val="0"/>
          <w:marRight w:val="0"/>
          <w:marTop w:val="0"/>
          <w:marBottom w:val="0"/>
          <w:divBdr>
            <w:top w:val="none" w:sz="0" w:space="0" w:color="auto"/>
            <w:left w:val="none" w:sz="0" w:space="0" w:color="auto"/>
            <w:bottom w:val="none" w:sz="0" w:space="0" w:color="auto"/>
            <w:right w:val="none" w:sz="0" w:space="0" w:color="auto"/>
          </w:divBdr>
          <w:divsChild>
            <w:div w:id="608320349">
              <w:marLeft w:val="0"/>
              <w:marRight w:val="0"/>
              <w:marTop w:val="0"/>
              <w:marBottom w:val="0"/>
              <w:divBdr>
                <w:top w:val="none" w:sz="0" w:space="0" w:color="auto"/>
                <w:left w:val="none" w:sz="0" w:space="0" w:color="auto"/>
                <w:bottom w:val="none" w:sz="0" w:space="0" w:color="auto"/>
                <w:right w:val="none" w:sz="0" w:space="0" w:color="auto"/>
              </w:divBdr>
              <w:divsChild>
                <w:div w:id="10178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77712">
      <w:bodyDiv w:val="1"/>
      <w:marLeft w:val="0"/>
      <w:marRight w:val="0"/>
      <w:marTop w:val="0"/>
      <w:marBottom w:val="0"/>
      <w:divBdr>
        <w:top w:val="none" w:sz="0" w:space="0" w:color="auto"/>
        <w:left w:val="none" w:sz="0" w:space="0" w:color="auto"/>
        <w:bottom w:val="none" w:sz="0" w:space="0" w:color="auto"/>
        <w:right w:val="none" w:sz="0" w:space="0" w:color="auto"/>
      </w:divBdr>
    </w:div>
    <w:div w:id="2056275876">
      <w:bodyDiv w:val="1"/>
      <w:marLeft w:val="0"/>
      <w:marRight w:val="0"/>
      <w:marTop w:val="0"/>
      <w:marBottom w:val="0"/>
      <w:divBdr>
        <w:top w:val="none" w:sz="0" w:space="0" w:color="auto"/>
        <w:left w:val="none" w:sz="0" w:space="0" w:color="auto"/>
        <w:bottom w:val="none" w:sz="0" w:space="0" w:color="auto"/>
        <w:right w:val="none" w:sz="0" w:space="0" w:color="auto"/>
      </w:divBdr>
    </w:div>
    <w:div w:id="2102024595">
      <w:bodyDiv w:val="1"/>
      <w:marLeft w:val="0"/>
      <w:marRight w:val="0"/>
      <w:marTop w:val="0"/>
      <w:marBottom w:val="0"/>
      <w:divBdr>
        <w:top w:val="none" w:sz="0" w:space="0" w:color="auto"/>
        <w:left w:val="none" w:sz="0" w:space="0" w:color="auto"/>
        <w:bottom w:val="none" w:sz="0" w:space="0" w:color="auto"/>
        <w:right w:val="none" w:sz="0" w:space="0" w:color="auto"/>
      </w:divBdr>
    </w:div>
    <w:div w:id="2108767704">
      <w:bodyDiv w:val="1"/>
      <w:marLeft w:val="0"/>
      <w:marRight w:val="0"/>
      <w:marTop w:val="0"/>
      <w:marBottom w:val="0"/>
      <w:divBdr>
        <w:top w:val="none" w:sz="0" w:space="0" w:color="auto"/>
        <w:left w:val="none" w:sz="0" w:space="0" w:color="auto"/>
        <w:bottom w:val="none" w:sz="0" w:space="0" w:color="auto"/>
        <w:right w:val="none" w:sz="0" w:space="0" w:color="auto"/>
      </w:divBdr>
    </w:div>
    <w:div w:id="2127189049">
      <w:bodyDiv w:val="1"/>
      <w:marLeft w:val="0"/>
      <w:marRight w:val="0"/>
      <w:marTop w:val="0"/>
      <w:marBottom w:val="0"/>
      <w:divBdr>
        <w:top w:val="none" w:sz="0" w:space="0" w:color="auto"/>
        <w:left w:val="none" w:sz="0" w:space="0" w:color="auto"/>
        <w:bottom w:val="none" w:sz="0" w:space="0" w:color="auto"/>
        <w:right w:val="none" w:sz="0" w:space="0" w:color="auto"/>
      </w:divBdr>
      <w:divsChild>
        <w:div w:id="1857844802">
          <w:marLeft w:val="0"/>
          <w:marRight w:val="0"/>
          <w:marTop w:val="0"/>
          <w:marBottom w:val="0"/>
          <w:divBdr>
            <w:top w:val="none" w:sz="0" w:space="0" w:color="auto"/>
            <w:left w:val="none" w:sz="0" w:space="0" w:color="auto"/>
            <w:bottom w:val="none" w:sz="0" w:space="0" w:color="auto"/>
            <w:right w:val="none" w:sz="0" w:space="0" w:color="auto"/>
          </w:divBdr>
          <w:divsChild>
            <w:div w:id="930820879">
              <w:marLeft w:val="0"/>
              <w:marRight w:val="0"/>
              <w:marTop w:val="0"/>
              <w:marBottom w:val="0"/>
              <w:divBdr>
                <w:top w:val="none" w:sz="0" w:space="0" w:color="auto"/>
                <w:left w:val="none" w:sz="0" w:space="0" w:color="auto"/>
                <w:bottom w:val="none" w:sz="0" w:space="0" w:color="auto"/>
                <w:right w:val="none" w:sz="0" w:space="0" w:color="auto"/>
              </w:divBdr>
              <w:divsChild>
                <w:div w:id="5572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dam/undp/library/corporate/Transparency/UNDP_Anti_Fraud_Policy_English_FINAL_june_20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1CA07-7DF2-4DE4-A568-2C496F5D9F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836810-7426-4BDF-A9C3-A247E4AAE776}">
  <ds:schemaRefs>
    <ds:schemaRef ds:uri="http://schemas.microsoft.com/sharepoint/v3/contenttype/forms"/>
  </ds:schemaRefs>
</ds:datastoreItem>
</file>

<file path=customXml/itemProps3.xml><?xml version="1.0" encoding="utf-8"?>
<ds:datastoreItem xmlns:ds="http://schemas.openxmlformats.org/officeDocument/2006/customXml" ds:itemID="{C991BBAC-07F9-4AF3-9A70-F174088E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F82B5-B538-4A1D-AFA6-89FD3FFC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Abdullah Elboaishi</dc:creator>
  <cp:keywords/>
  <dc:description/>
  <cp:lastModifiedBy>Muayid Othman</cp:lastModifiedBy>
  <cp:revision>2</cp:revision>
  <cp:lastPrinted>2020-06-08T13:48:00Z</cp:lastPrinted>
  <dcterms:created xsi:type="dcterms:W3CDTF">2022-09-04T08:16:00Z</dcterms:created>
  <dcterms:modified xsi:type="dcterms:W3CDTF">2022-09-04T08:16:00Z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