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2EE85DB8"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 xml:space="preserve">Date: </w:t>
      </w:r>
      <w:r w:rsidR="00784480">
        <w:rPr>
          <w:rFonts w:asciiTheme="minorHAnsi" w:hAnsiTheme="minorHAnsi" w:cstheme="minorHAnsi"/>
        </w:rPr>
        <w:t>0</w:t>
      </w:r>
      <w:r w:rsidR="00A95CB2">
        <w:rPr>
          <w:rFonts w:asciiTheme="minorHAnsi" w:hAnsiTheme="minorHAnsi" w:cstheme="minorHAnsi"/>
        </w:rPr>
        <w:t>5</w:t>
      </w:r>
      <w:r w:rsidR="0021376A">
        <w:rPr>
          <w:rFonts w:asciiTheme="minorHAnsi" w:hAnsiTheme="minorHAnsi" w:cstheme="minorHAnsi"/>
        </w:rPr>
        <w:t>/0</w:t>
      </w:r>
      <w:r w:rsidR="004B66D8">
        <w:rPr>
          <w:rFonts w:asciiTheme="minorHAnsi" w:hAnsiTheme="minorHAnsi" w:cstheme="minorHAnsi"/>
        </w:rPr>
        <w:t>9</w:t>
      </w:r>
      <w:r w:rsidR="0021376A">
        <w:rPr>
          <w:rFonts w:asciiTheme="minorHAnsi" w:hAnsiTheme="minorHAnsi" w:cstheme="minorHAnsi"/>
        </w:rPr>
        <w:t>/202</w:t>
      </w:r>
      <w:r w:rsidR="00F056FD">
        <w:rPr>
          <w:rFonts w:asciiTheme="minorHAnsi" w:hAnsiTheme="minorHAnsi" w:cstheme="minorHAnsi"/>
        </w:rPr>
        <w:t>2</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64CEF"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123C15A1" w:rsidR="000D7B63" w:rsidRPr="0021376A" w:rsidRDefault="000D7B63" w:rsidP="000D7B63">
      <w:pPr>
        <w:rPr>
          <w:rFonts w:cstheme="minorHAnsi"/>
        </w:rPr>
      </w:pPr>
      <w:r w:rsidRPr="00E97A87">
        <w:rPr>
          <w:rFonts w:asciiTheme="minorHAnsi" w:hAnsiTheme="minorHAnsi" w:cstheme="minorHAnsi"/>
          <w:b/>
          <w:bCs/>
        </w:rPr>
        <w:t xml:space="preserve">Project name: </w:t>
      </w:r>
      <w:r w:rsidR="00784480">
        <w:rPr>
          <w:rFonts w:cstheme="minorHAnsi"/>
        </w:rPr>
        <w:t>Innovative approach to the promotion of SDGs among local population</w:t>
      </w:r>
      <w:r w:rsidR="0021376A" w:rsidRPr="0021376A">
        <w:rPr>
          <w:rFonts w:cstheme="minorHAnsi"/>
        </w:rPr>
        <w:t xml:space="preserve"> </w:t>
      </w:r>
    </w:p>
    <w:p w14:paraId="2B0A5234" w14:textId="19E09719" w:rsidR="0021376A" w:rsidRDefault="00A97685" w:rsidP="0021376A">
      <w:pPr>
        <w:rPr>
          <w:rFonts w:asciiTheme="minorHAnsi" w:hAnsiTheme="minorHAnsi" w:cstheme="minorHAnsi"/>
          <w:b/>
          <w:bCs/>
        </w:rPr>
      </w:pPr>
      <w:r w:rsidRPr="00E97A87">
        <w:rPr>
          <w:rFonts w:asciiTheme="minorHAnsi" w:hAnsiTheme="minorHAnsi" w:cstheme="minorHAnsi"/>
          <w:b/>
          <w:bCs/>
        </w:rPr>
        <w:t>Description of the assignment:</w:t>
      </w:r>
      <w:r w:rsidR="003D7496" w:rsidRPr="00E97A87">
        <w:rPr>
          <w:rFonts w:asciiTheme="minorHAnsi" w:hAnsiTheme="minorHAnsi" w:cstheme="minorHAnsi"/>
          <w:b/>
          <w:bCs/>
        </w:rPr>
        <w:t xml:space="preserve"> </w:t>
      </w:r>
      <w:r w:rsidR="00B660FD">
        <w:rPr>
          <w:rFonts w:asciiTheme="minorHAnsi" w:hAnsiTheme="minorHAnsi" w:cstheme="minorHAnsi"/>
        </w:rPr>
        <w:t xml:space="preserve">National Consultant on </w:t>
      </w:r>
      <w:r w:rsidR="00784480">
        <w:rPr>
          <w:rFonts w:cstheme="minorHAnsi"/>
          <w:i/>
          <w:iCs/>
        </w:rPr>
        <w:t xml:space="preserve">the research of SDG role and mentions in the legacy of </w:t>
      </w:r>
      <w:proofErr w:type="spellStart"/>
      <w:r w:rsidR="00784480">
        <w:rPr>
          <w:rFonts w:cstheme="minorHAnsi"/>
          <w:i/>
          <w:iCs/>
        </w:rPr>
        <w:t>Nizami</w:t>
      </w:r>
      <w:proofErr w:type="spellEnd"/>
      <w:r w:rsidR="00784480">
        <w:rPr>
          <w:rFonts w:cstheme="minorHAnsi"/>
          <w:i/>
          <w:iCs/>
        </w:rPr>
        <w:t xml:space="preserve"> </w:t>
      </w:r>
      <w:proofErr w:type="spellStart"/>
      <w:r w:rsidR="00784480">
        <w:rPr>
          <w:rFonts w:cstheme="minorHAnsi"/>
          <w:i/>
          <w:iCs/>
        </w:rPr>
        <w:t>Ganjevi</w:t>
      </w:r>
      <w:proofErr w:type="spellEnd"/>
      <w:r w:rsidR="0021376A">
        <w:rPr>
          <w:rFonts w:cstheme="minorHAnsi"/>
          <w:i/>
          <w:iCs/>
        </w:rPr>
        <w:t>.</w:t>
      </w:r>
      <w:r w:rsidR="0021376A" w:rsidRPr="00E97A87">
        <w:rPr>
          <w:rFonts w:asciiTheme="minorHAnsi" w:hAnsiTheme="minorHAnsi" w:cstheme="minorHAnsi"/>
          <w:b/>
          <w:bCs/>
        </w:rPr>
        <w:t xml:space="preserve"> </w:t>
      </w:r>
    </w:p>
    <w:p w14:paraId="671B8BD3" w14:textId="700DF1EA" w:rsidR="003D7C28" w:rsidRPr="00E97A87" w:rsidRDefault="003D7C28" w:rsidP="0021376A">
      <w:pPr>
        <w:rPr>
          <w:rFonts w:asciiTheme="minorHAnsi" w:hAnsiTheme="minorHAnsi" w:cstheme="minorHAnsi"/>
          <w:bCs/>
        </w:rPr>
      </w:pPr>
      <w:r w:rsidRPr="00E97A87">
        <w:rPr>
          <w:rFonts w:asciiTheme="minorHAnsi" w:hAnsiTheme="minorHAnsi" w:cstheme="minorHAnsi"/>
          <w:b/>
          <w:bCs/>
        </w:rPr>
        <w:t>Period of the assignment/services</w:t>
      </w:r>
      <w:r w:rsidRPr="00E97A87">
        <w:rPr>
          <w:rFonts w:asciiTheme="minorHAnsi" w:hAnsiTheme="minorHAnsi" w:cstheme="minorHAnsi"/>
          <w:bCs/>
        </w:rPr>
        <w:t xml:space="preserve">: </w:t>
      </w:r>
      <w:r w:rsidR="00784480">
        <w:rPr>
          <w:rFonts w:asciiTheme="minorHAnsi" w:hAnsiTheme="minorHAnsi" w:cstheme="minorHAnsi"/>
          <w:bCs/>
        </w:rPr>
        <w:t>30</w:t>
      </w:r>
      <w:r w:rsidR="00B660FD">
        <w:rPr>
          <w:rFonts w:asciiTheme="minorHAnsi" w:hAnsiTheme="minorHAnsi" w:cstheme="minorHAnsi"/>
          <w:bCs/>
        </w:rPr>
        <w:t xml:space="preserve"> working days </w:t>
      </w:r>
      <w:r w:rsidR="00A95CB2">
        <w:rPr>
          <w:rFonts w:asciiTheme="minorHAnsi" w:hAnsiTheme="minorHAnsi" w:cstheme="minorHAnsi"/>
          <w:bCs/>
        </w:rPr>
        <w:t>September 2022- November 2022</w:t>
      </w:r>
    </w:p>
    <w:p w14:paraId="26CFFE29" w14:textId="23602487" w:rsidR="0006306B" w:rsidRPr="00A95CB2" w:rsidRDefault="00A97685" w:rsidP="0006306B">
      <w:pPr>
        <w:rPr>
          <w:rFonts w:asciiTheme="minorHAnsi" w:hAnsiTheme="minorHAnsi" w:cstheme="minorHAnsi"/>
          <w:b/>
          <w:bCs/>
        </w:rPr>
      </w:pPr>
      <w:r w:rsidRPr="00E97A87">
        <w:rPr>
          <w:rFonts w:asciiTheme="minorHAnsi" w:hAnsiTheme="minorHAnsi" w:cstheme="minorHAnsi"/>
        </w:rPr>
        <w:t>Proposal should be s</w:t>
      </w:r>
      <w:r w:rsidR="008C6CE5" w:rsidRPr="00E97A87">
        <w:rPr>
          <w:rFonts w:asciiTheme="minorHAnsi" w:hAnsiTheme="minorHAnsi" w:cstheme="minorHAnsi"/>
        </w:rPr>
        <w:t xml:space="preserve">ubmitted by email </w:t>
      </w:r>
      <w:bookmarkStart w:id="0" w:name="OLE_LINK1"/>
      <w:bookmarkStart w:id="1" w:name="OLE_LINK2"/>
      <w:r w:rsidRPr="00E97A87">
        <w:rPr>
          <w:rFonts w:asciiTheme="minorHAnsi" w:hAnsiTheme="minorHAnsi" w:cstheme="minorHAnsi"/>
        </w:rPr>
        <w:t>to</w:t>
      </w:r>
      <w:bookmarkEnd w:id="0"/>
      <w:bookmarkEnd w:id="1"/>
      <w:r w:rsidR="0006306B" w:rsidRPr="00E97A87">
        <w:rPr>
          <w:rFonts w:asciiTheme="minorHAnsi" w:eastAsia="SimSun" w:hAnsiTheme="minorHAnsi" w:cstheme="minorHAnsi"/>
        </w:rPr>
        <w:t xml:space="preserve"> </w:t>
      </w:r>
      <w:hyperlink r:id="rId9" w:history="1">
        <w:r w:rsidR="0006306B" w:rsidRPr="00E97A87">
          <w:rPr>
            <w:rStyle w:val="Hyperlink"/>
            <w:rFonts w:asciiTheme="minorHAnsi" w:hAnsiTheme="minorHAnsi" w:cstheme="minorHAnsi"/>
          </w:rPr>
          <w:t>procurement.aze@undp.org</w:t>
        </w:r>
      </w:hyperlink>
      <w:r w:rsidR="00824113" w:rsidRPr="00E97A87">
        <w:rPr>
          <w:rFonts w:asciiTheme="minorHAnsi" w:hAnsiTheme="minorHAnsi" w:cstheme="minorHAnsi"/>
        </w:rPr>
        <w:t xml:space="preserve"> no later than </w:t>
      </w:r>
      <w:r w:rsidR="004B66D8" w:rsidRPr="00A95CB2">
        <w:rPr>
          <w:rFonts w:asciiTheme="minorHAnsi" w:hAnsiTheme="minorHAnsi" w:cstheme="minorHAnsi"/>
          <w:b/>
          <w:bCs/>
        </w:rPr>
        <w:t>Sept</w:t>
      </w:r>
      <w:r w:rsidR="00A95CB2" w:rsidRPr="00A95CB2">
        <w:rPr>
          <w:rFonts w:asciiTheme="minorHAnsi" w:hAnsiTheme="minorHAnsi" w:cstheme="minorHAnsi"/>
          <w:b/>
          <w:bCs/>
        </w:rPr>
        <w:t>e</w:t>
      </w:r>
      <w:r w:rsidR="004B66D8" w:rsidRPr="00A95CB2">
        <w:rPr>
          <w:rFonts w:asciiTheme="minorHAnsi" w:hAnsiTheme="minorHAnsi" w:cstheme="minorHAnsi"/>
          <w:b/>
          <w:bCs/>
        </w:rPr>
        <w:t>mber</w:t>
      </w:r>
      <w:r w:rsidR="00784480" w:rsidRPr="00A95CB2">
        <w:rPr>
          <w:rFonts w:asciiTheme="minorHAnsi" w:hAnsiTheme="minorHAnsi" w:cstheme="minorHAnsi"/>
          <w:b/>
          <w:bCs/>
        </w:rPr>
        <w:t xml:space="preserve"> 1</w:t>
      </w:r>
      <w:r w:rsidR="004B66D8" w:rsidRPr="00A95CB2">
        <w:rPr>
          <w:rFonts w:asciiTheme="minorHAnsi" w:hAnsiTheme="minorHAnsi" w:cstheme="minorHAnsi"/>
          <w:b/>
          <w:bCs/>
        </w:rPr>
        <w:t>9</w:t>
      </w:r>
      <w:r w:rsidR="003D7496" w:rsidRPr="00A95CB2">
        <w:rPr>
          <w:rFonts w:asciiTheme="minorHAnsi" w:hAnsiTheme="minorHAnsi" w:cstheme="minorHAnsi"/>
          <w:b/>
          <w:bCs/>
        </w:rPr>
        <w:t>, 20</w:t>
      </w:r>
      <w:r w:rsidR="00A900C4" w:rsidRPr="00A95CB2">
        <w:rPr>
          <w:rFonts w:asciiTheme="minorHAnsi" w:hAnsiTheme="minorHAnsi" w:cstheme="minorHAnsi"/>
          <w:b/>
          <w:bCs/>
        </w:rPr>
        <w:t>21</w:t>
      </w:r>
      <w:r w:rsidR="0006306B" w:rsidRPr="00A95CB2">
        <w:rPr>
          <w:rFonts w:asciiTheme="minorHAnsi" w:hAnsiTheme="minorHAnsi" w:cstheme="minorHAnsi"/>
          <w:b/>
          <w:bCs/>
        </w:rPr>
        <w:t>, 18:00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784480"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A1F0C"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" strokecolor="blue" strokeweight="4.5pt"/>
            </w:pict>
          </mc:Fallback>
        </mc:AlternateContent>
      </w:r>
    </w:p>
    <w:p w14:paraId="20F71A42" w14:textId="584CA181" w:rsidR="00850D42" w:rsidRPr="00784480" w:rsidRDefault="00A97685" w:rsidP="00850D42">
      <w:pPr>
        <w:tabs>
          <w:tab w:val="left" w:pos="1410"/>
        </w:tabs>
        <w:rPr>
          <w:rFonts w:asciiTheme="minorHAnsi" w:hAnsiTheme="minorHAnsi" w:cstheme="minorHAnsi"/>
          <w:b/>
          <w:bCs/>
        </w:rPr>
      </w:pPr>
      <w:r w:rsidRPr="00A95CB2">
        <w:rPr>
          <w:rFonts w:asciiTheme="minorHAnsi" w:hAnsiTheme="minorHAnsi" w:cstheme="minorHAnsi"/>
          <w:b/>
          <w:bCs/>
        </w:rPr>
        <w:t>1. BACKGROUND</w:t>
      </w:r>
    </w:p>
    <w:p w14:paraId="2372CC93" w14:textId="7515FCCE" w:rsidR="008B3833" w:rsidRDefault="006C116A" w:rsidP="00850D42">
      <w:pPr>
        <w:jc w:val="both"/>
        <w:rPr>
          <w:rFonts w:cstheme="minorHAnsi"/>
          <w:lang w:val="en-GB"/>
        </w:rPr>
      </w:pPr>
      <w:r>
        <w:rPr>
          <w:rFonts w:cstheme="minorHAnsi"/>
          <w:lang w:val="en-GB"/>
        </w:rPr>
        <w:t xml:space="preserve">In 2021 Azerbaijan hosted </w:t>
      </w:r>
      <w:proofErr w:type="spellStart"/>
      <w:r>
        <w:rPr>
          <w:rFonts w:cstheme="minorHAnsi"/>
          <w:lang w:val="en-GB"/>
        </w:rPr>
        <w:t>Nizami</w:t>
      </w:r>
      <w:proofErr w:type="spellEnd"/>
      <w:r>
        <w:rPr>
          <w:rFonts w:cstheme="minorHAnsi"/>
          <w:lang w:val="en-GB"/>
        </w:rPr>
        <w:t xml:space="preserve"> </w:t>
      </w:r>
      <w:proofErr w:type="spellStart"/>
      <w:r>
        <w:rPr>
          <w:rFonts w:cstheme="minorHAnsi"/>
          <w:lang w:val="en-GB"/>
        </w:rPr>
        <w:t>Ganjavi</w:t>
      </w:r>
      <w:proofErr w:type="spellEnd"/>
      <w:r>
        <w:rPr>
          <w:rFonts w:cstheme="minorHAnsi"/>
          <w:lang w:val="en-GB"/>
        </w:rPr>
        <w:t xml:space="preserve"> International Forum held under the title “</w:t>
      </w:r>
      <w:proofErr w:type="spellStart"/>
      <w:r>
        <w:rPr>
          <w:rFonts w:cstheme="minorHAnsi"/>
          <w:lang w:val="en-GB"/>
        </w:rPr>
        <w:t>Nizami</w:t>
      </w:r>
      <w:proofErr w:type="spellEnd"/>
      <w:r>
        <w:rPr>
          <w:rFonts w:cstheme="minorHAnsi"/>
          <w:lang w:val="en-GB"/>
        </w:rPr>
        <w:t xml:space="preserve"> </w:t>
      </w:r>
      <w:proofErr w:type="spellStart"/>
      <w:r>
        <w:rPr>
          <w:rFonts w:cstheme="minorHAnsi"/>
          <w:lang w:val="en-GB"/>
        </w:rPr>
        <w:t>Ganjavi</w:t>
      </w:r>
      <w:proofErr w:type="spellEnd"/>
      <w:r>
        <w:rPr>
          <w:rFonts w:cstheme="minorHAnsi"/>
          <w:lang w:val="en-GB"/>
        </w:rPr>
        <w:t>: Bridge Between the Cultures” to commemorate 880</w:t>
      </w:r>
      <w:r w:rsidRPr="006C116A">
        <w:rPr>
          <w:rFonts w:cstheme="minorHAnsi"/>
          <w:vertAlign w:val="superscript"/>
          <w:lang w:val="en-GB"/>
        </w:rPr>
        <w:t>th</w:t>
      </w:r>
      <w:r>
        <w:rPr>
          <w:rFonts w:cstheme="minorHAnsi"/>
          <w:lang w:val="en-GB"/>
        </w:rPr>
        <w:t xml:space="preserve"> anniversary of a prominent Azerbaijani poet and thinker </w:t>
      </w:r>
      <w:proofErr w:type="spellStart"/>
      <w:r>
        <w:rPr>
          <w:rFonts w:cstheme="minorHAnsi"/>
          <w:lang w:val="en-GB"/>
        </w:rPr>
        <w:t>Nizami</w:t>
      </w:r>
      <w:proofErr w:type="spellEnd"/>
      <w:r>
        <w:rPr>
          <w:rFonts w:cstheme="minorHAnsi"/>
          <w:lang w:val="en-GB"/>
        </w:rPr>
        <w:t xml:space="preserve"> </w:t>
      </w:r>
      <w:proofErr w:type="spellStart"/>
      <w:r>
        <w:rPr>
          <w:rFonts w:cstheme="minorHAnsi"/>
          <w:lang w:val="en-GB"/>
        </w:rPr>
        <w:t>Ganjavi</w:t>
      </w:r>
      <w:proofErr w:type="spellEnd"/>
      <w:r>
        <w:rPr>
          <w:rFonts w:cstheme="minorHAnsi"/>
          <w:lang w:val="en-GB"/>
        </w:rPr>
        <w:t xml:space="preserve"> and have a </w:t>
      </w:r>
      <w:proofErr w:type="gramStart"/>
      <w:r>
        <w:rPr>
          <w:rFonts w:cstheme="minorHAnsi"/>
          <w:lang w:val="en-GB"/>
        </w:rPr>
        <w:t>deep-dive</w:t>
      </w:r>
      <w:proofErr w:type="gramEnd"/>
      <w:r>
        <w:rPr>
          <w:rFonts w:cstheme="minorHAnsi"/>
          <w:lang w:val="en-GB"/>
        </w:rPr>
        <w:t xml:space="preserve"> into his rich legacy. In the result of the </w:t>
      </w:r>
      <w:proofErr w:type="gramStart"/>
      <w:r>
        <w:rPr>
          <w:rFonts w:cstheme="minorHAnsi"/>
          <w:lang w:val="en-GB"/>
        </w:rPr>
        <w:t>Forum</w:t>
      </w:r>
      <w:proofErr w:type="gramEnd"/>
      <w:r>
        <w:rPr>
          <w:rFonts w:cstheme="minorHAnsi"/>
          <w:lang w:val="en-GB"/>
        </w:rPr>
        <w:t xml:space="preserve"> it was agreed </w:t>
      </w:r>
      <w:r w:rsidR="006E745B">
        <w:rPr>
          <w:rFonts w:cstheme="minorHAnsi"/>
          <w:lang w:val="en-GB"/>
        </w:rPr>
        <w:t xml:space="preserve">to approach </w:t>
      </w:r>
      <w:proofErr w:type="spellStart"/>
      <w:r w:rsidR="006E745B">
        <w:rPr>
          <w:rFonts w:cstheme="minorHAnsi"/>
          <w:lang w:val="en-GB"/>
        </w:rPr>
        <w:t>Nizami</w:t>
      </w:r>
      <w:proofErr w:type="spellEnd"/>
      <w:r w:rsidR="006E745B">
        <w:rPr>
          <w:rFonts w:cstheme="minorHAnsi"/>
          <w:lang w:val="en-GB"/>
        </w:rPr>
        <w:t xml:space="preserve"> </w:t>
      </w:r>
      <w:proofErr w:type="spellStart"/>
      <w:r w:rsidR="006E745B">
        <w:rPr>
          <w:rFonts w:cstheme="minorHAnsi"/>
          <w:lang w:val="en-GB"/>
        </w:rPr>
        <w:t>Ganjavi’s</w:t>
      </w:r>
      <w:proofErr w:type="spellEnd"/>
      <w:r w:rsidR="006E745B">
        <w:rPr>
          <w:rFonts w:cstheme="minorHAnsi"/>
          <w:lang w:val="en-GB"/>
        </w:rPr>
        <w:t xml:space="preserve"> legacy from the perspective of Agenda 2030 as the studies of his legacy demonstrate that despite the fact that the poet lived centuries ago the key values and challenges promoted via Agenda 2030 were already reflected in his works many years ago. </w:t>
      </w:r>
    </w:p>
    <w:p w14:paraId="439E1FED" w14:textId="76682A6B" w:rsidR="00850D42" w:rsidRPr="006E745B" w:rsidRDefault="006E745B" w:rsidP="006E745B">
      <w:pPr>
        <w:jc w:val="both"/>
        <w:rPr>
          <w:rFonts w:cstheme="minorHAnsi"/>
        </w:rPr>
      </w:pPr>
      <w:r>
        <w:rPr>
          <w:rFonts w:cstheme="minorHAnsi"/>
          <w:lang w:val="en-GB"/>
        </w:rPr>
        <w:t xml:space="preserve">Considering this </w:t>
      </w:r>
      <w:proofErr w:type="gramStart"/>
      <w:r>
        <w:rPr>
          <w:rFonts w:cstheme="minorHAnsi"/>
          <w:lang w:val="en-GB"/>
        </w:rPr>
        <w:t>fact</w:t>
      </w:r>
      <w:proofErr w:type="gramEnd"/>
      <w:r>
        <w:rPr>
          <w:rFonts w:cstheme="minorHAnsi"/>
          <w:lang w:val="en-GB"/>
        </w:rPr>
        <w:t xml:space="preserve"> it was decided to use this innovative approach and study the elements of UN Sustainable Development Goals (SDGs) in the legacy of </w:t>
      </w:r>
      <w:proofErr w:type="spellStart"/>
      <w:r>
        <w:rPr>
          <w:rFonts w:cstheme="minorHAnsi"/>
          <w:lang w:val="en-GB"/>
        </w:rPr>
        <w:t>Nizami</w:t>
      </w:r>
      <w:proofErr w:type="spellEnd"/>
      <w:r>
        <w:rPr>
          <w:rFonts w:cstheme="minorHAnsi"/>
          <w:lang w:val="en-GB"/>
        </w:rPr>
        <w:t xml:space="preserve"> </w:t>
      </w:r>
      <w:proofErr w:type="spellStart"/>
      <w:r>
        <w:rPr>
          <w:rFonts w:cstheme="minorHAnsi"/>
          <w:lang w:val="en-GB"/>
        </w:rPr>
        <w:t>Ganjavi</w:t>
      </w:r>
      <w:proofErr w:type="spellEnd"/>
      <w:r>
        <w:rPr>
          <w:rFonts w:cstheme="minorHAnsi"/>
          <w:lang w:val="en-GB"/>
        </w:rPr>
        <w:t xml:space="preserve"> and revealing them to wider audience. UNDP Accelerator Lab in collaboration with </w:t>
      </w:r>
      <w:proofErr w:type="spellStart"/>
      <w:r>
        <w:rPr>
          <w:rFonts w:cstheme="minorHAnsi"/>
          <w:lang w:val="en-GB"/>
        </w:rPr>
        <w:t>Nizami</w:t>
      </w:r>
      <w:proofErr w:type="spellEnd"/>
      <w:r>
        <w:rPr>
          <w:rFonts w:cstheme="minorHAnsi"/>
          <w:lang w:val="en-GB"/>
        </w:rPr>
        <w:t xml:space="preserve"> </w:t>
      </w:r>
      <w:proofErr w:type="spellStart"/>
      <w:r>
        <w:rPr>
          <w:rFonts w:cstheme="minorHAnsi"/>
          <w:lang w:val="en-GB"/>
        </w:rPr>
        <w:t>Ganjavi</w:t>
      </w:r>
      <w:proofErr w:type="spellEnd"/>
      <w:r>
        <w:rPr>
          <w:rFonts w:cstheme="minorHAnsi"/>
          <w:lang w:val="en-GB"/>
        </w:rPr>
        <w:t xml:space="preserve"> Foundation will conduct the research that will help to explain Sustainable Development Goals through the lens of </w:t>
      </w:r>
      <w:proofErr w:type="spellStart"/>
      <w:r>
        <w:rPr>
          <w:rFonts w:cstheme="minorHAnsi"/>
          <w:lang w:val="en-GB"/>
        </w:rPr>
        <w:t>Nizami</w:t>
      </w:r>
      <w:proofErr w:type="spellEnd"/>
      <w:r>
        <w:rPr>
          <w:rFonts w:cstheme="minorHAnsi"/>
          <w:lang w:val="en-GB"/>
        </w:rPr>
        <w:t xml:space="preserve"> </w:t>
      </w:r>
      <w:proofErr w:type="spellStart"/>
      <w:r>
        <w:rPr>
          <w:rFonts w:cstheme="minorHAnsi"/>
          <w:lang w:val="en-GB"/>
        </w:rPr>
        <w:t>Ganjavi</w:t>
      </w:r>
      <w:proofErr w:type="spellEnd"/>
      <w:r>
        <w:rPr>
          <w:rFonts w:cstheme="minorHAnsi"/>
          <w:lang w:val="en-GB"/>
        </w:rPr>
        <w:t xml:space="preserve"> works. This research is the attempt to enable better community ownership, presenting SDGs as a part of national culture, </w:t>
      </w:r>
      <w:proofErr w:type="gramStart"/>
      <w:r>
        <w:rPr>
          <w:rFonts w:cstheme="minorHAnsi"/>
          <w:lang w:val="en-GB"/>
        </w:rPr>
        <w:t>history</w:t>
      </w:r>
      <w:proofErr w:type="gramEnd"/>
      <w:r>
        <w:rPr>
          <w:rFonts w:cstheme="minorHAnsi"/>
          <w:lang w:val="en-GB"/>
        </w:rPr>
        <w:t xml:space="preserve"> and traditions. It is important to demonstrate that SDGs are a part of values and goals inherent in and originating from the traditions of </w:t>
      </w:r>
      <w:proofErr w:type="gramStart"/>
      <w:r>
        <w:rPr>
          <w:rFonts w:cstheme="minorHAnsi"/>
          <w:lang w:val="en-GB"/>
        </w:rPr>
        <w:t>particular communities</w:t>
      </w:r>
      <w:proofErr w:type="gramEnd"/>
      <w:r>
        <w:rPr>
          <w:rFonts w:cstheme="minorHAnsi"/>
          <w:lang w:val="en-GB"/>
        </w:rPr>
        <w:t>. This understanding will accelerate the achievement of Agenda 2030 and define new “embedded to cultural code” approach to SDGs.</w:t>
      </w:r>
    </w:p>
    <w:p w14:paraId="14C19EAD" w14:textId="77777777" w:rsidR="00F15D55" w:rsidRPr="00E97A87" w:rsidRDefault="00A97685" w:rsidP="00613B12">
      <w:pPr>
        <w:rPr>
          <w:rFonts w:asciiTheme="minorHAnsi" w:hAnsiTheme="minorHAnsi" w:cstheme="minorHAnsi"/>
          <w:b/>
          <w:bCs/>
        </w:rPr>
      </w:pPr>
      <w:r w:rsidRPr="006723E3">
        <w:rPr>
          <w:rFonts w:asciiTheme="minorHAnsi" w:hAnsiTheme="minorHAnsi" w:cstheme="minorHAnsi"/>
          <w:b/>
          <w:bCs/>
        </w:rPr>
        <w:t xml:space="preserve">2. SCOPE OF WORK, RESPONSIBILITIES AND DESCRIPTION OF THE </w:t>
      </w:r>
      <w:r w:rsidR="009B43CC" w:rsidRPr="006723E3">
        <w:rPr>
          <w:rFonts w:asciiTheme="minorHAnsi" w:hAnsiTheme="minorHAnsi" w:cstheme="minorHAnsi"/>
          <w:b/>
          <w:bCs/>
        </w:rPr>
        <w:t>PROPOSED WORK</w:t>
      </w:r>
      <w:r w:rsidR="00613B12" w:rsidRPr="00E97A87">
        <w:rPr>
          <w:rFonts w:asciiTheme="minorHAnsi" w:hAnsiTheme="minorHAnsi" w:cstheme="minorHAnsi"/>
          <w:b/>
          <w:bCs/>
        </w:rPr>
        <w:t xml:space="preserve"> </w:t>
      </w:r>
    </w:p>
    <w:p w14:paraId="26D03D56" w14:textId="4CF77BA0" w:rsidR="00850D42" w:rsidRPr="00850D42" w:rsidRDefault="00850D42" w:rsidP="00850D42">
      <w:pPr>
        <w:jc w:val="both"/>
        <w:rPr>
          <w:rFonts w:cstheme="minorHAnsi"/>
        </w:rPr>
      </w:pPr>
      <w:r>
        <w:rPr>
          <w:rFonts w:cstheme="minorHAnsi"/>
        </w:rPr>
        <w:t xml:space="preserve">The </w:t>
      </w:r>
      <w:r w:rsidRPr="00E95CC2">
        <w:rPr>
          <w:rFonts w:cstheme="minorHAnsi"/>
          <w:b/>
          <w:bCs/>
        </w:rPr>
        <w:t>overall goal</w:t>
      </w:r>
      <w:r>
        <w:rPr>
          <w:rFonts w:cstheme="minorHAnsi"/>
        </w:rPr>
        <w:t xml:space="preserve"> of the project is to support the </w:t>
      </w:r>
      <w:r w:rsidR="00FD06C6">
        <w:rPr>
          <w:rFonts w:cstheme="minorHAnsi"/>
        </w:rPr>
        <w:t>pilot project of promoting SDGs through the cultural code of the community</w:t>
      </w:r>
      <w:r>
        <w:rPr>
          <w:rFonts w:cstheme="minorHAnsi"/>
        </w:rPr>
        <w:t>.</w:t>
      </w:r>
      <w:r w:rsidR="00FD06C6">
        <w:rPr>
          <w:rFonts w:cstheme="minorHAnsi"/>
        </w:rPr>
        <w:t xml:space="preserve"> </w:t>
      </w:r>
      <w:proofErr w:type="gramStart"/>
      <w:r w:rsidR="00FD06C6">
        <w:rPr>
          <w:rFonts w:cstheme="minorHAnsi"/>
        </w:rPr>
        <w:t>In particular, in</w:t>
      </w:r>
      <w:proofErr w:type="gramEnd"/>
      <w:r w:rsidR="00FD06C6">
        <w:rPr>
          <w:rFonts w:cstheme="minorHAnsi"/>
        </w:rPr>
        <w:t xml:space="preserve"> collaboration with </w:t>
      </w:r>
      <w:proofErr w:type="spellStart"/>
      <w:r w:rsidR="00FD06C6">
        <w:rPr>
          <w:rFonts w:cstheme="minorHAnsi"/>
        </w:rPr>
        <w:t>Nizami</w:t>
      </w:r>
      <w:proofErr w:type="spellEnd"/>
      <w:r w:rsidR="00FD06C6">
        <w:rPr>
          <w:rFonts w:cstheme="minorHAnsi"/>
        </w:rPr>
        <w:t xml:space="preserve"> </w:t>
      </w:r>
      <w:proofErr w:type="spellStart"/>
      <w:r w:rsidR="00FD06C6">
        <w:rPr>
          <w:rFonts w:cstheme="minorHAnsi"/>
        </w:rPr>
        <w:t>Ganjavi</w:t>
      </w:r>
      <w:proofErr w:type="spellEnd"/>
      <w:r w:rsidR="00FD06C6">
        <w:rPr>
          <w:rFonts w:cstheme="minorHAnsi"/>
        </w:rPr>
        <w:t xml:space="preserve"> Foundation UNDP Accelerator Lab will develop the concept of “local solutions to global problems”</w:t>
      </w:r>
      <w:r w:rsidR="006723E3">
        <w:rPr>
          <w:rFonts w:cstheme="minorHAnsi"/>
        </w:rPr>
        <w:t xml:space="preserve">. We believe that this initiative will encourage voluntary participation of community members to achieve the goals and contribute to enhance community ownership over the qualitative and quantitative results of Agenda 2030. </w:t>
      </w:r>
    </w:p>
    <w:p w14:paraId="144A67CD" w14:textId="48978F06" w:rsidR="00FD2B67" w:rsidRPr="00577A0B" w:rsidRDefault="00EA3EAF" w:rsidP="00577A0B">
      <w:pPr>
        <w:jc w:val="both"/>
        <w:rPr>
          <w:rFonts w:cstheme="minorHAnsi"/>
        </w:rPr>
      </w:pPr>
      <w:r w:rsidRPr="00E97A87">
        <w:rPr>
          <w:rFonts w:asciiTheme="minorHAnsi" w:hAnsiTheme="minorHAnsi" w:cstheme="minorHAnsi"/>
          <w:noProof/>
          <w:lang w:val="en-GB"/>
        </w:rPr>
        <w:t>In the scope of the project</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660FD">
        <w:rPr>
          <w:rFonts w:asciiTheme="minorHAnsi" w:hAnsiTheme="minorHAnsi" w:cstheme="minorHAnsi"/>
          <w:noProof/>
          <w:lang w:val="en-GB"/>
        </w:rPr>
        <w:t>a</w:t>
      </w:r>
      <w:r w:rsidR="00FD2B67" w:rsidRPr="00FD2B67">
        <w:rPr>
          <w:rFonts w:asciiTheme="minorHAnsi" w:hAnsiTheme="minorHAnsi" w:cstheme="minorHAnsi"/>
          <w:noProof/>
          <w:lang w:val="en-GB"/>
        </w:rPr>
        <w:t xml:space="preserve"> </w:t>
      </w:r>
      <w:r w:rsidR="00B660FD">
        <w:rPr>
          <w:rFonts w:asciiTheme="minorHAnsi" w:hAnsiTheme="minorHAnsi" w:cstheme="minorHAnsi"/>
          <w:noProof/>
          <w:lang w:val="en-GB"/>
        </w:rPr>
        <w:t>national</w:t>
      </w:r>
      <w:r w:rsidR="00FD2B67" w:rsidRPr="00FD2B67">
        <w:rPr>
          <w:rFonts w:asciiTheme="minorHAnsi" w:hAnsiTheme="minorHAnsi" w:cstheme="minorHAnsi"/>
          <w:noProof/>
          <w:lang w:val="en-GB"/>
        </w:rPr>
        <w:t xml:space="preserve"> </w:t>
      </w:r>
      <w:r w:rsidR="00601236">
        <w:rPr>
          <w:rFonts w:asciiTheme="minorHAnsi" w:hAnsiTheme="minorHAnsi" w:cstheme="minorHAnsi"/>
          <w:noProof/>
          <w:lang w:val="en-GB"/>
        </w:rPr>
        <w:t>expert</w:t>
      </w:r>
      <w:r w:rsidR="00FD2B67" w:rsidRPr="00FD2B67">
        <w:rPr>
          <w:rFonts w:asciiTheme="minorHAnsi" w:hAnsiTheme="minorHAnsi" w:cstheme="minorHAnsi"/>
          <w:noProof/>
          <w:lang w:val="en-GB"/>
        </w:rPr>
        <w:t xml:space="preserve"> </w:t>
      </w:r>
      <w:r w:rsidR="00B660FD">
        <w:rPr>
          <w:rFonts w:asciiTheme="minorHAnsi" w:hAnsiTheme="minorHAnsi" w:cstheme="minorHAnsi"/>
          <w:noProof/>
          <w:lang w:val="en-GB"/>
        </w:rPr>
        <w:t xml:space="preserve">to </w:t>
      </w:r>
      <w:r w:rsidR="00FD06C6">
        <w:rPr>
          <w:rFonts w:cstheme="minorHAnsi"/>
          <w:i/>
          <w:iCs/>
        </w:rPr>
        <w:t xml:space="preserve">research the role of SDGs and relevant mentions in the legacy of </w:t>
      </w:r>
      <w:proofErr w:type="spellStart"/>
      <w:r w:rsidR="00FD06C6">
        <w:rPr>
          <w:rFonts w:cstheme="minorHAnsi"/>
          <w:i/>
          <w:iCs/>
        </w:rPr>
        <w:t>Nizami</w:t>
      </w:r>
      <w:proofErr w:type="spellEnd"/>
      <w:r w:rsidR="00FD06C6">
        <w:rPr>
          <w:rFonts w:cstheme="minorHAnsi"/>
          <w:i/>
          <w:iCs/>
        </w:rPr>
        <w:t xml:space="preserve"> </w:t>
      </w:r>
      <w:proofErr w:type="spellStart"/>
      <w:r w:rsidR="00FD06C6">
        <w:rPr>
          <w:rFonts w:cstheme="minorHAnsi"/>
          <w:i/>
          <w:iCs/>
        </w:rPr>
        <w:t>Ganjevi</w:t>
      </w:r>
      <w:proofErr w:type="spellEnd"/>
      <w:r w:rsidR="00850D42">
        <w:rPr>
          <w:rFonts w:cstheme="minorHAnsi"/>
          <w:i/>
          <w:iCs/>
        </w:rPr>
        <w:t>.</w:t>
      </w:r>
      <w:r w:rsidR="00850D42">
        <w:rPr>
          <w:rFonts w:asciiTheme="minorHAnsi" w:hAnsiTheme="minorHAnsi" w:cstheme="minorHAnsi"/>
          <w:noProof/>
          <w:lang w:val="en-GB"/>
        </w:rPr>
        <w:t xml:space="preserve"> </w:t>
      </w:r>
      <w:r w:rsidR="00B660FD">
        <w:rPr>
          <w:rFonts w:asciiTheme="minorHAnsi" w:hAnsiTheme="minorHAnsi" w:cstheme="minorHAnsi"/>
          <w:noProof/>
          <w:lang w:val="en-GB"/>
        </w:rPr>
        <w:t>S/he</w:t>
      </w:r>
      <w:r w:rsidR="00B660FD" w:rsidRPr="00B660FD">
        <w:rPr>
          <w:rFonts w:asciiTheme="minorHAnsi" w:hAnsiTheme="minorHAnsi" w:cstheme="minorHAnsi"/>
          <w:noProof/>
          <w:lang w:val="en-GB"/>
        </w:rPr>
        <w:t xml:space="preserve"> will be responsible </w:t>
      </w:r>
      <w:r w:rsidR="00577A0B">
        <w:rPr>
          <w:rFonts w:asciiTheme="minorHAnsi" w:hAnsiTheme="minorHAnsi" w:cstheme="minorHAnsi"/>
          <w:noProof/>
          <w:lang w:val="en-GB"/>
        </w:rPr>
        <w:t xml:space="preserve">for working </w:t>
      </w:r>
      <w:r w:rsidR="00577A0B">
        <w:rPr>
          <w:rFonts w:cstheme="minorHAnsi"/>
        </w:rPr>
        <w:t xml:space="preserve">together with </w:t>
      </w:r>
      <w:proofErr w:type="spellStart"/>
      <w:r w:rsidR="00FD06C6">
        <w:rPr>
          <w:rFonts w:cstheme="minorHAnsi"/>
        </w:rPr>
        <w:t>Nizami</w:t>
      </w:r>
      <w:proofErr w:type="spellEnd"/>
      <w:r w:rsidR="00FD06C6">
        <w:rPr>
          <w:rFonts w:cstheme="minorHAnsi"/>
        </w:rPr>
        <w:t xml:space="preserve"> </w:t>
      </w:r>
      <w:proofErr w:type="spellStart"/>
      <w:r w:rsidR="00FD06C6">
        <w:rPr>
          <w:rFonts w:cstheme="minorHAnsi"/>
        </w:rPr>
        <w:t>Ganjavi</w:t>
      </w:r>
      <w:proofErr w:type="spellEnd"/>
      <w:r w:rsidR="00FD06C6">
        <w:rPr>
          <w:rFonts w:cstheme="minorHAnsi"/>
        </w:rPr>
        <w:t xml:space="preserve"> Foundation, local experts, resource centers and other authorities contributing to the main topic</w:t>
      </w:r>
      <w:r w:rsidR="00577A0B">
        <w:rPr>
          <w:rFonts w:cstheme="minorHAnsi"/>
        </w:rPr>
        <w:t xml:space="preserve">. The work will also include the </w:t>
      </w:r>
      <w:r w:rsidR="00FD06C6">
        <w:rPr>
          <w:rFonts w:cstheme="minorHAnsi"/>
        </w:rPr>
        <w:t xml:space="preserve">engagement of wider international </w:t>
      </w:r>
      <w:proofErr w:type="gramStart"/>
      <w:r w:rsidR="00FD06C6">
        <w:rPr>
          <w:rFonts w:cstheme="minorHAnsi"/>
        </w:rPr>
        <w:t>experts</w:t>
      </w:r>
      <w:proofErr w:type="gramEnd"/>
      <w:r w:rsidR="00577A0B">
        <w:rPr>
          <w:rFonts w:cstheme="minorHAnsi"/>
        </w:rPr>
        <w:t xml:space="preserve"> community to establish a</w:t>
      </w:r>
      <w:r w:rsidR="00FD06C6">
        <w:rPr>
          <w:rFonts w:cstheme="minorHAnsi"/>
        </w:rPr>
        <w:t>n</w:t>
      </w:r>
      <w:r w:rsidR="00577A0B">
        <w:rPr>
          <w:rFonts w:cstheme="minorHAnsi"/>
        </w:rPr>
        <w:t xml:space="preserve"> </w:t>
      </w:r>
      <w:r w:rsidR="00FD06C6">
        <w:rPr>
          <w:rFonts w:cstheme="minorHAnsi"/>
        </w:rPr>
        <w:t>intercultural</w:t>
      </w:r>
      <w:r w:rsidR="00577A0B">
        <w:rPr>
          <w:rFonts w:cstheme="minorHAnsi"/>
        </w:rPr>
        <w:t xml:space="preserve"> dialogue around the results. </w:t>
      </w:r>
      <w:r w:rsidR="00FD2B67" w:rsidRPr="00FD2B67">
        <w:rPr>
          <w:rFonts w:asciiTheme="minorHAnsi" w:hAnsiTheme="minorHAnsi" w:cstheme="minorHAnsi"/>
          <w:noProof/>
          <w:lang w:val="en-GB"/>
        </w:rPr>
        <w:t xml:space="preserve">S/he will work closely with </w:t>
      </w:r>
      <w:r w:rsidR="00313211">
        <w:rPr>
          <w:rFonts w:asciiTheme="minorHAnsi" w:hAnsiTheme="minorHAnsi" w:cstheme="minorHAnsi"/>
          <w:noProof/>
          <w:lang w:val="en-GB"/>
        </w:rPr>
        <w:t xml:space="preserve">the </w:t>
      </w:r>
      <w:r w:rsidR="00850D42">
        <w:rPr>
          <w:rFonts w:asciiTheme="minorHAnsi" w:hAnsiTheme="minorHAnsi" w:cstheme="minorHAnsi"/>
          <w:noProof/>
          <w:lang w:val="en-GB"/>
        </w:rPr>
        <w:t xml:space="preserve">team of Accelerator Lab of UNDP Azerbaijan Country Office. </w:t>
      </w:r>
      <w:r w:rsidR="00FD2B67" w:rsidRPr="00FD2B67">
        <w:rPr>
          <w:rFonts w:asciiTheme="minorHAnsi" w:hAnsiTheme="minorHAnsi" w:cstheme="minorHAnsi"/>
          <w:noProof/>
          <w:lang w:val="en-GB"/>
        </w:rPr>
        <w:t xml:space="preserve"> </w:t>
      </w:r>
    </w:p>
    <w:p w14:paraId="3C97DB93" w14:textId="77777777" w:rsidR="00FD2B67" w:rsidRPr="00E4014E" w:rsidRDefault="00FD2B67" w:rsidP="00FD2B67">
      <w:pPr>
        <w:shd w:val="clear" w:color="auto" w:fill="FFFFFF"/>
        <w:spacing w:before="158" w:after="158"/>
        <w:outlineLvl w:val="4"/>
        <w:rPr>
          <w:rFonts w:asciiTheme="minorHAnsi" w:hAnsiTheme="minorHAnsi" w:cstheme="minorHAnsi"/>
          <w:b/>
          <w:noProof/>
          <w:lang w:val="en-GB"/>
        </w:rPr>
      </w:pPr>
      <w:r w:rsidRPr="00E4014E">
        <w:rPr>
          <w:rFonts w:asciiTheme="minorHAnsi" w:hAnsiTheme="minorHAnsi" w:cstheme="minorHAnsi"/>
          <w:b/>
          <w:noProof/>
          <w:lang w:val="en-GB"/>
        </w:rPr>
        <w:t>Duties and Responsibilities</w:t>
      </w:r>
    </w:p>
    <w:p w14:paraId="28CF6860" w14:textId="13251DC5" w:rsidR="00FD2B67" w:rsidRPr="00E4014E" w:rsidRDefault="00FD2B67" w:rsidP="00FD2B67">
      <w:pPr>
        <w:spacing w:after="160" w:line="259" w:lineRule="auto"/>
        <w:rPr>
          <w:rFonts w:asciiTheme="minorHAnsi" w:hAnsiTheme="minorHAnsi" w:cstheme="minorHAnsi"/>
          <w:noProof/>
          <w:lang w:val="en-GB"/>
        </w:rPr>
      </w:pPr>
      <w:r w:rsidRPr="00E4014E">
        <w:rPr>
          <w:rFonts w:asciiTheme="minorHAnsi" w:hAnsiTheme="minorHAnsi" w:cstheme="minorHAnsi"/>
          <w:noProof/>
          <w:lang w:val="en-GB"/>
        </w:rPr>
        <w:t>Specifically</w:t>
      </w:r>
      <w:r w:rsidR="008107A9" w:rsidRPr="00E4014E">
        <w:rPr>
          <w:rFonts w:asciiTheme="minorHAnsi" w:hAnsiTheme="minorHAnsi" w:cstheme="minorHAnsi"/>
          <w:noProof/>
          <w:lang w:val="en-GB"/>
        </w:rPr>
        <w:t xml:space="preserve"> </w:t>
      </w:r>
      <w:r w:rsidRPr="00E4014E">
        <w:rPr>
          <w:rFonts w:asciiTheme="minorHAnsi" w:hAnsiTheme="minorHAnsi" w:cstheme="minorHAnsi"/>
          <w:noProof/>
          <w:lang w:val="en-GB"/>
        </w:rPr>
        <w:t>his</w:t>
      </w:r>
      <w:r w:rsidR="00541F46" w:rsidRPr="00E4014E">
        <w:rPr>
          <w:rFonts w:asciiTheme="minorHAnsi" w:hAnsiTheme="minorHAnsi" w:cstheme="minorHAnsi"/>
          <w:noProof/>
          <w:lang w:val="en-GB"/>
        </w:rPr>
        <w:t>/</w:t>
      </w:r>
      <w:r w:rsidRPr="00E4014E">
        <w:rPr>
          <w:rFonts w:asciiTheme="minorHAnsi" w:hAnsiTheme="minorHAnsi" w:cstheme="minorHAnsi"/>
          <w:noProof/>
          <w:lang w:val="en-GB"/>
        </w:rPr>
        <w:t>her responsibilities will include:</w:t>
      </w:r>
    </w:p>
    <w:p w14:paraId="0F4D6318" w14:textId="2B82DBDC" w:rsidR="00601236" w:rsidRPr="00E4014E" w:rsidRDefault="00601236" w:rsidP="00B62ABE">
      <w:pPr>
        <w:pStyle w:val="ListParagraph"/>
        <w:numPr>
          <w:ilvl w:val="0"/>
          <w:numId w:val="23"/>
        </w:numPr>
        <w:tabs>
          <w:tab w:val="left" w:pos="1410"/>
        </w:tabs>
        <w:jc w:val="both"/>
        <w:rPr>
          <w:rFonts w:asciiTheme="minorHAnsi" w:hAnsiTheme="minorHAnsi" w:cstheme="minorHAnsi"/>
        </w:rPr>
      </w:pPr>
      <w:r w:rsidRPr="00E4014E">
        <w:rPr>
          <w:rFonts w:asciiTheme="minorHAnsi" w:hAnsiTheme="minorHAnsi" w:cstheme="minorHAnsi"/>
        </w:rPr>
        <w:t xml:space="preserve">Study of the current state of the existing </w:t>
      </w:r>
      <w:r w:rsidR="006723E3">
        <w:rPr>
          <w:rFonts w:asciiTheme="minorHAnsi" w:hAnsiTheme="minorHAnsi" w:cstheme="minorHAnsi"/>
        </w:rPr>
        <w:t xml:space="preserve">work done in connection with </w:t>
      </w:r>
      <w:proofErr w:type="spellStart"/>
      <w:r w:rsidR="006723E3">
        <w:rPr>
          <w:rFonts w:asciiTheme="minorHAnsi" w:hAnsiTheme="minorHAnsi" w:cstheme="minorHAnsi"/>
        </w:rPr>
        <w:t>Nizami</w:t>
      </w:r>
      <w:proofErr w:type="spellEnd"/>
      <w:r w:rsidR="006723E3">
        <w:rPr>
          <w:rFonts w:asciiTheme="minorHAnsi" w:hAnsiTheme="minorHAnsi" w:cstheme="minorHAnsi"/>
        </w:rPr>
        <w:t xml:space="preserve"> </w:t>
      </w:r>
      <w:proofErr w:type="spellStart"/>
      <w:r w:rsidR="006723E3">
        <w:rPr>
          <w:rFonts w:asciiTheme="minorHAnsi" w:hAnsiTheme="minorHAnsi" w:cstheme="minorHAnsi"/>
        </w:rPr>
        <w:t>Ganjavi</w:t>
      </w:r>
      <w:proofErr w:type="spellEnd"/>
      <w:r w:rsidR="006723E3">
        <w:rPr>
          <w:rFonts w:asciiTheme="minorHAnsi" w:hAnsiTheme="minorHAnsi" w:cstheme="minorHAnsi"/>
        </w:rPr>
        <w:t xml:space="preserve"> legacy and Agenda 2030. </w:t>
      </w:r>
    </w:p>
    <w:p w14:paraId="2BF5F8FF" w14:textId="3A8A25D5" w:rsidR="00403E48" w:rsidRPr="00E4014E" w:rsidRDefault="00403E48" w:rsidP="00B62ABE">
      <w:pPr>
        <w:pStyle w:val="ListParagraph"/>
        <w:numPr>
          <w:ilvl w:val="0"/>
          <w:numId w:val="23"/>
        </w:numPr>
        <w:tabs>
          <w:tab w:val="left" w:pos="1410"/>
        </w:tabs>
        <w:jc w:val="both"/>
        <w:rPr>
          <w:rFonts w:asciiTheme="minorHAnsi" w:hAnsiTheme="minorHAnsi" w:cstheme="minorHAnsi"/>
        </w:rPr>
      </w:pPr>
      <w:r w:rsidRPr="00E4014E">
        <w:rPr>
          <w:rFonts w:asciiTheme="minorHAnsi" w:hAnsiTheme="minorHAnsi" w:cstheme="minorHAnsi"/>
        </w:rPr>
        <w:t xml:space="preserve">Complete an initial review of available information </w:t>
      </w:r>
      <w:r w:rsidR="00E4014E">
        <w:rPr>
          <w:rFonts w:asciiTheme="minorHAnsi" w:hAnsiTheme="minorHAnsi" w:cstheme="minorHAnsi"/>
        </w:rPr>
        <w:t>regarding</w:t>
      </w:r>
      <w:r w:rsidR="006723E3">
        <w:rPr>
          <w:rFonts w:asciiTheme="minorHAnsi" w:hAnsiTheme="minorHAnsi" w:cstheme="minorHAnsi"/>
        </w:rPr>
        <w:t xml:space="preserve"> the topic</w:t>
      </w:r>
      <w:r w:rsidR="00B62ABE">
        <w:rPr>
          <w:rFonts w:asciiTheme="minorHAnsi" w:hAnsiTheme="minorHAnsi" w:cstheme="minorHAnsi"/>
        </w:rPr>
        <w:t>.</w:t>
      </w:r>
    </w:p>
    <w:p w14:paraId="5E3B85AC" w14:textId="73CC497C" w:rsidR="00601236" w:rsidRPr="006723E3" w:rsidRDefault="00601236" w:rsidP="006723E3">
      <w:pPr>
        <w:pStyle w:val="ListParagraph"/>
        <w:numPr>
          <w:ilvl w:val="0"/>
          <w:numId w:val="23"/>
        </w:numPr>
        <w:tabs>
          <w:tab w:val="left" w:pos="1410"/>
        </w:tabs>
        <w:jc w:val="both"/>
        <w:rPr>
          <w:rFonts w:asciiTheme="minorHAnsi" w:hAnsiTheme="minorHAnsi" w:cstheme="minorHAnsi"/>
        </w:rPr>
      </w:pPr>
      <w:r w:rsidRPr="00E4014E">
        <w:rPr>
          <w:rFonts w:asciiTheme="minorHAnsi" w:hAnsiTheme="minorHAnsi" w:cstheme="minorHAnsi"/>
        </w:rPr>
        <w:t>Study of international experience, analysis of</w:t>
      </w:r>
      <w:r w:rsidR="006723E3">
        <w:rPr>
          <w:rFonts w:asciiTheme="minorHAnsi" w:hAnsiTheme="minorHAnsi" w:cstheme="minorHAnsi"/>
        </w:rPr>
        <w:t xml:space="preserve"> similar international best practices</w:t>
      </w:r>
      <w:r w:rsidR="00B62ABE">
        <w:rPr>
          <w:rFonts w:asciiTheme="minorHAnsi" w:hAnsiTheme="minorHAnsi" w:cstheme="minorHAnsi"/>
        </w:rPr>
        <w:t>.</w:t>
      </w:r>
    </w:p>
    <w:p w14:paraId="13CCA794" w14:textId="141E0E0B" w:rsidR="00B01152" w:rsidRPr="00484D4E" w:rsidRDefault="007B61BA" w:rsidP="00B62ABE">
      <w:pPr>
        <w:pStyle w:val="ListParagraph"/>
        <w:numPr>
          <w:ilvl w:val="0"/>
          <w:numId w:val="23"/>
        </w:numPr>
        <w:tabs>
          <w:tab w:val="left" w:pos="1410"/>
        </w:tabs>
        <w:spacing w:after="0" w:line="259" w:lineRule="auto"/>
        <w:jc w:val="both"/>
        <w:rPr>
          <w:rFonts w:asciiTheme="minorHAnsi" w:hAnsiTheme="minorHAnsi" w:cstheme="minorHAnsi"/>
        </w:rPr>
      </w:pPr>
      <w:r>
        <w:t xml:space="preserve">Map </w:t>
      </w:r>
      <w:r w:rsidR="006723E3">
        <w:t>key</w:t>
      </w:r>
      <w:r w:rsidR="00B01152">
        <w:t xml:space="preserve"> stakeholders and their </w:t>
      </w:r>
      <w:r w:rsidR="006723E3">
        <w:t>roles in the delivered report</w:t>
      </w:r>
      <w:r w:rsidR="00B62ABE">
        <w:t>.</w:t>
      </w:r>
    </w:p>
    <w:p w14:paraId="2D459BAE" w14:textId="752C1915" w:rsidR="00B01152" w:rsidRPr="00484D4E" w:rsidRDefault="00B01152" w:rsidP="00B62ABE">
      <w:pPr>
        <w:pStyle w:val="ListParagraph"/>
        <w:numPr>
          <w:ilvl w:val="0"/>
          <w:numId w:val="23"/>
        </w:numPr>
        <w:tabs>
          <w:tab w:val="left" w:pos="1410"/>
        </w:tabs>
        <w:spacing w:after="0" w:line="259" w:lineRule="auto"/>
        <w:jc w:val="both"/>
        <w:rPr>
          <w:rFonts w:asciiTheme="minorHAnsi" w:hAnsiTheme="minorHAnsi" w:cstheme="minorHAnsi"/>
        </w:rPr>
      </w:pPr>
      <w:r>
        <w:t>Prepare questionnaire and other tools for the data collection</w:t>
      </w:r>
      <w:r w:rsidR="00B62ABE">
        <w:t>.</w:t>
      </w:r>
    </w:p>
    <w:p w14:paraId="4E7B45A0" w14:textId="075D998F" w:rsidR="002A12E2" w:rsidRDefault="006723E3" w:rsidP="00B62ABE">
      <w:pPr>
        <w:pStyle w:val="ListParagraph"/>
        <w:numPr>
          <w:ilvl w:val="0"/>
          <w:numId w:val="23"/>
        </w:numPr>
        <w:jc w:val="both"/>
        <w:rPr>
          <w:rFonts w:asciiTheme="minorHAnsi" w:hAnsiTheme="minorHAnsi" w:cstheme="minorHAnsi"/>
        </w:rPr>
      </w:pPr>
      <w:r>
        <w:t xml:space="preserve">Define up to 7 SDGs to be researched within the legacy of </w:t>
      </w:r>
      <w:proofErr w:type="spellStart"/>
      <w:r>
        <w:t>Nizami</w:t>
      </w:r>
      <w:proofErr w:type="spellEnd"/>
      <w:r>
        <w:t xml:space="preserve"> </w:t>
      </w:r>
      <w:proofErr w:type="spellStart"/>
      <w:r>
        <w:t>Ganjavi</w:t>
      </w:r>
      <w:proofErr w:type="spellEnd"/>
      <w:r>
        <w:t xml:space="preserve"> </w:t>
      </w:r>
      <w:r w:rsidR="006C116A">
        <w:t xml:space="preserve">and align them with </w:t>
      </w:r>
      <w:proofErr w:type="spellStart"/>
      <w:r w:rsidR="006C116A">
        <w:t>Nizami</w:t>
      </w:r>
      <w:proofErr w:type="spellEnd"/>
      <w:r w:rsidR="006C116A">
        <w:t xml:space="preserve"> </w:t>
      </w:r>
      <w:proofErr w:type="spellStart"/>
      <w:r w:rsidR="006C116A">
        <w:t>Ganjavi</w:t>
      </w:r>
      <w:proofErr w:type="spellEnd"/>
      <w:r w:rsidR="006C116A">
        <w:t xml:space="preserve"> Foundation and UNDP Accelerator Lab prior to the main report.</w:t>
      </w:r>
    </w:p>
    <w:p w14:paraId="234B5E68" w14:textId="4400FA89" w:rsidR="00B01152" w:rsidRPr="00B62ABE" w:rsidRDefault="002A12E2" w:rsidP="00B62ABE">
      <w:pPr>
        <w:pStyle w:val="ListParagraph"/>
        <w:numPr>
          <w:ilvl w:val="0"/>
          <w:numId w:val="23"/>
        </w:numPr>
        <w:jc w:val="both"/>
        <w:rPr>
          <w:rFonts w:asciiTheme="minorHAnsi" w:hAnsiTheme="minorHAnsi" w:cstheme="minorHAnsi"/>
        </w:rPr>
      </w:pPr>
      <w:r>
        <w:rPr>
          <w:rFonts w:asciiTheme="minorHAnsi" w:hAnsiTheme="minorHAnsi" w:cstheme="minorHAnsi"/>
        </w:rPr>
        <w:t xml:space="preserve">Prepare a comprehensive analysis on the </w:t>
      </w:r>
      <w:r w:rsidR="006723E3">
        <w:rPr>
          <w:rFonts w:asciiTheme="minorHAnsi" w:hAnsiTheme="minorHAnsi" w:cstheme="minorHAnsi"/>
        </w:rPr>
        <w:t xml:space="preserve">presence of the </w:t>
      </w:r>
      <w:proofErr w:type="gramStart"/>
      <w:r w:rsidR="006723E3">
        <w:rPr>
          <w:rFonts w:asciiTheme="minorHAnsi" w:hAnsiTheme="minorHAnsi" w:cstheme="minorHAnsi"/>
        </w:rPr>
        <w:t>Agenda</w:t>
      </w:r>
      <w:proofErr w:type="gramEnd"/>
      <w:r w:rsidR="006723E3">
        <w:rPr>
          <w:rFonts w:asciiTheme="minorHAnsi" w:hAnsiTheme="minorHAnsi" w:cstheme="minorHAnsi"/>
        </w:rPr>
        <w:t xml:space="preserve"> 2030 in </w:t>
      </w:r>
      <w:proofErr w:type="spellStart"/>
      <w:r w:rsidR="006723E3">
        <w:rPr>
          <w:rFonts w:asciiTheme="minorHAnsi" w:hAnsiTheme="minorHAnsi" w:cstheme="minorHAnsi"/>
        </w:rPr>
        <w:t>Nizami</w:t>
      </w:r>
      <w:proofErr w:type="spellEnd"/>
      <w:r w:rsidR="006723E3">
        <w:rPr>
          <w:rFonts w:asciiTheme="minorHAnsi" w:hAnsiTheme="minorHAnsi" w:cstheme="minorHAnsi"/>
        </w:rPr>
        <w:t xml:space="preserve"> </w:t>
      </w:r>
      <w:proofErr w:type="spellStart"/>
      <w:r w:rsidR="006723E3">
        <w:rPr>
          <w:rFonts w:asciiTheme="minorHAnsi" w:hAnsiTheme="minorHAnsi" w:cstheme="minorHAnsi"/>
        </w:rPr>
        <w:t>Ganjavi’s</w:t>
      </w:r>
      <w:proofErr w:type="spellEnd"/>
      <w:r w:rsidR="006723E3">
        <w:rPr>
          <w:rFonts w:asciiTheme="minorHAnsi" w:hAnsiTheme="minorHAnsi" w:cstheme="minorHAnsi"/>
        </w:rPr>
        <w:t xml:space="preserve"> works with the specific focus on the pre-</w:t>
      </w:r>
      <w:r>
        <w:rPr>
          <w:rFonts w:asciiTheme="minorHAnsi" w:hAnsiTheme="minorHAnsi" w:cstheme="minorHAnsi"/>
        </w:rPr>
        <w:t>selected area</w:t>
      </w:r>
      <w:r w:rsidR="006723E3">
        <w:rPr>
          <w:rFonts w:asciiTheme="minorHAnsi" w:hAnsiTheme="minorHAnsi" w:cstheme="minorHAnsi"/>
        </w:rPr>
        <w:t>s.</w:t>
      </w:r>
    </w:p>
    <w:p w14:paraId="6678D2CA" w14:textId="2CD8B8E6" w:rsidR="00601236" w:rsidRDefault="00601236" w:rsidP="00B62ABE">
      <w:pPr>
        <w:pStyle w:val="ListParagraph"/>
        <w:numPr>
          <w:ilvl w:val="0"/>
          <w:numId w:val="23"/>
        </w:numPr>
        <w:tabs>
          <w:tab w:val="left" w:pos="1410"/>
        </w:tabs>
        <w:jc w:val="both"/>
        <w:rPr>
          <w:rFonts w:asciiTheme="minorHAnsi" w:hAnsiTheme="minorHAnsi" w:cstheme="minorHAnsi"/>
        </w:rPr>
      </w:pPr>
      <w:r w:rsidRPr="00E4014E">
        <w:rPr>
          <w:rFonts w:asciiTheme="minorHAnsi" w:hAnsiTheme="minorHAnsi" w:cstheme="minorHAnsi"/>
        </w:rPr>
        <w:t>Work i</w:t>
      </w:r>
      <w:r w:rsidR="006723E3">
        <w:rPr>
          <w:rFonts w:asciiTheme="minorHAnsi" w:hAnsiTheme="minorHAnsi" w:cstheme="minorHAnsi"/>
        </w:rPr>
        <w:t>n</w:t>
      </w:r>
      <w:r w:rsidRPr="00E4014E">
        <w:rPr>
          <w:rFonts w:asciiTheme="minorHAnsi" w:hAnsiTheme="minorHAnsi" w:cstheme="minorHAnsi"/>
        </w:rPr>
        <w:t xml:space="preserve"> close co-operation with </w:t>
      </w:r>
      <w:proofErr w:type="spellStart"/>
      <w:r w:rsidR="006723E3">
        <w:rPr>
          <w:rFonts w:asciiTheme="minorHAnsi" w:hAnsiTheme="minorHAnsi" w:cstheme="minorHAnsi"/>
        </w:rPr>
        <w:t>Nizami</w:t>
      </w:r>
      <w:proofErr w:type="spellEnd"/>
      <w:r w:rsidR="006723E3">
        <w:rPr>
          <w:rFonts w:asciiTheme="minorHAnsi" w:hAnsiTheme="minorHAnsi" w:cstheme="minorHAnsi"/>
        </w:rPr>
        <w:t xml:space="preserve"> </w:t>
      </w:r>
      <w:proofErr w:type="spellStart"/>
      <w:r w:rsidR="006723E3">
        <w:rPr>
          <w:rFonts w:asciiTheme="minorHAnsi" w:hAnsiTheme="minorHAnsi" w:cstheme="minorHAnsi"/>
        </w:rPr>
        <w:t>Ganjavi</w:t>
      </w:r>
      <w:proofErr w:type="spellEnd"/>
      <w:r w:rsidR="006723E3">
        <w:rPr>
          <w:rFonts w:asciiTheme="minorHAnsi" w:hAnsiTheme="minorHAnsi" w:cstheme="minorHAnsi"/>
        </w:rPr>
        <w:t xml:space="preserve"> Foundation, </w:t>
      </w:r>
      <w:r w:rsidR="00E4014E">
        <w:rPr>
          <w:rFonts w:asciiTheme="minorHAnsi" w:hAnsiTheme="minorHAnsi" w:cstheme="minorHAnsi"/>
        </w:rPr>
        <w:t>local communities</w:t>
      </w:r>
      <w:r w:rsidR="006723E3">
        <w:rPr>
          <w:rFonts w:asciiTheme="minorHAnsi" w:hAnsiTheme="minorHAnsi" w:cstheme="minorHAnsi"/>
        </w:rPr>
        <w:t xml:space="preserve"> of experts and cultural heritage enthusiasts, Ministry of Culture of </w:t>
      </w:r>
      <w:proofErr w:type="gramStart"/>
      <w:r w:rsidR="006723E3">
        <w:rPr>
          <w:rFonts w:asciiTheme="minorHAnsi" w:hAnsiTheme="minorHAnsi" w:cstheme="minorHAnsi"/>
        </w:rPr>
        <w:t>Azerbaijan</w:t>
      </w:r>
      <w:proofErr w:type="gramEnd"/>
      <w:r w:rsidR="006723E3">
        <w:rPr>
          <w:rFonts w:asciiTheme="minorHAnsi" w:hAnsiTheme="minorHAnsi" w:cstheme="minorHAnsi"/>
        </w:rPr>
        <w:t xml:space="preserve"> and international community of experts to ensure that the report produced is populated with the relevant, updated and innovative data that reflects various perspectives</w:t>
      </w:r>
      <w:r w:rsidR="00B62ABE">
        <w:rPr>
          <w:rFonts w:asciiTheme="minorHAnsi" w:hAnsiTheme="minorHAnsi" w:cstheme="minorHAnsi"/>
        </w:rPr>
        <w:t>.</w:t>
      </w:r>
    </w:p>
    <w:p w14:paraId="113A2101" w14:textId="43AFD47B" w:rsidR="006C116A" w:rsidRDefault="006C116A" w:rsidP="00B62ABE">
      <w:pPr>
        <w:pStyle w:val="ListParagraph"/>
        <w:numPr>
          <w:ilvl w:val="0"/>
          <w:numId w:val="23"/>
        </w:numPr>
        <w:tabs>
          <w:tab w:val="left" w:pos="1410"/>
        </w:tabs>
        <w:jc w:val="both"/>
        <w:rPr>
          <w:rFonts w:asciiTheme="minorHAnsi" w:hAnsiTheme="minorHAnsi" w:cstheme="minorHAnsi"/>
        </w:rPr>
      </w:pPr>
      <w:r>
        <w:rPr>
          <w:rFonts w:asciiTheme="minorHAnsi" w:hAnsiTheme="minorHAnsi" w:cstheme="minorHAnsi"/>
        </w:rPr>
        <w:t xml:space="preserve">Participate in </w:t>
      </w:r>
      <w:proofErr w:type="gramStart"/>
      <w:r>
        <w:rPr>
          <w:rFonts w:asciiTheme="minorHAnsi" w:hAnsiTheme="minorHAnsi" w:cstheme="minorHAnsi"/>
        </w:rPr>
        <w:t>round-tables</w:t>
      </w:r>
      <w:proofErr w:type="gramEnd"/>
      <w:r>
        <w:rPr>
          <w:rFonts w:asciiTheme="minorHAnsi" w:hAnsiTheme="minorHAnsi" w:cstheme="minorHAnsi"/>
        </w:rPr>
        <w:t xml:space="preserve"> and forums related to the topic of the presence of SDGs in the works of </w:t>
      </w:r>
      <w:proofErr w:type="spellStart"/>
      <w:r>
        <w:rPr>
          <w:rFonts w:asciiTheme="minorHAnsi" w:hAnsiTheme="minorHAnsi" w:cstheme="minorHAnsi"/>
        </w:rPr>
        <w:t>Nizami</w:t>
      </w:r>
      <w:proofErr w:type="spellEnd"/>
      <w:r>
        <w:rPr>
          <w:rFonts w:asciiTheme="minorHAnsi" w:hAnsiTheme="minorHAnsi" w:cstheme="minorHAnsi"/>
        </w:rPr>
        <w:t xml:space="preserve"> </w:t>
      </w:r>
      <w:proofErr w:type="spellStart"/>
      <w:r>
        <w:rPr>
          <w:rFonts w:asciiTheme="minorHAnsi" w:hAnsiTheme="minorHAnsi" w:cstheme="minorHAnsi"/>
        </w:rPr>
        <w:t>Ganjavi</w:t>
      </w:r>
      <w:proofErr w:type="spellEnd"/>
      <w:r>
        <w:rPr>
          <w:rFonts w:asciiTheme="minorHAnsi" w:hAnsiTheme="minorHAnsi" w:cstheme="minorHAnsi"/>
        </w:rPr>
        <w:t xml:space="preserve">. </w:t>
      </w:r>
    </w:p>
    <w:p w14:paraId="7264A286" w14:textId="56067564" w:rsidR="00EA3EAF" w:rsidRDefault="00EA3EAF" w:rsidP="00EA3EAF">
      <w:pPr>
        <w:pStyle w:val="NumberedParas"/>
        <w:numPr>
          <w:ilvl w:val="0"/>
          <w:numId w:val="0"/>
        </w:numPr>
        <w:rPr>
          <w:rFonts w:asciiTheme="minorHAnsi" w:hAnsiTheme="minorHAnsi" w:cstheme="minorHAnsi"/>
          <w:b/>
          <w:bCs/>
          <w:noProof w:val="0"/>
          <w:sz w:val="22"/>
        </w:rPr>
      </w:pPr>
      <w:r w:rsidRPr="00E97A87">
        <w:rPr>
          <w:rFonts w:asciiTheme="minorHAnsi" w:hAnsiTheme="minorHAnsi" w:cstheme="minorHAnsi"/>
          <w:b/>
          <w:bCs/>
          <w:noProof w:val="0"/>
          <w:sz w:val="22"/>
        </w:rPr>
        <w:t>3. EXPECTED DELIVERABLES AND TIMETABLE</w:t>
      </w:r>
    </w:p>
    <w:p w14:paraId="50D25EA9" w14:textId="5CF5C31F" w:rsidR="008B3833" w:rsidRDefault="008B3833" w:rsidP="00EA3EAF">
      <w:pPr>
        <w:pStyle w:val="NumberedParas"/>
        <w:numPr>
          <w:ilvl w:val="0"/>
          <w:numId w:val="0"/>
        </w:numPr>
        <w:rPr>
          <w:rFonts w:asciiTheme="minorHAnsi" w:hAnsiTheme="minorHAnsi" w:cstheme="minorHAnsi"/>
          <w:b/>
          <w:bCs/>
          <w:noProof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0"/>
        <w:gridCol w:w="1902"/>
        <w:gridCol w:w="2148"/>
      </w:tblGrid>
      <w:tr w:rsidR="008842D0" w:rsidRPr="00E97A87" w14:paraId="72FC55CB" w14:textId="77777777" w:rsidTr="00577A0B">
        <w:trPr>
          <w:trHeight w:val="431"/>
        </w:trPr>
        <w:tc>
          <w:tcPr>
            <w:tcW w:w="5300" w:type="dxa"/>
          </w:tcPr>
          <w:p w14:paraId="77800F18" w14:textId="77777777" w:rsidR="008842D0" w:rsidRPr="00E97A87" w:rsidRDefault="008842D0" w:rsidP="00EE0913">
            <w:pPr>
              <w:spacing w:after="0" w:line="240" w:lineRule="auto"/>
              <w:rPr>
                <w:b/>
              </w:rPr>
            </w:pPr>
            <w:r w:rsidRPr="00E97A87">
              <w:rPr>
                <w:b/>
              </w:rPr>
              <w:t>Deliverable</w:t>
            </w:r>
          </w:p>
        </w:tc>
        <w:tc>
          <w:tcPr>
            <w:tcW w:w="1902" w:type="dxa"/>
          </w:tcPr>
          <w:p w14:paraId="40C858F8" w14:textId="4D77A4F1" w:rsidR="008842D0" w:rsidRPr="00E97A87" w:rsidRDefault="008842D0" w:rsidP="00EE0913">
            <w:pPr>
              <w:spacing w:after="0" w:line="240" w:lineRule="auto"/>
              <w:rPr>
                <w:b/>
              </w:rPr>
            </w:pPr>
            <w:r>
              <w:rPr>
                <w:b/>
              </w:rPr>
              <w:t xml:space="preserve">% </w:t>
            </w:r>
            <w:proofErr w:type="gramStart"/>
            <w:r>
              <w:rPr>
                <w:b/>
              </w:rPr>
              <w:t>of</w:t>
            </w:r>
            <w:proofErr w:type="gramEnd"/>
            <w:r>
              <w:rPr>
                <w:b/>
              </w:rPr>
              <w:t xml:space="preserve"> overall contract value</w:t>
            </w:r>
          </w:p>
        </w:tc>
        <w:tc>
          <w:tcPr>
            <w:tcW w:w="2148" w:type="dxa"/>
          </w:tcPr>
          <w:p w14:paraId="06CFF526" w14:textId="17EB8134" w:rsidR="008842D0" w:rsidRPr="00E97A87" w:rsidRDefault="008842D0" w:rsidP="00EE0913">
            <w:pPr>
              <w:spacing w:after="0" w:line="240" w:lineRule="auto"/>
              <w:rPr>
                <w:b/>
              </w:rPr>
            </w:pPr>
            <w:r w:rsidRPr="00E97A87">
              <w:rPr>
                <w:b/>
              </w:rPr>
              <w:t>Timetable</w:t>
            </w:r>
          </w:p>
        </w:tc>
      </w:tr>
      <w:tr w:rsidR="008842D0" w:rsidRPr="00E97A87" w14:paraId="44681209" w14:textId="77777777" w:rsidTr="00577A0B">
        <w:tc>
          <w:tcPr>
            <w:tcW w:w="5300" w:type="dxa"/>
          </w:tcPr>
          <w:p w14:paraId="64DE8614" w14:textId="2DFBB357" w:rsidR="008842D0" w:rsidRPr="00577A0B" w:rsidRDefault="00A05555" w:rsidP="00011DE2">
            <w:pPr>
              <w:autoSpaceDE w:val="0"/>
              <w:autoSpaceDN w:val="0"/>
              <w:adjustRightInd w:val="0"/>
              <w:jc w:val="both"/>
              <w:rPr>
                <w:rFonts w:asciiTheme="minorHAnsi" w:hAnsiTheme="minorHAnsi" w:cstheme="minorHAnsi"/>
              </w:rPr>
            </w:pPr>
            <w:r>
              <w:rPr>
                <w:rFonts w:asciiTheme="minorHAnsi" w:hAnsiTheme="minorHAnsi" w:cstheme="minorHAnsi"/>
              </w:rPr>
              <w:t xml:space="preserve">Deliverable </w:t>
            </w:r>
            <w:r w:rsidR="00601236" w:rsidRPr="00E400A9">
              <w:rPr>
                <w:rFonts w:asciiTheme="minorHAnsi" w:hAnsiTheme="minorHAnsi" w:cstheme="minorHAnsi"/>
              </w:rPr>
              <w:t>1</w:t>
            </w:r>
            <w:r>
              <w:rPr>
                <w:rFonts w:asciiTheme="minorHAnsi" w:hAnsiTheme="minorHAnsi" w:cstheme="minorHAnsi"/>
              </w:rPr>
              <w:t xml:space="preserve">: </w:t>
            </w:r>
            <w:r w:rsidR="00403E48">
              <w:rPr>
                <w:rFonts w:asciiTheme="minorHAnsi" w:hAnsiTheme="minorHAnsi" w:cstheme="minorHAnsi"/>
              </w:rPr>
              <w:t xml:space="preserve">Inception Report </w:t>
            </w:r>
            <w:r w:rsidRPr="00A05555">
              <w:rPr>
                <w:rFonts w:asciiTheme="minorHAnsi" w:hAnsiTheme="minorHAnsi" w:cstheme="minorHAnsi"/>
              </w:rPr>
              <w:t>which includes</w:t>
            </w:r>
            <w:r w:rsidR="00403E48">
              <w:rPr>
                <w:rFonts w:asciiTheme="minorHAnsi" w:hAnsiTheme="minorHAnsi" w:cstheme="minorHAnsi"/>
              </w:rPr>
              <w:t xml:space="preserve"> </w:t>
            </w:r>
            <w:r w:rsidR="00B01152">
              <w:rPr>
                <w:rFonts w:asciiTheme="minorHAnsi" w:hAnsiTheme="minorHAnsi" w:cstheme="minorHAnsi"/>
              </w:rPr>
              <w:t xml:space="preserve">desk review of </w:t>
            </w:r>
            <w:r w:rsidR="00FD06C6">
              <w:rPr>
                <w:rFonts w:asciiTheme="minorHAnsi" w:hAnsiTheme="minorHAnsi" w:cstheme="minorHAnsi"/>
              </w:rPr>
              <w:t xml:space="preserve">initial findings, suggested methodology. </w:t>
            </w:r>
            <w:r w:rsidR="00B01152">
              <w:rPr>
                <w:rFonts w:asciiTheme="minorHAnsi" w:hAnsiTheme="minorHAnsi" w:cstheme="minorHAnsi"/>
              </w:rPr>
              <w:t xml:space="preserve"> </w:t>
            </w:r>
          </w:p>
        </w:tc>
        <w:tc>
          <w:tcPr>
            <w:tcW w:w="1902" w:type="dxa"/>
          </w:tcPr>
          <w:p w14:paraId="56812136" w14:textId="6988CB76" w:rsidR="008842D0" w:rsidRDefault="003C311A" w:rsidP="00EE0913">
            <w:pPr>
              <w:spacing w:after="0" w:line="240" w:lineRule="auto"/>
              <w:jc w:val="both"/>
              <w:rPr>
                <w:rFonts w:asciiTheme="minorHAnsi" w:hAnsiTheme="minorHAnsi" w:cstheme="minorHAnsi"/>
                <w:b/>
              </w:rPr>
            </w:pPr>
            <w:r>
              <w:rPr>
                <w:rFonts w:asciiTheme="minorHAnsi" w:hAnsiTheme="minorHAnsi" w:cstheme="minorHAnsi"/>
                <w:b/>
              </w:rPr>
              <w:t>50</w:t>
            </w:r>
          </w:p>
        </w:tc>
        <w:tc>
          <w:tcPr>
            <w:tcW w:w="2148" w:type="dxa"/>
          </w:tcPr>
          <w:p w14:paraId="47CAA6A6" w14:textId="35D8D4D4" w:rsidR="008842D0" w:rsidRDefault="0017547A" w:rsidP="00EE0913">
            <w:pPr>
              <w:spacing w:after="0" w:line="240" w:lineRule="auto"/>
              <w:jc w:val="both"/>
              <w:rPr>
                <w:rFonts w:asciiTheme="minorHAnsi" w:hAnsiTheme="minorHAnsi" w:cstheme="minorHAnsi"/>
                <w:b/>
              </w:rPr>
            </w:pPr>
            <w:proofErr w:type="gramStart"/>
            <w:r>
              <w:rPr>
                <w:rFonts w:asciiTheme="minorHAnsi" w:hAnsiTheme="minorHAnsi" w:cstheme="minorHAnsi"/>
                <w:b/>
              </w:rPr>
              <w:t>October</w:t>
            </w:r>
            <w:r w:rsidR="003C311A">
              <w:rPr>
                <w:rFonts w:asciiTheme="minorHAnsi" w:hAnsiTheme="minorHAnsi" w:cstheme="minorHAnsi"/>
                <w:b/>
              </w:rPr>
              <w:t>,</w:t>
            </w:r>
            <w:proofErr w:type="gramEnd"/>
            <w:r w:rsidR="003C311A">
              <w:rPr>
                <w:rFonts w:asciiTheme="minorHAnsi" w:hAnsiTheme="minorHAnsi" w:cstheme="minorHAnsi"/>
                <w:b/>
              </w:rPr>
              <w:t xml:space="preserve"> </w:t>
            </w:r>
            <w:r>
              <w:rPr>
                <w:rFonts w:asciiTheme="minorHAnsi" w:hAnsiTheme="minorHAnsi" w:cstheme="minorHAnsi"/>
                <w:b/>
              </w:rPr>
              <w:t>15</w:t>
            </w:r>
            <w:r w:rsidR="003C311A">
              <w:rPr>
                <w:rFonts w:asciiTheme="minorHAnsi" w:hAnsiTheme="minorHAnsi" w:cstheme="minorHAnsi"/>
                <w:b/>
              </w:rPr>
              <w:t xml:space="preserve"> 2022</w:t>
            </w:r>
          </w:p>
        </w:tc>
      </w:tr>
      <w:tr w:rsidR="00E37500" w:rsidRPr="00E97A87" w14:paraId="7E752CB5" w14:textId="77777777" w:rsidTr="00577A0B">
        <w:tc>
          <w:tcPr>
            <w:tcW w:w="5300" w:type="dxa"/>
          </w:tcPr>
          <w:p w14:paraId="563D6D7B" w14:textId="65005F11" w:rsidR="00A05555" w:rsidRDefault="00A05555" w:rsidP="00A05555">
            <w:pPr>
              <w:autoSpaceDE w:val="0"/>
              <w:autoSpaceDN w:val="0"/>
              <w:adjustRightInd w:val="0"/>
              <w:jc w:val="both"/>
              <w:rPr>
                <w:rFonts w:asciiTheme="minorHAnsi" w:hAnsiTheme="minorHAnsi" w:cstheme="minorHAnsi"/>
              </w:rPr>
            </w:pPr>
            <w:r>
              <w:rPr>
                <w:rFonts w:asciiTheme="minorHAnsi" w:hAnsiTheme="minorHAnsi" w:cstheme="minorHAnsi"/>
                <w:lang w:val="en-ZA"/>
              </w:rPr>
              <w:t xml:space="preserve">Deliverable 2: </w:t>
            </w:r>
            <w:r w:rsidR="00FD06C6">
              <w:rPr>
                <w:rFonts w:asciiTheme="minorHAnsi" w:hAnsiTheme="minorHAnsi" w:cstheme="minorHAnsi"/>
              </w:rPr>
              <w:t xml:space="preserve">Final report with key findings related to SDGs in </w:t>
            </w:r>
            <w:proofErr w:type="spellStart"/>
            <w:r w:rsidR="00FD06C6">
              <w:rPr>
                <w:rFonts w:asciiTheme="minorHAnsi" w:hAnsiTheme="minorHAnsi" w:cstheme="minorHAnsi"/>
              </w:rPr>
              <w:t>Nizami</w:t>
            </w:r>
            <w:proofErr w:type="spellEnd"/>
            <w:r w:rsidR="00FD06C6">
              <w:rPr>
                <w:rFonts w:asciiTheme="minorHAnsi" w:hAnsiTheme="minorHAnsi" w:cstheme="minorHAnsi"/>
              </w:rPr>
              <w:t xml:space="preserve"> </w:t>
            </w:r>
            <w:proofErr w:type="spellStart"/>
            <w:r w:rsidR="00FD06C6">
              <w:rPr>
                <w:rFonts w:asciiTheme="minorHAnsi" w:hAnsiTheme="minorHAnsi" w:cstheme="minorHAnsi"/>
              </w:rPr>
              <w:t>Ganjavi’s</w:t>
            </w:r>
            <w:proofErr w:type="spellEnd"/>
            <w:r w:rsidR="00FD06C6">
              <w:rPr>
                <w:rFonts w:asciiTheme="minorHAnsi" w:hAnsiTheme="minorHAnsi" w:cstheme="minorHAnsi"/>
              </w:rPr>
              <w:t xml:space="preserve"> legacy. Presentation of the findings during public event organized by </w:t>
            </w:r>
            <w:proofErr w:type="spellStart"/>
            <w:r w:rsidR="00FD06C6">
              <w:rPr>
                <w:rFonts w:asciiTheme="minorHAnsi" w:hAnsiTheme="minorHAnsi" w:cstheme="minorHAnsi"/>
              </w:rPr>
              <w:t>Nizami</w:t>
            </w:r>
            <w:proofErr w:type="spellEnd"/>
            <w:r w:rsidR="00FD06C6">
              <w:rPr>
                <w:rFonts w:asciiTheme="minorHAnsi" w:hAnsiTheme="minorHAnsi" w:cstheme="minorHAnsi"/>
              </w:rPr>
              <w:t xml:space="preserve"> </w:t>
            </w:r>
            <w:proofErr w:type="spellStart"/>
            <w:r w:rsidR="00FD06C6">
              <w:rPr>
                <w:rFonts w:asciiTheme="minorHAnsi" w:hAnsiTheme="minorHAnsi" w:cstheme="minorHAnsi"/>
              </w:rPr>
              <w:t>Ganjavi</w:t>
            </w:r>
            <w:proofErr w:type="spellEnd"/>
            <w:r w:rsidR="00FD06C6">
              <w:rPr>
                <w:rFonts w:asciiTheme="minorHAnsi" w:hAnsiTheme="minorHAnsi" w:cstheme="minorHAnsi"/>
              </w:rPr>
              <w:t xml:space="preserve"> Foundation. </w:t>
            </w:r>
          </w:p>
          <w:p w14:paraId="61C2097C" w14:textId="1EE507BC" w:rsidR="00E37500" w:rsidRPr="00A05555" w:rsidRDefault="00E37500" w:rsidP="00E3377C">
            <w:pPr>
              <w:autoSpaceDE w:val="0"/>
              <w:autoSpaceDN w:val="0"/>
              <w:adjustRightInd w:val="0"/>
              <w:jc w:val="both"/>
              <w:rPr>
                <w:rFonts w:asciiTheme="minorHAnsi" w:hAnsiTheme="minorHAnsi" w:cstheme="minorHAnsi"/>
              </w:rPr>
            </w:pPr>
          </w:p>
        </w:tc>
        <w:tc>
          <w:tcPr>
            <w:tcW w:w="1902" w:type="dxa"/>
          </w:tcPr>
          <w:p w14:paraId="6BF2D3BA" w14:textId="605BB015" w:rsidR="00E37500" w:rsidRDefault="003C311A" w:rsidP="00EE0913">
            <w:pPr>
              <w:spacing w:after="0" w:line="240" w:lineRule="auto"/>
              <w:jc w:val="both"/>
              <w:rPr>
                <w:rFonts w:asciiTheme="minorHAnsi" w:hAnsiTheme="minorHAnsi" w:cstheme="minorHAnsi"/>
                <w:b/>
              </w:rPr>
            </w:pPr>
            <w:r>
              <w:rPr>
                <w:rFonts w:asciiTheme="minorHAnsi" w:hAnsiTheme="minorHAnsi" w:cstheme="minorHAnsi"/>
                <w:b/>
              </w:rPr>
              <w:t>50</w:t>
            </w:r>
          </w:p>
        </w:tc>
        <w:tc>
          <w:tcPr>
            <w:tcW w:w="2148" w:type="dxa"/>
          </w:tcPr>
          <w:p w14:paraId="5DB1862C" w14:textId="1C515A97" w:rsidR="00E37500" w:rsidRDefault="0017547A" w:rsidP="00EE0913">
            <w:pPr>
              <w:spacing w:after="0" w:line="240" w:lineRule="auto"/>
              <w:jc w:val="both"/>
              <w:rPr>
                <w:rFonts w:asciiTheme="minorHAnsi" w:hAnsiTheme="minorHAnsi" w:cstheme="minorHAnsi"/>
                <w:b/>
              </w:rPr>
            </w:pPr>
            <w:proofErr w:type="gramStart"/>
            <w:r>
              <w:rPr>
                <w:rFonts w:asciiTheme="minorHAnsi" w:hAnsiTheme="minorHAnsi" w:cstheme="minorHAnsi"/>
                <w:b/>
              </w:rPr>
              <w:t>November</w:t>
            </w:r>
            <w:r w:rsidR="003C311A">
              <w:rPr>
                <w:rFonts w:asciiTheme="minorHAnsi" w:hAnsiTheme="minorHAnsi" w:cstheme="minorHAnsi"/>
                <w:b/>
              </w:rPr>
              <w:t>,</w:t>
            </w:r>
            <w:proofErr w:type="gramEnd"/>
            <w:r w:rsidR="003C311A">
              <w:rPr>
                <w:rFonts w:asciiTheme="minorHAnsi" w:hAnsiTheme="minorHAnsi" w:cstheme="minorHAnsi"/>
                <w:b/>
              </w:rPr>
              <w:t xml:space="preserve"> </w:t>
            </w:r>
            <w:r>
              <w:rPr>
                <w:rFonts w:asciiTheme="minorHAnsi" w:hAnsiTheme="minorHAnsi" w:cstheme="minorHAnsi"/>
                <w:b/>
              </w:rPr>
              <w:t>15</w:t>
            </w:r>
            <w:r w:rsidR="003C311A">
              <w:rPr>
                <w:rFonts w:asciiTheme="minorHAnsi" w:hAnsiTheme="minorHAnsi" w:cstheme="minorHAnsi"/>
                <w:b/>
              </w:rPr>
              <w:t xml:space="preserve"> 2022</w:t>
            </w:r>
          </w:p>
        </w:tc>
      </w:tr>
    </w:tbl>
    <w:p w14:paraId="5B4B6C21" w14:textId="77777777" w:rsidR="00785823" w:rsidRDefault="00785823" w:rsidP="00EA3EAF">
      <w:pPr>
        <w:pStyle w:val="NumberedParas"/>
        <w:numPr>
          <w:ilvl w:val="0"/>
          <w:numId w:val="0"/>
        </w:numPr>
        <w:rPr>
          <w:rFonts w:asciiTheme="minorHAnsi" w:hAnsiTheme="minorHAnsi" w:cstheme="minorHAnsi"/>
          <w:b/>
          <w:bCs/>
          <w:noProof w:val="0"/>
          <w:sz w:val="22"/>
        </w:rPr>
      </w:pPr>
    </w:p>
    <w:p w14:paraId="6444CFB3" w14:textId="77777777" w:rsidR="00C40E5D" w:rsidRPr="00DA53D8" w:rsidRDefault="00C40E5D" w:rsidP="00EA3EAF">
      <w:pPr>
        <w:pStyle w:val="NumberedParas"/>
        <w:numPr>
          <w:ilvl w:val="0"/>
          <w:numId w:val="0"/>
        </w:numPr>
        <w:rPr>
          <w:rFonts w:asciiTheme="minorHAnsi" w:hAnsiTheme="minorHAnsi" w:cstheme="minorHAnsi"/>
          <w:sz w:val="22"/>
        </w:rPr>
      </w:pPr>
    </w:p>
    <w:p w14:paraId="273834A8" w14:textId="054FBD0C"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FD06C6">
        <w:rPr>
          <w:rFonts w:asciiTheme="minorHAnsi" w:hAnsiTheme="minorHAnsi" w:cstheme="minorHAnsi"/>
          <w:sz w:val="22"/>
          <w:lang w:val="en-GB"/>
        </w:rPr>
        <w:t xml:space="preserve">, Azerbaijan. </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43EB4379"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Travels</w:t>
      </w:r>
      <w:r w:rsidRPr="00E97A87">
        <w:rPr>
          <w:rFonts w:asciiTheme="minorHAnsi" w:hAnsiTheme="minorHAnsi" w:cstheme="minorHAnsi"/>
          <w:sz w:val="22"/>
          <w:lang w:val="en-GB"/>
        </w:rPr>
        <w:t xml:space="preserve">: </w:t>
      </w:r>
      <w:r w:rsidR="00156624" w:rsidRPr="00156624">
        <w:rPr>
          <w:rFonts w:asciiTheme="minorHAnsi" w:hAnsiTheme="minorHAnsi" w:cstheme="minorHAnsi"/>
          <w:sz w:val="22"/>
          <w:lang w:val="en-GB"/>
        </w:rPr>
        <w:t xml:space="preserve">No international </w:t>
      </w:r>
      <w:r w:rsidR="00FD06C6">
        <w:rPr>
          <w:rFonts w:asciiTheme="minorHAnsi" w:hAnsiTheme="minorHAnsi" w:cstheme="minorHAnsi"/>
          <w:sz w:val="22"/>
          <w:lang w:val="en-GB"/>
        </w:rPr>
        <w:t xml:space="preserve">and local </w:t>
      </w:r>
      <w:r w:rsidR="00577A0B">
        <w:rPr>
          <w:rFonts w:asciiTheme="minorHAnsi" w:hAnsiTheme="minorHAnsi" w:cstheme="minorHAnsi"/>
          <w:sz w:val="22"/>
          <w:lang w:val="en-GB"/>
        </w:rPr>
        <w:t xml:space="preserve">travels </w:t>
      </w:r>
      <w:r w:rsidR="00156624" w:rsidRPr="00156624">
        <w:rPr>
          <w:rFonts w:asciiTheme="minorHAnsi" w:hAnsiTheme="minorHAnsi" w:cstheme="minorHAnsi"/>
          <w:sz w:val="22"/>
          <w:lang w:val="en-GB"/>
        </w:rPr>
        <w:t>are envisaged at this point</w:t>
      </w:r>
      <w:r w:rsidR="00A900C4">
        <w:rPr>
          <w:rFonts w:asciiTheme="minorHAnsi" w:hAnsiTheme="minorHAnsi" w:cstheme="minorHAnsi"/>
          <w:sz w:val="22"/>
          <w:lang w:val="en-GB"/>
        </w:rPr>
        <w:t>.</w:t>
      </w:r>
      <w:r w:rsidR="00742E4F">
        <w:rPr>
          <w:rFonts w:asciiTheme="minorHAnsi" w:hAnsiTheme="minorHAnsi" w:cstheme="minorHAnsi"/>
          <w:sz w:val="22"/>
          <w:lang w:val="en-GB"/>
        </w:rPr>
        <w:t xml:space="preserve"> </w:t>
      </w:r>
    </w:p>
    <w:p w14:paraId="59F26F24" w14:textId="77777777" w:rsidR="00C40E5D" w:rsidRPr="00E97A87" w:rsidRDefault="00C40E5D" w:rsidP="00C40E5D">
      <w:pPr>
        <w:pStyle w:val="NumberedParas"/>
        <w:numPr>
          <w:ilvl w:val="0"/>
          <w:numId w:val="0"/>
        </w:numPr>
        <w:rPr>
          <w:rFonts w:asciiTheme="minorHAnsi" w:hAnsiTheme="minorHAnsi" w:cstheme="minorHAnsi"/>
          <w:sz w:val="22"/>
          <w:lang w:val="en-GB"/>
        </w:rPr>
      </w:pPr>
    </w:p>
    <w:p w14:paraId="29477B12" w14:textId="1AD0BC97" w:rsidR="005D1D93" w:rsidRDefault="00C40E5D" w:rsidP="00B660F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Reporting</w:t>
      </w:r>
      <w:r w:rsidRPr="00E97A87">
        <w:rPr>
          <w:rFonts w:asciiTheme="minorHAnsi" w:hAnsiTheme="minorHAnsi" w:cstheme="minorHAnsi"/>
          <w:sz w:val="22"/>
          <w:lang w:val="en-GB"/>
        </w:rPr>
        <w:t xml:space="preserve">: </w:t>
      </w:r>
      <w:r w:rsidR="00276F46" w:rsidRPr="00276F46">
        <w:rPr>
          <w:rFonts w:asciiTheme="minorHAnsi" w:hAnsiTheme="minorHAnsi" w:cstheme="minorHAnsi"/>
          <w:sz w:val="22"/>
          <w:lang w:val="en-GB"/>
        </w:rPr>
        <w:t xml:space="preserve">S/he will be reporting to the </w:t>
      </w:r>
      <w:r w:rsidR="00577A0B">
        <w:rPr>
          <w:rFonts w:asciiTheme="minorHAnsi" w:hAnsiTheme="minorHAnsi" w:cstheme="minorHAnsi"/>
          <w:sz w:val="22"/>
          <w:lang w:val="en-GB"/>
        </w:rPr>
        <w:t>Accelerator Lab Team</w:t>
      </w:r>
      <w:r w:rsidR="00276F46"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B229A0">
        <w:rPr>
          <w:rFonts w:asciiTheme="minorHAnsi" w:hAnsiTheme="minorHAnsi" w:cstheme="minorHAnsi"/>
          <w:sz w:val="22"/>
          <w:lang w:val="en-GB"/>
        </w:rPr>
        <w:t>implementation and procurement plan</w:t>
      </w:r>
      <w:r w:rsidR="00276F46" w:rsidRPr="00276F46">
        <w:rPr>
          <w:rFonts w:asciiTheme="minorHAnsi" w:hAnsiTheme="minorHAnsi" w:cstheme="minorHAnsi"/>
          <w:sz w:val="22"/>
          <w:lang w:val="en-GB"/>
        </w:rPr>
        <w:t xml:space="preserve"> as well</w:t>
      </w:r>
      <w:r w:rsidR="00276F46" w:rsidRPr="00665EFA">
        <w:rPr>
          <w:rFonts w:asciiTheme="minorHAnsi" w:hAnsiTheme="minorHAnsi" w:cstheme="minorHAnsi"/>
          <w:sz w:val="22"/>
          <w:lang w:val="en-GB"/>
        </w:rPr>
        <w:t>.</w:t>
      </w:r>
      <w:r w:rsidR="007B090F" w:rsidRPr="00665EFA">
        <w:rPr>
          <w:rFonts w:asciiTheme="minorHAnsi" w:hAnsiTheme="minorHAnsi" w:cstheme="minorHAnsi"/>
          <w:sz w:val="22"/>
          <w:lang w:val="en-GB"/>
        </w:rPr>
        <w:t xml:space="preserve"> </w:t>
      </w:r>
      <w:r w:rsidR="001F00FC">
        <w:rPr>
          <w:rFonts w:asciiTheme="minorHAnsi" w:hAnsiTheme="minorHAnsi" w:cstheme="minorHAnsi"/>
          <w:sz w:val="22"/>
          <w:lang w:val="en-GB"/>
        </w:rPr>
        <w:t xml:space="preserve">The </w:t>
      </w:r>
      <w:r w:rsidR="00B229A0">
        <w:rPr>
          <w:rFonts w:asciiTheme="minorHAnsi" w:hAnsiTheme="minorHAnsi" w:cstheme="minorHAnsi"/>
          <w:sz w:val="22"/>
          <w:lang w:val="en-GB"/>
        </w:rPr>
        <w:t>l</w:t>
      </w:r>
      <w:r w:rsidR="001F00FC">
        <w:rPr>
          <w:rFonts w:asciiTheme="minorHAnsi" w:hAnsiTheme="minorHAnsi" w:cstheme="minorHAnsi"/>
          <w:sz w:val="22"/>
          <w:lang w:val="en-GB"/>
        </w:rPr>
        <w:t xml:space="preserve">ocal consultant </w:t>
      </w:r>
      <w:r w:rsidR="003B5881">
        <w:rPr>
          <w:rFonts w:asciiTheme="minorHAnsi" w:hAnsiTheme="minorHAnsi" w:cstheme="minorHAnsi"/>
          <w:sz w:val="22"/>
          <w:lang w:val="en-GB"/>
        </w:rPr>
        <w:t>should closely collaborate with</w:t>
      </w:r>
      <w:r w:rsidR="00B229A0">
        <w:rPr>
          <w:rFonts w:asciiTheme="minorHAnsi" w:hAnsiTheme="minorHAnsi" w:cstheme="minorHAnsi"/>
          <w:sz w:val="22"/>
          <w:lang w:val="en-GB"/>
        </w:rPr>
        <w:t xml:space="preserve"> the </w:t>
      </w:r>
      <w:r w:rsidR="00577A0B">
        <w:rPr>
          <w:rFonts w:asciiTheme="minorHAnsi" w:hAnsiTheme="minorHAnsi" w:cstheme="minorHAnsi"/>
          <w:sz w:val="22"/>
          <w:lang w:val="en-GB"/>
        </w:rPr>
        <w:t>Accelerator Lab Team and other relevant partners</w:t>
      </w:r>
      <w:r w:rsidR="00B229A0">
        <w:rPr>
          <w:rFonts w:asciiTheme="minorHAnsi" w:hAnsiTheme="minorHAnsi" w:cstheme="minorHAnsi"/>
          <w:sz w:val="22"/>
          <w:lang w:val="en-GB"/>
        </w:rPr>
        <w:t xml:space="preserve"> </w:t>
      </w:r>
      <w:r w:rsidR="003B5881">
        <w:rPr>
          <w:rFonts w:asciiTheme="minorHAnsi" w:hAnsiTheme="minorHAnsi" w:cstheme="minorHAnsi"/>
          <w:sz w:val="22"/>
          <w:lang w:val="en-GB"/>
        </w:rPr>
        <w:t>in order to complete the above-mentioned deliverable</w:t>
      </w:r>
      <w:r w:rsidR="00B229A0">
        <w:rPr>
          <w:rFonts w:asciiTheme="minorHAnsi" w:hAnsiTheme="minorHAnsi" w:cstheme="minorHAnsi"/>
          <w:sz w:val="22"/>
          <w:lang w:val="en-GB"/>
        </w:rPr>
        <w:t>s</w:t>
      </w:r>
      <w:r w:rsidR="003B5881">
        <w:rPr>
          <w:rFonts w:asciiTheme="minorHAnsi" w:hAnsiTheme="minorHAnsi" w:cstheme="minorHAnsi"/>
          <w:sz w:val="22"/>
          <w:lang w:val="en-GB"/>
        </w:rPr>
        <w:t xml:space="preserve"> with high quality. </w:t>
      </w:r>
      <w:r w:rsidR="00577A0B">
        <w:rPr>
          <w:rFonts w:asciiTheme="minorHAnsi" w:hAnsiTheme="minorHAnsi" w:cstheme="minorHAnsi"/>
          <w:sz w:val="22"/>
          <w:lang w:val="en-GB"/>
        </w:rPr>
        <w:t xml:space="preserve">All the reports produced in the frame of the project </w:t>
      </w:r>
      <w:r w:rsidR="00B229A0">
        <w:rPr>
          <w:rFonts w:asciiTheme="minorHAnsi" w:hAnsiTheme="minorHAnsi" w:cstheme="minorHAnsi"/>
          <w:sz w:val="22"/>
          <w:lang w:val="en-GB"/>
        </w:rPr>
        <w:t>shall be submitted in English</w:t>
      </w:r>
      <w:r w:rsidR="00393539" w:rsidRPr="00BA4543">
        <w:rPr>
          <w:rFonts w:asciiTheme="minorHAnsi" w:hAnsiTheme="minorHAnsi" w:cstheme="minorHAnsi"/>
          <w:sz w:val="22"/>
          <w:lang w:val="en-GB"/>
        </w:rPr>
        <w:t>.</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2107C8CC" w14:textId="77777777"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3D22FD19" w14:textId="27986FFC" w:rsidR="003C311A" w:rsidRDefault="003C311A" w:rsidP="003C311A">
            <w:pPr>
              <w:pStyle w:val="ListParagraph"/>
              <w:numPr>
                <w:ilvl w:val="0"/>
                <w:numId w:val="23"/>
              </w:numPr>
              <w:tabs>
                <w:tab w:val="left" w:pos="1410"/>
              </w:tabs>
              <w:rPr>
                <w:rFonts w:asciiTheme="minorHAnsi" w:hAnsiTheme="minorHAnsi" w:cstheme="minorHAnsi"/>
              </w:rPr>
            </w:pPr>
            <w:proofErr w:type="gramStart"/>
            <w:r>
              <w:rPr>
                <w:rFonts w:asciiTheme="minorHAnsi" w:hAnsiTheme="minorHAnsi" w:cstheme="minorHAnsi"/>
              </w:rPr>
              <w:t>Master</w:t>
            </w:r>
            <w:proofErr w:type="gramEnd"/>
            <w:r>
              <w:rPr>
                <w:rFonts w:asciiTheme="minorHAnsi" w:hAnsiTheme="minorHAnsi" w:cstheme="minorHAnsi"/>
              </w:rPr>
              <w:t xml:space="preserve"> degree or higher in social studies, art, cultural/national heritage, Azerbaijani literature or similar;</w:t>
            </w:r>
          </w:p>
          <w:p w14:paraId="02548FB6" w14:textId="222F995D" w:rsidR="003C311A" w:rsidRPr="00285AB4" w:rsidRDefault="003C311A" w:rsidP="003C311A">
            <w:pPr>
              <w:pStyle w:val="ListParagraph"/>
              <w:numPr>
                <w:ilvl w:val="0"/>
                <w:numId w:val="23"/>
              </w:numPr>
              <w:rPr>
                <w:rFonts w:asciiTheme="minorHAnsi" w:hAnsiTheme="minorHAnsi" w:cstheme="minorHAnsi"/>
              </w:rPr>
            </w:pPr>
            <w:r w:rsidRPr="00285AB4">
              <w:rPr>
                <w:rFonts w:asciiTheme="minorHAnsi" w:hAnsiTheme="minorHAnsi" w:cstheme="minorHAnsi"/>
              </w:rPr>
              <w:t xml:space="preserve">At least </w:t>
            </w:r>
            <w:r>
              <w:rPr>
                <w:rFonts w:asciiTheme="minorHAnsi" w:hAnsiTheme="minorHAnsi" w:cstheme="minorHAnsi"/>
              </w:rPr>
              <w:t>3</w:t>
            </w:r>
            <w:r w:rsidRPr="00285AB4">
              <w:rPr>
                <w:rFonts w:asciiTheme="minorHAnsi" w:hAnsiTheme="minorHAnsi" w:cstheme="minorHAnsi"/>
              </w:rPr>
              <w:t xml:space="preserve"> years of working experience in the</w:t>
            </w:r>
            <w:r>
              <w:rPr>
                <w:rFonts w:asciiTheme="minorHAnsi" w:hAnsiTheme="minorHAnsi" w:cstheme="minorHAnsi"/>
              </w:rPr>
              <w:t xml:space="preserve"> fields of culture, art, cultural/national heritage, sustainability research and program </w:t>
            </w:r>
            <w:proofErr w:type="gramStart"/>
            <w:r>
              <w:rPr>
                <w:rFonts w:asciiTheme="minorHAnsi" w:hAnsiTheme="minorHAnsi" w:cstheme="minorHAnsi"/>
              </w:rPr>
              <w:t>design</w:t>
            </w:r>
            <w:r w:rsidR="004B66D8">
              <w:rPr>
                <w:rFonts w:asciiTheme="minorHAnsi" w:hAnsiTheme="minorHAnsi" w:cstheme="minorHAnsi"/>
              </w:rPr>
              <w:t>;</w:t>
            </w:r>
            <w:proofErr w:type="gramEnd"/>
          </w:p>
          <w:p w14:paraId="0119F49D" w14:textId="639BADB9" w:rsidR="003C311A" w:rsidRPr="008B3833" w:rsidRDefault="003C311A" w:rsidP="003C311A">
            <w:pPr>
              <w:pStyle w:val="ListParagraph"/>
              <w:numPr>
                <w:ilvl w:val="0"/>
                <w:numId w:val="23"/>
              </w:numPr>
              <w:tabs>
                <w:tab w:val="left" w:pos="1410"/>
              </w:tabs>
              <w:rPr>
                <w:rFonts w:asciiTheme="minorHAnsi" w:hAnsiTheme="minorHAnsi" w:cstheme="minorHAnsi"/>
              </w:rPr>
            </w:pPr>
            <w:r w:rsidRPr="008B3833">
              <w:rPr>
                <w:rFonts w:asciiTheme="minorHAnsi" w:hAnsiTheme="minorHAnsi" w:cstheme="minorHAnsi"/>
              </w:rPr>
              <w:t xml:space="preserve">Proven experience in and good knowledge of the context of </w:t>
            </w:r>
            <w:r>
              <w:rPr>
                <w:rFonts w:asciiTheme="minorHAnsi" w:hAnsiTheme="minorHAnsi" w:cstheme="minorHAnsi"/>
              </w:rPr>
              <w:t>SDG-</w:t>
            </w:r>
            <w:r w:rsidRPr="008B3833">
              <w:rPr>
                <w:rFonts w:asciiTheme="minorHAnsi" w:hAnsiTheme="minorHAnsi" w:cstheme="minorHAnsi"/>
              </w:rPr>
              <w:t xml:space="preserve">related issues in </w:t>
            </w:r>
            <w:proofErr w:type="gramStart"/>
            <w:r>
              <w:rPr>
                <w:rFonts w:asciiTheme="minorHAnsi" w:hAnsiTheme="minorHAnsi" w:cstheme="minorHAnsi"/>
              </w:rPr>
              <w:t>Azerbaijan</w:t>
            </w:r>
            <w:r w:rsidRPr="008B3833">
              <w:rPr>
                <w:rFonts w:asciiTheme="minorHAnsi" w:hAnsiTheme="minorHAnsi" w:cstheme="minorHAnsi"/>
              </w:rPr>
              <w:t>;</w:t>
            </w:r>
            <w:proofErr w:type="gramEnd"/>
          </w:p>
          <w:p w14:paraId="5BC9E70E" w14:textId="69085622" w:rsidR="003C311A" w:rsidRDefault="003C311A" w:rsidP="003C311A">
            <w:pPr>
              <w:pStyle w:val="ListParagraph"/>
              <w:numPr>
                <w:ilvl w:val="0"/>
                <w:numId w:val="23"/>
              </w:numPr>
              <w:tabs>
                <w:tab w:val="left" w:pos="1410"/>
              </w:tabs>
              <w:rPr>
                <w:rFonts w:asciiTheme="minorHAnsi" w:hAnsiTheme="minorHAnsi" w:cstheme="minorHAnsi"/>
              </w:rPr>
            </w:pPr>
            <w:r w:rsidRPr="008B3833">
              <w:rPr>
                <w:rFonts w:asciiTheme="minorHAnsi" w:hAnsiTheme="minorHAnsi" w:cstheme="minorHAnsi"/>
              </w:rPr>
              <w:t xml:space="preserve">Proven experience in implementation of projects </w:t>
            </w:r>
            <w:r>
              <w:rPr>
                <w:rFonts w:asciiTheme="minorHAnsi" w:hAnsiTheme="minorHAnsi" w:cstheme="minorHAnsi"/>
              </w:rPr>
              <w:t xml:space="preserve">in government or international organization, particularly </w:t>
            </w:r>
            <w:r w:rsidRPr="008B3833">
              <w:rPr>
                <w:rFonts w:asciiTheme="minorHAnsi" w:hAnsiTheme="minorHAnsi" w:cstheme="minorHAnsi"/>
              </w:rPr>
              <w:t>related to</w:t>
            </w:r>
            <w:r>
              <w:rPr>
                <w:rFonts w:asciiTheme="minorHAnsi" w:hAnsiTheme="minorHAnsi" w:cstheme="minorHAnsi"/>
              </w:rPr>
              <w:t xml:space="preserve"> SDGs and culture/</w:t>
            </w:r>
            <w:proofErr w:type="gramStart"/>
            <w:r>
              <w:rPr>
                <w:rFonts w:asciiTheme="minorHAnsi" w:hAnsiTheme="minorHAnsi" w:cstheme="minorHAnsi"/>
              </w:rPr>
              <w:t>art</w:t>
            </w:r>
            <w:r w:rsidRPr="008B3833">
              <w:rPr>
                <w:rFonts w:asciiTheme="minorHAnsi" w:hAnsiTheme="minorHAnsi" w:cstheme="minorHAnsi"/>
              </w:rPr>
              <w:t>;</w:t>
            </w:r>
            <w:proofErr w:type="gramEnd"/>
          </w:p>
          <w:p w14:paraId="6BB1E183" w14:textId="560FD332" w:rsidR="003C311A" w:rsidRDefault="003C311A" w:rsidP="003C311A">
            <w:pPr>
              <w:pStyle w:val="ListParagraph"/>
              <w:numPr>
                <w:ilvl w:val="0"/>
                <w:numId w:val="23"/>
              </w:numPr>
              <w:tabs>
                <w:tab w:val="left" w:pos="1410"/>
              </w:tabs>
              <w:rPr>
                <w:rFonts w:asciiTheme="minorHAnsi" w:hAnsiTheme="minorHAnsi" w:cstheme="minorHAnsi"/>
              </w:rPr>
            </w:pPr>
            <w:r>
              <w:rPr>
                <w:rFonts w:asciiTheme="minorHAnsi" w:hAnsiTheme="minorHAnsi" w:cstheme="minorHAnsi"/>
              </w:rPr>
              <w:t>Proven experience in participation of the projects related to public or process innovation/</w:t>
            </w:r>
            <w:proofErr w:type="gramStart"/>
            <w:r>
              <w:rPr>
                <w:rFonts w:asciiTheme="minorHAnsi" w:hAnsiTheme="minorHAnsi" w:cstheme="minorHAnsi"/>
              </w:rPr>
              <w:t>digitalization;</w:t>
            </w:r>
            <w:proofErr w:type="gramEnd"/>
          </w:p>
          <w:p w14:paraId="3A1CC809" w14:textId="06234C17" w:rsidR="008B3833" w:rsidRPr="008B3833" w:rsidRDefault="003C311A" w:rsidP="008B3833">
            <w:pPr>
              <w:pStyle w:val="ListParagraph"/>
              <w:numPr>
                <w:ilvl w:val="0"/>
                <w:numId w:val="23"/>
              </w:numPr>
              <w:tabs>
                <w:tab w:val="left" w:pos="1410"/>
              </w:tabs>
              <w:rPr>
                <w:rFonts w:asciiTheme="minorHAnsi" w:hAnsiTheme="minorHAnsi" w:cstheme="minorHAnsi"/>
              </w:rPr>
            </w:pPr>
            <w:r>
              <w:rPr>
                <w:rFonts w:asciiTheme="minorHAnsi" w:hAnsiTheme="minorHAnsi" w:cstheme="minorHAnsi"/>
              </w:rPr>
              <w:t>Fluency in Azerbaijani and English.</w:t>
            </w: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CV or duly filled out and signed P11 Form</w:t>
      </w:r>
    </w:p>
    <w:p w14:paraId="7DF1394D" w14:textId="77777777" w:rsidR="00AD76F6" w:rsidRPr="00E97A87" w:rsidRDefault="00AD76F6"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67378D53" w14:textId="77777777" w:rsidTr="008B3833">
        <w:trPr>
          <w:trHeight w:val="1241"/>
        </w:trPr>
        <w:tc>
          <w:tcPr>
            <w:tcW w:w="9571" w:type="dxa"/>
          </w:tcPr>
          <w:p w14:paraId="18493E05" w14:textId="77777777" w:rsidR="00A97685" w:rsidRPr="00E97A87" w:rsidRDefault="00A97685">
            <w:pPr>
              <w:pStyle w:val="ListParagraph"/>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2E3A897" w14:textId="77777777" w:rsidR="008B3833" w:rsidRDefault="008B3833" w:rsidP="008B3833">
            <w:pPr>
              <w:pStyle w:val="NumberedParas"/>
              <w:numPr>
                <w:ilvl w:val="0"/>
                <w:numId w:val="0"/>
              </w:numPr>
              <w:rPr>
                <w:rFonts w:asciiTheme="minorHAnsi" w:hAnsiTheme="minorHAnsi" w:cstheme="minorHAnsi"/>
                <w:noProof w:val="0"/>
                <w:sz w:val="22"/>
              </w:rPr>
            </w:pPr>
          </w:p>
          <w:p w14:paraId="4618A35D" w14:textId="037143CB" w:rsidR="008B3833" w:rsidRPr="008B3833" w:rsidRDefault="008B3833" w:rsidP="008B3833">
            <w:pPr>
              <w:pStyle w:val="NumberedParas"/>
              <w:numPr>
                <w:ilvl w:val="0"/>
                <w:numId w:val="0"/>
              </w:numPr>
              <w:rPr>
                <w:rFonts w:asciiTheme="minorHAnsi" w:hAnsiTheme="minorHAnsi" w:cstheme="minorHAnsi"/>
                <w:noProof w:val="0"/>
                <w:sz w:val="22"/>
              </w:rPr>
            </w:pPr>
            <w:r w:rsidRPr="008B3833">
              <w:rPr>
                <w:rFonts w:asciiTheme="minorHAnsi" w:hAnsiTheme="minorHAnsi" w:cstheme="minorHAnsi"/>
                <w:noProof w:val="0"/>
                <w:sz w:val="22"/>
              </w:rPr>
              <w:t xml:space="preserve">Given the duration of the assignment, the national consultant will be paid </w:t>
            </w:r>
            <w:r w:rsidR="00577A0B">
              <w:rPr>
                <w:rFonts w:asciiTheme="minorHAnsi" w:hAnsiTheme="minorHAnsi" w:cstheme="minorHAnsi"/>
                <w:noProof w:val="0"/>
                <w:sz w:val="22"/>
              </w:rPr>
              <w:t xml:space="preserve">in three installments as per delivery </w:t>
            </w:r>
            <w:proofErr w:type="gramStart"/>
            <w:r w:rsidR="00577A0B">
              <w:rPr>
                <w:rFonts w:asciiTheme="minorHAnsi" w:hAnsiTheme="minorHAnsi" w:cstheme="minorHAnsi"/>
                <w:noProof w:val="0"/>
                <w:sz w:val="22"/>
              </w:rPr>
              <w:t>schedule(</w:t>
            </w:r>
            <w:proofErr w:type="gramEnd"/>
            <w:r w:rsidR="00577A0B">
              <w:rPr>
                <w:rFonts w:asciiTheme="minorHAnsi" w:hAnsiTheme="minorHAnsi" w:cstheme="minorHAnsi"/>
                <w:noProof w:val="0"/>
                <w:sz w:val="22"/>
              </w:rPr>
              <w:t>40%, 40% and 20% of agreed payment)</w:t>
            </w:r>
            <w:r w:rsidRPr="008B3833">
              <w:rPr>
                <w:rFonts w:asciiTheme="minorHAnsi" w:hAnsiTheme="minorHAnsi" w:cstheme="minorHAnsi"/>
                <w:noProof w:val="0"/>
                <w:sz w:val="22"/>
              </w:rPr>
              <w:t>.</w:t>
            </w:r>
          </w:p>
          <w:p w14:paraId="58985667" w14:textId="00EE03E9" w:rsidR="000F565A" w:rsidRPr="00F47552" w:rsidRDefault="000F565A" w:rsidP="008B3833">
            <w:pPr>
              <w:spacing w:after="0" w:line="288" w:lineRule="auto"/>
              <w:jc w:val="both"/>
              <w:rPr>
                <w:rFonts w:asciiTheme="minorHAnsi" w:hAnsiTheme="minorHAnsi" w:cstheme="minorHAnsi"/>
              </w:rPr>
            </w:pP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2C6807B9" w14:textId="77777777" w:rsidTr="00E14ABC">
        <w:tc>
          <w:tcPr>
            <w:tcW w:w="9576" w:type="dxa"/>
          </w:tcPr>
          <w:p w14:paraId="055F4FF9" w14:textId="77777777" w:rsidR="000E6881" w:rsidRPr="00E97A87" w:rsidRDefault="000E6881" w:rsidP="000E6881">
            <w:pPr>
              <w:spacing w:after="120" w:line="288" w:lineRule="auto"/>
              <w:rPr>
                <w:rFonts w:asciiTheme="minorHAnsi" w:hAnsiTheme="minorHAnsi" w:cstheme="minorHAnsi"/>
              </w:rPr>
            </w:pPr>
            <w:r w:rsidRPr="00E97A87">
              <w:rPr>
                <w:rFonts w:asciiTheme="minorHAnsi" w:hAnsiTheme="minorHAnsi" w:cstheme="minorHAnsi"/>
              </w:rPr>
              <w:t>Experts will be evaluated based on the following methodologies:</w:t>
            </w:r>
          </w:p>
          <w:p w14:paraId="348BA46E" w14:textId="77777777" w:rsidR="000E6881" w:rsidRPr="00E97A87" w:rsidRDefault="000E6881" w:rsidP="000E6881">
            <w:pPr>
              <w:spacing w:after="120" w:line="288" w:lineRule="auto"/>
              <w:rPr>
                <w:rFonts w:asciiTheme="minorHAnsi" w:hAnsiTheme="minorHAnsi" w:cstheme="minorHAnsi"/>
                <w:i/>
                <w:u w:val="thick"/>
              </w:rPr>
            </w:pPr>
            <w:r w:rsidRPr="00E97A87">
              <w:rPr>
                <w:rFonts w:asciiTheme="minorHAnsi" w:hAnsiTheme="minorHAnsi" w:cstheme="minorHAnsi"/>
                <w:i/>
                <w:u w:val="thick"/>
              </w:rPr>
              <w:t>1. Lowest price and technically compliant offer</w:t>
            </w:r>
          </w:p>
          <w:p w14:paraId="6C2FD76E" w14:textId="77777777" w:rsidR="000E6881" w:rsidRPr="00E97A87" w:rsidRDefault="000E6881" w:rsidP="000E6881">
            <w:pPr>
              <w:spacing w:after="120" w:line="288" w:lineRule="auto"/>
              <w:rPr>
                <w:rFonts w:asciiTheme="minorHAnsi" w:hAnsiTheme="minorHAnsi" w:cstheme="minorHAnsi"/>
                <w:i/>
              </w:rPr>
            </w:pPr>
            <w:r w:rsidRPr="00E97A87">
              <w:rPr>
                <w:rFonts w:asciiTheme="minorHAnsi" w:hAnsiTheme="minorHAnsi" w:cstheme="minorHAnsi"/>
                <w:i/>
              </w:rPr>
              <w:t>When using this method, the award of a contract should be made to the individual consultant whose offer has been evaluated and determined as both:</w:t>
            </w:r>
          </w:p>
          <w:p w14:paraId="026892DC" w14:textId="77777777" w:rsidR="000E6881" w:rsidRPr="00E97A87" w:rsidRDefault="000E6881" w:rsidP="000E6881">
            <w:pPr>
              <w:spacing w:after="120" w:line="288" w:lineRule="auto"/>
              <w:rPr>
                <w:rFonts w:asciiTheme="minorHAnsi" w:hAnsiTheme="minorHAnsi" w:cstheme="minorHAnsi"/>
                <w:i/>
              </w:rPr>
            </w:pPr>
            <w:r w:rsidRPr="00E97A87">
              <w:rPr>
                <w:rFonts w:asciiTheme="minorHAnsi" w:hAnsiTheme="minorHAnsi" w:cstheme="minorHAnsi"/>
                <w:i/>
              </w:rPr>
              <w:t>a) responsive/compliant/acceptable, and</w:t>
            </w:r>
          </w:p>
          <w:p w14:paraId="00D6AF68" w14:textId="77777777" w:rsidR="000E6881" w:rsidRPr="00E97A87" w:rsidRDefault="000E6881" w:rsidP="000E6881">
            <w:pPr>
              <w:spacing w:after="120" w:line="288" w:lineRule="auto"/>
              <w:rPr>
                <w:rFonts w:asciiTheme="minorHAnsi" w:hAnsiTheme="minorHAnsi" w:cstheme="minorHAnsi"/>
                <w:i/>
              </w:rPr>
            </w:pPr>
            <w:r w:rsidRPr="00E97A87">
              <w:rPr>
                <w:rFonts w:asciiTheme="minorHAnsi" w:hAnsiTheme="minorHAnsi" w:cstheme="minorHAnsi"/>
                <w:i/>
              </w:rPr>
              <w:t>b) offering the lowest price/cost</w:t>
            </w:r>
          </w:p>
          <w:p w14:paraId="71F2F634" w14:textId="45EB6314" w:rsidR="00AA72E6" w:rsidRPr="000E6881" w:rsidRDefault="000E6881" w:rsidP="000E6881">
            <w:pPr>
              <w:spacing w:after="120" w:line="288" w:lineRule="auto"/>
              <w:rPr>
                <w:rFonts w:asciiTheme="minorHAnsi" w:hAnsiTheme="minorHAnsi" w:cstheme="minorHAnsi"/>
                <w:i/>
              </w:rPr>
            </w:pPr>
            <w:r w:rsidRPr="00E97A87">
              <w:rPr>
                <w:rFonts w:asciiTheme="minorHAnsi" w:hAnsiTheme="minorHAnsi" w:cstheme="minorHAnsi"/>
                <w:i/>
              </w:rPr>
              <w:t xml:space="preserve">“responsive/compliant/acceptable” can be defined as fully meeting the TOR provided. </w:t>
            </w:r>
          </w:p>
          <w:p w14:paraId="54ED8D9C" w14:textId="77777777" w:rsidR="000E6881" w:rsidRPr="00E97A87" w:rsidRDefault="000E6881" w:rsidP="000E6881">
            <w:pPr>
              <w:spacing w:after="0" w:line="240" w:lineRule="auto"/>
              <w:rPr>
                <w:rFonts w:asciiTheme="minorHAnsi" w:hAnsiTheme="minorHAnsi" w:cstheme="minorHAnsi"/>
                <w:b/>
              </w:rPr>
            </w:pPr>
            <w:r w:rsidRPr="00E97A87">
              <w:rPr>
                <w:rFonts w:asciiTheme="minorHAnsi" w:hAnsiTheme="minorHAnsi" w:cstheme="minorHAnsi"/>
                <w:b/>
              </w:rPr>
              <w:t>Local consultant will be hired if he or she meets the following requirements:</w:t>
            </w:r>
          </w:p>
          <w:p w14:paraId="4751548F" w14:textId="77777777" w:rsidR="00E83A3D" w:rsidRPr="00E97A87" w:rsidRDefault="00E83A3D" w:rsidP="00E83A3D">
            <w:pPr>
              <w:spacing w:after="0" w:line="240" w:lineRule="auto"/>
              <w:rPr>
                <w:rFonts w:asciiTheme="minorHAnsi" w:hAnsiTheme="minorHAnsi" w:cstheme="minorHAnsi"/>
              </w:rPr>
            </w:pPr>
          </w:p>
          <w:p w14:paraId="61F4F543" w14:textId="1B1A531A" w:rsidR="00E4014E" w:rsidRDefault="00E4014E" w:rsidP="00E4014E">
            <w:pPr>
              <w:pStyle w:val="ListParagraph"/>
              <w:numPr>
                <w:ilvl w:val="0"/>
                <w:numId w:val="23"/>
              </w:numPr>
              <w:tabs>
                <w:tab w:val="left" w:pos="1410"/>
              </w:tabs>
              <w:rPr>
                <w:rFonts w:asciiTheme="minorHAnsi" w:hAnsiTheme="minorHAnsi" w:cstheme="minorHAnsi"/>
              </w:rPr>
            </w:pPr>
            <w:proofErr w:type="gramStart"/>
            <w:r>
              <w:rPr>
                <w:rFonts w:asciiTheme="minorHAnsi" w:hAnsiTheme="minorHAnsi" w:cstheme="minorHAnsi"/>
              </w:rPr>
              <w:t>Master</w:t>
            </w:r>
            <w:proofErr w:type="gramEnd"/>
            <w:r>
              <w:rPr>
                <w:rFonts w:asciiTheme="minorHAnsi" w:hAnsiTheme="minorHAnsi" w:cstheme="minorHAnsi"/>
              </w:rPr>
              <w:t xml:space="preserve"> degree or higher in </w:t>
            </w:r>
            <w:r w:rsidR="00F62A58">
              <w:rPr>
                <w:rFonts w:asciiTheme="minorHAnsi" w:hAnsiTheme="minorHAnsi" w:cstheme="minorHAnsi"/>
              </w:rPr>
              <w:t>social studies, art, cultural/national heritage, Azerbaijani literature or similar</w:t>
            </w:r>
            <w:r>
              <w:rPr>
                <w:rFonts w:asciiTheme="minorHAnsi" w:hAnsiTheme="minorHAnsi" w:cstheme="minorHAnsi"/>
              </w:rPr>
              <w:t xml:space="preserve"> – </w:t>
            </w:r>
            <w:r w:rsidR="004B66D8">
              <w:rPr>
                <w:rFonts w:asciiTheme="minorHAnsi" w:hAnsiTheme="minorHAnsi" w:cstheme="minorHAnsi"/>
              </w:rPr>
              <w:t>2</w:t>
            </w:r>
            <w:r>
              <w:rPr>
                <w:rFonts w:asciiTheme="minorHAnsi" w:hAnsiTheme="minorHAnsi" w:cstheme="minorHAnsi"/>
              </w:rPr>
              <w:t>0</w:t>
            </w:r>
            <w:r w:rsidR="004B66D8">
              <w:rPr>
                <w:rFonts w:asciiTheme="minorHAnsi" w:hAnsiTheme="minorHAnsi" w:cstheme="minorHAnsi"/>
              </w:rPr>
              <w:t xml:space="preserve"> points</w:t>
            </w:r>
          </w:p>
          <w:p w14:paraId="0D7201A8" w14:textId="76449BB2" w:rsidR="00E4014E" w:rsidRPr="00285AB4" w:rsidRDefault="00E4014E" w:rsidP="00E4014E">
            <w:pPr>
              <w:pStyle w:val="ListParagraph"/>
              <w:numPr>
                <w:ilvl w:val="0"/>
                <w:numId w:val="23"/>
              </w:numPr>
              <w:rPr>
                <w:rFonts w:asciiTheme="minorHAnsi" w:hAnsiTheme="minorHAnsi" w:cstheme="minorHAnsi"/>
              </w:rPr>
            </w:pPr>
            <w:r w:rsidRPr="00285AB4">
              <w:rPr>
                <w:rFonts w:asciiTheme="minorHAnsi" w:hAnsiTheme="minorHAnsi" w:cstheme="minorHAnsi"/>
              </w:rPr>
              <w:t xml:space="preserve">At least </w:t>
            </w:r>
            <w:r>
              <w:rPr>
                <w:rFonts w:asciiTheme="minorHAnsi" w:hAnsiTheme="minorHAnsi" w:cstheme="minorHAnsi"/>
              </w:rPr>
              <w:t>3</w:t>
            </w:r>
            <w:r w:rsidRPr="00285AB4">
              <w:rPr>
                <w:rFonts w:asciiTheme="minorHAnsi" w:hAnsiTheme="minorHAnsi" w:cstheme="minorHAnsi"/>
              </w:rPr>
              <w:t xml:space="preserve"> years of working experience in the</w:t>
            </w:r>
            <w:r w:rsidR="00F62A58">
              <w:rPr>
                <w:rFonts w:asciiTheme="minorHAnsi" w:hAnsiTheme="minorHAnsi" w:cstheme="minorHAnsi"/>
              </w:rPr>
              <w:t xml:space="preserve"> fields of culture, art, cultural/national heritage, sustainability research and program design</w:t>
            </w:r>
            <w:r>
              <w:rPr>
                <w:rFonts w:asciiTheme="minorHAnsi" w:hAnsiTheme="minorHAnsi" w:cstheme="minorHAnsi"/>
              </w:rPr>
              <w:t xml:space="preserve"> – </w:t>
            </w:r>
            <w:r w:rsidR="00FE1B3A">
              <w:rPr>
                <w:rFonts w:asciiTheme="minorHAnsi" w:hAnsiTheme="minorHAnsi" w:cstheme="minorHAnsi"/>
              </w:rPr>
              <w:t>1</w:t>
            </w:r>
            <w:r w:rsidR="004B66D8">
              <w:rPr>
                <w:rFonts w:asciiTheme="minorHAnsi" w:hAnsiTheme="minorHAnsi" w:cstheme="minorHAnsi"/>
              </w:rPr>
              <w:t>5 points</w:t>
            </w:r>
          </w:p>
          <w:p w14:paraId="69B6363D" w14:textId="51E71D2A" w:rsidR="00E4014E" w:rsidRPr="008B3833" w:rsidRDefault="00E4014E" w:rsidP="00E4014E">
            <w:pPr>
              <w:pStyle w:val="ListParagraph"/>
              <w:numPr>
                <w:ilvl w:val="0"/>
                <w:numId w:val="23"/>
              </w:numPr>
              <w:tabs>
                <w:tab w:val="left" w:pos="1410"/>
              </w:tabs>
              <w:rPr>
                <w:rFonts w:asciiTheme="minorHAnsi" w:hAnsiTheme="minorHAnsi" w:cstheme="minorHAnsi"/>
              </w:rPr>
            </w:pPr>
            <w:r w:rsidRPr="008B3833">
              <w:rPr>
                <w:rFonts w:asciiTheme="minorHAnsi" w:hAnsiTheme="minorHAnsi" w:cstheme="minorHAnsi"/>
              </w:rPr>
              <w:t xml:space="preserve">Proven experience in and good knowledge of the context of </w:t>
            </w:r>
            <w:r w:rsidR="00F62A58">
              <w:rPr>
                <w:rFonts w:asciiTheme="minorHAnsi" w:hAnsiTheme="minorHAnsi" w:cstheme="minorHAnsi"/>
              </w:rPr>
              <w:t>SDG</w:t>
            </w:r>
            <w:r>
              <w:rPr>
                <w:rFonts w:asciiTheme="minorHAnsi" w:hAnsiTheme="minorHAnsi" w:cstheme="minorHAnsi"/>
              </w:rPr>
              <w:t>-</w:t>
            </w:r>
            <w:r w:rsidRPr="008B3833">
              <w:rPr>
                <w:rFonts w:asciiTheme="minorHAnsi" w:hAnsiTheme="minorHAnsi" w:cstheme="minorHAnsi"/>
              </w:rPr>
              <w:t xml:space="preserve">related issues in </w:t>
            </w:r>
            <w:r w:rsidR="00F62A58">
              <w:rPr>
                <w:rFonts w:asciiTheme="minorHAnsi" w:hAnsiTheme="minorHAnsi" w:cstheme="minorHAnsi"/>
              </w:rPr>
              <w:t>Azerbaijan</w:t>
            </w:r>
            <w:r w:rsidRPr="008B3833">
              <w:rPr>
                <w:rFonts w:asciiTheme="minorHAnsi" w:hAnsiTheme="minorHAnsi" w:cstheme="minorHAnsi"/>
              </w:rPr>
              <w:t>;</w:t>
            </w:r>
            <w:r>
              <w:rPr>
                <w:rFonts w:asciiTheme="minorHAnsi" w:hAnsiTheme="minorHAnsi" w:cstheme="minorHAnsi"/>
              </w:rPr>
              <w:t xml:space="preserve"> - </w:t>
            </w:r>
            <w:r w:rsidR="004B66D8">
              <w:rPr>
                <w:rFonts w:asciiTheme="minorHAnsi" w:hAnsiTheme="minorHAnsi" w:cstheme="minorHAnsi"/>
              </w:rPr>
              <w:t>15 points</w:t>
            </w:r>
          </w:p>
          <w:p w14:paraId="1FCC269A" w14:textId="64DA9099" w:rsidR="00FE1B3A" w:rsidRPr="004B66D8" w:rsidRDefault="00E4014E" w:rsidP="004B66D8">
            <w:pPr>
              <w:pStyle w:val="ListParagraph"/>
              <w:numPr>
                <w:ilvl w:val="0"/>
                <w:numId w:val="23"/>
              </w:numPr>
              <w:tabs>
                <w:tab w:val="left" w:pos="1410"/>
              </w:tabs>
              <w:rPr>
                <w:rFonts w:asciiTheme="minorHAnsi" w:hAnsiTheme="minorHAnsi" w:cstheme="minorHAnsi"/>
              </w:rPr>
            </w:pPr>
            <w:r w:rsidRPr="008B3833">
              <w:rPr>
                <w:rFonts w:asciiTheme="minorHAnsi" w:hAnsiTheme="minorHAnsi" w:cstheme="minorHAnsi"/>
              </w:rPr>
              <w:t xml:space="preserve">Proven experience in implementation of </w:t>
            </w:r>
            <w:r w:rsidR="004B66D8">
              <w:rPr>
                <w:rFonts w:asciiTheme="minorHAnsi" w:hAnsiTheme="minorHAnsi" w:cstheme="minorHAnsi"/>
              </w:rPr>
              <w:t xml:space="preserve">projects </w:t>
            </w:r>
            <w:r w:rsidRPr="008B3833">
              <w:rPr>
                <w:rFonts w:asciiTheme="minorHAnsi" w:hAnsiTheme="minorHAnsi" w:cstheme="minorHAnsi"/>
              </w:rPr>
              <w:t>related to</w:t>
            </w:r>
            <w:r w:rsidR="00F62A58">
              <w:rPr>
                <w:rFonts w:asciiTheme="minorHAnsi" w:hAnsiTheme="minorHAnsi" w:cstheme="minorHAnsi"/>
              </w:rPr>
              <w:t xml:space="preserve"> SDGs and culture/art</w:t>
            </w:r>
            <w:r w:rsidRPr="008B3833">
              <w:rPr>
                <w:rFonts w:asciiTheme="minorHAnsi" w:hAnsiTheme="minorHAnsi" w:cstheme="minorHAnsi"/>
              </w:rPr>
              <w:t>;</w:t>
            </w:r>
            <w:r>
              <w:rPr>
                <w:rFonts w:asciiTheme="minorHAnsi" w:hAnsiTheme="minorHAnsi" w:cstheme="minorHAnsi"/>
              </w:rPr>
              <w:t xml:space="preserve"> - </w:t>
            </w:r>
            <w:r w:rsidR="004B66D8">
              <w:rPr>
                <w:rFonts w:asciiTheme="minorHAnsi" w:hAnsiTheme="minorHAnsi" w:cstheme="minorHAnsi"/>
              </w:rPr>
              <w:t>20 points</w:t>
            </w:r>
          </w:p>
          <w:p w14:paraId="3B83051D" w14:textId="04E4DA50" w:rsidR="00A95534" w:rsidRPr="000E6881" w:rsidRDefault="000E6881" w:rsidP="000E6881">
            <w:pPr>
              <w:autoSpaceDE w:val="0"/>
              <w:autoSpaceDN w:val="0"/>
              <w:adjustRightInd w:val="0"/>
              <w:spacing w:after="0" w:line="240" w:lineRule="auto"/>
              <w:jc w:val="both"/>
              <w:rPr>
                <w:rFonts w:asciiTheme="minorHAnsi" w:hAnsiTheme="minorHAnsi" w:cstheme="minorHAnsi"/>
              </w:rPr>
            </w:pPr>
            <w:r w:rsidRPr="00E97A87">
              <w:rPr>
                <w:rFonts w:asciiTheme="minorHAnsi" w:hAnsiTheme="minorHAnsi" w:cstheme="minorHAnsi"/>
                <w:b/>
                <w:i/>
              </w:rPr>
              <w:t>The minimum threshold for technical component is 70% of the points in total. (49 points)</w:t>
            </w:r>
          </w:p>
        </w:tc>
      </w:tr>
    </w:tbl>
    <w:p w14:paraId="7A5BEC4B" w14:textId="77777777" w:rsidR="00AA72E6" w:rsidRDefault="00AA72E6" w:rsidP="00F6403B">
      <w:pPr>
        <w:jc w:val="both"/>
        <w:outlineLvl w:val="0"/>
        <w:rPr>
          <w:rFonts w:asciiTheme="minorHAnsi" w:hAnsiTheme="minorHAnsi" w:cstheme="minorHAnsi"/>
          <w:b/>
        </w:rPr>
      </w:pP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t>8</w:t>
      </w:r>
      <w:r w:rsidR="00F6403B" w:rsidRPr="00E97A87">
        <w:rPr>
          <w:rFonts w:asciiTheme="minorHAnsi" w:hAnsiTheme="minorHAnsi" w:cstheme="minorHAnsi"/>
          <w:b/>
        </w:rPr>
        <w:t>. MONITORING</w:t>
      </w:r>
    </w:p>
    <w:p w14:paraId="3F646058" w14:textId="70E3916D" w:rsidR="00696456" w:rsidRPr="00696456" w:rsidRDefault="00FA6450" w:rsidP="00696456">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sidR="00577A0B">
        <w:rPr>
          <w:rFonts w:asciiTheme="minorHAnsi" w:hAnsiTheme="minorHAnsi" w:cstheme="minorHAnsi"/>
        </w:rPr>
        <w:t>members of Accelerator Lab team</w:t>
      </w:r>
      <w:r w:rsidR="00EB222F">
        <w:rPr>
          <w:rFonts w:asciiTheme="minorHAnsi" w:hAnsiTheme="minorHAnsi" w:cstheme="minorHAnsi"/>
        </w:rPr>
        <w:t>.</w:t>
      </w:r>
    </w:p>
    <w:p w14:paraId="284FC574" w14:textId="07AB0A27" w:rsidR="00AD76F6" w:rsidRPr="00E4014E" w:rsidRDefault="00EA3EAF" w:rsidP="00E4014E">
      <w:pPr>
        <w:jc w:val="both"/>
        <w:rPr>
          <w:rFonts w:asciiTheme="minorHAnsi" w:hAnsiTheme="minorHAnsi" w:cstheme="minorHAnsi"/>
          <w:b/>
        </w:rPr>
      </w:pPr>
      <w:r w:rsidRPr="00E97A87">
        <w:rPr>
          <w:rFonts w:asciiTheme="minorHAnsi" w:hAnsiTheme="minorHAnsi" w:cstheme="minorHAnsi"/>
          <w:b/>
        </w:rPr>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797D" w14:textId="77777777" w:rsidR="00547877" w:rsidRDefault="00547877" w:rsidP="00861229">
      <w:pPr>
        <w:spacing w:after="0" w:line="240" w:lineRule="auto"/>
      </w:pPr>
      <w:r>
        <w:separator/>
      </w:r>
    </w:p>
  </w:endnote>
  <w:endnote w:type="continuationSeparator" w:id="0">
    <w:p w14:paraId="24BC1292" w14:textId="77777777" w:rsidR="00547877" w:rsidRDefault="00547877"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36A6" w14:textId="77777777" w:rsidR="00547877" w:rsidRDefault="00547877" w:rsidP="00861229">
      <w:pPr>
        <w:spacing w:after="0" w:line="240" w:lineRule="auto"/>
      </w:pPr>
      <w:r>
        <w:separator/>
      </w:r>
    </w:p>
  </w:footnote>
  <w:footnote w:type="continuationSeparator" w:id="0">
    <w:p w14:paraId="3FCF16ED" w14:textId="77777777" w:rsidR="00547877" w:rsidRDefault="00547877"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B379AA"/>
    <w:multiLevelType w:val="hybridMultilevel"/>
    <w:tmpl w:val="9AC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8C73697"/>
    <w:multiLevelType w:val="hybridMultilevel"/>
    <w:tmpl w:val="EA0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C3089"/>
    <w:multiLevelType w:val="multilevel"/>
    <w:tmpl w:val="676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2822AE"/>
    <w:multiLevelType w:val="multilevel"/>
    <w:tmpl w:val="3C5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11"/>
  </w:num>
  <w:num w:numId="5">
    <w:abstractNumId w:val="4"/>
  </w:num>
  <w:num w:numId="6">
    <w:abstractNumId w:val="18"/>
  </w:num>
  <w:num w:numId="7">
    <w:abstractNumId w:val="5"/>
  </w:num>
  <w:num w:numId="8">
    <w:abstractNumId w:val="11"/>
  </w:num>
  <w:num w:numId="9">
    <w:abstractNumId w:val="11"/>
  </w:num>
  <w:num w:numId="10">
    <w:abstractNumId w:val="8"/>
  </w:num>
  <w:num w:numId="11">
    <w:abstractNumId w:val="3"/>
  </w:num>
  <w:num w:numId="12">
    <w:abstractNumId w:val="24"/>
  </w:num>
  <w:num w:numId="13">
    <w:abstractNumId w:val="14"/>
  </w:num>
  <w:num w:numId="14">
    <w:abstractNumId w:val="10"/>
  </w:num>
  <w:num w:numId="15">
    <w:abstractNumId w:val="9"/>
  </w:num>
  <w:num w:numId="16">
    <w:abstractNumId w:val="6"/>
  </w:num>
  <w:num w:numId="17">
    <w:abstractNumId w:val="15"/>
  </w:num>
  <w:num w:numId="18">
    <w:abstractNumId w:val="23"/>
  </w:num>
  <w:num w:numId="19">
    <w:abstractNumId w:val="16"/>
  </w:num>
  <w:num w:numId="20">
    <w:abstractNumId w:val="22"/>
  </w:num>
  <w:num w:numId="21">
    <w:abstractNumId w:val="13"/>
  </w:num>
  <w:num w:numId="22">
    <w:abstractNumId w:val="17"/>
  </w:num>
  <w:num w:numId="23">
    <w:abstractNumId w:val="12"/>
  </w:num>
  <w:num w:numId="24">
    <w:abstractNumId w:val="21"/>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55AC"/>
    <w:rsid w:val="0000687F"/>
    <w:rsid w:val="000069F7"/>
    <w:rsid w:val="00010D63"/>
    <w:rsid w:val="00011DE2"/>
    <w:rsid w:val="00013B9D"/>
    <w:rsid w:val="000165DC"/>
    <w:rsid w:val="0001732D"/>
    <w:rsid w:val="00023DEA"/>
    <w:rsid w:val="000305B8"/>
    <w:rsid w:val="00030E42"/>
    <w:rsid w:val="00031ABD"/>
    <w:rsid w:val="00033D8C"/>
    <w:rsid w:val="00034958"/>
    <w:rsid w:val="00037CAD"/>
    <w:rsid w:val="000408FA"/>
    <w:rsid w:val="00046433"/>
    <w:rsid w:val="00046BDA"/>
    <w:rsid w:val="000535D8"/>
    <w:rsid w:val="000545C4"/>
    <w:rsid w:val="00054E7A"/>
    <w:rsid w:val="00056C3D"/>
    <w:rsid w:val="00062E56"/>
    <w:rsid w:val="0006306B"/>
    <w:rsid w:val="00065CD9"/>
    <w:rsid w:val="00066D09"/>
    <w:rsid w:val="00070465"/>
    <w:rsid w:val="00077578"/>
    <w:rsid w:val="000801B5"/>
    <w:rsid w:val="000862D6"/>
    <w:rsid w:val="0009533B"/>
    <w:rsid w:val="000A31BD"/>
    <w:rsid w:val="000A37FF"/>
    <w:rsid w:val="000B3DEE"/>
    <w:rsid w:val="000C0F12"/>
    <w:rsid w:val="000C1E75"/>
    <w:rsid w:val="000D52EE"/>
    <w:rsid w:val="000D7B63"/>
    <w:rsid w:val="000E0233"/>
    <w:rsid w:val="000E4346"/>
    <w:rsid w:val="000E46F4"/>
    <w:rsid w:val="000E6881"/>
    <w:rsid w:val="000F01F7"/>
    <w:rsid w:val="000F1B07"/>
    <w:rsid w:val="000F565A"/>
    <w:rsid w:val="000F61A2"/>
    <w:rsid w:val="000F6D69"/>
    <w:rsid w:val="00100486"/>
    <w:rsid w:val="00106B09"/>
    <w:rsid w:val="0010783F"/>
    <w:rsid w:val="00112574"/>
    <w:rsid w:val="0011765B"/>
    <w:rsid w:val="001242D0"/>
    <w:rsid w:val="00130B1F"/>
    <w:rsid w:val="00130B84"/>
    <w:rsid w:val="00141151"/>
    <w:rsid w:val="00143573"/>
    <w:rsid w:val="00143E3C"/>
    <w:rsid w:val="00144072"/>
    <w:rsid w:val="00147D01"/>
    <w:rsid w:val="001506AE"/>
    <w:rsid w:val="00150ED1"/>
    <w:rsid w:val="00155410"/>
    <w:rsid w:val="0015555C"/>
    <w:rsid w:val="00155A74"/>
    <w:rsid w:val="00155E00"/>
    <w:rsid w:val="00156624"/>
    <w:rsid w:val="001606B8"/>
    <w:rsid w:val="00160846"/>
    <w:rsid w:val="00162C78"/>
    <w:rsid w:val="0017064F"/>
    <w:rsid w:val="00171831"/>
    <w:rsid w:val="001735F7"/>
    <w:rsid w:val="0017547A"/>
    <w:rsid w:val="00183169"/>
    <w:rsid w:val="0019076E"/>
    <w:rsid w:val="00190927"/>
    <w:rsid w:val="001909CE"/>
    <w:rsid w:val="00191653"/>
    <w:rsid w:val="0019329B"/>
    <w:rsid w:val="00195A05"/>
    <w:rsid w:val="001A2A50"/>
    <w:rsid w:val="001A2CDC"/>
    <w:rsid w:val="001A6DC2"/>
    <w:rsid w:val="001B44F8"/>
    <w:rsid w:val="001B7829"/>
    <w:rsid w:val="001C14D3"/>
    <w:rsid w:val="001C1E88"/>
    <w:rsid w:val="001C6496"/>
    <w:rsid w:val="001C7179"/>
    <w:rsid w:val="001D56F7"/>
    <w:rsid w:val="001E377D"/>
    <w:rsid w:val="001F00FC"/>
    <w:rsid w:val="001F0AB7"/>
    <w:rsid w:val="001F71EE"/>
    <w:rsid w:val="00201F3C"/>
    <w:rsid w:val="00202D06"/>
    <w:rsid w:val="00204278"/>
    <w:rsid w:val="0020736E"/>
    <w:rsid w:val="0020777B"/>
    <w:rsid w:val="00207E22"/>
    <w:rsid w:val="00207F32"/>
    <w:rsid w:val="0021376A"/>
    <w:rsid w:val="00216584"/>
    <w:rsid w:val="00216B7A"/>
    <w:rsid w:val="002202DC"/>
    <w:rsid w:val="00230DC6"/>
    <w:rsid w:val="00232D42"/>
    <w:rsid w:val="00233E54"/>
    <w:rsid w:val="002378C6"/>
    <w:rsid w:val="002404BE"/>
    <w:rsid w:val="00241AF1"/>
    <w:rsid w:val="00251149"/>
    <w:rsid w:val="00252520"/>
    <w:rsid w:val="002525B4"/>
    <w:rsid w:val="00253A26"/>
    <w:rsid w:val="00254347"/>
    <w:rsid w:val="00256A4C"/>
    <w:rsid w:val="002575FE"/>
    <w:rsid w:val="002622AF"/>
    <w:rsid w:val="00266F6B"/>
    <w:rsid w:val="00271F38"/>
    <w:rsid w:val="00273A1B"/>
    <w:rsid w:val="00275170"/>
    <w:rsid w:val="002766CF"/>
    <w:rsid w:val="00276F46"/>
    <w:rsid w:val="00277D25"/>
    <w:rsid w:val="00280F9C"/>
    <w:rsid w:val="002820B6"/>
    <w:rsid w:val="0028534B"/>
    <w:rsid w:val="00285AB4"/>
    <w:rsid w:val="00286E80"/>
    <w:rsid w:val="00295F61"/>
    <w:rsid w:val="00296952"/>
    <w:rsid w:val="00296E29"/>
    <w:rsid w:val="00297135"/>
    <w:rsid w:val="00297EF0"/>
    <w:rsid w:val="002A12E2"/>
    <w:rsid w:val="002B290E"/>
    <w:rsid w:val="002D1958"/>
    <w:rsid w:val="002E53BD"/>
    <w:rsid w:val="002F3EC3"/>
    <w:rsid w:val="002F3F05"/>
    <w:rsid w:val="002F4D67"/>
    <w:rsid w:val="0030751E"/>
    <w:rsid w:val="0030798F"/>
    <w:rsid w:val="0031187F"/>
    <w:rsid w:val="00311979"/>
    <w:rsid w:val="00311AE8"/>
    <w:rsid w:val="00313211"/>
    <w:rsid w:val="003172DF"/>
    <w:rsid w:val="00325C77"/>
    <w:rsid w:val="003261E5"/>
    <w:rsid w:val="00326813"/>
    <w:rsid w:val="003303FB"/>
    <w:rsid w:val="00331946"/>
    <w:rsid w:val="00332943"/>
    <w:rsid w:val="00336609"/>
    <w:rsid w:val="00341BE5"/>
    <w:rsid w:val="003439FA"/>
    <w:rsid w:val="00343E0C"/>
    <w:rsid w:val="00354F50"/>
    <w:rsid w:val="00355BD7"/>
    <w:rsid w:val="0035766A"/>
    <w:rsid w:val="003626A8"/>
    <w:rsid w:val="0037054E"/>
    <w:rsid w:val="00373BE9"/>
    <w:rsid w:val="00374234"/>
    <w:rsid w:val="00375A0F"/>
    <w:rsid w:val="00380E1A"/>
    <w:rsid w:val="0038641F"/>
    <w:rsid w:val="00387B36"/>
    <w:rsid w:val="00390E08"/>
    <w:rsid w:val="003913BE"/>
    <w:rsid w:val="00393539"/>
    <w:rsid w:val="00395A0A"/>
    <w:rsid w:val="003A10F3"/>
    <w:rsid w:val="003A3730"/>
    <w:rsid w:val="003A73AD"/>
    <w:rsid w:val="003B158E"/>
    <w:rsid w:val="003B16C6"/>
    <w:rsid w:val="003B28C4"/>
    <w:rsid w:val="003B5881"/>
    <w:rsid w:val="003C0E1D"/>
    <w:rsid w:val="003C2CCC"/>
    <w:rsid w:val="003C311A"/>
    <w:rsid w:val="003C324C"/>
    <w:rsid w:val="003C3E19"/>
    <w:rsid w:val="003D293F"/>
    <w:rsid w:val="003D6894"/>
    <w:rsid w:val="003D6FC9"/>
    <w:rsid w:val="003D7496"/>
    <w:rsid w:val="003D7C28"/>
    <w:rsid w:val="003E71B5"/>
    <w:rsid w:val="003E77ED"/>
    <w:rsid w:val="003F0520"/>
    <w:rsid w:val="003F517E"/>
    <w:rsid w:val="004008B6"/>
    <w:rsid w:val="00403466"/>
    <w:rsid w:val="00403E48"/>
    <w:rsid w:val="00406884"/>
    <w:rsid w:val="004124C3"/>
    <w:rsid w:val="004210C1"/>
    <w:rsid w:val="00424924"/>
    <w:rsid w:val="00425B86"/>
    <w:rsid w:val="00427973"/>
    <w:rsid w:val="004327C5"/>
    <w:rsid w:val="00436498"/>
    <w:rsid w:val="004369DD"/>
    <w:rsid w:val="00437A08"/>
    <w:rsid w:val="004402BD"/>
    <w:rsid w:val="0044171D"/>
    <w:rsid w:val="00445610"/>
    <w:rsid w:val="00447F66"/>
    <w:rsid w:val="0046202B"/>
    <w:rsid w:val="00462A72"/>
    <w:rsid w:val="00473CE8"/>
    <w:rsid w:val="004809CF"/>
    <w:rsid w:val="004845F0"/>
    <w:rsid w:val="00493102"/>
    <w:rsid w:val="0049794C"/>
    <w:rsid w:val="00497AFC"/>
    <w:rsid w:val="004A0296"/>
    <w:rsid w:val="004A60EF"/>
    <w:rsid w:val="004A63C9"/>
    <w:rsid w:val="004B0B6F"/>
    <w:rsid w:val="004B1C03"/>
    <w:rsid w:val="004B66D8"/>
    <w:rsid w:val="004C66C8"/>
    <w:rsid w:val="004C6B25"/>
    <w:rsid w:val="004C6D79"/>
    <w:rsid w:val="004C7ECD"/>
    <w:rsid w:val="004D33AC"/>
    <w:rsid w:val="004D341C"/>
    <w:rsid w:val="004E13EB"/>
    <w:rsid w:val="004E2C87"/>
    <w:rsid w:val="004E2FFD"/>
    <w:rsid w:val="004E5866"/>
    <w:rsid w:val="004E6A52"/>
    <w:rsid w:val="004E74F7"/>
    <w:rsid w:val="004F6E97"/>
    <w:rsid w:val="00510297"/>
    <w:rsid w:val="00511088"/>
    <w:rsid w:val="00512B5E"/>
    <w:rsid w:val="00514A49"/>
    <w:rsid w:val="00521416"/>
    <w:rsid w:val="00523C7E"/>
    <w:rsid w:val="00534B09"/>
    <w:rsid w:val="005366B5"/>
    <w:rsid w:val="00541F46"/>
    <w:rsid w:val="005424AF"/>
    <w:rsid w:val="00547877"/>
    <w:rsid w:val="00550F99"/>
    <w:rsid w:val="00551AEF"/>
    <w:rsid w:val="00552FDC"/>
    <w:rsid w:val="005574D2"/>
    <w:rsid w:val="005575E5"/>
    <w:rsid w:val="005623C1"/>
    <w:rsid w:val="005633C2"/>
    <w:rsid w:val="00567ADA"/>
    <w:rsid w:val="00570CD0"/>
    <w:rsid w:val="00570DFC"/>
    <w:rsid w:val="00573C65"/>
    <w:rsid w:val="00575770"/>
    <w:rsid w:val="00577A0B"/>
    <w:rsid w:val="00585114"/>
    <w:rsid w:val="00586EE3"/>
    <w:rsid w:val="00592680"/>
    <w:rsid w:val="005928D2"/>
    <w:rsid w:val="005966DE"/>
    <w:rsid w:val="005A184B"/>
    <w:rsid w:val="005A2792"/>
    <w:rsid w:val="005A33A2"/>
    <w:rsid w:val="005A5D78"/>
    <w:rsid w:val="005B0724"/>
    <w:rsid w:val="005B1239"/>
    <w:rsid w:val="005B5F86"/>
    <w:rsid w:val="005C0DDF"/>
    <w:rsid w:val="005C3C02"/>
    <w:rsid w:val="005C7CA8"/>
    <w:rsid w:val="005D1D93"/>
    <w:rsid w:val="005D2DA7"/>
    <w:rsid w:val="005D4271"/>
    <w:rsid w:val="005D65CA"/>
    <w:rsid w:val="005E1B70"/>
    <w:rsid w:val="005E530E"/>
    <w:rsid w:val="005F0752"/>
    <w:rsid w:val="005F49FB"/>
    <w:rsid w:val="00601236"/>
    <w:rsid w:val="00601D9D"/>
    <w:rsid w:val="00605C16"/>
    <w:rsid w:val="0061249A"/>
    <w:rsid w:val="00613B12"/>
    <w:rsid w:val="006141A7"/>
    <w:rsid w:val="00614FB6"/>
    <w:rsid w:val="006154A5"/>
    <w:rsid w:val="00616AD7"/>
    <w:rsid w:val="00623661"/>
    <w:rsid w:val="006245AC"/>
    <w:rsid w:val="006271C8"/>
    <w:rsid w:val="00627338"/>
    <w:rsid w:val="006310CB"/>
    <w:rsid w:val="006347F0"/>
    <w:rsid w:val="00642D10"/>
    <w:rsid w:val="00643799"/>
    <w:rsid w:val="00643D03"/>
    <w:rsid w:val="0065253D"/>
    <w:rsid w:val="006540FE"/>
    <w:rsid w:val="006572D5"/>
    <w:rsid w:val="0066244E"/>
    <w:rsid w:val="00665EFA"/>
    <w:rsid w:val="006723E3"/>
    <w:rsid w:val="0067742D"/>
    <w:rsid w:val="00690ACA"/>
    <w:rsid w:val="00694D33"/>
    <w:rsid w:val="00695F6F"/>
    <w:rsid w:val="00696456"/>
    <w:rsid w:val="0069651D"/>
    <w:rsid w:val="006A037D"/>
    <w:rsid w:val="006A14BE"/>
    <w:rsid w:val="006A47D8"/>
    <w:rsid w:val="006C0625"/>
    <w:rsid w:val="006C116A"/>
    <w:rsid w:val="006C2A48"/>
    <w:rsid w:val="006C2FD1"/>
    <w:rsid w:val="006C4993"/>
    <w:rsid w:val="006C6591"/>
    <w:rsid w:val="006D0C3A"/>
    <w:rsid w:val="006D5892"/>
    <w:rsid w:val="006D5FDB"/>
    <w:rsid w:val="006E055C"/>
    <w:rsid w:val="006E11FF"/>
    <w:rsid w:val="006E1F53"/>
    <w:rsid w:val="006E2A17"/>
    <w:rsid w:val="006E45E1"/>
    <w:rsid w:val="006E65DE"/>
    <w:rsid w:val="006E745B"/>
    <w:rsid w:val="006F4EF1"/>
    <w:rsid w:val="00702AD3"/>
    <w:rsid w:val="00703691"/>
    <w:rsid w:val="00710642"/>
    <w:rsid w:val="00720DCA"/>
    <w:rsid w:val="00721813"/>
    <w:rsid w:val="007228F8"/>
    <w:rsid w:val="00722AA3"/>
    <w:rsid w:val="007240F1"/>
    <w:rsid w:val="00725886"/>
    <w:rsid w:val="0072653C"/>
    <w:rsid w:val="00731D44"/>
    <w:rsid w:val="00734958"/>
    <w:rsid w:val="00742DA2"/>
    <w:rsid w:val="00742E4F"/>
    <w:rsid w:val="00745A41"/>
    <w:rsid w:val="00750077"/>
    <w:rsid w:val="00751E2F"/>
    <w:rsid w:val="00751FAE"/>
    <w:rsid w:val="007535D9"/>
    <w:rsid w:val="00760952"/>
    <w:rsid w:val="00760CB4"/>
    <w:rsid w:val="00761467"/>
    <w:rsid w:val="00771EB8"/>
    <w:rsid w:val="00777486"/>
    <w:rsid w:val="00777971"/>
    <w:rsid w:val="007825E5"/>
    <w:rsid w:val="00784480"/>
    <w:rsid w:val="00785823"/>
    <w:rsid w:val="00785C7C"/>
    <w:rsid w:val="007946C4"/>
    <w:rsid w:val="00794CC8"/>
    <w:rsid w:val="00794DBB"/>
    <w:rsid w:val="007B090F"/>
    <w:rsid w:val="007B1F01"/>
    <w:rsid w:val="007B61BA"/>
    <w:rsid w:val="007B74DC"/>
    <w:rsid w:val="007C0063"/>
    <w:rsid w:val="007C020B"/>
    <w:rsid w:val="007C1334"/>
    <w:rsid w:val="007C1ABB"/>
    <w:rsid w:val="007C419B"/>
    <w:rsid w:val="007C7D25"/>
    <w:rsid w:val="007E28A7"/>
    <w:rsid w:val="007E6F75"/>
    <w:rsid w:val="007E7073"/>
    <w:rsid w:val="007F0CD8"/>
    <w:rsid w:val="007F44EE"/>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0D42"/>
    <w:rsid w:val="0085212B"/>
    <w:rsid w:val="00853393"/>
    <w:rsid w:val="00855875"/>
    <w:rsid w:val="00861229"/>
    <w:rsid w:val="0086560F"/>
    <w:rsid w:val="0087006D"/>
    <w:rsid w:val="008709CC"/>
    <w:rsid w:val="00871D05"/>
    <w:rsid w:val="00873855"/>
    <w:rsid w:val="008747AD"/>
    <w:rsid w:val="00875D0B"/>
    <w:rsid w:val="00876947"/>
    <w:rsid w:val="008828F3"/>
    <w:rsid w:val="00883BAA"/>
    <w:rsid w:val="008842D0"/>
    <w:rsid w:val="008954EF"/>
    <w:rsid w:val="008A32E3"/>
    <w:rsid w:val="008A45EB"/>
    <w:rsid w:val="008A7174"/>
    <w:rsid w:val="008B00B9"/>
    <w:rsid w:val="008B0D42"/>
    <w:rsid w:val="008B3833"/>
    <w:rsid w:val="008B63AE"/>
    <w:rsid w:val="008C6B9C"/>
    <w:rsid w:val="008C6CE5"/>
    <w:rsid w:val="008D0416"/>
    <w:rsid w:val="008D15A6"/>
    <w:rsid w:val="008E0362"/>
    <w:rsid w:val="008E07C9"/>
    <w:rsid w:val="008E0C5E"/>
    <w:rsid w:val="008E3831"/>
    <w:rsid w:val="008E422F"/>
    <w:rsid w:val="008F3F48"/>
    <w:rsid w:val="008F4C73"/>
    <w:rsid w:val="00901C93"/>
    <w:rsid w:val="00904366"/>
    <w:rsid w:val="00922A59"/>
    <w:rsid w:val="009259A4"/>
    <w:rsid w:val="00927A1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A82"/>
    <w:rsid w:val="0097516F"/>
    <w:rsid w:val="00975D64"/>
    <w:rsid w:val="00976551"/>
    <w:rsid w:val="00982D3E"/>
    <w:rsid w:val="009854D9"/>
    <w:rsid w:val="0098669B"/>
    <w:rsid w:val="009866DB"/>
    <w:rsid w:val="009874BD"/>
    <w:rsid w:val="00987905"/>
    <w:rsid w:val="00992255"/>
    <w:rsid w:val="00993F1A"/>
    <w:rsid w:val="009A4CF3"/>
    <w:rsid w:val="009A6AE3"/>
    <w:rsid w:val="009B43CC"/>
    <w:rsid w:val="009B51D5"/>
    <w:rsid w:val="009B670F"/>
    <w:rsid w:val="009C3BAD"/>
    <w:rsid w:val="009C3C2D"/>
    <w:rsid w:val="009C5113"/>
    <w:rsid w:val="009C77A9"/>
    <w:rsid w:val="009D0524"/>
    <w:rsid w:val="009D0851"/>
    <w:rsid w:val="009D0F97"/>
    <w:rsid w:val="009D28B5"/>
    <w:rsid w:val="009D470E"/>
    <w:rsid w:val="009F0112"/>
    <w:rsid w:val="009F302D"/>
    <w:rsid w:val="009F39FC"/>
    <w:rsid w:val="009F5C76"/>
    <w:rsid w:val="009F608F"/>
    <w:rsid w:val="009F70D9"/>
    <w:rsid w:val="00A01818"/>
    <w:rsid w:val="00A02007"/>
    <w:rsid w:val="00A029D9"/>
    <w:rsid w:val="00A03955"/>
    <w:rsid w:val="00A04555"/>
    <w:rsid w:val="00A05555"/>
    <w:rsid w:val="00A07825"/>
    <w:rsid w:val="00A07977"/>
    <w:rsid w:val="00A14F96"/>
    <w:rsid w:val="00A1594E"/>
    <w:rsid w:val="00A15A61"/>
    <w:rsid w:val="00A1759A"/>
    <w:rsid w:val="00A2109E"/>
    <w:rsid w:val="00A26AB4"/>
    <w:rsid w:val="00A32250"/>
    <w:rsid w:val="00A32C0A"/>
    <w:rsid w:val="00A33983"/>
    <w:rsid w:val="00A33D92"/>
    <w:rsid w:val="00A35D33"/>
    <w:rsid w:val="00A4314D"/>
    <w:rsid w:val="00A44806"/>
    <w:rsid w:val="00A5056B"/>
    <w:rsid w:val="00A54AFF"/>
    <w:rsid w:val="00A608E5"/>
    <w:rsid w:val="00A64B21"/>
    <w:rsid w:val="00A6544D"/>
    <w:rsid w:val="00A6579B"/>
    <w:rsid w:val="00A70367"/>
    <w:rsid w:val="00A74D39"/>
    <w:rsid w:val="00A76ED5"/>
    <w:rsid w:val="00A82290"/>
    <w:rsid w:val="00A82758"/>
    <w:rsid w:val="00A827B4"/>
    <w:rsid w:val="00A86D2C"/>
    <w:rsid w:val="00A900C4"/>
    <w:rsid w:val="00A9252C"/>
    <w:rsid w:val="00A93C07"/>
    <w:rsid w:val="00A946FD"/>
    <w:rsid w:val="00A94A79"/>
    <w:rsid w:val="00A95534"/>
    <w:rsid w:val="00A95CB2"/>
    <w:rsid w:val="00A97685"/>
    <w:rsid w:val="00AA72E6"/>
    <w:rsid w:val="00AC2679"/>
    <w:rsid w:val="00AC40C2"/>
    <w:rsid w:val="00AC6837"/>
    <w:rsid w:val="00AC7E63"/>
    <w:rsid w:val="00AD0501"/>
    <w:rsid w:val="00AD05A1"/>
    <w:rsid w:val="00AD08BF"/>
    <w:rsid w:val="00AD0949"/>
    <w:rsid w:val="00AD76F6"/>
    <w:rsid w:val="00AE5D7F"/>
    <w:rsid w:val="00AF4358"/>
    <w:rsid w:val="00AF5711"/>
    <w:rsid w:val="00AF5B99"/>
    <w:rsid w:val="00AF639D"/>
    <w:rsid w:val="00B01152"/>
    <w:rsid w:val="00B05C20"/>
    <w:rsid w:val="00B11A6B"/>
    <w:rsid w:val="00B16AE3"/>
    <w:rsid w:val="00B229A0"/>
    <w:rsid w:val="00B2370B"/>
    <w:rsid w:val="00B244F0"/>
    <w:rsid w:val="00B25221"/>
    <w:rsid w:val="00B4042E"/>
    <w:rsid w:val="00B42DAD"/>
    <w:rsid w:val="00B44674"/>
    <w:rsid w:val="00B50B41"/>
    <w:rsid w:val="00B51DC1"/>
    <w:rsid w:val="00B55E7B"/>
    <w:rsid w:val="00B56E77"/>
    <w:rsid w:val="00B574AF"/>
    <w:rsid w:val="00B61B14"/>
    <w:rsid w:val="00B62ABE"/>
    <w:rsid w:val="00B64164"/>
    <w:rsid w:val="00B660FD"/>
    <w:rsid w:val="00B742E8"/>
    <w:rsid w:val="00B7536E"/>
    <w:rsid w:val="00B8070C"/>
    <w:rsid w:val="00B870F5"/>
    <w:rsid w:val="00B874F7"/>
    <w:rsid w:val="00B87CC7"/>
    <w:rsid w:val="00B87FBF"/>
    <w:rsid w:val="00B92433"/>
    <w:rsid w:val="00B934B8"/>
    <w:rsid w:val="00B96956"/>
    <w:rsid w:val="00B97F23"/>
    <w:rsid w:val="00BA2065"/>
    <w:rsid w:val="00BA516D"/>
    <w:rsid w:val="00BA55EA"/>
    <w:rsid w:val="00BA766E"/>
    <w:rsid w:val="00BB15A2"/>
    <w:rsid w:val="00BB33B5"/>
    <w:rsid w:val="00BC0AAA"/>
    <w:rsid w:val="00BC1E2C"/>
    <w:rsid w:val="00BC20B0"/>
    <w:rsid w:val="00BC3E74"/>
    <w:rsid w:val="00BC4F79"/>
    <w:rsid w:val="00BC5D36"/>
    <w:rsid w:val="00BD33C3"/>
    <w:rsid w:val="00BD467F"/>
    <w:rsid w:val="00BD57AD"/>
    <w:rsid w:val="00BD6D15"/>
    <w:rsid w:val="00BE0303"/>
    <w:rsid w:val="00BE58A0"/>
    <w:rsid w:val="00BE5FE1"/>
    <w:rsid w:val="00BF0F71"/>
    <w:rsid w:val="00BF2E42"/>
    <w:rsid w:val="00BF7777"/>
    <w:rsid w:val="00C03707"/>
    <w:rsid w:val="00C07BB3"/>
    <w:rsid w:val="00C10E64"/>
    <w:rsid w:val="00C14473"/>
    <w:rsid w:val="00C20800"/>
    <w:rsid w:val="00C27D5B"/>
    <w:rsid w:val="00C40E5D"/>
    <w:rsid w:val="00C46FDF"/>
    <w:rsid w:val="00C51FEE"/>
    <w:rsid w:val="00C542A3"/>
    <w:rsid w:val="00C57BEE"/>
    <w:rsid w:val="00C62A5E"/>
    <w:rsid w:val="00C62CA7"/>
    <w:rsid w:val="00C70C6D"/>
    <w:rsid w:val="00C740AD"/>
    <w:rsid w:val="00C76F80"/>
    <w:rsid w:val="00C803B0"/>
    <w:rsid w:val="00C822AF"/>
    <w:rsid w:val="00C90F13"/>
    <w:rsid w:val="00C92A67"/>
    <w:rsid w:val="00C95B69"/>
    <w:rsid w:val="00CA4278"/>
    <w:rsid w:val="00CA7296"/>
    <w:rsid w:val="00CB3FFD"/>
    <w:rsid w:val="00CD691A"/>
    <w:rsid w:val="00CE1566"/>
    <w:rsid w:val="00CE2A9C"/>
    <w:rsid w:val="00CF3C0D"/>
    <w:rsid w:val="00CF7918"/>
    <w:rsid w:val="00CF7F22"/>
    <w:rsid w:val="00D00A1E"/>
    <w:rsid w:val="00D04125"/>
    <w:rsid w:val="00D10630"/>
    <w:rsid w:val="00D1363E"/>
    <w:rsid w:val="00D17692"/>
    <w:rsid w:val="00D203E8"/>
    <w:rsid w:val="00D20D03"/>
    <w:rsid w:val="00D21B3B"/>
    <w:rsid w:val="00D22188"/>
    <w:rsid w:val="00D253C6"/>
    <w:rsid w:val="00D26C9A"/>
    <w:rsid w:val="00D27AE3"/>
    <w:rsid w:val="00D35218"/>
    <w:rsid w:val="00D37592"/>
    <w:rsid w:val="00D41F7C"/>
    <w:rsid w:val="00D4312C"/>
    <w:rsid w:val="00D443E9"/>
    <w:rsid w:val="00D46C04"/>
    <w:rsid w:val="00D50D73"/>
    <w:rsid w:val="00D52394"/>
    <w:rsid w:val="00D57959"/>
    <w:rsid w:val="00D6058C"/>
    <w:rsid w:val="00D647BD"/>
    <w:rsid w:val="00D654BA"/>
    <w:rsid w:val="00D672D9"/>
    <w:rsid w:val="00D7031C"/>
    <w:rsid w:val="00D7468E"/>
    <w:rsid w:val="00D75EF9"/>
    <w:rsid w:val="00D77669"/>
    <w:rsid w:val="00D807D2"/>
    <w:rsid w:val="00D81A3F"/>
    <w:rsid w:val="00D81B5A"/>
    <w:rsid w:val="00D93E91"/>
    <w:rsid w:val="00D94D53"/>
    <w:rsid w:val="00D95257"/>
    <w:rsid w:val="00D95E79"/>
    <w:rsid w:val="00D97BDF"/>
    <w:rsid w:val="00DA058B"/>
    <w:rsid w:val="00DA0996"/>
    <w:rsid w:val="00DA26D3"/>
    <w:rsid w:val="00DA2F1F"/>
    <w:rsid w:val="00DA50F2"/>
    <w:rsid w:val="00DA53D8"/>
    <w:rsid w:val="00DA556A"/>
    <w:rsid w:val="00DB3994"/>
    <w:rsid w:val="00DB445B"/>
    <w:rsid w:val="00DB5634"/>
    <w:rsid w:val="00DC0732"/>
    <w:rsid w:val="00DC4C89"/>
    <w:rsid w:val="00DC5A0A"/>
    <w:rsid w:val="00DD1B7D"/>
    <w:rsid w:val="00DD3B67"/>
    <w:rsid w:val="00DD7CAB"/>
    <w:rsid w:val="00DE31F9"/>
    <w:rsid w:val="00DE7633"/>
    <w:rsid w:val="00DE7DE6"/>
    <w:rsid w:val="00DF1BC7"/>
    <w:rsid w:val="00DF2CD0"/>
    <w:rsid w:val="00DF2EFD"/>
    <w:rsid w:val="00DF3554"/>
    <w:rsid w:val="00DF4D83"/>
    <w:rsid w:val="00DF56D3"/>
    <w:rsid w:val="00E0075A"/>
    <w:rsid w:val="00E00C59"/>
    <w:rsid w:val="00E05D0C"/>
    <w:rsid w:val="00E06C27"/>
    <w:rsid w:val="00E101C2"/>
    <w:rsid w:val="00E14878"/>
    <w:rsid w:val="00E14ABC"/>
    <w:rsid w:val="00E15516"/>
    <w:rsid w:val="00E16CF0"/>
    <w:rsid w:val="00E24CA8"/>
    <w:rsid w:val="00E3377C"/>
    <w:rsid w:val="00E37500"/>
    <w:rsid w:val="00E4014E"/>
    <w:rsid w:val="00E43BD6"/>
    <w:rsid w:val="00E47F5D"/>
    <w:rsid w:val="00E51D37"/>
    <w:rsid w:val="00E6784A"/>
    <w:rsid w:val="00E75357"/>
    <w:rsid w:val="00E75F67"/>
    <w:rsid w:val="00E816B4"/>
    <w:rsid w:val="00E83A3D"/>
    <w:rsid w:val="00E84F72"/>
    <w:rsid w:val="00E850BA"/>
    <w:rsid w:val="00E853BC"/>
    <w:rsid w:val="00E857BC"/>
    <w:rsid w:val="00E90781"/>
    <w:rsid w:val="00E922B2"/>
    <w:rsid w:val="00E9248D"/>
    <w:rsid w:val="00E95BDA"/>
    <w:rsid w:val="00E97A87"/>
    <w:rsid w:val="00EA0262"/>
    <w:rsid w:val="00EA0C5F"/>
    <w:rsid w:val="00EA3EAF"/>
    <w:rsid w:val="00EB222F"/>
    <w:rsid w:val="00EB4B4F"/>
    <w:rsid w:val="00EB722E"/>
    <w:rsid w:val="00ED188E"/>
    <w:rsid w:val="00ED2201"/>
    <w:rsid w:val="00ED5DB2"/>
    <w:rsid w:val="00EE0567"/>
    <w:rsid w:val="00EE28ED"/>
    <w:rsid w:val="00EE6B82"/>
    <w:rsid w:val="00EF3C83"/>
    <w:rsid w:val="00F01E0C"/>
    <w:rsid w:val="00F02643"/>
    <w:rsid w:val="00F056FD"/>
    <w:rsid w:val="00F07A7E"/>
    <w:rsid w:val="00F127F5"/>
    <w:rsid w:val="00F13045"/>
    <w:rsid w:val="00F15AD3"/>
    <w:rsid w:val="00F15D55"/>
    <w:rsid w:val="00F253B6"/>
    <w:rsid w:val="00F326C3"/>
    <w:rsid w:val="00F3465A"/>
    <w:rsid w:val="00F40E49"/>
    <w:rsid w:val="00F41521"/>
    <w:rsid w:val="00F45FF5"/>
    <w:rsid w:val="00F47552"/>
    <w:rsid w:val="00F47898"/>
    <w:rsid w:val="00F51ACC"/>
    <w:rsid w:val="00F53D2C"/>
    <w:rsid w:val="00F560D2"/>
    <w:rsid w:val="00F56A81"/>
    <w:rsid w:val="00F56E61"/>
    <w:rsid w:val="00F62A58"/>
    <w:rsid w:val="00F6403B"/>
    <w:rsid w:val="00F651AE"/>
    <w:rsid w:val="00F73F59"/>
    <w:rsid w:val="00F7414E"/>
    <w:rsid w:val="00F77189"/>
    <w:rsid w:val="00F81EB0"/>
    <w:rsid w:val="00F85F7F"/>
    <w:rsid w:val="00F9571F"/>
    <w:rsid w:val="00F961C4"/>
    <w:rsid w:val="00FA4C7A"/>
    <w:rsid w:val="00FA54B4"/>
    <w:rsid w:val="00FA6450"/>
    <w:rsid w:val="00FA7BCD"/>
    <w:rsid w:val="00FB0383"/>
    <w:rsid w:val="00FB0471"/>
    <w:rsid w:val="00FB1ECF"/>
    <w:rsid w:val="00FB48B3"/>
    <w:rsid w:val="00FC0CFF"/>
    <w:rsid w:val="00FC658E"/>
    <w:rsid w:val="00FD06C6"/>
    <w:rsid w:val="00FD1321"/>
    <w:rsid w:val="00FD2691"/>
    <w:rsid w:val="00FD2B67"/>
    <w:rsid w:val="00FD356D"/>
    <w:rsid w:val="00FD45A6"/>
    <w:rsid w:val="00FD6DEF"/>
    <w:rsid w:val="00FE1B3A"/>
    <w:rsid w:val="00FE26EC"/>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C63484"/>
  <w15:docId w15:val="{A3A448DA-AA3C-4409-92D0-C9B66CDF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48"/>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B874F7"/>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3AFE"/>
    <w:rPr>
      <w:rFonts w:ascii="Trebuchet MS" w:hAnsi="Trebuchet MS" w:cs="Times New Roman"/>
      <w:color w:val="003399"/>
      <w:sz w:val="20"/>
      <w:szCs w:val="20"/>
    </w:rPr>
  </w:style>
  <w:style w:type="paragraph" w:styleId="BalloonText">
    <w:name w:val="Balloon Text"/>
    <w:basedOn w:val="Normal"/>
    <w:link w:val="BalloonTextChar"/>
    <w:uiPriority w:val="99"/>
    <w:semiHidden/>
    <w:rsid w:val="00567ADA"/>
    <w:pPr>
      <w:spacing w:after="0" w:line="240" w:lineRule="auto"/>
    </w:pPr>
    <w:rPr>
      <w:rFonts w:ascii="Tahoma" w:eastAsia="Calibri" w:hAnsi="Tahoma" w:cs="Times New Roman"/>
      <w:sz w:val="16"/>
      <w:szCs w:val="16"/>
      <w:lang w:eastAsia="x-none"/>
    </w:rPr>
  </w:style>
  <w:style w:type="character" w:customStyle="1" w:styleId="BalloonTextChar">
    <w:name w:val="Balloon Text Char"/>
    <w:link w:val="BalloonText"/>
    <w:uiPriority w:val="99"/>
    <w:semiHidden/>
    <w:locked/>
    <w:rsid w:val="00567ADA"/>
    <w:rPr>
      <w:rFonts w:ascii="Tahoma" w:hAnsi="Tahoma" w:cs="Tahoma"/>
      <w:sz w:val="16"/>
      <w:szCs w:val="16"/>
      <w:lang w:val="en-US"/>
    </w:rPr>
  </w:style>
  <w:style w:type="character" w:styleId="Hyperlink">
    <w:name w:val="Hyperlink"/>
    <w:uiPriority w:val="99"/>
    <w:rsid w:val="0010783F"/>
    <w:rPr>
      <w:rFonts w:ascii="Times New Roman" w:hAnsi="Times New Roman" w:cs="Times New Roman"/>
      <w:color w:val="0000FF"/>
      <w:u w:val="single"/>
    </w:rPr>
  </w:style>
  <w:style w:type="paragraph" w:styleId="ListParagraph">
    <w:name w:val="List Paragraph"/>
    <w:aliases w:val="List Paragraph1,Bullets"/>
    <w:basedOn w:val="Normal"/>
    <w:link w:val="ListParagraphChar"/>
    <w:uiPriority w:val="34"/>
    <w:qFormat/>
    <w:rsid w:val="00694D33"/>
    <w:pPr>
      <w:ind w:left="720"/>
      <w:contextualSpacing/>
    </w:pPr>
  </w:style>
  <w:style w:type="paragraph" w:styleId="Header">
    <w:name w:val="header"/>
    <w:basedOn w:val="Normal"/>
    <w:link w:val="HeaderChar"/>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HeaderChar">
    <w:name w:val="Header Char"/>
    <w:link w:val="Header"/>
    <w:uiPriority w:val="99"/>
    <w:locked/>
    <w:rsid w:val="00861229"/>
    <w:rPr>
      <w:rFonts w:ascii="Calibri" w:hAnsi="Calibri" w:cs="Calibri"/>
      <w:lang w:val="en-US"/>
    </w:rPr>
  </w:style>
  <w:style w:type="paragraph" w:styleId="Footer">
    <w:name w:val="footer"/>
    <w:basedOn w:val="Normal"/>
    <w:link w:val="FooterChar"/>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FooterChar">
    <w:name w:val="Footer Char"/>
    <w:link w:val="Footer"/>
    <w:locked/>
    <w:rsid w:val="00861229"/>
    <w:rPr>
      <w:rFonts w:ascii="Calibri" w:hAnsi="Calibri" w:cs="Calibri"/>
      <w:lang w:val="en-US"/>
    </w:rPr>
  </w:style>
  <w:style w:type="paragraph" w:styleId="FootnoteText">
    <w:name w:val="footnote text"/>
    <w:aliases w:val="Geneva 9,Font: Geneva 9,Boston 10,f,single space,Footnote,otnote Text,ft,DNV-FT,fn,ADB,Fußnote,WB-Fußnotentext,WB-Fußnotentext Char Char,Fußnotentext Char,FOOTNOTES,footnote text Char Char,Footnote Text Char1 Char"/>
    <w:basedOn w:val="Normal"/>
    <w:link w:val="FootnoteTextChar2"/>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FootnoteTextChar2">
    <w:name w:val="Footnote Text Char2"/>
    <w:aliases w:val="Geneva 9 Char1,Font: Geneva 9 Char1,Boston 10 Char1,f Char1,single space Char1,Footnote Char1,otnote Text Char1,ft Char1,DNV-FT Char1,fn Char1,ADB Char1,Fußnote Char1,WB-Fußnotentext Char1,WB-Fußnotentext Char Char Char1"/>
    <w:link w:val="FootnoteText"/>
    <w:uiPriority w:val="99"/>
    <w:locked/>
    <w:rsid w:val="00760952"/>
    <w:rPr>
      <w:rFonts w:ascii="Times New Roman" w:hAnsi="Times New Roman" w:cs="Times New Roman"/>
      <w:sz w:val="20"/>
      <w:szCs w:val="20"/>
      <w:lang w:val="en-US"/>
    </w:rPr>
  </w:style>
  <w:style w:type="character" w:styleId="FootnoteReferenc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Header"/>
    <w:next w:val="Normal"/>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
    <w:name w:val="_a"/>
    <w:rsid w:val="00F73F59"/>
    <w:rPr>
      <w:rFonts w:cs="Times New Roman"/>
    </w:rPr>
  </w:style>
  <w:style w:type="character" w:styleId="CommentReference">
    <w:name w:val="annotation reference"/>
    <w:semiHidden/>
    <w:unhideWhenUsed/>
    <w:rsid w:val="00C62A5E"/>
    <w:rPr>
      <w:sz w:val="16"/>
      <w:szCs w:val="16"/>
    </w:rPr>
  </w:style>
  <w:style w:type="paragraph" w:styleId="CommentText">
    <w:name w:val="annotation text"/>
    <w:basedOn w:val="Normal"/>
    <w:link w:val="CommentTextChar"/>
    <w:uiPriority w:val="99"/>
    <w:semiHidden/>
    <w:unhideWhenUsed/>
    <w:rsid w:val="00C62A5E"/>
    <w:rPr>
      <w:rFonts w:cs="Times New Roman"/>
      <w:sz w:val="20"/>
      <w:szCs w:val="20"/>
      <w:lang w:val="x-none" w:eastAsia="x-none"/>
    </w:rPr>
  </w:style>
  <w:style w:type="character" w:customStyle="1" w:styleId="CommentTextChar">
    <w:name w:val="Comment Text Char"/>
    <w:link w:val="CommentText"/>
    <w:uiPriority w:val="99"/>
    <w:semiHidden/>
    <w:rsid w:val="00C62A5E"/>
    <w:rPr>
      <w:rFonts w:eastAsia="Times New Roman" w:cs="Calibri"/>
    </w:rPr>
  </w:style>
  <w:style w:type="paragraph" w:styleId="CommentSubject">
    <w:name w:val="annotation subject"/>
    <w:basedOn w:val="CommentText"/>
    <w:next w:val="CommentText"/>
    <w:link w:val="CommentSubjectChar"/>
    <w:uiPriority w:val="99"/>
    <w:semiHidden/>
    <w:unhideWhenUsed/>
    <w:rsid w:val="00C62A5E"/>
    <w:rPr>
      <w:b/>
      <w:bCs/>
    </w:rPr>
  </w:style>
  <w:style w:type="character" w:customStyle="1" w:styleId="CommentSubjectChar">
    <w:name w:val="Comment Subject Char"/>
    <w:link w:val="CommentSubject"/>
    <w:uiPriority w:val="99"/>
    <w:semiHidden/>
    <w:rsid w:val="00C62A5E"/>
    <w:rPr>
      <w:rFonts w:eastAsia="Times New Roman" w:cs="Calibri"/>
      <w:b/>
      <w:bCs/>
    </w:rPr>
  </w:style>
  <w:style w:type="character" w:customStyle="1" w:styleId="Heading1Char">
    <w:name w:val="Heading 1 Char"/>
    <w:link w:val="Heading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Normal"/>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BodyText2">
    <w:name w:val="Body Text 2"/>
    <w:basedOn w:val="Normal"/>
    <w:link w:val="BodyText2Char"/>
    <w:rsid w:val="00E101C2"/>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E101C2"/>
    <w:rPr>
      <w:rFonts w:ascii="Times New Roman" w:eastAsia="Times New Roman" w:hAnsi="Times New Roman"/>
      <w:sz w:val="24"/>
      <w:szCs w:val="24"/>
    </w:rPr>
  </w:style>
  <w:style w:type="paragraph" w:customStyle="1" w:styleId="NumberedParas">
    <w:name w:val="Numbered Paras"/>
    <w:basedOn w:val="Normal"/>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Normal"/>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EA3EAF"/>
    <w:rPr>
      <w:rFonts w:ascii="Times New Roman" w:eastAsia="Times New Roman" w:hAnsi="Times New Roman"/>
      <w:sz w:val="24"/>
      <w:szCs w:val="24"/>
    </w:rPr>
  </w:style>
  <w:style w:type="character" w:customStyle="1" w:styleId="ListParagraphChar">
    <w:name w:val="List Paragraph Char"/>
    <w:aliases w:val="List Paragraph1 Char,Bullets Char"/>
    <w:link w:val="ListParagraph"/>
    <w:uiPriority w:val="99"/>
    <w:rsid w:val="00FD2B67"/>
    <w:rPr>
      <w:rFonts w:eastAsia="Times New Roman" w:cs="Calibri"/>
      <w:sz w:val="22"/>
      <w:szCs w:val="22"/>
    </w:rPr>
  </w:style>
  <w:style w:type="paragraph" w:customStyle="1" w:styleId="Default">
    <w:name w:val="Default"/>
    <w:rsid w:val="00850D42"/>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15468681">
      <w:bodyDiv w:val="1"/>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779713563">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2089-E15D-4284-A825-1031EF74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8867</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Leyla Seyidzade</cp:lastModifiedBy>
  <cp:revision>3</cp:revision>
  <cp:lastPrinted>2018-08-21T07:24:00Z</cp:lastPrinted>
  <dcterms:created xsi:type="dcterms:W3CDTF">2022-09-05T10:47:00Z</dcterms:created>
  <dcterms:modified xsi:type="dcterms:W3CDTF">2022-09-05T10:49:00Z</dcterms:modified>
</cp:coreProperties>
</file>