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2F5AFE" w14:textId="3A663857" w:rsidR="00644A71" w:rsidRDefault="004912E3" w:rsidP="004912E3">
      <w:pPr>
        <w:tabs>
          <w:tab w:val="left" w:pos="7967"/>
        </w:tabs>
        <w:rPr>
          <w:rFonts w:ascii="Verdana" w:hAnsi="Verdana"/>
        </w:rPr>
      </w:pPr>
      <w:r>
        <w:rPr>
          <w:rFonts w:ascii="Verdana" w:hAnsi="Verdana"/>
        </w:rPr>
        <w:tab/>
      </w:r>
    </w:p>
    <w:p w14:paraId="1D2FEBBE" w14:textId="5273AB1E" w:rsidR="000D088A" w:rsidRDefault="000D088A" w:rsidP="00644A71">
      <w:pPr>
        <w:rPr>
          <w:rFonts w:ascii="Verdana" w:hAnsi="Verdana"/>
        </w:rPr>
      </w:pPr>
    </w:p>
    <w:p w14:paraId="3A788899" w14:textId="3D1D223C" w:rsidR="000D088A" w:rsidRDefault="000D088A" w:rsidP="00644A71">
      <w:pPr>
        <w:rPr>
          <w:rFonts w:ascii="Verdana" w:hAnsi="Verdana"/>
        </w:rPr>
      </w:pPr>
    </w:p>
    <w:p w14:paraId="21B72AAB" w14:textId="0AECB7EB" w:rsidR="000D088A" w:rsidRDefault="000D088A" w:rsidP="00644A71">
      <w:pPr>
        <w:rPr>
          <w:rFonts w:ascii="Verdana" w:hAnsi="Verdana"/>
        </w:rPr>
      </w:pPr>
    </w:p>
    <w:p w14:paraId="36586506" w14:textId="782868EC" w:rsidR="000D088A" w:rsidRDefault="000D088A" w:rsidP="00644A71">
      <w:pPr>
        <w:rPr>
          <w:rFonts w:ascii="Verdana" w:hAnsi="Verdana"/>
        </w:rPr>
      </w:pPr>
    </w:p>
    <w:p w14:paraId="414E2C75" w14:textId="6F0C4EC1" w:rsidR="000D088A" w:rsidRDefault="000D088A" w:rsidP="00644A71">
      <w:pPr>
        <w:rPr>
          <w:rFonts w:ascii="Verdana" w:hAnsi="Verdana"/>
        </w:rPr>
      </w:pPr>
    </w:p>
    <w:p w14:paraId="4636428A" w14:textId="2AA38EDC" w:rsidR="000D088A" w:rsidRDefault="000D088A" w:rsidP="00644A71">
      <w:pPr>
        <w:rPr>
          <w:rFonts w:ascii="Verdana" w:hAnsi="Verdana"/>
        </w:rPr>
      </w:pPr>
    </w:p>
    <w:p w14:paraId="5FAC68E2" w14:textId="74409392" w:rsidR="000D088A" w:rsidRDefault="000D088A" w:rsidP="00644A71">
      <w:pPr>
        <w:rPr>
          <w:rFonts w:ascii="Verdana" w:hAnsi="Verdana"/>
        </w:rPr>
      </w:pPr>
    </w:p>
    <w:p w14:paraId="6C6A3056" w14:textId="40CD4D73" w:rsidR="000D088A" w:rsidRDefault="000D088A" w:rsidP="00644A71">
      <w:pPr>
        <w:rPr>
          <w:rFonts w:ascii="Verdana" w:hAnsi="Verdana"/>
        </w:rPr>
      </w:pPr>
    </w:p>
    <w:p w14:paraId="1F211882" w14:textId="53B60400" w:rsidR="000D088A" w:rsidRDefault="000D088A" w:rsidP="00644A71">
      <w:pPr>
        <w:rPr>
          <w:rFonts w:ascii="Verdana" w:hAnsi="Verdana"/>
        </w:rPr>
      </w:pPr>
    </w:p>
    <w:p w14:paraId="08C44680" w14:textId="6CD14F73" w:rsidR="000D088A" w:rsidRDefault="000D088A" w:rsidP="00644A71">
      <w:pPr>
        <w:rPr>
          <w:rFonts w:ascii="Verdana" w:hAnsi="Verdana"/>
        </w:rPr>
      </w:pPr>
    </w:p>
    <w:p w14:paraId="57BCF68F" w14:textId="68B850E6" w:rsidR="000D088A" w:rsidRDefault="00CA7DD8" w:rsidP="000D088A">
      <w:pPr>
        <w:jc w:val="center"/>
        <w:rPr>
          <w:rFonts w:ascii="Verdana" w:hAnsi="Verdana"/>
          <w:b/>
          <w:sz w:val="36"/>
        </w:rPr>
      </w:pPr>
      <w:r>
        <w:rPr>
          <w:rFonts w:ascii="Verdana" w:hAnsi="Verdana"/>
          <w:b/>
          <w:sz w:val="36"/>
        </w:rPr>
        <w:t>MANUAL DE POLÍ</w:t>
      </w:r>
      <w:r w:rsidR="000D088A" w:rsidRPr="000D088A">
        <w:rPr>
          <w:rFonts w:ascii="Verdana" w:hAnsi="Verdana"/>
          <w:b/>
          <w:sz w:val="36"/>
        </w:rPr>
        <w:t xml:space="preserve">TICAS Y PROCEDIMIENTOS </w:t>
      </w:r>
    </w:p>
    <w:p w14:paraId="34E1DC66" w14:textId="3DC6B7FD" w:rsidR="000D088A" w:rsidRPr="000D088A" w:rsidRDefault="000D088A" w:rsidP="000D088A">
      <w:pPr>
        <w:jc w:val="center"/>
        <w:rPr>
          <w:rFonts w:ascii="Verdana" w:hAnsi="Verdana"/>
          <w:b/>
          <w:sz w:val="28"/>
        </w:rPr>
      </w:pPr>
      <w:r w:rsidRPr="000D088A">
        <w:rPr>
          <w:rFonts w:ascii="Verdana" w:hAnsi="Verdana"/>
          <w:b/>
          <w:sz w:val="28"/>
        </w:rPr>
        <w:t>__</w:t>
      </w:r>
      <w:commentRangeStart w:id="0"/>
      <w:r w:rsidR="00CE5C3F">
        <w:rPr>
          <w:rFonts w:ascii="Verdana" w:hAnsi="Verdana"/>
          <w:b/>
          <w:sz w:val="28"/>
        </w:rPr>
        <w:t>XXXXXXXXXXXXX</w:t>
      </w:r>
      <w:commentRangeEnd w:id="0"/>
      <w:r w:rsidR="00CE5C3F">
        <w:rPr>
          <w:rStyle w:val="Refdecomentario"/>
        </w:rPr>
        <w:commentReference w:id="0"/>
      </w:r>
      <w:r w:rsidRPr="000D088A">
        <w:rPr>
          <w:rFonts w:ascii="Verdana" w:hAnsi="Verdana"/>
          <w:b/>
          <w:sz w:val="28"/>
        </w:rPr>
        <w:t>___</w:t>
      </w:r>
    </w:p>
    <w:p w14:paraId="08B9C9F0" w14:textId="5A84B61B" w:rsidR="000D088A" w:rsidRDefault="000D088A" w:rsidP="00644A71">
      <w:pPr>
        <w:rPr>
          <w:rFonts w:ascii="Verdana" w:hAnsi="Verdana"/>
        </w:rPr>
      </w:pPr>
    </w:p>
    <w:p w14:paraId="304B134F" w14:textId="4B308DF2" w:rsidR="000D088A" w:rsidRDefault="000D088A" w:rsidP="00644A71">
      <w:pPr>
        <w:rPr>
          <w:rFonts w:ascii="Verdana" w:hAnsi="Verdana"/>
        </w:rPr>
      </w:pPr>
    </w:p>
    <w:p w14:paraId="20C26B5C" w14:textId="5D9D7838" w:rsidR="000D088A" w:rsidRDefault="000D088A" w:rsidP="00644A71">
      <w:pPr>
        <w:rPr>
          <w:rFonts w:ascii="Verdana" w:hAnsi="Verdana"/>
        </w:rPr>
      </w:pPr>
    </w:p>
    <w:p w14:paraId="7D19E757" w14:textId="65CCDD21" w:rsidR="000D088A" w:rsidRDefault="000D088A" w:rsidP="00644A71">
      <w:pPr>
        <w:rPr>
          <w:rFonts w:ascii="Verdana" w:hAnsi="Verdana"/>
        </w:rPr>
      </w:pPr>
    </w:p>
    <w:p w14:paraId="7F4C23CF" w14:textId="2706C0D3" w:rsidR="000D088A" w:rsidRDefault="000D088A" w:rsidP="00644A71">
      <w:pPr>
        <w:rPr>
          <w:rFonts w:ascii="Verdana" w:hAnsi="Verdana"/>
        </w:rPr>
      </w:pPr>
    </w:p>
    <w:p w14:paraId="4920259C" w14:textId="714FAC08" w:rsidR="000D088A" w:rsidRDefault="000D088A" w:rsidP="00644A71">
      <w:pPr>
        <w:rPr>
          <w:rFonts w:ascii="Verdana" w:hAnsi="Verdana"/>
        </w:rPr>
      </w:pPr>
    </w:p>
    <w:p w14:paraId="1887B15C" w14:textId="28ABD30A" w:rsidR="000D088A" w:rsidRDefault="000D088A" w:rsidP="00644A71">
      <w:pPr>
        <w:rPr>
          <w:rFonts w:ascii="Verdana" w:hAnsi="Verdana"/>
        </w:rPr>
      </w:pPr>
    </w:p>
    <w:p w14:paraId="62CBFE72" w14:textId="46ED571F" w:rsidR="000D088A" w:rsidRDefault="000D088A" w:rsidP="00644A71">
      <w:pPr>
        <w:rPr>
          <w:rFonts w:ascii="Verdana" w:hAnsi="Verdana"/>
        </w:rPr>
      </w:pPr>
    </w:p>
    <w:p w14:paraId="1A3415D5" w14:textId="5B36507D" w:rsidR="000D088A" w:rsidRDefault="000D088A" w:rsidP="00644A71">
      <w:pPr>
        <w:rPr>
          <w:rFonts w:ascii="Verdana" w:hAnsi="Verdana"/>
        </w:rPr>
      </w:pPr>
    </w:p>
    <w:p w14:paraId="4DBAA985" w14:textId="0D06328E" w:rsidR="000D088A" w:rsidRDefault="000D088A" w:rsidP="00644A71">
      <w:pPr>
        <w:rPr>
          <w:rFonts w:ascii="Verdana" w:hAnsi="Verdana"/>
        </w:rPr>
      </w:pPr>
    </w:p>
    <w:p w14:paraId="2B2FF460" w14:textId="24E41B28" w:rsidR="000D088A" w:rsidRDefault="000D088A" w:rsidP="00644A71">
      <w:pPr>
        <w:rPr>
          <w:rFonts w:ascii="Verdana" w:hAnsi="Verdana"/>
        </w:rPr>
      </w:pPr>
    </w:p>
    <w:p w14:paraId="35B4E11C" w14:textId="772CBDD8" w:rsidR="000D088A" w:rsidRDefault="000D088A" w:rsidP="00644A71">
      <w:pPr>
        <w:rPr>
          <w:rFonts w:ascii="Verdana" w:hAnsi="Verdana"/>
        </w:rPr>
      </w:pPr>
    </w:p>
    <w:tbl>
      <w:tblPr>
        <w:tblStyle w:val="Tablaconcuadrcula"/>
        <w:tblpPr w:leftFromText="141" w:rightFromText="141" w:vertAnchor="text" w:horzAnchor="margin" w:tblpY="59"/>
        <w:tblW w:w="0" w:type="auto"/>
        <w:tblLook w:val="04A0" w:firstRow="1" w:lastRow="0" w:firstColumn="1" w:lastColumn="0" w:noHBand="0" w:noVBand="1"/>
      </w:tblPr>
      <w:tblGrid>
        <w:gridCol w:w="4391"/>
        <w:gridCol w:w="4103"/>
      </w:tblGrid>
      <w:tr w:rsidR="000D088A" w14:paraId="13165B0E" w14:textId="77777777" w:rsidTr="000D088A">
        <w:tc>
          <w:tcPr>
            <w:tcW w:w="5665" w:type="dxa"/>
          </w:tcPr>
          <w:p w14:paraId="107696C2" w14:textId="636A2348" w:rsidR="000D088A" w:rsidRPr="00953487" w:rsidRDefault="00953487" w:rsidP="000D088A">
            <w:pPr>
              <w:jc w:val="center"/>
              <w:rPr>
                <w:rFonts w:ascii="Verdana" w:hAnsi="Verdana"/>
                <w:sz w:val="18"/>
                <w:szCs w:val="18"/>
              </w:rPr>
            </w:pPr>
            <w:r>
              <w:rPr>
                <w:rFonts w:ascii="Verdana" w:hAnsi="Verdana"/>
                <w:sz w:val="18"/>
                <w:szCs w:val="18"/>
              </w:rPr>
              <w:t>Versió</w:t>
            </w:r>
            <w:r w:rsidR="000D088A" w:rsidRPr="00953487">
              <w:rPr>
                <w:rFonts w:ascii="Verdana" w:hAnsi="Verdana"/>
                <w:sz w:val="18"/>
                <w:szCs w:val="18"/>
              </w:rPr>
              <w:t>n</w:t>
            </w:r>
          </w:p>
        </w:tc>
        <w:tc>
          <w:tcPr>
            <w:tcW w:w="5665" w:type="dxa"/>
          </w:tcPr>
          <w:p w14:paraId="3082557D" w14:textId="77777777" w:rsidR="000D088A" w:rsidRDefault="000D088A" w:rsidP="000D088A">
            <w:pPr>
              <w:jc w:val="center"/>
              <w:rPr>
                <w:rFonts w:ascii="Verdana" w:hAnsi="Verdana"/>
              </w:rPr>
            </w:pPr>
          </w:p>
        </w:tc>
      </w:tr>
      <w:tr w:rsidR="000D088A" w14:paraId="0B89D140" w14:textId="77777777" w:rsidTr="000D088A">
        <w:tc>
          <w:tcPr>
            <w:tcW w:w="5665" w:type="dxa"/>
          </w:tcPr>
          <w:p w14:paraId="5BAFD5DE" w14:textId="620F83CC" w:rsidR="000D088A" w:rsidRPr="00953487" w:rsidRDefault="000D088A" w:rsidP="00953487">
            <w:pPr>
              <w:jc w:val="center"/>
              <w:rPr>
                <w:rFonts w:ascii="Verdana" w:hAnsi="Verdana"/>
                <w:sz w:val="18"/>
                <w:szCs w:val="18"/>
              </w:rPr>
            </w:pPr>
            <w:r w:rsidRPr="00953487">
              <w:rPr>
                <w:rFonts w:ascii="Verdana" w:hAnsi="Verdana"/>
                <w:sz w:val="18"/>
                <w:szCs w:val="18"/>
              </w:rPr>
              <w:t xml:space="preserve">Fecha de Aprobación </w:t>
            </w:r>
          </w:p>
        </w:tc>
        <w:tc>
          <w:tcPr>
            <w:tcW w:w="5665" w:type="dxa"/>
          </w:tcPr>
          <w:p w14:paraId="03AC7ED1" w14:textId="77777777" w:rsidR="000D088A" w:rsidRDefault="000D088A" w:rsidP="000D088A">
            <w:pPr>
              <w:jc w:val="center"/>
              <w:rPr>
                <w:rFonts w:ascii="Verdana" w:hAnsi="Verdana"/>
              </w:rPr>
            </w:pPr>
          </w:p>
        </w:tc>
      </w:tr>
    </w:tbl>
    <w:p w14:paraId="25CA6D5E" w14:textId="77777777" w:rsidR="00603342" w:rsidRDefault="00603342" w:rsidP="005842E0">
      <w:pPr>
        <w:autoSpaceDE w:val="0"/>
        <w:autoSpaceDN w:val="0"/>
        <w:adjustRightInd w:val="0"/>
        <w:spacing w:after="0" w:line="240" w:lineRule="auto"/>
        <w:rPr>
          <w:rFonts w:ascii="Verdana" w:hAnsi="Verdana"/>
        </w:rPr>
      </w:pPr>
    </w:p>
    <w:p w14:paraId="4B33772A" w14:textId="657DCA65" w:rsidR="005842E0" w:rsidRPr="005842E0" w:rsidRDefault="005842E0" w:rsidP="005842E0">
      <w:pPr>
        <w:autoSpaceDE w:val="0"/>
        <w:autoSpaceDN w:val="0"/>
        <w:adjustRightInd w:val="0"/>
        <w:spacing w:after="0" w:line="240" w:lineRule="auto"/>
        <w:rPr>
          <w:rFonts w:ascii="Verdana" w:hAnsi="Verdana" w:cs="Century Gothic"/>
          <w:b/>
          <w:bCs/>
          <w:noProof w:val="0"/>
          <w:sz w:val="23"/>
          <w:szCs w:val="23"/>
        </w:rPr>
      </w:pPr>
      <w:r w:rsidRPr="005842E0">
        <w:rPr>
          <w:rFonts w:ascii="Verdana" w:hAnsi="Verdana" w:cs="Century Gothic"/>
          <w:b/>
          <w:bCs/>
          <w:noProof w:val="0"/>
          <w:sz w:val="23"/>
          <w:szCs w:val="23"/>
        </w:rPr>
        <w:t>Política de revisión del presente Manual</w:t>
      </w:r>
    </w:p>
    <w:p w14:paraId="2AD86FE8" w14:textId="46DDE9E2" w:rsidR="00125EF1" w:rsidRPr="005842E0" w:rsidRDefault="005842E0" w:rsidP="005842E0">
      <w:pPr>
        <w:autoSpaceDE w:val="0"/>
        <w:autoSpaceDN w:val="0"/>
        <w:adjustRightInd w:val="0"/>
        <w:spacing w:after="0" w:line="240" w:lineRule="auto"/>
        <w:rPr>
          <w:rFonts w:ascii="Century Gothic" w:hAnsi="Century Gothic" w:cs="Century Gothic"/>
          <w:noProof w:val="0"/>
          <w:sz w:val="19"/>
          <w:szCs w:val="19"/>
        </w:rPr>
      </w:pPr>
      <w:r w:rsidRPr="005842E0">
        <w:rPr>
          <w:rFonts w:ascii="Verdana" w:hAnsi="Verdana" w:cs="Century Gothic"/>
          <w:noProof w:val="0"/>
          <w:sz w:val="19"/>
          <w:szCs w:val="19"/>
        </w:rPr>
        <w:t xml:space="preserve">El presente Manual de Políticas y Procedimientos de </w:t>
      </w:r>
      <w:commentRangeStart w:id="1"/>
      <w:r w:rsidRPr="005842E0">
        <w:rPr>
          <w:rFonts w:ascii="Verdana" w:hAnsi="Verdana" w:cs="Century Gothic"/>
          <w:noProof w:val="0"/>
          <w:sz w:val="19"/>
          <w:szCs w:val="19"/>
        </w:rPr>
        <w:t>____</w:t>
      </w:r>
      <w:commentRangeEnd w:id="1"/>
      <w:r w:rsidR="00CE5C3F">
        <w:rPr>
          <w:rStyle w:val="Refdecomentario"/>
        </w:rPr>
        <w:commentReference w:id="1"/>
      </w:r>
      <w:r w:rsidRPr="005842E0">
        <w:rPr>
          <w:rFonts w:ascii="Verdana" w:hAnsi="Verdana" w:cs="Century Gothic"/>
          <w:noProof w:val="0"/>
          <w:sz w:val="19"/>
          <w:szCs w:val="19"/>
        </w:rPr>
        <w:t xml:space="preserve"> deberá ser revisado </w:t>
      </w:r>
      <w:r w:rsidR="00CE5C3F">
        <w:rPr>
          <w:rFonts w:ascii="Verdana" w:hAnsi="Verdana" w:cs="Century Gothic"/>
          <w:noProof w:val="0"/>
          <w:sz w:val="19"/>
          <w:szCs w:val="19"/>
        </w:rPr>
        <w:t xml:space="preserve">con una periodicidad </w:t>
      </w:r>
      <w:commentRangeStart w:id="2"/>
      <w:r w:rsidRPr="005842E0">
        <w:rPr>
          <w:rFonts w:ascii="Verdana" w:hAnsi="Verdana" w:cs="Century Gothic"/>
          <w:noProof w:val="0"/>
          <w:sz w:val="19"/>
          <w:szCs w:val="19"/>
        </w:rPr>
        <w:t>___</w:t>
      </w:r>
      <w:commentRangeEnd w:id="2"/>
      <w:r w:rsidR="00CE5C3F">
        <w:rPr>
          <w:rStyle w:val="Refdecomentario"/>
        </w:rPr>
        <w:commentReference w:id="2"/>
      </w:r>
      <w:r w:rsidRPr="005842E0">
        <w:rPr>
          <w:rFonts w:ascii="Verdana" w:hAnsi="Verdana" w:cs="Century Gothic"/>
          <w:noProof w:val="0"/>
          <w:sz w:val="19"/>
          <w:szCs w:val="19"/>
        </w:rPr>
        <w:t xml:space="preserve"> y aprobado </w:t>
      </w:r>
      <w:r w:rsidR="00CE5C3F">
        <w:rPr>
          <w:rFonts w:ascii="Verdana" w:hAnsi="Verdana" w:cs="Century Gothic"/>
          <w:noProof w:val="0"/>
          <w:sz w:val="19"/>
          <w:szCs w:val="19"/>
        </w:rPr>
        <w:t xml:space="preserve">por </w:t>
      </w:r>
      <w:commentRangeStart w:id="3"/>
      <w:r w:rsidRPr="005842E0">
        <w:rPr>
          <w:rFonts w:ascii="Verdana" w:hAnsi="Verdana" w:cs="Century Gothic"/>
          <w:noProof w:val="0"/>
          <w:sz w:val="19"/>
          <w:szCs w:val="19"/>
        </w:rPr>
        <w:t>___</w:t>
      </w:r>
      <w:commentRangeEnd w:id="3"/>
      <w:r w:rsidR="00CE5C3F">
        <w:rPr>
          <w:rStyle w:val="Refdecomentario"/>
        </w:rPr>
        <w:commentReference w:id="3"/>
      </w:r>
      <w:r w:rsidRPr="00D30C04">
        <w:t xml:space="preserve"> </w:t>
      </w:r>
      <w:r w:rsidR="00125EF1" w:rsidRPr="00D30C04">
        <w:br w:type="page"/>
      </w:r>
      <w:r w:rsidR="00125EF1" w:rsidRPr="005842E0">
        <w:rPr>
          <w:rFonts w:ascii="Verdana" w:hAnsi="Verdana"/>
        </w:rPr>
        <w:lastRenderedPageBreak/>
        <w:t xml:space="preserve"> </w:t>
      </w:r>
    </w:p>
    <w:sdt>
      <w:sdtPr>
        <w:rPr>
          <w:rFonts w:asciiTheme="minorHAnsi" w:eastAsiaTheme="minorHAnsi" w:hAnsiTheme="minorHAnsi" w:cstheme="minorBidi"/>
          <w:b w:val="0"/>
          <w:noProof/>
          <w:sz w:val="22"/>
          <w:szCs w:val="22"/>
          <w:lang w:val="es-UY"/>
        </w:rPr>
        <w:id w:val="782000069"/>
        <w:docPartObj>
          <w:docPartGallery w:val="Table of Contents"/>
          <w:docPartUnique/>
        </w:docPartObj>
      </w:sdtPr>
      <w:sdtEndPr>
        <w:rPr>
          <w:bCs/>
        </w:rPr>
      </w:sdtEndPr>
      <w:sdtContent>
        <w:p w14:paraId="3688366F" w14:textId="7B2AB9B4" w:rsidR="006B3506" w:rsidRPr="006B3506" w:rsidRDefault="006B3506">
          <w:pPr>
            <w:pStyle w:val="TtuloTDC"/>
            <w:rPr>
              <w:lang w:val="es-UY"/>
            </w:rPr>
          </w:pPr>
          <w:r w:rsidRPr="006B3506">
            <w:rPr>
              <w:lang w:val="es-UY"/>
            </w:rPr>
            <w:t>MANUAL DE POLÍTICAS Y PR</w:t>
          </w:r>
          <w:r>
            <w:rPr>
              <w:lang w:val="es-UY"/>
            </w:rPr>
            <w:t>OCEDIMIENTOS</w:t>
          </w:r>
        </w:p>
        <w:p w14:paraId="2630D7D4" w14:textId="795884D6" w:rsidR="00FA7F85" w:rsidRDefault="006B3506">
          <w:pPr>
            <w:pStyle w:val="TDC1"/>
            <w:rPr>
              <w:rFonts w:eastAsiaTheme="minorEastAsia"/>
              <w:lang w:eastAsia="es-UY"/>
            </w:rPr>
          </w:pPr>
          <w:r>
            <w:fldChar w:fldCharType="begin"/>
          </w:r>
          <w:r>
            <w:instrText xml:space="preserve"> TOC \o "1-3" \h \z \u </w:instrText>
          </w:r>
          <w:r>
            <w:fldChar w:fldCharType="separate"/>
          </w:r>
          <w:hyperlink w:anchor="_Toc16089124" w:history="1">
            <w:r w:rsidR="00FA7F85" w:rsidRPr="00EE5AD7">
              <w:rPr>
                <w:rStyle w:val="Hipervnculo"/>
              </w:rPr>
              <w:t>POLÍTICA Y PROCEDIMIENTO DE ADQUISICIONES</w:t>
            </w:r>
            <w:r w:rsidR="00FA7F85">
              <w:rPr>
                <w:webHidden/>
              </w:rPr>
              <w:tab/>
            </w:r>
            <w:r w:rsidR="00FA7F85">
              <w:rPr>
                <w:webHidden/>
              </w:rPr>
              <w:fldChar w:fldCharType="begin"/>
            </w:r>
            <w:r w:rsidR="00FA7F85">
              <w:rPr>
                <w:webHidden/>
              </w:rPr>
              <w:instrText xml:space="preserve"> PAGEREF _Toc16089124 \h </w:instrText>
            </w:r>
            <w:r w:rsidR="00FA7F85">
              <w:rPr>
                <w:webHidden/>
              </w:rPr>
            </w:r>
            <w:r w:rsidR="00FA7F85">
              <w:rPr>
                <w:webHidden/>
              </w:rPr>
              <w:fldChar w:fldCharType="separate"/>
            </w:r>
            <w:r w:rsidR="00FA7F85">
              <w:rPr>
                <w:webHidden/>
              </w:rPr>
              <w:t>3</w:t>
            </w:r>
            <w:r w:rsidR="00FA7F85">
              <w:rPr>
                <w:webHidden/>
              </w:rPr>
              <w:fldChar w:fldCharType="end"/>
            </w:r>
          </w:hyperlink>
        </w:p>
        <w:p w14:paraId="3AD4B25D" w14:textId="7C0AAB2B" w:rsidR="00FA7F85" w:rsidRDefault="00E34976">
          <w:pPr>
            <w:pStyle w:val="TDC2"/>
            <w:tabs>
              <w:tab w:val="right" w:leader="dot" w:pos="8494"/>
            </w:tabs>
            <w:rPr>
              <w:rFonts w:eastAsiaTheme="minorEastAsia"/>
              <w:lang w:eastAsia="es-UY"/>
            </w:rPr>
          </w:pPr>
          <w:hyperlink w:anchor="_Toc16089125" w:history="1">
            <w:r w:rsidR="00FA7F85" w:rsidRPr="00EE5AD7">
              <w:rPr>
                <w:rStyle w:val="Hipervnculo"/>
              </w:rPr>
              <w:t>POLÍTICA DE ADQUISICIONES</w:t>
            </w:r>
            <w:r w:rsidR="00FA7F85">
              <w:rPr>
                <w:webHidden/>
              </w:rPr>
              <w:tab/>
            </w:r>
            <w:r w:rsidR="00FA7F85">
              <w:rPr>
                <w:webHidden/>
              </w:rPr>
              <w:fldChar w:fldCharType="begin"/>
            </w:r>
            <w:r w:rsidR="00FA7F85">
              <w:rPr>
                <w:webHidden/>
              </w:rPr>
              <w:instrText xml:space="preserve"> PAGEREF _Toc16089125 \h </w:instrText>
            </w:r>
            <w:r w:rsidR="00FA7F85">
              <w:rPr>
                <w:webHidden/>
              </w:rPr>
            </w:r>
            <w:r w:rsidR="00FA7F85">
              <w:rPr>
                <w:webHidden/>
              </w:rPr>
              <w:fldChar w:fldCharType="separate"/>
            </w:r>
            <w:r w:rsidR="00FA7F85">
              <w:rPr>
                <w:webHidden/>
              </w:rPr>
              <w:t>4</w:t>
            </w:r>
            <w:r w:rsidR="00FA7F85">
              <w:rPr>
                <w:webHidden/>
              </w:rPr>
              <w:fldChar w:fldCharType="end"/>
            </w:r>
          </w:hyperlink>
        </w:p>
        <w:p w14:paraId="0CCB652B" w14:textId="0CC2A6D3" w:rsidR="00FA7F85" w:rsidRDefault="00E34976">
          <w:pPr>
            <w:pStyle w:val="TDC2"/>
            <w:tabs>
              <w:tab w:val="right" w:leader="dot" w:pos="8494"/>
            </w:tabs>
            <w:rPr>
              <w:rFonts w:eastAsiaTheme="minorEastAsia"/>
              <w:lang w:eastAsia="es-UY"/>
            </w:rPr>
          </w:pPr>
          <w:hyperlink w:anchor="_Toc16089126" w:history="1">
            <w:r w:rsidR="00FA7F85" w:rsidRPr="00EE5AD7">
              <w:rPr>
                <w:rStyle w:val="Hipervnculo"/>
              </w:rPr>
              <w:t>PROCEDIMIENTO DE ADQUISICIONES</w:t>
            </w:r>
            <w:r w:rsidR="00FA7F85">
              <w:rPr>
                <w:webHidden/>
              </w:rPr>
              <w:tab/>
            </w:r>
            <w:r w:rsidR="00FA7F85">
              <w:rPr>
                <w:webHidden/>
              </w:rPr>
              <w:fldChar w:fldCharType="begin"/>
            </w:r>
            <w:r w:rsidR="00FA7F85">
              <w:rPr>
                <w:webHidden/>
              </w:rPr>
              <w:instrText xml:space="preserve"> PAGEREF _Toc16089126 \h </w:instrText>
            </w:r>
            <w:r w:rsidR="00FA7F85">
              <w:rPr>
                <w:webHidden/>
              </w:rPr>
            </w:r>
            <w:r w:rsidR="00FA7F85">
              <w:rPr>
                <w:webHidden/>
              </w:rPr>
              <w:fldChar w:fldCharType="separate"/>
            </w:r>
            <w:r w:rsidR="00FA7F85">
              <w:rPr>
                <w:webHidden/>
              </w:rPr>
              <w:t>6</w:t>
            </w:r>
            <w:r w:rsidR="00FA7F85">
              <w:rPr>
                <w:webHidden/>
              </w:rPr>
              <w:fldChar w:fldCharType="end"/>
            </w:r>
          </w:hyperlink>
        </w:p>
        <w:p w14:paraId="71F4CBC1" w14:textId="1E4C9EE7" w:rsidR="00FA7F85" w:rsidRDefault="00E34976">
          <w:pPr>
            <w:pStyle w:val="TDC3"/>
            <w:tabs>
              <w:tab w:val="left" w:pos="880"/>
              <w:tab w:val="right" w:leader="dot" w:pos="8494"/>
            </w:tabs>
            <w:rPr>
              <w:rFonts w:eastAsiaTheme="minorEastAsia"/>
              <w:lang w:eastAsia="es-UY"/>
            </w:rPr>
          </w:pPr>
          <w:hyperlink w:anchor="_Toc16089127" w:history="1">
            <w:r w:rsidR="00FA7F85" w:rsidRPr="00EE5AD7">
              <w:rPr>
                <w:rStyle w:val="Hipervnculo"/>
              </w:rPr>
              <w:t>1)</w:t>
            </w:r>
            <w:r w:rsidR="00FA7F85">
              <w:rPr>
                <w:rFonts w:eastAsiaTheme="minorEastAsia"/>
                <w:lang w:eastAsia="es-UY"/>
              </w:rPr>
              <w:tab/>
            </w:r>
            <w:r w:rsidR="00FA7F85" w:rsidRPr="00EE5AD7">
              <w:rPr>
                <w:rStyle w:val="Hipervnculo"/>
              </w:rPr>
              <w:t>Departamento Adquisiciones</w:t>
            </w:r>
            <w:r w:rsidR="00FA7F85">
              <w:rPr>
                <w:webHidden/>
              </w:rPr>
              <w:tab/>
            </w:r>
            <w:r w:rsidR="00FA7F85">
              <w:rPr>
                <w:webHidden/>
              </w:rPr>
              <w:fldChar w:fldCharType="begin"/>
            </w:r>
            <w:r w:rsidR="00FA7F85">
              <w:rPr>
                <w:webHidden/>
              </w:rPr>
              <w:instrText xml:space="preserve"> PAGEREF _Toc16089127 \h </w:instrText>
            </w:r>
            <w:r w:rsidR="00FA7F85">
              <w:rPr>
                <w:webHidden/>
              </w:rPr>
            </w:r>
            <w:r w:rsidR="00FA7F85">
              <w:rPr>
                <w:webHidden/>
              </w:rPr>
              <w:fldChar w:fldCharType="separate"/>
            </w:r>
            <w:r w:rsidR="00FA7F85">
              <w:rPr>
                <w:webHidden/>
              </w:rPr>
              <w:t>6</w:t>
            </w:r>
            <w:r w:rsidR="00FA7F85">
              <w:rPr>
                <w:webHidden/>
              </w:rPr>
              <w:fldChar w:fldCharType="end"/>
            </w:r>
          </w:hyperlink>
        </w:p>
        <w:p w14:paraId="5739A09A" w14:textId="569BCC9B" w:rsidR="00FA7F85" w:rsidRDefault="00E34976">
          <w:pPr>
            <w:pStyle w:val="TDC3"/>
            <w:tabs>
              <w:tab w:val="left" w:pos="880"/>
              <w:tab w:val="right" w:leader="dot" w:pos="8494"/>
            </w:tabs>
            <w:rPr>
              <w:rFonts w:eastAsiaTheme="minorEastAsia"/>
              <w:lang w:eastAsia="es-UY"/>
            </w:rPr>
          </w:pPr>
          <w:hyperlink w:anchor="_Toc16089128" w:history="1">
            <w:r w:rsidR="00FA7F85" w:rsidRPr="00EE5AD7">
              <w:rPr>
                <w:rStyle w:val="Hipervnculo"/>
              </w:rPr>
              <w:t>2)</w:t>
            </w:r>
            <w:r w:rsidR="00FA7F85">
              <w:rPr>
                <w:rFonts w:eastAsiaTheme="minorEastAsia"/>
                <w:lang w:eastAsia="es-UY"/>
              </w:rPr>
              <w:tab/>
            </w:r>
            <w:r w:rsidR="00FA7F85" w:rsidRPr="00EE5AD7">
              <w:rPr>
                <w:rStyle w:val="Hipervnculo"/>
              </w:rPr>
              <w:t>Procedimiento de Adquisiciones</w:t>
            </w:r>
            <w:r w:rsidR="00FA7F85">
              <w:rPr>
                <w:webHidden/>
              </w:rPr>
              <w:tab/>
            </w:r>
            <w:r w:rsidR="00FA7F85">
              <w:rPr>
                <w:webHidden/>
              </w:rPr>
              <w:fldChar w:fldCharType="begin"/>
            </w:r>
            <w:r w:rsidR="00FA7F85">
              <w:rPr>
                <w:webHidden/>
              </w:rPr>
              <w:instrText xml:space="preserve"> PAGEREF _Toc16089128 \h </w:instrText>
            </w:r>
            <w:r w:rsidR="00FA7F85">
              <w:rPr>
                <w:webHidden/>
              </w:rPr>
            </w:r>
            <w:r w:rsidR="00FA7F85">
              <w:rPr>
                <w:webHidden/>
              </w:rPr>
              <w:fldChar w:fldCharType="separate"/>
            </w:r>
            <w:r w:rsidR="00FA7F85">
              <w:rPr>
                <w:webHidden/>
              </w:rPr>
              <w:t>6</w:t>
            </w:r>
            <w:r w:rsidR="00FA7F85">
              <w:rPr>
                <w:webHidden/>
              </w:rPr>
              <w:fldChar w:fldCharType="end"/>
            </w:r>
          </w:hyperlink>
        </w:p>
        <w:p w14:paraId="58D30697" w14:textId="6E47760D" w:rsidR="00FA7F85" w:rsidRDefault="00E34976">
          <w:pPr>
            <w:pStyle w:val="TDC1"/>
            <w:rPr>
              <w:rFonts w:eastAsiaTheme="minorEastAsia"/>
              <w:lang w:eastAsia="es-UY"/>
            </w:rPr>
          </w:pPr>
          <w:hyperlink w:anchor="_Toc16089129" w:history="1">
            <w:r w:rsidR="00FA7F85" w:rsidRPr="00EE5AD7">
              <w:rPr>
                <w:rStyle w:val="Hipervnculo"/>
              </w:rPr>
              <w:t>POLÍTICA Y PROCEDIMIENTO DE GASTOS</w:t>
            </w:r>
            <w:r w:rsidR="00FA7F85">
              <w:rPr>
                <w:webHidden/>
              </w:rPr>
              <w:tab/>
            </w:r>
            <w:r w:rsidR="00FA7F85">
              <w:rPr>
                <w:webHidden/>
              </w:rPr>
              <w:fldChar w:fldCharType="begin"/>
            </w:r>
            <w:r w:rsidR="00FA7F85">
              <w:rPr>
                <w:webHidden/>
              </w:rPr>
              <w:instrText xml:space="preserve"> PAGEREF _Toc16089129 \h </w:instrText>
            </w:r>
            <w:r w:rsidR="00FA7F85">
              <w:rPr>
                <w:webHidden/>
              </w:rPr>
            </w:r>
            <w:r w:rsidR="00FA7F85">
              <w:rPr>
                <w:webHidden/>
              </w:rPr>
              <w:fldChar w:fldCharType="separate"/>
            </w:r>
            <w:r w:rsidR="00FA7F85">
              <w:rPr>
                <w:webHidden/>
              </w:rPr>
              <w:t>15</w:t>
            </w:r>
            <w:r w:rsidR="00FA7F85">
              <w:rPr>
                <w:webHidden/>
              </w:rPr>
              <w:fldChar w:fldCharType="end"/>
            </w:r>
          </w:hyperlink>
        </w:p>
        <w:p w14:paraId="32B0B61C" w14:textId="46026506" w:rsidR="00FA7F85" w:rsidRDefault="00E34976">
          <w:pPr>
            <w:pStyle w:val="TDC3"/>
            <w:tabs>
              <w:tab w:val="left" w:pos="880"/>
              <w:tab w:val="right" w:leader="dot" w:pos="8494"/>
            </w:tabs>
            <w:rPr>
              <w:rFonts w:eastAsiaTheme="minorEastAsia"/>
              <w:lang w:eastAsia="es-UY"/>
            </w:rPr>
          </w:pPr>
          <w:hyperlink w:anchor="_Toc16089130" w:history="1">
            <w:r w:rsidR="00FA7F85" w:rsidRPr="00EE5AD7">
              <w:rPr>
                <w:rStyle w:val="Hipervnculo"/>
              </w:rPr>
              <w:t>1)</w:t>
            </w:r>
            <w:r w:rsidR="00FA7F85">
              <w:rPr>
                <w:rFonts w:eastAsiaTheme="minorEastAsia"/>
                <w:lang w:eastAsia="es-UY"/>
              </w:rPr>
              <w:tab/>
            </w:r>
            <w:r w:rsidR="00FA7F85" w:rsidRPr="00EE5AD7">
              <w:rPr>
                <w:rStyle w:val="Hipervnculo"/>
              </w:rPr>
              <w:t>Introducción</w:t>
            </w:r>
            <w:r w:rsidR="00FA7F85">
              <w:rPr>
                <w:webHidden/>
              </w:rPr>
              <w:tab/>
            </w:r>
            <w:r w:rsidR="00FA7F85">
              <w:rPr>
                <w:webHidden/>
              </w:rPr>
              <w:fldChar w:fldCharType="begin"/>
            </w:r>
            <w:r w:rsidR="00FA7F85">
              <w:rPr>
                <w:webHidden/>
              </w:rPr>
              <w:instrText xml:space="preserve"> PAGEREF _Toc16089130 \h </w:instrText>
            </w:r>
            <w:r w:rsidR="00FA7F85">
              <w:rPr>
                <w:webHidden/>
              </w:rPr>
            </w:r>
            <w:r w:rsidR="00FA7F85">
              <w:rPr>
                <w:webHidden/>
              </w:rPr>
              <w:fldChar w:fldCharType="separate"/>
            </w:r>
            <w:r w:rsidR="00FA7F85">
              <w:rPr>
                <w:webHidden/>
              </w:rPr>
              <w:t>16</w:t>
            </w:r>
            <w:r w:rsidR="00FA7F85">
              <w:rPr>
                <w:webHidden/>
              </w:rPr>
              <w:fldChar w:fldCharType="end"/>
            </w:r>
          </w:hyperlink>
        </w:p>
        <w:p w14:paraId="40470F30" w14:textId="0E056172" w:rsidR="00FA7F85" w:rsidRDefault="00E34976">
          <w:pPr>
            <w:pStyle w:val="TDC3"/>
            <w:tabs>
              <w:tab w:val="left" w:pos="880"/>
              <w:tab w:val="right" w:leader="dot" w:pos="8494"/>
            </w:tabs>
            <w:rPr>
              <w:rFonts w:eastAsiaTheme="minorEastAsia"/>
              <w:lang w:eastAsia="es-UY"/>
            </w:rPr>
          </w:pPr>
          <w:hyperlink w:anchor="_Toc16089131" w:history="1">
            <w:r w:rsidR="00FA7F85" w:rsidRPr="00EE5AD7">
              <w:rPr>
                <w:rStyle w:val="Hipervnculo"/>
              </w:rPr>
              <w:t>2)</w:t>
            </w:r>
            <w:r w:rsidR="00FA7F85">
              <w:rPr>
                <w:rFonts w:eastAsiaTheme="minorEastAsia"/>
                <w:lang w:eastAsia="es-UY"/>
              </w:rPr>
              <w:tab/>
            </w:r>
            <w:r w:rsidR="00FA7F85" w:rsidRPr="00EE5AD7">
              <w:rPr>
                <w:rStyle w:val="Hipervnculo"/>
              </w:rPr>
              <w:t>Adquisiciones de bienes o contrataciones de servicios</w:t>
            </w:r>
            <w:r w:rsidR="00FA7F85">
              <w:rPr>
                <w:webHidden/>
              </w:rPr>
              <w:tab/>
            </w:r>
            <w:r w:rsidR="00FA7F85">
              <w:rPr>
                <w:webHidden/>
              </w:rPr>
              <w:fldChar w:fldCharType="begin"/>
            </w:r>
            <w:r w:rsidR="00FA7F85">
              <w:rPr>
                <w:webHidden/>
              </w:rPr>
              <w:instrText xml:space="preserve"> PAGEREF _Toc16089131 \h </w:instrText>
            </w:r>
            <w:r w:rsidR="00FA7F85">
              <w:rPr>
                <w:webHidden/>
              </w:rPr>
            </w:r>
            <w:r w:rsidR="00FA7F85">
              <w:rPr>
                <w:webHidden/>
              </w:rPr>
              <w:fldChar w:fldCharType="separate"/>
            </w:r>
            <w:r w:rsidR="00FA7F85">
              <w:rPr>
                <w:webHidden/>
              </w:rPr>
              <w:t>16</w:t>
            </w:r>
            <w:r w:rsidR="00FA7F85">
              <w:rPr>
                <w:webHidden/>
              </w:rPr>
              <w:fldChar w:fldCharType="end"/>
            </w:r>
          </w:hyperlink>
        </w:p>
        <w:p w14:paraId="011E7511" w14:textId="66BCAD9E" w:rsidR="00FA7F85" w:rsidRDefault="00E34976">
          <w:pPr>
            <w:pStyle w:val="TDC3"/>
            <w:tabs>
              <w:tab w:val="left" w:pos="880"/>
              <w:tab w:val="right" w:leader="dot" w:pos="8494"/>
            </w:tabs>
            <w:rPr>
              <w:rFonts w:eastAsiaTheme="minorEastAsia"/>
              <w:lang w:eastAsia="es-UY"/>
            </w:rPr>
          </w:pPr>
          <w:hyperlink w:anchor="_Toc16089132" w:history="1">
            <w:r w:rsidR="00FA7F85" w:rsidRPr="00EE5AD7">
              <w:rPr>
                <w:rStyle w:val="Hipervnculo"/>
              </w:rPr>
              <w:t>3)</w:t>
            </w:r>
            <w:r w:rsidR="00FA7F85">
              <w:rPr>
                <w:rFonts w:eastAsiaTheme="minorEastAsia"/>
                <w:lang w:eastAsia="es-UY"/>
              </w:rPr>
              <w:tab/>
            </w:r>
            <w:r w:rsidR="00FA7F85" w:rsidRPr="00EE5AD7">
              <w:rPr>
                <w:rStyle w:val="Hipervnculo"/>
              </w:rPr>
              <w:t>Contratación de Consultores</w:t>
            </w:r>
            <w:r w:rsidR="00FA7F85">
              <w:rPr>
                <w:webHidden/>
              </w:rPr>
              <w:tab/>
            </w:r>
            <w:r w:rsidR="00FA7F85">
              <w:rPr>
                <w:webHidden/>
              </w:rPr>
              <w:fldChar w:fldCharType="begin"/>
            </w:r>
            <w:r w:rsidR="00FA7F85">
              <w:rPr>
                <w:webHidden/>
              </w:rPr>
              <w:instrText xml:space="preserve"> PAGEREF _Toc16089132 \h </w:instrText>
            </w:r>
            <w:r w:rsidR="00FA7F85">
              <w:rPr>
                <w:webHidden/>
              </w:rPr>
            </w:r>
            <w:r w:rsidR="00FA7F85">
              <w:rPr>
                <w:webHidden/>
              </w:rPr>
              <w:fldChar w:fldCharType="separate"/>
            </w:r>
            <w:r w:rsidR="00FA7F85">
              <w:rPr>
                <w:webHidden/>
              </w:rPr>
              <w:t>16</w:t>
            </w:r>
            <w:r w:rsidR="00FA7F85">
              <w:rPr>
                <w:webHidden/>
              </w:rPr>
              <w:fldChar w:fldCharType="end"/>
            </w:r>
          </w:hyperlink>
        </w:p>
        <w:p w14:paraId="087DAB60" w14:textId="236D389D" w:rsidR="00FA7F85" w:rsidRDefault="00E34976">
          <w:pPr>
            <w:pStyle w:val="TDC3"/>
            <w:tabs>
              <w:tab w:val="left" w:pos="880"/>
              <w:tab w:val="right" w:leader="dot" w:pos="8494"/>
            </w:tabs>
            <w:rPr>
              <w:rFonts w:eastAsiaTheme="minorEastAsia"/>
              <w:lang w:eastAsia="es-UY"/>
            </w:rPr>
          </w:pPr>
          <w:hyperlink w:anchor="_Toc16089133" w:history="1">
            <w:r w:rsidR="00FA7F85" w:rsidRPr="00EE5AD7">
              <w:rPr>
                <w:rStyle w:val="Hipervnculo"/>
              </w:rPr>
              <w:t>4)</w:t>
            </w:r>
            <w:r w:rsidR="00FA7F85">
              <w:rPr>
                <w:rFonts w:eastAsiaTheme="minorEastAsia"/>
                <w:lang w:eastAsia="es-UY"/>
              </w:rPr>
              <w:tab/>
            </w:r>
            <w:r w:rsidR="00FA7F85" w:rsidRPr="00EE5AD7">
              <w:rPr>
                <w:rStyle w:val="Hipervnculo"/>
              </w:rPr>
              <w:t>Capacitaciones</w:t>
            </w:r>
            <w:r w:rsidR="00FA7F85">
              <w:rPr>
                <w:webHidden/>
              </w:rPr>
              <w:tab/>
            </w:r>
            <w:r w:rsidR="00FA7F85">
              <w:rPr>
                <w:webHidden/>
              </w:rPr>
              <w:fldChar w:fldCharType="begin"/>
            </w:r>
            <w:r w:rsidR="00FA7F85">
              <w:rPr>
                <w:webHidden/>
              </w:rPr>
              <w:instrText xml:space="preserve"> PAGEREF _Toc16089133 \h </w:instrText>
            </w:r>
            <w:r w:rsidR="00FA7F85">
              <w:rPr>
                <w:webHidden/>
              </w:rPr>
            </w:r>
            <w:r w:rsidR="00FA7F85">
              <w:rPr>
                <w:webHidden/>
              </w:rPr>
              <w:fldChar w:fldCharType="separate"/>
            </w:r>
            <w:r w:rsidR="00FA7F85">
              <w:rPr>
                <w:webHidden/>
              </w:rPr>
              <w:t>17</w:t>
            </w:r>
            <w:r w:rsidR="00FA7F85">
              <w:rPr>
                <w:webHidden/>
              </w:rPr>
              <w:fldChar w:fldCharType="end"/>
            </w:r>
          </w:hyperlink>
        </w:p>
        <w:p w14:paraId="58243D12" w14:textId="6CF7D27D" w:rsidR="00FA7F85" w:rsidRDefault="00E34976">
          <w:pPr>
            <w:pStyle w:val="TDC3"/>
            <w:tabs>
              <w:tab w:val="left" w:pos="880"/>
              <w:tab w:val="right" w:leader="dot" w:pos="8494"/>
            </w:tabs>
            <w:rPr>
              <w:rFonts w:eastAsiaTheme="minorEastAsia"/>
              <w:lang w:eastAsia="es-UY"/>
            </w:rPr>
          </w:pPr>
          <w:hyperlink w:anchor="_Toc16089134" w:history="1">
            <w:r w:rsidR="00FA7F85" w:rsidRPr="00EE5AD7">
              <w:rPr>
                <w:rStyle w:val="Hipervnculo"/>
              </w:rPr>
              <w:t>5)</w:t>
            </w:r>
            <w:r w:rsidR="00FA7F85">
              <w:rPr>
                <w:rFonts w:eastAsiaTheme="minorEastAsia"/>
                <w:lang w:eastAsia="es-UY"/>
              </w:rPr>
              <w:tab/>
            </w:r>
            <w:r w:rsidR="00FA7F85" w:rsidRPr="00EE5AD7">
              <w:rPr>
                <w:rStyle w:val="Hipervnculo"/>
              </w:rPr>
              <w:t>Viajes</w:t>
            </w:r>
            <w:r w:rsidR="00FA7F85">
              <w:rPr>
                <w:webHidden/>
              </w:rPr>
              <w:tab/>
            </w:r>
            <w:r w:rsidR="00FA7F85">
              <w:rPr>
                <w:webHidden/>
              </w:rPr>
              <w:fldChar w:fldCharType="begin"/>
            </w:r>
            <w:r w:rsidR="00FA7F85">
              <w:rPr>
                <w:webHidden/>
              </w:rPr>
              <w:instrText xml:space="preserve"> PAGEREF _Toc16089134 \h </w:instrText>
            </w:r>
            <w:r w:rsidR="00FA7F85">
              <w:rPr>
                <w:webHidden/>
              </w:rPr>
            </w:r>
            <w:r w:rsidR="00FA7F85">
              <w:rPr>
                <w:webHidden/>
              </w:rPr>
              <w:fldChar w:fldCharType="separate"/>
            </w:r>
            <w:r w:rsidR="00FA7F85">
              <w:rPr>
                <w:webHidden/>
              </w:rPr>
              <w:t>17</w:t>
            </w:r>
            <w:r w:rsidR="00FA7F85">
              <w:rPr>
                <w:webHidden/>
              </w:rPr>
              <w:fldChar w:fldCharType="end"/>
            </w:r>
          </w:hyperlink>
        </w:p>
        <w:p w14:paraId="0147AD8D" w14:textId="178DAB52" w:rsidR="00FA7F85" w:rsidRDefault="00E34976">
          <w:pPr>
            <w:pStyle w:val="TDC3"/>
            <w:tabs>
              <w:tab w:val="left" w:pos="880"/>
              <w:tab w:val="right" w:leader="dot" w:pos="8494"/>
            </w:tabs>
            <w:rPr>
              <w:rFonts w:eastAsiaTheme="minorEastAsia"/>
              <w:lang w:eastAsia="es-UY"/>
            </w:rPr>
          </w:pPr>
          <w:hyperlink w:anchor="_Toc16089135" w:history="1">
            <w:r w:rsidR="00FA7F85" w:rsidRPr="00EE5AD7">
              <w:rPr>
                <w:rStyle w:val="Hipervnculo"/>
              </w:rPr>
              <w:t>6)</w:t>
            </w:r>
            <w:r w:rsidR="00FA7F85">
              <w:rPr>
                <w:rFonts w:eastAsiaTheme="minorEastAsia"/>
                <w:lang w:eastAsia="es-UY"/>
              </w:rPr>
              <w:tab/>
            </w:r>
            <w:r w:rsidR="00FA7F85" w:rsidRPr="00EE5AD7">
              <w:rPr>
                <w:rStyle w:val="Hipervnculo"/>
              </w:rPr>
              <w:t>Viáticos</w:t>
            </w:r>
            <w:r w:rsidR="00FA7F85">
              <w:rPr>
                <w:webHidden/>
              </w:rPr>
              <w:tab/>
            </w:r>
            <w:r w:rsidR="00FA7F85">
              <w:rPr>
                <w:webHidden/>
              </w:rPr>
              <w:fldChar w:fldCharType="begin"/>
            </w:r>
            <w:r w:rsidR="00FA7F85">
              <w:rPr>
                <w:webHidden/>
              </w:rPr>
              <w:instrText xml:space="preserve"> PAGEREF _Toc16089135 \h </w:instrText>
            </w:r>
            <w:r w:rsidR="00FA7F85">
              <w:rPr>
                <w:webHidden/>
              </w:rPr>
            </w:r>
            <w:r w:rsidR="00FA7F85">
              <w:rPr>
                <w:webHidden/>
              </w:rPr>
              <w:fldChar w:fldCharType="separate"/>
            </w:r>
            <w:r w:rsidR="00FA7F85">
              <w:rPr>
                <w:webHidden/>
              </w:rPr>
              <w:t>18</w:t>
            </w:r>
            <w:r w:rsidR="00FA7F85">
              <w:rPr>
                <w:webHidden/>
              </w:rPr>
              <w:fldChar w:fldCharType="end"/>
            </w:r>
          </w:hyperlink>
        </w:p>
        <w:p w14:paraId="35D9B977" w14:textId="5B76DAA1" w:rsidR="00FA7F85" w:rsidRDefault="00E34976">
          <w:pPr>
            <w:pStyle w:val="TDC1"/>
            <w:rPr>
              <w:rFonts w:eastAsiaTheme="minorEastAsia"/>
              <w:lang w:eastAsia="es-UY"/>
            </w:rPr>
          </w:pPr>
          <w:hyperlink w:anchor="_Toc16089136" w:history="1">
            <w:r w:rsidR="00FA7F85" w:rsidRPr="00EE5AD7">
              <w:rPr>
                <w:rStyle w:val="Hipervnculo"/>
              </w:rPr>
              <w:t>POLÍTICA Y PROCEDIMIENTO DE CONTABILIDAD Y OPERACIONES FINANCIERAS</w:t>
            </w:r>
            <w:r w:rsidR="00FA7F85">
              <w:rPr>
                <w:webHidden/>
              </w:rPr>
              <w:tab/>
            </w:r>
            <w:r w:rsidR="00FA7F85">
              <w:rPr>
                <w:webHidden/>
              </w:rPr>
              <w:fldChar w:fldCharType="begin"/>
            </w:r>
            <w:r w:rsidR="00FA7F85">
              <w:rPr>
                <w:webHidden/>
              </w:rPr>
              <w:instrText xml:space="preserve"> PAGEREF _Toc16089136 \h </w:instrText>
            </w:r>
            <w:r w:rsidR="00FA7F85">
              <w:rPr>
                <w:webHidden/>
              </w:rPr>
            </w:r>
            <w:r w:rsidR="00FA7F85">
              <w:rPr>
                <w:webHidden/>
              </w:rPr>
              <w:fldChar w:fldCharType="separate"/>
            </w:r>
            <w:r w:rsidR="00FA7F85">
              <w:rPr>
                <w:webHidden/>
              </w:rPr>
              <w:t>19</w:t>
            </w:r>
            <w:r w:rsidR="00FA7F85">
              <w:rPr>
                <w:webHidden/>
              </w:rPr>
              <w:fldChar w:fldCharType="end"/>
            </w:r>
          </w:hyperlink>
        </w:p>
        <w:p w14:paraId="7CACC965" w14:textId="4494BE55" w:rsidR="00FA7F85" w:rsidRDefault="00E34976">
          <w:pPr>
            <w:pStyle w:val="TDC3"/>
            <w:tabs>
              <w:tab w:val="left" w:pos="880"/>
              <w:tab w:val="right" w:leader="dot" w:pos="8494"/>
            </w:tabs>
            <w:rPr>
              <w:rFonts w:eastAsiaTheme="minorEastAsia"/>
              <w:lang w:eastAsia="es-UY"/>
            </w:rPr>
          </w:pPr>
          <w:hyperlink w:anchor="_Toc16089137" w:history="1">
            <w:r w:rsidR="00FA7F85" w:rsidRPr="00EE5AD7">
              <w:rPr>
                <w:rStyle w:val="Hipervnculo"/>
              </w:rPr>
              <w:t>1)</w:t>
            </w:r>
            <w:r w:rsidR="00FA7F85">
              <w:rPr>
                <w:rFonts w:eastAsiaTheme="minorEastAsia"/>
                <w:lang w:eastAsia="es-UY"/>
              </w:rPr>
              <w:tab/>
            </w:r>
            <w:r w:rsidR="00FA7F85" w:rsidRPr="00EE5AD7">
              <w:rPr>
                <w:rStyle w:val="Hipervnculo"/>
              </w:rPr>
              <w:t>Departamento de Administración/Contabilidad</w:t>
            </w:r>
            <w:r w:rsidR="00FA7F85">
              <w:rPr>
                <w:webHidden/>
              </w:rPr>
              <w:tab/>
            </w:r>
            <w:r w:rsidR="00FA7F85">
              <w:rPr>
                <w:webHidden/>
              </w:rPr>
              <w:fldChar w:fldCharType="begin"/>
            </w:r>
            <w:r w:rsidR="00FA7F85">
              <w:rPr>
                <w:webHidden/>
              </w:rPr>
              <w:instrText xml:space="preserve"> PAGEREF _Toc16089137 \h </w:instrText>
            </w:r>
            <w:r w:rsidR="00FA7F85">
              <w:rPr>
                <w:webHidden/>
              </w:rPr>
            </w:r>
            <w:r w:rsidR="00FA7F85">
              <w:rPr>
                <w:webHidden/>
              </w:rPr>
              <w:fldChar w:fldCharType="separate"/>
            </w:r>
            <w:r w:rsidR="00FA7F85">
              <w:rPr>
                <w:webHidden/>
              </w:rPr>
              <w:t>20</w:t>
            </w:r>
            <w:r w:rsidR="00FA7F85">
              <w:rPr>
                <w:webHidden/>
              </w:rPr>
              <w:fldChar w:fldCharType="end"/>
            </w:r>
          </w:hyperlink>
        </w:p>
        <w:p w14:paraId="0BB711B8" w14:textId="065E2486" w:rsidR="00FA7F85" w:rsidRDefault="00E34976">
          <w:pPr>
            <w:pStyle w:val="TDC3"/>
            <w:tabs>
              <w:tab w:val="left" w:pos="880"/>
              <w:tab w:val="right" w:leader="dot" w:pos="8494"/>
            </w:tabs>
            <w:rPr>
              <w:rFonts w:eastAsiaTheme="minorEastAsia"/>
              <w:lang w:eastAsia="es-UY"/>
            </w:rPr>
          </w:pPr>
          <w:hyperlink w:anchor="_Toc16089138" w:history="1">
            <w:r w:rsidR="00FA7F85" w:rsidRPr="00EE5AD7">
              <w:rPr>
                <w:rStyle w:val="Hipervnculo"/>
              </w:rPr>
              <w:t>2)</w:t>
            </w:r>
            <w:r w:rsidR="00FA7F85">
              <w:rPr>
                <w:rFonts w:eastAsiaTheme="minorEastAsia"/>
                <w:lang w:eastAsia="es-UY"/>
              </w:rPr>
              <w:tab/>
            </w:r>
            <w:r w:rsidR="00FA7F85" w:rsidRPr="00EE5AD7">
              <w:rPr>
                <w:rStyle w:val="Hipervnculo"/>
              </w:rPr>
              <w:t>Recursos Financieros</w:t>
            </w:r>
            <w:r w:rsidR="00FA7F85">
              <w:rPr>
                <w:webHidden/>
              </w:rPr>
              <w:tab/>
            </w:r>
            <w:r w:rsidR="00FA7F85">
              <w:rPr>
                <w:webHidden/>
              </w:rPr>
              <w:fldChar w:fldCharType="begin"/>
            </w:r>
            <w:r w:rsidR="00FA7F85">
              <w:rPr>
                <w:webHidden/>
              </w:rPr>
              <w:instrText xml:space="preserve"> PAGEREF _Toc16089138 \h </w:instrText>
            </w:r>
            <w:r w:rsidR="00FA7F85">
              <w:rPr>
                <w:webHidden/>
              </w:rPr>
            </w:r>
            <w:r w:rsidR="00FA7F85">
              <w:rPr>
                <w:webHidden/>
              </w:rPr>
              <w:fldChar w:fldCharType="separate"/>
            </w:r>
            <w:r w:rsidR="00FA7F85">
              <w:rPr>
                <w:webHidden/>
              </w:rPr>
              <w:t>20</w:t>
            </w:r>
            <w:r w:rsidR="00FA7F85">
              <w:rPr>
                <w:webHidden/>
              </w:rPr>
              <w:fldChar w:fldCharType="end"/>
            </w:r>
          </w:hyperlink>
        </w:p>
        <w:p w14:paraId="092F7439" w14:textId="06010BEB" w:rsidR="00FA7F85" w:rsidRDefault="00E34976">
          <w:pPr>
            <w:pStyle w:val="TDC3"/>
            <w:tabs>
              <w:tab w:val="left" w:pos="880"/>
              <w:tab w:val="right" w:leader="dot" w:pos="8494"/>
            </w:tabs>
            <w:rPr>
              <w:rFonts w:eastAsiaTheme="minorEastAsia"/>
              <w:lang w:eastAsia="es-UY"/>
            </w:rPr>
          </w:pPr>
          <w:hyperlink w:anchor="_Toc16089139" w:history="1">
            <w:r w:rsidR="00FA7F85" w:rsidRPr="00EE5AD7">
              <w:rPr>
                <w:rStyle w:val="Hipervnculo"/>
              </w:rPr>
              <w:t>3)</w:t>
            </w:r>
            <w:r w:rsidR="00FA7F85">
              <w:rPr>
                <w:rFonts w:eastAsiaTheme="minorEastAsia"/>
                <w:lang w:eastAsia="es-UY"/>
              </w:rPr>
              <w:tab/>
            </w:r>
            <w:r w:rsidR="00FA7F85" w:rsidRPr="00EE5AD7">
              <w:rPr>
                <w:rStyle w:val="Hipervnculo"/>
              </w:rPr>
              <w:t>Registraciones</w:t>
            </w:r>
            <w:r w:rsidR="00FA7F85">
              <w:rPr>
                <w:webHidden/>
              </w:rPr>
              <w:tab/>
            </w:r>
            <w:r w:rsidR="00FA7F85">
              <w:rPr>
                <w:webHidden/>
              </w:rPr>
              <w:fldChar w:fldCharType="begin"/>
            </w:r>
            <w:r w:rsidR="00FA7F85">
              <w:rPr>
                <w:webHidden/>
              </w:rPr>
              <w:instrText xml:space="preserve"> PAGEREF _Toc16089139 \h </w:instrText>
            </w:r>
            <w:r w:rsidR="00FA7F85">
              <w:rPr>
                <w:webHidden/>
              </w:rPr>
            </w:r>
            <w:r w:rsidR="00FA7F85">
              <w:rPr>
                <w:webHidden/>
              </w:rPr>
              <w:fldChar w:fldCharType="separate"/>
            </w:r>
            <w:r w:rsidR="00FA7F85">
              <w:rPr>
                <w:webHidden/>
              </w:rPr>
              <w:t>21</w:t>
            </w:r>
            <w:r w:rsidR="00FA7F85">
              <w:rPr>
                <w:webHidden/>
              </w:rPr>
              <w:fldChar w:fldCharType="end"/>
            </w:r>
          </w:hyperlink>
        </w:p>
        <w:p w14:paraId="7C8A60E8" w14:textId="5DB5F19B" w:rsidR="00FA7F85" w:rsidRDefault="00E34976">
          <w:pPr>
            <w:pStyle w:val="TDC3"/>
            <w:tabs>
              <w:tab w:val="left" w:pos="880"/>
              <w:tab w:val="right" w:leader="dot" w:pos="8494"/>
            </w:tabs>
            <w:rPr>
              <w:rFonts w:eastAsiaTheme="minorEastAsia"/>
              <w:lang w:eastAsia="es-UY"/>
            </w:rPr>
          </w:pPr>
          <w:hyperlink w:anchor="_Toc16089140" w:history="1">
            <w:r w:rsidR="00FA7F85" w:rsidRPr="00EE5AD7">
              <w:rPr>
                <w:rStyle w:val="Hipervnculo"/>
              </w:rPr>
              <w:t>4)</w:t>
            </w:r>
            <w:r w:rsidR="00FA7F85">
              <w:rPr>
                <w:rFonts w:eastAsiaTheme="minorEastAsia"/>
                <w:lang w:eastAsia="es-UY"/>
              </w:rPr>
              <w:tab/>
            </w:r>
            <w:r w:rsidR="00FA7F85" w:rsidRPr="00EE5AD7">
              <w:rPr>
                <w:rStyle w:val="Hipervnculo"/>
              </w:rPr>
              <w:t>Registro contable</w:t>
            </w:r>
            <w:r w:rsidR="00FA7F85">
              <w:rPr>
                <w:webHidden/>
              </w:rPr>
              <w:tab/>
            </w:r>
            <w:r w:rsidR="00FA7F85">
              <w:rPr>
                <w:webHidden/>
              </w:rPr>
              <w:fldChar w:fldCharType="begin"/>
            </w:r>
            <w:r w:rsidR="00FA7F85">
              <w:rPr>
                <w:webHidden/>
              </w:rPr>
              <w:instrText xml:space="preserve"> PAGEREF _Toc16089140 \h </w:instrText>
            </w:r>
            <w:r w:rsidR="00FA7F85">
              <w:rPr>
                <w:webHidden/>
              </w:rPr>
            </w:r>
            <w:r w:rsidR="00FA7F85">
              <w:rPr>
                <w:webHidden/>
              </w:rPr>
              <w:fldChar w:fldCharType="separate"/>
            </w:r>
            <w:r w:rsidR="00FA7F85">
              <w:rPr>
                <w:webHidden/>
              </w:rPr>
              <w:t>22</w:t>
            </w:r>
            <w:r w:rsidR="00FA7F85">
              <w:rPr>
                <w:webHidden/>
              </w:rPr>
              <w:fldChar w:fldCharType="end"/>
            </w:r>
          </w:hyperlink>
        </w:p>
        <w:p w14:paraId="63B498F1" w14:textId="0FAE7202" w:rsidR="00FA7F85" w:rsidRDefault="00E34976">
          <w:pPr>
            <w:pStyle w:val="TDC3"/>
            <w:tabs>
              <w:tab w:val="left" w:pos="880"/>
              <w:tab w:val="right" w:leader="dot" w:pos="8494"/>
            </w:tabs>
            <w:rPr>
              <w:rFonts w:eastAsiaTheme="minorEastAsia"/>
              <w:lang w:eastAsia="es-UY"/>
            </w:rPr>
          </w:pPr>
          <w:hyperlink w:anchor="_Toc16089141" w:history="1">
            <w:r w:rsidR="00FA7F85" w:rsidRPr="00EE5AD7">
              <w:rPr>
                <w:rStyle w:val="Hipervnculo"/>
              </w:rPr>
              <w:t>5)</w:t>
            </w:r>
            <w:r w:rsidR="00FA7F85">
              <w:rPr>
                <w:rFonts w:eastAsiaTheme="minorEastAsia"/>
                <w:lang w:eastAsia="es-UY"/>
              </w:rPr>
              <w:tab/>
            </w:r>
            <w:r w:rsidR="00FA7F85" w:rsidRPr="00EE5AD7">
              <w:rPr>
                <w:rStyle w:val="Hipervnculo"/>
              </w:rPr>
              <w:t>Formulario FACE</w:t>
            </w:r>
            <w:r w:rsidR="00FA7F85">
              <w:rPr>
                <w:webHidden/>
              </w:rPr>
              <w:tab/>
            </w:r>
            <w:r w:rsidR="00FA7F85">
              <w:rPr>
                <w:webHidden/>
              </w:rPr>
              <w:fldChar w:fldCharType="begin"/>
            </w:r>
            <w:r w:rsidR="00FA7F85">
              <w:rPr>
                <w:webHidden/>
              </w:rPr>
              <w:instrText xml:space="preserve"> PAGEREF _Toc16089141 \h </w:instrText>
            </w:r>
            <w:r w:rsidR="00FA7F85">
              <w:rPr>
                <w:webHidden/>
              </w:rPr>
            </w:r>
            <w:r w:rsidR="00FA7F85">
              <w:rPr>
                <w:webHidden/>
              </w:rPr>
              <w:fldChar w:fldCharType="separate"/>
            </w:r>
            <w:r w:rsidR="00FA7F85">
              <w:rPr>
                <w:webHidden/>
              </w:rPr>
              <w:t>22</w:t>
            </w:r>
            <w:r w:rsidR="00FA7F85">
              <w:rPr>
                <w:webHidden/>
              </w:rPr>
              <w:fldChar w:fldCharType="end"/>
            </w:r>
          </w:hyperlink>
        </w:p>
        <w:p w14:paraId="225C4EB6" w14:textId="11205559" w:rsidR="00FA7F85" w:rsidRDefault="00E34976">
          <w:pPr>
            <w:pStyle w:val="TDC1"/>
            <w:rPr>
              <w:rFonts w:eastAsiaTheme="minorEastAsia"/>
              <w:lang w:eastAsia="es-UY"/>
            </w:rPr>
          </w:pPr>
          <w:hyperlink w:anchor="_Toc16089142" w:history="1">
            <w:r w:rsidR="00FA7F85" w:rsidRPr="00EE5AD7">
              <w:rPr>
                <w:rStyle w:val="Hipervnculo"/>
              </w:rPr>
              <w:t>POLITICA Y PROCEDIMIENTO DE SEGURIDAD DE LA INFORMACIÓN</w:t>
            </w:r>
            <w:r w:rsidR="00FA7F85">
              <w:rPr>
                <w:webHidden/>
              </w:rPr>
              <w:tab/>
            </w:r>
            <w:r w:rsidR="00FA7F85">
              <w:rPr>
                <w:webHidden/>
              </w:rPr>
              <w:fldChar w:fldCharType="begin"/>
            </w:r>
            <w:r w:rsidR="00FA7F85">
              <w:rPr>
                <w:webHidden/>
              </w:rPr>
              <w:instrText xml:space="preserve"> PAGEREF _Toc16089142 \h </w:instrText>
            </w:r>
            <w:r w:rsidR="00FA7F85">
              <w:rPr>
                <w:webHidden/>
              </w:rPr>
            </w:r>
            <w:r w:rsidR="00FA7F85">
              <w:rPr>
                <w:webHidden/>
              </w:rPr>
              <w:fldChar w:fldCharType="separate"/>
            </w:r>
            <w:r w:rsidR="00FA7F85">
              <w:rPr>
                <w:webHidden/>
              </w:rPr>
              <w:t>23</w:t>
            </w:r>
            <w:r w:rsidR="00FA7F85">
              <w:rPr>
                <w:webHidden/>
              </w:rPr>
              <w:fldChar w:fldCharType="end"/>
            </w:r>
          </w:hyperlink>
        </w:p>
        <w:p w14:paraId="4A446AF1" w14:textId="43A9DDC1" w:rsidR="00FA7F85" w:rsidRDefault="00E34976">
          <w:pPr>
            <w:pStyle w:val="TDC3"/>
            <w:tabs>
              <w:tab w:val="left" w:pos="880"/>
              <w:tab w:val="right" w:leader="dot" w:pos="8494"/>
            </w:tabs>
            <w:rPr>
              <w:rFonts w:eastAsiaTheme="minorEastAsia"/>
              <w:lang w:eastAsia="es-UY"/>
            </w:rPr>
          </w:pPr>
          <w:hyperlink w:anchor="_Toc16089143" w:history="1">
            <w:r w:rsidR="00FA7F85" w:rsidRPr="00EE5AD7">
              <w:rPr>
                <w:rStyle w:val="Hipervnculo"/>
              </w:rPr>
              <w:t>1)</w:t>
            </w:r>
            <w:r w:rsidR="00FA7F85">
              <w:rPr>
                <w:rFonts w:eastAsiaTheme="minorEastAsia"/>
                <w:lang w:eastAsia="es-UY"/>
              </w:rPr>
              <w:tab/>
            </w:r>
            <w:r w:rsidR="00FA7F85" w:rsidRPr="00EE5AD7">
              <w:rPr>
                <w:rStyle w:val="Hipervnculo"/>
              </w:rPr>
              <w:t>Introducción</w:t>
            </w:r>
            <w:r w:rsidR="00FA7F85">
              <w:rPr>
                <w:webHidden/>
              </w:rPr>
              <w:tab/>
            </w:r>
            <w:r w:rsidR="00FA7F85">
              <w:rPr>
                <w:webHidden/>
              </w:rPr>
              <w:fldChar w:fldCharType="begin"/>
            </w:r>
            <w:r w:rsidR="00FA7F85">
              <w:rPr>
                <w:webHidden/>
              </w:rPr>
              <w:instrText xml:space="preserve"> PAGEREF _Toc16089143 \h </w:instrText>
            </w:r>
            <w:r w:rsidR="00FA7F85">
              <w:rPr>
                <w:webHidden/>
              </w:rPr>
            </w:r>
            <w:r w:rsidR="00FA7F85">
              <w:rPr>
                <w:webHidden/>
              </w:rPr>
              <w:fldChar w:fldCharType="separate"/>
            </w:r>
            <w:r w:rsidR="00FA7F85">
              <w:rPr>
                <w:webHidden/>
              </w:rPr>
              <w:t>24</w:t>
            </w:r>
            <w:r w:rsidR="00FA7F85">
              <w:rPr>
                <w:webHidden/>
              </w:rPr>
              <w:fldChar w:fldCharType="end"/>
            </w:r>
          </w:hyperlink>
        </w:p>
        <w:p w14:paraId="3DC77CB0" w14:textId="28BF09E2" w:rsidR="00FA7F85" w:rsidRDefault="00E34976">
          <w:pPr>
            <w:pStyle w:val="TDC3"/>
            <w:tabs>
              <w:tab w:val="left" w:pos="880"/>
              <w:tab w:val="right" w:leader="dot" w:pos="8494"/>
            </w:tabs>
            <w:rPr>
              <w:rFonts w:eastAsiaTheme="minorEastAsia"/>
              <w:lang w:eastAsia="es-UY"/>
            </w:rPr>
          </w:pPr>
          <w:hyperlink w:anchor="_Toc16089144" w:history="1">
            <w:r w:rsidR="00FA7F85" w:rsidRPr="00EE5AD7">
              <w:rPr>
                <w:rStyle w:val="Hipervnculo"/>
              </w:rPr>
              <w:t>2)</w:t>
            </w:r>
            <w:r w:rsidR="00FA7F85">
              <w:rPr>
                <w:rFonts w:eastAsiaTheme="minorEastAsia"/>
                <w:lang w:eastAsia="es-UY"/>
              </w:rPr>
              <w:tab/>
            </w:r>
            <w:r w:rsidR="00FA7F85" w:rsidRPr="00EE5AD7">
              <w:rPr>
                <w:rStyle w:val="Hipervnculo"/>
              </w:rPr>
              <w:t>Clasificación de la Información</w:t>
            </w:r>
            <w:r w:rsidR="00FA7F85">
              <w:rPr>
                <w:webHidden/>
              </w:rPr>
              <w:tab/>
            </w:r>
            <w:r w:rsidR="00FA7F85">
              <w:rPr>
                <w:webHidden/>
              </w:rPr>
              <w:fldChar w:fldCharType="begin"/>
            </w:r>
            <w:r w:rsidR="00FA7F85">
              <w:rPr>
                <w:webHidden/>
              </w:rPr>
              <w:instrText xml:space="preserve"> PAGEREF _Toc16089144 \h </w:instrText>
            </w:r>
            <w:r w:rsidR="00FA7F85">
              <w:rPr>
                <w:webHidden/>
              </w:rPr>
            </w:r>
            <w:r w:rsidR="00FA7F85">
              <w:rPr>
                <w:webHidden/>
              </w:rPr>
              <w:fldChar w:fldCharType="separate"/>
            </w:r>
            <w:r w:rsidR="00FA7F85">
              <w:rPr>
                <w:webHidden/>
              </w:rPr>
              <w:t>24</w:t>
            </w:r>
            <w:r w:rsidR="00FA7F85">
              <w:rPr>
                <w:webHidden/>
              </w:rPr>
              <w:fldChar w:fldCharType="end"/>
            </w:r>
          </w:hyperlink>
        </w:p>
        <w:p w14:paraId="29073D50" w14:textId="1FE984A8" w:rsidR="00FA7F85" w:rsidRDefault="00E34976">
          <w:pPr>
            <w:pStyle w:val="TDC3"/>
            <w:tabs>
              <w:tab w:val="left" w:pos="880"/>
              <w:tab w:val="right" w:leader="dot" w:pos="8494"/>
            </w:tabs>
            <w:rPr>
              <w:rFonts w:eastAsiaTheme="minorEastAsia"/>
              <w:lang w:eastAsia="es-UY"/>
            </w:rPr>
          </w:pPr>
          <w:hyperlink w:anchor="_Toc16089145" w:history="1">
            <w:r w:rsidR="00FA7F85" w:rsidRPr="00EE5AD7">
              <w:rPr>
                <w:rStyle w:val="Hipervnculo"/>
              </w:rPr>
              <w:t>3)</w:t>
            </w:r>
            <w:r w:rsidR="00FA7F85">
              <w:rPr>
                <w:rFonts w:eastAsiaTheme="minorEastAsia"/>
                <w:lang w:eastAsia="es-UY"/>
              </w:rPr>
              <w:tab/>
            </w:r>
            <w:r w:rsidR="00FA7F85" w:rsidRPr="00EE5AD7">
              <w:rPr>
                <w:rStyle w:val="Hipervnculo"/>
              </w:rPr>
              <w:t>Disponibilidad de la Información</w:t>
            </w:r>
            <w:r w:rsidR="00FA7F85">
              <w:rPr>
                <w:webHidden/>
              </w:rPr>
              <w:tab/>
            </w:r>
            <w:r w:rsidR="00FA7F85">
              <w:rPr>
                <w:webHidden/>
              </w:rPr>
              <w:fldChar w:fldCharType="begin"/>
            </w:r>
            <w:r w:rsidR="00FA7F85">
              <w:rPr>
                <w:webHidden/>
              </w:rPr>
              <w:instrText xml:space="preserve"> PAGEREF _Toc16089145 \h </w:instrText>
            </w:r>
            <w:r w:rsidR="00FA7F85">
              <w:rPr>
                <w:webHidden/>
              </w:rPr>
            </w:r>
            <w:r w:rsidR="00FA7F85">
              <w:rPr>
                <w:webHidden/>
              </w:rPr>
              <w:fldChar w:fldCharType="separate"/>
            </w:r>
            <w:r w:rsidR="00FA7F85">
              <w:rPr>
                <w:webHidden/>
              </w:rPr>
              <w:t>24</w:t>
            </w:r>
            <w:r w:rsidR="00FA7F85">
              <w:rPr>
                <w:webHidden/>
              </w:rPr>
              <w:fldChar w:fldCharType="end"/>
            </w:r>
          </w:hyperlink>
        </w:p>
        <w:p w14:paraId="15C7E395" w14:textId="1D0F06A4" w:rsidR="00FA7F85" w:rsidRDefault="00E34976">
          <w:pPr>
            <w:pStyle w:val="TDC1"/>
            <w:rPr>
              <w:rFonts w:eastAsiaTheme="minorEastAsia"/>
              <w:lang w:eastAsia="es-UY"/>
            </w:rPr>
          </w:pPr>
          <w:hyperlink w:anchor="_Toc16089146" w:history="1">
            <w:r w:rsidR="00FA7F85" w:rsidRPr="00EE5AD7">
              <w:rPr>
                <w:rStyle w:val="Hipervnculo"/>
              </w:rPr>
              <w:t>POLITICA Y PROCEDIMIENTO DE PROTECCIÓN DE ACTIVOS</w:t>
            </w:r>
            <w:r w:rsidR="00FA7F85">
              <w:rPr>
                <w:webHidden/>
              </w:rPr>
              <w:tab/>
            </w:r>
            <w:r w:rsidR="00FA7F85">
              <w:rPr>
                <w:webHidden/>
              </w:rPr>
              <w:fldChar w:fldCharType="begin"/>
            </w:r>
            <w:r w:rsidR="00FA7F85">
              <w:rPr>
                <w:webHidden/>
              </w:rPr>
              <w:instrText xml:space="preserve"> PAGEREF _Toc16089146 \h </w:instrText>
            </w:r>
            <w:r w:rsidR="00FA7F85">
              <w:rPr>
                <w:webHidden/>
              </w:rPr>
            </w:r>
            <w:r w:rsidR="00FA7F85">
              <w:rPr>
                <w:webHidden/>
              </w:rPr>
              <w:fldChar w:fldCharType="separate"/>
            </w:r>
            <w:r w:rsidR="00FA7F85">
              <w:rPr>
                <w:webHidden/>
              </w:rPr>
              <w:t>25</w:t>
            </w:r>
            <w:r w:rsidR="00FA7F85">
              <w:rPr>
                <w:webHidden/>
              </w:rPr>
              <w:fldChar w:fldCharType="end"/>
            </w:r>
          </w:hyperlink>
        </w:p>
        <w:p w14:paraId="3072837A" w14:textId="008CD75F" w:rsidR="00FA7F85" w:rsidRDefault="00E34976">
          <w:pPr>
            <w:pStyle w:val="TDC3"/>
            <w:tabs>
              <w:tab w:val="left" w:pos="880"/>
              <w:tab w:val="right" w:leader="dot" w:pos="8494"/>
            </w:tabs>
            <w:rPr>
              <w:rFonts w:eastAsiaTheme="minorEastAsia"/>
              <w:lang w:eastAsia="es-UY"/>
            </w:rPr>
          </w:pPr>
          <w:hyperlink w:anchor="_Toc16089147" w:history="1">
            <w:r w:rsidR="00FA7F85" w:rsidRPr="00EE5AD7">
              <w:rPr>
                <w:rStyle w:val="Hipervnculo"/>
              </w:rPr>
              <w:t>1)</w:t>
            </w:r>
            <w:r w:rsidR="00FA7F85">
              <w:rPr>
                <w:rFonts w:eastAsiaTheme="minorEastAsia"/>
                <w:lang w:eastAsia="es-UY"/>
              </w:rPr>
              <w:tab/>
            </w:r>
            <w:r w:rsidR="00FA7F85" w:rsidRPr="00EE5AD7">
              <w:rPr>
                <w:rStyle w:val="Hipervnculo"/>
              </w:rPr>
              <w:t>Introducción</w:t>
            </w:r>
            <w:r w:rsidR="00FA7F85">
              <w:rPr>
                <w:webHidden/>
              </w:rPr>
              <w:tab/>
            </w:r>
            <w:r w:rsidR="00FA7F85">
              <w:rPr>
                <w:webHidden/>
              </w:rPr>
              <w:fldChar w:fldCharType="begin"/>
            </w:r>
            <w:r w:rsidR="00FA7F85">
              <w:rPr>
                <w:webHidden/>
              </w:rPr>
              <w:instrText xml:space="preserve"> PAGEREF _Toc16089147 \h </w:instrText>
            </w:r>
            <w:r w:rsidR="00FA7F85">
              <w:rPr>
                <w:webHidden/>
              </w:rPr>
            </w:r>
            <w:r w:rsidR="00FA7F85">
              <w:rPr>
                <w:webHidden/>
              </w:rPr>
              <w:fldChar w:fldCharType="separate"/>
            </w:r>
            <w:r w:rsidR="00FA7F85">
              <w:rPr>
                <w:webHidden/>
              </w:rPr>
              <w:t>26</w:t>
            </w:r>
            <w:r w:rsidR="00FA7F85">
              <w:rPr>
                <w:webHidden/>
              </w:rPr>
              <w:fldChar w:fldCharType="end"/>
            </w:r>
          </w:hyperlink>
        </w:p>
        <w:p w14:paraId="342AA993" w14:textId="08E2979B" w:rsidR="00FA7F85" w:rsidRDefault="00E34976">
          <w:pPr>
            <w:pStyle w:val="TDC3"/>
            <w:tabs>
              <w:tab w:val="left" w:pos="880"/>
              <w:tab w:val="right" w:leader="dot" w:pos="8494"/>
            </w:tabs>
            <w:rPr>
              <w:rFonts w:eastAsiaTheme="minorEastAsia"/>
              <w:lang w:eastAsia="es-UY"/>
            </w:rPr>
          </w:pPr>
          <w:hyperlink w:anchor="_Toc16089148" w:history="1">
            <w:r w:rsidR="00FA7F85" w:rsidRPr="00EE5AD7">
              <w:rPr>
                <w:rStyle w:val="Hipervnculo"/>
              </w:rPr>
              <w:t>2)</w:t>
            </w:r>
            <w:r w:rsidR="00FA7F85">
              <w:rPr>
                <w:rFonts w:eastAsiaTheme="minorEastAsia"/>
                <w:lang w:eastAsia="es-UY"/>
              </w:rPr>
              <w:tab/>
            </w:r>
            <w:r w:rsidR="00FA7F85" w:rsidRPr="00EE5AD7">
              <w:rPr>
                <w:rStyle w:val="Hipervnculo"/>
              </w:rPr>
              <w:t>Gestión de Inventarios y/o activos fijos</w:t>
            </w:r>
            <w:r w:rsidR="00FA7F85">
              <w:rPr>
                <w:webHidden/>
              </w:rPr>
              <w:tab/>
            </w:r>
            <w:r w:rsidR="00FA7F85">
              <w:rPr>
                <w:webHidden/>
              </w:rPr>
              <w:fldChar w:fldCharType="begin"/>
            </w:r>
            <w:r w:rsidR="00FA7F85">
              <w:rPr>
                <w:webHidden/>
              </w:rPr>
              <w:instrText xml:space="preserve"> PAGEREF _Toc16089148 \h </w:instrText>
            </w:r>
            <w:r w:rsidR="00FA7F85">
              <w:rPr>
                <w:webHidden/>
              </w:rPr>
            </w:r>
            <w:r w:rsidR="00FA7F85">
              <w:rPr>
                <w:webHidden/>
              </w:rPr>
              <w:fldChar w:fldCharType="separate"/>
            </w:r>
            <w:r w:rsidR="00FA7F85">
              <w:rPr>
                <w:webHidden/>
              </w:rPr>
              <w:t>26</w:t>
            </w:r>
            <w:r w:rsidR="00FA7F85">
              <w:rPr>
                <w:webHidden/>
              </w:rPr>
              <w:fldChar w:fldCharType="end"/>
            </w:r>
          </w:hyperlink>
        </w:p>
        <w:p w14:paraId="63B84677" w14:textId="60FEF1E7" w:rsidR="00FA7F85" w:rsidRDefault="00E34976">
          <w:pPr>
            <w:pStyle w:val="TDC3"/>
            <w:tabs>
              <w:tab w:val="left" w:pos="880"/>
              <w:tab w:val="right" w:leader="dot" w:pos="8494"/>
            </w:tabs>
            <w:rPr>
              <w:rFonts w:eastAsiaTheme="minorEastAsia"/>
              <w:lang w:eastAsia="es-UY"/>
            </w:rPr>
          </w:pPr>
          <w:hyperlink w:anchor="_Toc16089149" w:history="1">
            <w:r w:rsidR="00FA7F85" w:rsidRPr="00EE5AD7">
              <w:rPr>
                <w:rStyle w:val="Hipervnculo"/>
              </w:rPr>
              <w:t>3)</w:t>
            </w:r>
            <w:r w:rsidR="00FA7F85">
              <w:rPr>
                <w:rFonts w:eastAsiaTheme="minorEastAsia"/>
                <w:lang w:eastAsia="es-UY"/>
              </w:rPr>
              <w:tab/>
            </w:r>
            <w:r w:rsidR="00FA7F85" w:rsidRPr="00EE5AD7">
              <w:rPr>
                <w:rStyle w:val="Hipervnculo"/>
              </w:rPr>
              <w:t>Cuartos de Servidores/Datacenters</w:t>
            </w:r>
            <w:r w:rsidR="00FA7F85">
              <w:rPr>
                <w:webHidden/>
              </w:rPr>
              <w:tab/>
            </w:r>
            <w:r w:rsidR="00FA7F85">
              <w:rPr>
                <w:webHidden/>
              </w:rPr>
              <w:fldChar w:fldCharType="begin"/>
            </w:r>
            <w:r w:rsidR="00FA7F85">
              <w:rPr>
                <w:webHidden/>
              </w:rPr>
              <w:instrText xml:space="preserve"> PAGEREF _Toc16089149 \h </w:instrText>
            </w:r>
            <w:r w:rsidR="00FA7F85">
              <w:rPr>
                <w:webHidden/>
              </w:rPr>
            </w:r>
            <w:r w:rsidR="00FA7F85">
              <w:rPr>
                <w:webHidden/>
              </w:rPr>
              <w:fldChar w:fldCharType="separate"/>
            </w:r>
            <w:r w:rsidR="00FA7F85">
              <w:rPr>
                <w:webHidden/>
              </w:rPr>
              <w:t>26</w:t>
            </w:r>
            <w:r w:rsidR="00FA7F85">
              <w:rPr>
                <w:webHidden/>
              </w:rPr>
              <w:fldChar w:fldCharType="end"/>
            </w:r>
          </w:hyperlink>
        </w:p>
        <w:p w14:paraId="2F7429CF" w14:textId="4A6D7430" w:rsidR="00FA7F85" w:rsidRDefault="00E34976">
          <w:pPr>
            <w:pStyle w:val="TDC3"/>
            <w:tabs>
              <w:tab w:val="left" w:pos="880"/>
              <w:tab w:val="right" w:leader="dot" w:pos="8494"/>
            </w:tabs>
            <w:rPr>
              <w:rFonts w:eastAsiaTheme="minorEastAsia"/>
              <w:lang w:eastAsia="es-UY"/>
            </w:rPr>
          </w:pPr>
          <w:hyperlink w:anchor="_Toc16089150" w:history="1">
            <w:r w:rsidR="00FA7F85" w:rsidRPr="00EE5AD7">
              <w:rPr>
                <w:rStyle w:val="Hipervnculo"/>
              </w:rPr>
              <w:t>4)</w:t>
            </w:r>
            <w:r w:rsidR="00FA7F85">
              <w:rPr>
                <w:rFonts w:eastAsiaTheme="minorEastAsia"/>
                <w:lang w:eastAsia="es-UY"/>
              </w:rPr>
              <w:tab/>
            </w:r>
            <w:r w:rsidR="00FA7F85" w:rsidRPr="00EE5AD7">
              <w:rPr>
                <w:rStyle w:val="Hipervnculo"/>
              </w:rPr>
              <w:t>Control de Acceso</w:t>
            </w:r>
            <w:r w:rsidR="00FA7F85">
              <w:rPr>
                <w:webHidden/>
              </w:rPr>
              <w:tab/>
            </w:r>
            <w:r w:rsidR="00FA7F85">
              <w:rPr>
                <w:webHidden/>
              </w:rPr>
              <w:fldChar w:fldCharType="begin"/>
            </w:r>
            <w:r w:rsidR="00FA7F85">
              <w:rPr>
                <w:webHidden/>
              </w:rPr>
              <w:instrText xml:space="preserve"> PAGEREF _Toc16089150 \h </w:instrText>
            </w:r>
            <w:r w:rsidR="00FA7F85">
              <w:rPr>
                <w:webHidden/>
              </w:rPr>
            </w:r>
            <w:r w:rsidR="00FA7F85">
              <w:rPr>
                <w:webHidden/>
              </w:rPr>
              <w:fldChar w:fldCharType="separate"/>
            </w:r>
            <w:r w:rsidR="00FA7F85">
              <w:rPr>
                <w:webHidden/>
              </w:rPr>
              <w:t>26</w:t>
            </w:r>
            <w:r w:rsidR="00FA7F85">
              <w:rPr>
                <w:webHidden/>
              </w:rPr>
              <w:fldChar w:fldCharType="end"/>
            </w:r>
          </w:hyperlink>
        </w:p>
        <w:p w14:paraId="229D1598" w14:textId="3A8BF488" w:rsidR="006B3506" w:rsidRDefault="006B3506">
          <w:r>
            <w:rPr>
              <w:b/>
              <w:bCs/>
            </w:rPr>
            <w:fldChar w:fldCharType="end"/>
          </w:r>
        </w:p>
      </w:sdtContent>
    </w:sdt>
    <w:p w14:paraId="3D13F701" w14:textId="3A8275B5" w:rsidR="003360F2" w:rsidRDefault="003360F2">
      <w:pPr>
        <w:rPr>
          <w:rFonts w:ascii="Verdana" w:hAnsi="Verdana"/>
          <w:b/>
          <w:sz w:val="36"/>
        </w:rPr>
      </w:pPr>
    </w:p>
    <w:p w14:paraId="456B3B75" w14:textId="77777777" w:rsidR="000D088A" w:rsidRDefault="000D088A" w:rsidP="000D088A">
      <w:pPr>
        <w:rPr>
          <w:rFonts w:ascii="Verdana" w:hAnsi="Verdana"/>
          <w:b/>
          <w:sz w:val="36"/>
        </w:rPr>
      </w:pPr>
    </w:p>
    <w:p w14:paraId="57908EAA" w14:textId="77777777" w:rsidR="000D088A" w:rsidRDefault="000D088A" w:rsidP="000D088A">
      <w:pPr>
        <w:rPr>
          <w:rFonts w:ascii="Verdana" w:hAnsi="Verdana"/>
          <w:b/>
          <w:sz w:val="36"/>
        </w:rPr>
      </w:pPr>
    </w:p>
    <w:p w14:paraId="16F8FEC1" w14:textId="77777777" w:rsidR="000D088A" w:rsidRDefault="000D088A" w:rsidP="000D088A">
      <w:pPr>
        <w:rPr>
          <w:rFonts w:ascii="Verdana" w:hAnsi="Verdana"/>
          <w:b/>
          <w:sz w:val="36"/>
        </w:rPr>
      </w:pPr>
    </w:p>
    <w:p w14:paraId="04F02E65" w14:textId="77777777" w:rsidR="000D088A" w:rsidRDefault="000D088A" w:rsidP="000D088A">
      <w:pPr>
        <w:rPr>
          <w:rFonts w:ascii="Verdana" w:hAnsi="Verdana"/>
          <w:b/>
          <w:sz w:val="36"/>
        </w:rPr>
      </w:pPr>
    </w:p>
    <w:p w14:paraId="1A8F5E85" w14:textId="77777777" w:rsidR="000D088A" w:rsidRDefault="000D088A" w:rsidP="000D088A">
      <w:pPr>
        <w:rPr>
          <w:rFonts w:ascii="Verdana" w:hAnsi="Verdana"/>
          <w:b/>
          <w:sz w:val="36"/>
        </w:rPr>
      </w:pPr>
    </w:p>
    <w:p w14:paraId="24DC71A9" w14:textId="77777777" w:rsidR="000D088A" w:rsidRDefault="000D088A" w:rsidP="000D088A">
      <w:pPr>
        <w:rPr>
          <w:rFonts w:ascii="Verdana" w:hAnsi="Verdana"/>
          <w:b/>
          <w:sz w:val="36"/>
        </w:rPr>
      </w:pPr>
    </w:p>
    <w:p w14:paraId="1CDCDE41" w14:textId="77777777" w:rsidR="000D088A" w:rsidRDefault="000D088A" w:rsidP="000D088A">
      <w:pPr>
        <w:rPr>
          <w:rFonts w:ascii="Verdana" w:hAnsi="Verdana"/>
          <w:b/>
          <w:sz w:val="36"/>
        </w:rPr>
      </w:pPr>
    </w:p>
    <w:p w14:paraId="250AFF79" w14:textId="77777777" w:rsidR="000D088A" w:rsidRDefault="000D088A" w:rsidP="000D088A">
      <w:pPr>
        <w:rPr>
          <w:rFonts w:ascii="Verdana" w:hAnsi="Verdana"/>
          <w:b/>
          <w:sz w:val="36"/>
        </w:rPr>
      </w:pPr>
    </w:p>
    <w:p w14:paraId="78C874D3" w14:textId="2DE9201D" w:rsidR="000D088A" w:rsidRPr="003360F2" w:rsidRDefault="00953487" w:rsidP="003360F2">
      <w:pPr>
        <w:pStyle w:val="Ttulo1"/>
      </w:pPr>
      <w:bookmarkStart w:id="4" w:name="_Toc16089124"/>
      <w:r w:rsidRPr="003360F2">
        <w:t>POLÍ</w:t>
      </w:r>
      <w:r w:rsidR="000D088A" w:rsidRPr="003360F2">
        <w:t>TICA Y PROCEDIMIENTO</w:t>
      </w:r>
      <w:r w:rsidR="003360F2">
        <w:t xml:space="preserve"> DE A</w:t>
      </w:r>
      <w:r w:rsidR="000D088A" w:rsidRPr="003360F2">
        <w:t>DQUISICIONES</w:t>
      </w:r>
      <w:bookmarkEnd w:id="4"/>
      <w:r w:rsidR="000D088A" w:rsidRPr="003360F2">
        <w:t xml:space="preserve"> </w:t>
      </w:r>
    </w:p>
    <w:p w14:paraId="4D4B063B" w14:textId="53F2FE84" w:rsidR="000D088A" w:rsidRDefault="000D088A">
      <w:pPr>
        <w:rPr>
          <w:rFonts w:ascii="Verdana" w:hAnsi="Verdana"/>
        </w:rPr>
      </w:pPr>
      <w:r>
        <w:rPr>
          <w:rFonts w:ascii="Verdana" w:hAnsi="Verdana"/>
        </w:rPr>
        <w:br w:type="page"/>
      </w:r>
    </w:p>
    <w:p w14:paraId="2C1AF91A" w14:textId="77777777" w:rsidR="000D088A" w:rsidRPr="000D088A" w:rsidRDefault="000D088A">
      <w:pPr>
        <w:rPr>
          <w:rFonts w:ascii="Verdana" w:hAnsi="Verdana"/>
          <w:b/>
        </w:rPr>
      </w:pPr>
    </w:p>
    <w:p w14:paraId="6AC2979D" w14:textId="10B39593" w:rsidR="00644A71" w:rsidRPr="00953487" w:rsidRDefault="00953487" w:rsidP="006B3506">
      <w:pPr>
        <w:pStyle w:val="Ttulo2"/>
        <w:rPr>
          <w:b w:val="0"/>
        </w:rPr>
      </w:pPr>
      <w:bookmarkStart w:id="5" w:name="_Toc16089125"/>
      <w:r>
        <w:t>POLÍ</w:t>
      </w:r>
      <w:r w:rsidR="0083332E" w:rsidRPr="00953487">
        <w:t xml:space="preserve">TICA DE </w:t>
      </w:r>
      <w:r w:rsidR="000D088A" w:rsidRPr="00953487">
        <w:t>ADQUISICIONES</w:t>
      </w:r>
      <w:bookmarkEnd w:id="5"/>
    </w:p>
    <w:p w14:paraId="25E5BB9F" w14:textId="77777777" w:rsidR="00CE5C3F" w:rsidRDefault="00CE5C3F" w:rsidP="00644A71">
      <w:pPr>
        <w:rPr>
          <w:rFonts w:ascii="Verdana" w:hAnsi="Verdana"/>
          <w:b/>
          <w:sz w:val="18"/>
          <w:szCs w:val="18"/>
          <w:u w:val="single"/>
        </w:rPr>
      </w:pPr>
    </w:p>
    <w:p w14:paraId="463F5DF7" w14:textId="2E7A5398" w:rsidR="00644A71" w:rsidRPr="00953487" w:rsidRDefault="00644A71" w:rsidP="006544E6">
      <w:pPr>
        <w:jc w:val="both"/>
        <w:rPr>
          <w:rFonts w:ascii="Verdana" w:hAnsi="Verdana"/>
          <w:b/>
          <w:sz w:val="18"/>
          <w:szCs w:val="18"/>
          <w:u w:val="single"/>
        </w:rPr>
      </w:pPr>
      <w:r w:rsidRPr="00953487">
        <w:rPr>
          <w:rFonts w:ascii="Verdana" w:hAnsi="Verdana"/>
          <w:b/>
          <w:sz w:val="18"/>
          <w:szCs w:val="18"/>
          <w:u w:val="single"/>
        </w:rPr>
        <w:t>Generalidades:</w:t>
      </w:r>
    </w:p>
    <w:p w14:paraId="0804B735" w14:textId="6E71682F" w:rsidR="00644A71" w:rsidRPr="00953487" w:rsidRDefault="00644A71" w:rsidP="006544E6">
      <w:pPr>
        <w:pStyle w:val="Default"/>
        <w:jc w:val="both"/>
        <w:rPr>
          <w:rFonts w:ascii="Verdana" w:hAnsi="Verdana"/>
          <w:color w:val="auto"/>
          <w:sz w:val="18"/>
          <w:szCs w:val="18"/>
        </w:rPr>
      </w:pPr>
      <w:r w:rsidRPr="00953487">
        <w:rPr>
          <w:rFonts w:ascii="Verdana" w:hAnsi="Verdana"/>
          <w:color w:val="auto"/>
          <w:sz w:val="18"/>
          <w:szCs w:val="18"/>
        </w:rPr>
        <w:t xml:space="preserve">El Proceso de </w:t>
      </w:r>
      <w:r w:rsidR="00CE5C3F">
        <w:rPr>
          <w:rFonts w:ascii="Verdana" w:hAnsi="Verdana"/>
          <w:color w:val="auto"/>
          <w:sz w:val="18"/>
          <w:szCs w:val="18"/>
        </w:rPr>
        <w:t>Adquisiciones</w:t>
      </w:r>
      <w:r w:rsidRPr="00953487">
        <w:rPr>
          <w:rFonts w:ascii="Verdana" w:hAnsi="Verdana"/>
          <w:color w:val="auto"/>
          <w:sz w:val="18"/>
          <w:szCs w:val="18"/>
          <w:shd w:val="clear" w:color="auto" w:fill="FFFFFF"/>
        </w:rPr>
        <w:t xml:space="preserve"> </w:t>
      </w:r>
      <w:r w:rsidRPr="00953487">
        <w:rPr>
          <w:rFonts w:ascii="Verdana" w:hAnsi="Verdana"/>
          <w:color w:val="auto"/>
          <w:sz w:val="18"/>
          <w:szCs w:val="18"/>
        </w:rPr>
        <w:t>es considerado un componente muy importante en la cadena de valor para la entrega de productos</w:t>
      </w:r>
      <w:r w:rsidR="00CE5C3F">
        <w:rPr>
          <w:rFonts w:ascii="Verdana" w:hAnsi="Verdana"/>
          <w:color w:val="auto"/>
          <w:sz w:val="18"/>
          <w:szCs w:val="18"/>
        </w:rPr>
        <w:t>/suministros</w:t>
      </w:r>
      <w:r w:rsidRPr="00953487">
        <w:rPr>
          <w:rFonts w:ascii="Verdana" w:hAnsi="Verdana"/>
          <w:color w:val="auto"/>
          <w:sz w:val="18"/>
          <w:szCs w:val="18"/>
        </w:rPr>
        <w:t xml:space="preserve"> y servicios, siendo un referente de transpar</w:t>
      </w:r>
      <w:r w:rsidR="00CE5C3F">
        <w:rPr>
          <w:rFonts w:ascii="Verdana" w:hAnsi="Verdana"/>
          <w:color w:val="auto"/>
          <w:sz w:val="18"/>
          <w:szCs w:val="18"/>
        </w:rPr>
        <w:t xml:space="preserve">encia y eficiencia dentro del Asociado en la Implementación </w:t>
      </w:r>
      <w:r w:rsidR="00BC5EB8">
        <w:rPr>
          <w:rFonts w:ascii="Verdana" w:hAnsi="Verdana"/>
          <w:color w:val="auto"/>
          <w:sz w:val="18"/>
          <w:szCs w:val="18"/>
        </w:rPr>
        <w:t xml:space="preserve">(en adelante el “IP”) </w:t>
      </w:r>
      <w:r w:rsidRPr="00953487">
        <w:rPr>
          <w:rFonts w:ascii="Verdana" w:hAnsi="Verdana"/>
          <w:color w:val="auto"/>
          <w:sz w:val="18"/>
          <w:szCs w:val="18"/>
        </w:rPr>
        <w:t xml:space="preserve">y para la Sociedad en su conjunto. </w:t>
      </w:r>
    </w:p>
    <w:p w14:paraId="37F52400" w14:textId="533D96DE" w:rsidR="00644A71" w:rsidRPr="00953487" w:rsidRDefault="00644A71" w:rsidP="006544E6">
      <w:pPr>
        <w:pStyle w:val="Default"/>
        <w:jc w:val="both"/>
        <w:rPr>
          <w:rFonts w:ascii="Verdana" w:hAnsi="Verdana"/>
          <w:color w:val="auto"/>
          <w:sz w:val="18"/>
          <w:szCs w:val="18"/>
        </w:rPr>
      </w:pPr>
      <w:r w:rsidRPr="00953487">
        <w:rPr>
          <w:rFonts w:ascii="Verdana" w:hAnsi="Verdana"/>
          <w:color w:val="auto"/>
          <w:sz w:val="18"/>
          <w:szCs w:val="18"/>
        </w:rPr>
        <w:t>Para ello, se entiende fundamental contar con una Política que, en consonancia con las normas aplicables, establezca los lineamientos generales que circunscriben todas las adquisiciones de bienes y servicios que se realizan en nombre de la Institución y que le da un marco al accionar de los funcionarios.</w:t>
      </w:r>
    </w:p>
    <w:p w14:paraId="5272F33C" w14:textId="77777777" w:rsidR="00644A71" w:rsidRPr="00953487" w:rsidRDefault="00644A71" w:rsidP="006544E6">
      <w:pPr>
        <w:pStyle w:val="Default"/>
        <w:ind w:left="360"/>
        <w:jc w:val="both"/>
        <w:rPr>
          <w:rFonts w:ascii="Verdana" w:hAnsi="Verdana"/>
          <w:color w:val="auto"/>
          <w:sz w:val="18"/>
          <w:szCs w:val="18"/>
        </w:rPr>
      </w:pPr>
    </w:p>
    <w:p w14:paraId="1EEA1978" w14:textId="77777777" w:rsidR="00644A71" w:rsidRPr="00953487" w:rsidRDefault="00644A71" w:rsidP="006544E6">
      <w:pPr>
        <w:pStyle w:val="Default"/>
        <w:jc w:val="both"/>
        <w:rPr>
          <w:rFonts w:ascii="Verdana" w:hAnsi="Verdana"/>
          <w:b/>
          <w:color w:val="auto"/>
          <w:sz w:val="18"/>
          <w:szCs w:val="18"/>
          <w:u w:val="single"/>
        </w:rPr>
      </w:pPr>
      <w:r w:rsidRPr="00953487">
        <w:rPr>
          <w:rFonts w:ascii="Verdana" w:hAnsi="Verdana"/>
          <w:b/>
          <w:color w:val="auto"/>
          <w:sz w:val="18"/>
          <w:szCs w:val="18"/>
          <w:u w:val="single"/>
        </w:rPr>
        <w:t xml:space="preserve">Finalidad: </w:t>
      </w:r>
    </w:p>
    <w:p w14:paraId="15DFCDD0" w14:textId="77777777" w:rsidR="00644A71" w:rsidRPr="00953487" w:rsidRDefault="00644A71" w:rsidP="006544E6">
      <w:pPr>
        <w:pStyle w:val="Default"/>
        <w:ind w:left="360"/>
        <w:jc w:val="both"/>
        <w:rPr>
          <w:rFonts w:ascii="Verdana" w:hAnsi="Verdana"/>
          <w:color w:val="auto"/>
          <w:sz w:val="18"/>
          <w:szCs w:val="18"/>
        </w:rPr>
      </w:pPr>
    </w:p>
    <w:p w14:paraId="45E76766" w14:textId="7512F545" w:rsidR="00644A71" w:rsidRPr="00953487" w:rsidRDefault="00644A71" w:rsidP="006544E6">
      <w:pPr>
        <w:pStyle w:val="Default"/>
        <w:jc w:val="both"/>
        <w:rPr>
          <w:rFonts w:ascii="Verdana" w:hAnsi="Verdana"/>
          <w:color w:val="auto"/>
          <w:sz w:val="18"/>
          <w:szCs w:val="18"/>
        </w:rPr>
      </w:pPr>
      <w:r w:rsidRPr="00953487">
        <w:rPr>
          <w:rFonts w:ascii="Verdana" w:hAnsi="Verdana"/>
          <w:color w:val="auto"/>
          <w:sz w:val="18"/>
          <w:szCs w:val="18"/>
        </w:rPr>
        <w:t>Brindar lineamientos para el proceso de compras de bienes y servicios que realiza</w:t>
      </w:r>
      <w:r w:rsidR="00BC5EB8">
        <w:rPr>
          <w:rFonts w:ascii="Verdana" w:hAnsi="Verdana"/>
          <w:color w:val="auto"/>
          <w:sz w:val="18"/>
          <w:szCs w:val="18"/>
        </w:rPr>
        <w:t xml:space="preserve"> el IP</w:t>
      </w:r>
      <w:r w:rsidRPr="00953487">
        <w:rPr>
          <w:rFonts w:ascii="Verdana" w:hAnsi="Verdana"/>
          <w:color w:val="auto"/>
          <w:sz w:val="18"/>
          <w:szCs w:val="18"/>
          <w:shd w:val="clear" w:color="auto" w:fill="FFFFFF"/>
        </w:rPr>
        <w:t xml:space="preserve"> </w:t>
      </w:r>
      <w:r w:rsidRPr="00953487">
        <w:rPr>
          <w:rFonts w:ascii="Verdana" w:hAnsi="Verdana"/>
          <w:color w:val="auto"/>
          <w:sz w:val="18"/>
          <w:szCs w:val="18"/>
        </w:rPr>
        <w:t>en pos de una mayor transparencia, efectividad y eficiencia en la administración de sus fondos.</w:t>
      </w:r>
    </w:p>
    <w:p w14:paraId="59768ECB" w14:textId="77777777" w:rsidR="00644A71" w:rsidRPr="00953487" w:rsidRDefault="00644A71" w:rsidP="006544E6">
      <w:pPr>
        <w:pStyle w:val="Default"/>
        <w:ind w:left="360"/>
        <w:jc w:val="both"/>
        <w:rPr>
          <w:rFonts w:ascii="Verdana" w:hAnsi="Verdana"/>
          <w:color w:val="auto"/>
          <w:sz w:val="18"/>
          <w:szCs w:val="18"/>
        </w:rPr>
      </w:pPr>
    </w:p>
    <w:p w14:paraId="3450DA50" w14:textId="77777777" w:rsidR="00644A71" w:rsidRPr="00953487" w:rsidRDefault="00644A71" w:rsidP="006544E6">
      <w:pPr>
        <w:autoSpaceDE w:val="0"/>
        <w:autoSpaceDN w:val="0"/>
        <w:adjustRightInd w:val="0"/>
        <w:spacing w:after="0" w:line="240" w:lineRule="auto"/>
        <w:jc w:val="both"/>
        <w:rPr>
          <w:rFonts w:ascii="Verdana" w:hAnsi="Verdana" w:cs="Calibri,Bold"/>
          <w:b/>
          <w:bCs/>
          <w:noProof w:val="0"/>
          <w:sz w:val="18"/>
          <w:szCs w:val="18"/>
          <w:u w:val="single"/>
        </w:rPr>
      </w:pPr>
      <w:r w:rsidRPr="00953487">
        <w:rPr>
          <w:rFonts w:ascii="Verdana" w:hAnsi="Verdana" w:cs="Calibri,Bold"/>
          <w:b/>
          <w:bCs/>
          <w:noProof w:val="0"/>
          <w:sz w:val="18"/>
          <w:szCs w:val="18"/>
          <w:u w:val="single"/>
        </w:rPr>
        <w:t>Alcance</w:t>
      </w:r>
    </w:p>
    <w:p w14:paraId="1CD3FD5D" w14:textId="77777777" w:rsidR="00644A71" w:rsidRPr="00953487" w:rsidRDefault="00644A71" w:rsidP="006544E6">
      <w:pPr>
        <w:autoSpaceDE w:val="0"/>
        <w:autoSpaceDN w:val="0"/>
        <w:adjustRightInd w:val="0"/>
        <w:spacing w:after="0" w:line="240" w:lineRule="auto"/>
        <w:jc w:val="both"/>
        <w:rPr>
          <w:rFonts w:ascii="Verdana" w:hAnsi="Verdana" w:cs="Calibri"/>
          <w:noProof w:val="0"/>
          <w:sz w:val="18"/>
          <w:szCs w:val="18"/>
        </w:rPr>
      </w:pPr>
    </w:p>
    <w:p w14:paraId="0BABAB82" w14:textId="235E80ED" w:rsidR="00644A71" w:rsidRPr="00953487" w:rsidRDefault="00644A71" w:rsidP="006544E6">
      <w:pPr>
        <w:autoSpaceDE w:val="0"/>
        <w:autoSpaceDN w:val="0"/>
        <w:adjustRightInd w:val="0"/>
        <w:spacing w:after="0" w:line="240" w:lineRule="auto"/>
        <w:contextualSpacing/>
        <w:jc w:val="both"/>
        <w:rPr>
          <w:rFonts w:ascii="Verdana" w:hAnsi="Verdana" w:cs="Calibri"/>
          <w:noProof w:val="0"/>
          <w:sz w:val="18"/>
          <w:szCs w:val="18"/>
        </w:rPr>
      </w:pPr>
      <w:r w:rsidRPr="00953487">
        <w:rPr>
          <w:rFonts w:ascii="Verdana" w:hAnsi="Verdana" w:cs="Calibri"/>
          <w:noProof w:val="0"/>
          <w:sz w:val="18"/>
          <w:szCs w:val="18"/>
        </w:rPr>
        <w:t xml:space="preserve">Esta reglamentación es de carácter </w:t>
      </w:r>
      <w:commentRangeStart w:id="6"/>
      <w:r w:rsidR="00BC5EB8" w:rsidRPr="00BC5EB8">
        <w:rPr>
          <w:rFonts w:ascii="Verdana" w:hAnsi="Verdana"/>
          <w:sz w:val="18"/>
          <w:szCs w:val="18"/>
          <w:highlight w:val="yellow"/>
        </w:rPr>
        <w:t>general</w:t>
      </w:r>
      <w:commentRangeEnd w:id="6"/>
      <w:r w:rsidR="00BC5EB8">
        <w:rPr>
          <w:rStyle w:val="Refdecomentario"/>
        </w:rPr>
        <w:commentReference w:id="6"/>
      </w:r>
      <w:r w:rsidR="00BC5EB8">
        <w:rPr>
          <w:rFonts w:ascii="Verdana" w:hAnsi="Verdana"/>
          <w:sz w:val="18"/>
          <w:szCs w:val="18"/>
        </w:rPr>
        <w:t xml:space="preserve"> </w:t>
      </w:r>
      <w:r w:rsidRPr="00953487">
        <w:rPr>
          <w:rFonts w:ascii="Verdana" w:hAnsi="Verdana" w:cs="Calibri"/>
          <w:noProof w:val="0"/>
          <w:sz w:val="18"/>
          <w:szCs w:val="18"/>
        </w:rPr>
        <w:t>y será aplicable a todas las áreas y dependencias de la Institución.</w:t>
      </w:r>
    </w:p>
    <w:p w14:paraId="53DF6215" w14:textId="77777777" w:rsidR="00644A71" w:rsidRPr="00953487" w:rsidRDefault="00644A71" w:rsidP="006544E6">
      <w:pPr>
        <w:autoSpaceDE w:val="0"/>
        <w:autoSpaceDN w:val="0"/>
        <w:adjustRightInd w:val="0"/>
        <w:spacing w:after="0" w:line="240" w:lineRule="auto"/>
        <w:contextualSpacing/>
        <w:jc w:val="both"/>
        <w:rPr>
          <w:rFonts w:ascii="Verdana" w:hAnsi="Verdana" w:cs="Calibri"/>
          <w:noProof w:val="0"/>
          <w:sz w:val="18"/>
          <w:szCs w:val="18"/>
        </w:rPr>
      </w:pPr>
      <w:r w:rsidRPr="00953487">
        <w:rPr>
          <w:rFonts w:ascii="Verdana" w:hAnsi="Verdana" w:cs="Calibri"/>
          <w:noProof w:val="0"/>
          <w:sz w:val="18"/>
          <w:szCs w:val="18"/>
        </w:rPr>
        <w:t>Las formalidades y procedimientos que se reglamentan comprenderán tanto la adquisición de bienes como la contratación de servicios.</w:t>
      </w:r>
    </w:p>
    <w:p w14:paraId="3BC2A0E3" w14:textId="77777777" w:rsidR="00644A71" w:rsidRPr="00953487" w:rsidRDefault="00644A71" w:rsidP="006544E6">
      <w:pPr>
        <w:pStyle w:val="Default"/>
        <w:jc w:val="both"/>
        <w:rPr>
          <w:rFonts w:ascii="Verdana" w:hAnsi="Verdana"/>
          <w:color w:val="auto"/>
          <w:sz w:val="18"/>
          <w:szCs w:val="18"/>
        </w:rPr>
      </w:pPr>
    </w:p>
    <w:p w14:paraId="34A2F577" w14:textId="77777777" w:rsidR="00644A71" w:rsidRPr="00953487" w:rsidRDefault="00644A71" w:rsidP="006544E6">
      <w:pPr>
        <w:pStyle w:val="Default"/>
        <w:jc w:val="both"/>
        <w:rPr>
          <w:rFonts w:ascii="Verdana" w:hAnsi="Verdana"/>
          <w:b/>
          <w:color w:val="auto"/>
          <w:sz w:val="18"/>
          <w:szCs w:val="18"/>
          <w:u w:val="single"/>
        </w:rPr>
      </w:pPr>
      <w:r w:rsidRPr="00953487">
        <w:rPr>
          <w:rFonts w:ascii="Verdana" w:hAnsi="Verdana"/>
          <w:b/>
          <w:color w:val="auto"/>
          <w:sz w:val="18"/>
          <w:szCs w:val="18"/>
          <w:u w:val="single"/>
        </w:rPr>
        <w:t>Responsabilidades:</w:t>
      </w:r>
    </w:p>
    <w:p w14:paraId="6AAF9744" w14:textId="77777777" w:rsidR="00644A71" w:rsidRPr="00953487" w:rsidRDefault="00644A71" w:rsidP="006544E6">
      <w:pPr>
        <w:pStyle w:val="Default"/>
        <w:jc w:val="both"/>
        <w:rPr>
          <w:rFonts w:ascii="Verdana" w:hAnsi="Verdana"/>
          <w:b/>
          <w:color w:val="auto"/>
          <w:sz w:val="18"/>
          <w:szCs w:val="18"/>
          <w:u w:val="single"/>
        </w:rPr>
      </w:pPr>
      <w:r w:rsidRPr="00953487">
        <w:rPr>
          <w:rFonts w:ascii="Verdana" w:hAnsi="Verdana"/>
          <w:b/>
          <w:color w:val="auto"/>
          <w:sz w:val="18"/>
          <w:szCs w:val="18"/>
          <w:u w:val="single"/>
        </w:rPr>
        <w:t xml:space="preserve"> </w:t>
      </w:r>
    </w:p>
    <w:p w14:paraId="6D4AFF04" w14:textId="77777777" w:rsidR="00644A71" w:rsidRPr="00953487" w:rsidRDefault="00644A71" w:rsidP="006544E6">
      <w:pPr>
        <w:pStyle w:val="Default"/>
        <w:jc w:val="both"/>
        <w:rPr>
          <w:rFonts w:ascii="Verdana" w:hAnsi="Verdana"/>
          <w:color w:val="auto"/>
          <w:sz w:val="18"/>
          <w:szCs w:val="18"/>
        </w:rPr>
      </w:pPr>
      <w:r w:rsidRPr="00953487">
        <w:rPr>
          <w:rFonts w:ascii="Verdana" w:hAnsi="Verdana"/>
          <w:color w:val="auto"/>
          <w:sz w:val="18"/>
          <w:szCs w:val="18"/>
        </w:rPr>
        <w:t>Es responsabilidad de todos los funcionarios de la Institución, aplicar y velar por el cumplimiento de la presente Política.</w:t>
      </w:r>
    </w:p>
    <w:p w14:paraId="71262B32" w14:textId="77777777" w:rsidR="00644A71" w:rsidRPr="00953487" w:rsidRDefault="00644A71" w:rsidP="006544E6">
      <w:pPr>
        <w:pStyle w:val="Default"/>
        <w:jc w:val="both"/>
        <w:rPr>
          <w:rFonts w:ascii="Verdana" w:hAnsi="Verdana"/>
          <w:color w:val="auto"/>
          <w:sz w:val="18"/>
          <w:szCs w:val="18"/>
        </w:rPr>
      </w:pPr>
    </w:p>
    <w:p w14:paraId="605408FC" w14:textId="77777777" w:rsidR="00644A71" w:rsidRPr="00953487" w:rsidRDefault="00644A71" w:rsidP="006544E6">
      <w:pPr>
        <w:pStyle w:val="Default"/>
        <w:jc w:val="both"/>
        <w:rPr>
          <w:rFonts w:ascii="Verdana" w:hAnsi="Verdana"/>
          <w:b/>
          <w:color w:val="auto"/>
          <w:sz w:val="18"/>
          <w:szCs w:val="18"/>
          <w:u w:val="single"/>
        </w:rPr>
      </w:pPr>
      <w:r w:rsidRPr="00953487">
        <w:rPr>
          <w:rFonts w:ascii="Verdana" w:hAnsi="Verdana"/>
          <w:b/>
          <w:color w:val="auto"/>
          <w:sz w:val="18"/>
          <w:szCs w:val="18"/>
          <w:u w:val="single"/>
        </w:rPr>
        <w:t>Principios Generales:</w:t>
      </w:r>
    </w:p>
    <w:p w14:paraId="12E99413" w14:textId="77777777" w:rsidR="00644A71" w:rsidRPr="00953487" w:rsidRDefault="00644A71" w:rsidP="006544E6">
      <w:pPr>
        <w:pStyle w:val="Default"/>
        <w:jc w:val="both"/>
        <w:rPr>
          <w:rFonts w:ascii="Verdana" w:hAnsi="Verdana"/>
          <w:color w:val="auto"/>
          <w:sz w:val="18"/>
          <w:szCs w:val="18"/>
        </w:rPr>
      </w:pPr>
    </w:p>
    <w:p w14:paraId="25E25F4A" w14:textId="1A6A8552" w:rsidR="00644A71" w:rsidRPr="00953487" w:rsidRDefault="00644A71" w:rsidP="006544E6">
      <w:pPr>
        <w:pStyle w:val="Default"/>
        <w:jc w:val="both"/>
        <w:rPr>
          <w:rFonts w:ascii="Verdana" w:hAnsi="Verdana" w:cs="Calibri"/>
          <w:color w:val="auto"/>
          <w:sz w:val="18"/>
          <w:szCs w:val="18"/>
        </w:rPr>
      </w:pPr>
      <w:r w:rsidRPr="00953487">
        <w:rPr>
          <w:rFonts w:ascii="Verdana" w:hAnsi="Verdana"/>
          <w:color w:val="auto"/>
          <w:sz w:val="18"/>
          <w:szCs w:val="18"/>
        </w:rPr>
        <w:t>Alineado con el desempeño ético, la gestión profesional, la transparencia y la responsabilidad social, se establecen los siguientes Principios Generales que dan soporte a la presente Política de Compras:</w:t>
      </w:r>
    </w:p>
    <w:p w14:paraId="786E712C" w14:textId="77777777" w:rsidR="00644A71" w:rsidRPr="00953487" w:rsidRDefault="00644A71" w:rsidP="006544E6">
      <w:pPr>
        <w:pStyle w:val="Default"/>
        <w:jc w:val="both"/>
        <w:rPr>
          <w:rFonts w:ascii="Verdana" w:hAnsi="Verdana"/>
          <w:color w:val="auto"/>
          <w:sz w:val="18"/>
          <w:szCs w:val="18"/>
        </w:rPr>
      </w:pPr>
    </w:p>
    <w:p w14:paraId="30716725" w14:textId="427936F7" w:rsidR="000D088A" w:rsidRPr="00953487" w:rsidRDefault="000D088A" w:rsidP="006544E6">
      <w:pPr>
        <w:numPr>
          <w:ilvl w:val="0"/>
          <w:numId w:val="4"/>
        </w:numPr>
        <w:spacing w:after="0" w:line="240" w:lineRule="auto"/>
        <w:jc w:val="both"/>
        <w:rPr>
          <w:rFonts w:ascii="Verdana" w:hAnsi="Verdana"/>
          <w:sz w:val="18"/>
          <w:szCs w:val="18"/>
          <w:lang w:val="es-ES_tradnl"/>
        </w:rPr>
      </w:pPr>
      <w:r w:rsidRPr="00953487">
        <w:rPr>
          <w:rFonts w:ascii="Verdana" w:hAnsi="Verdana"/>
          <w:sz w:val="18"/>
          <w:szCs w:val="18"/>
          <w:lang w:val="es-ES_tradnl"/>
        </w:rPr>
        <w:t>Mejor Valor por el Dinero (Best Value for Money): No significa la elección del menor precio propuesto u ofertado, sino la selección basada en la integración de factores técnicos, organizacionales y de precios, de acuerdo a la importancia de cada uno.</w:t>
      </w:r>
    </w:p>
    <w:p w14:paraId="3A0FC514" w14:textId="77777777" w:rsidR="000D088A" w:rsidRPr="00953487" w:rsidRDefault="000D088A" w:rsidP="006544E6">
      <w:pPr>
        <w:spacing w:after="0" w:line="240" w:lineRule="auto"/>
        <w:ind w:left="720"/>
        <w:jc w:val="both"/>
        <w:rPr>
          <w:rFonts w:ascii="Verdana" w:hAnsi="Verdana"/>
          <w:sz w:val="18"/>
          <w:szCs w:val="18"/>
          <w:lang w:val="es-ES_tradnl"/>
        </w:rPr>
      </w:pPr>
    </w:p>
    <w:p w14:paraId="57F8636A" w14:textId="10E580AA" w:rsidR="00644A71" w:rsidRPr="00953487" w:rsidRDefault="000D088A" w:rsidP="006544E6">
      <w:pPr>
        <w:pStyle w:val="Prrafodelista"/>
        <w:numPr>
          <w:ilvl w:val="0"/>
          <w:numId w:val="4"/>
        </w:numPr>
        <w:autoSpaceDE w:val="0"/>
        <w:autoSpaceDN w:val="0"/>
        <w:adjustRightInd w:val="0"/>
        <w:spacing w:after="0" w:line="240" w:lineRule="auto"/>
        <w:jc w:val="both"/>
        <w:rPr>
          <w:rFonts w:ascii="Verdana" w:hAnsi="Verdana" w:cs="Arial"/>
          <w:noProof w:val="0"/>
          <w:color w:val="000000"/>
          <w:sz w:val="18"/>
          <w:szCs w:val="18"/>
        </w:rPr>
      </w:pPr>
      <w:r w:rsidRPr="00953487">
        <w:rPr>
          <w:rFonts w:ascii="Verdana" w:hAnsi="Verdana"/>
          <w:sz w:val="18"/>
          <w:szCs w:val="18"/>
          <w:lang w:val="es-ES_tradnl"/>
        </w:rPr>
        <w:t xml:space="preserve">Imparcialidad, Integridad y Transparencia: Como la competencia es lo básico para la eficiencia, imparcialidad y transparencia en las adquisiciones; </w:t>
      </w:r>
      <w:r w:rsidR="00F04960">
        <w:rPr>
          <w:rFonts w:ascii="Verdana" w:hAnsi="Verdana"/>
          <w:sz w:val="18"/>
          <w:szCs w:val="18"/>
          <w:lang w:val="es-ES_tradnl"/>
        </w:rPr>
        <w:t>el IP</w:t>
      </w:r>
      <w:r w:rsidRPr="00953487">
        <w:rPr>
          <w:rFonts w:ascii="Verdana" w:hAnsi="Verdana"/>
          <w:sz w:val="18"/>
          <w:szCs w:val="18"/>
          <w:lang w:val="es-ES_tradnl"/>
        </w:rPr>
        <w:t xml:space="preserve"> es el responsable de asegurar la integridad del proceso de adquisiciones y el mantenimiento de la imparcialidad de todos los oferentes. Las normas y reglas aplicables</w:t>
      </w:r>
      <w:r w:rsidR="00A20841">
        <w:rPr>
          <w:rFonts w:ascii="Verdana" w:hAnsi="Verdana"/>
          <w:sz w:val="18"/>
          <w:szCs w:val="18"/>
          <w:lang w:val="es-ES_tradnl"/>
        </w:rPr>
        <w:t xml:space="preserve"> deben ser claras y no ambiguas.</w:t>
      </w:r>
    </w:p>
    <w:p w14:paraId="5E92B0BC" w14:textId="77777777" w:rsidR="000D088A" w:rsidRPr="00953487" w:rsidRDefault="000D088A" w:rsidP="006544E6">
      <w:pPr>
        <w:pStyle w:val="Prrafodelista"/>
        <w:autoSpaceDE w:val="0"/>
        <w:autoSpaceDN w:val="0"/>
        <w:adjustRightInd w:val="0"/>
        <w:spacing w:after="0" w:line="240" w:lineRule="auto"/>
        <w:jc w:val="both"/>
        <w:rPr>
          <w:rFonts w:ascii="Verdana" w:hAnsi="Verdana" w:cs="Arial"/>
          <w:noProof w:val="0"/>
          <w:color w:val="000000"/>
          <w:sz w:val="18"/>
          <w:szCs w:val="18"/>
        </w:rPr>
      </w:pPr>
    </w:p>
    <w:p w14:paraId="11F9FD74" w14:textId="1F101281" w:rsidR="000D088A" w:rsidRPr="00953487" w:rsidRDefault="00A20841" w:rsidP="006544E6">
      <w:pPr>
        <w:numPr>
          <w:ilvl w:val="0"/>
          <w:numId w:val="4"/>
        </w:numPr>
        <w:spacing w:after="0" w:line="240" w:lineRule="auto"/>
        <w:jc w:val="both"/>
        <w:rPr>
          <w:rFonts w:ascii="Verdana" w:hAnsi="Verdana"/>
          <w:sz w:val="18"/>
          <w:szCs w:val="18"/>
          <w:lang w:val="es-ES_tradnl"/>
        </w:rPr>
      </w:pPr>
      <w:r>
        <w:rPr>
          <w:rFonts w:ascii="Verdana" w:hAnsi="Verdana"/>
          <w:sz w:val="18"/>
          <w:szCs w:val="18"/>
          <w:lang w:val="es-ES_tradnl"/>
        </w:rPr>
        <w:t>Efectiva c</w:t>
      </w:r>
      <w:r w:rsidR="000D088A" w:rsidRPr="00953487">
        <w:rPr>
          <w:rFonts w:ascii="Verdana" w:hAnsi="Verdana"/>
          <w:sz w:val="18"/>
          <w:szCs w:val="18"/>
          <w:lang w:val="es-ES_tradnl"/>
        </w:rPr>
        <w:t>ompetencia: El objetivo de la misma es proveer a todos los licitantes ele</w:t>
      </w:r>
      <w:r>
        <w:rPr>
          <w:rFonts w:ascii="Verdana" w:hAnsi="Verdana"/>
          <w:sz w:val="18"/>
          <w:szCs w:val="18"/>
          <w:lang w:val="es-ES_tradnl"/>
        </w:rPr>
        <w:t xml:space="preserve">gibles de los requerimientos del IP en tiempo, con adecuada notificación </w:t>
      </w:r>
      <w:r w:rsidR="000D088A" w:rsidRPr="00953487">
        <w:rPr>
          <w:rFonts w:ascii="Verdana" w:hAnsi="Verdana"/>
          <w:sz w:val="18"/>
          <w:szCs w:val="18"/>
          <w:lang w:val="es-ES_tradnl"/>
        </w:rPr>
        <w:t>y con la misma igualdad de oportunidades a todos ellos.</w:t>
      </w:r>
    </w:p>
    <w:p w14:paraId="0D367F1E" w14:textId="77777777" w:rsidR="000D088A" w:rsidRPr="00953487" w:rsidRDefault="000D088A" w:rsidP="006544E6">
      <w:pPr>
        <w:spacing w:after="0" w:line="240" w:lineRule="auto"/>
        <w:ind w:left="720"/>
        <w:jc w:val="both"/>
        <w:rPr>
          <w:rFonts w:ascii="Verdana" w:hAnsi="Verdana"/>
          <w:sz w:val="18"/>
          <w:szCs w:val="18"/>
          <w:lang w:val="es-ES_tradnl"/>
        </w:rPr>
      </w:pPr>
    </w:p>
    <w:p w14:paraId="6D11337A" w14:textId="01980D63" w:rsidR="000D088A" w:rsidRPr="00953487" w:rsidRDefault="00A20841" w:rsidP="006544E6">
      <w:pPr>
        <w:pStyle w:val="Prrafodelista"/>
        <w:numPr>
          <w:ilvl w:val="0"/>
          <w:numId w:val="4"/>
        </w:numPr>
        <w:autoSpaceDE w:val="0"/>
        <w:autoSpaceDN w:val="0"/>
        <w:adjustRightInd w:val="0"/>
        <w:spacing w:after="0" w:line="240" w:lineRule="auto"/>
        <w:jc w:val="both"/>
        <w:rPr>
          <w:rFonts w:ascii="Verdana" w:hAnsi="Verdana" w:cs="Arial"/>
          <w:noProof w:val="0"/>
          <w:color w:val="000000"/>
          <w:sz w:val="18"/>
          <w:szCs w:val="18"/>
        </w:rPr>
      </w:pPr>
      <w:r>
        <w:rPr>
          <w:rFonts w:ascii="Verdana" w:hAnsi="Verdana"/>
          <w:sz w:val="18"/>
          <w:szCs w:val="18"/>
          <w:lang w:val="es-ES_tradnl"/>
        </w:rPr>
        <w:t>Ética en las a</w:t>
      </w:r>
      <w:r w:rsidR="000D088A" w:rsidRPr="00953487">
        <w:rPr>
          <w:rFonts w:ascii="Verdana" w:hAnsi="Verdana"/>
          <w:sz w:val="18"/>
          <w:szCs w:val="18"/>
          <w:lang w:val="es-ES_tradnl"/>
        </w:rPr>
        <w:t xml:space="preserve">dquisiciones: Durante los procesos de compra y ejecución de una orden de compra o contrato, se exige que los oferentes así como los funcionarios involucrados que participen en los procesos observen los más altos niveles éticos. A este respecto, se deben tener en cuenta las políticas del </w:t>
      </w:r>
      <w:r w:rsidR="000D088A" w:rsidRPr="00762703">
        <w:rPr>
          <w:rFonts w:ascii="Verdana" w:hAnsi="Verdana"/>
          <w:sz w:val="18"/>
          <w:szCs w:val="18"/>
          <w:lang w:val="es-ES_tradnl"/>
        </w:rPr>
        <w:t>PNUD</w:t>
      </w:r>
      <w:r w:rsidR="000D088A" w:rsidRPr="00953487">
        <w:rPr>
          <w:rFonts w:ascii="Verdana" w:hAnsi="Verdana"/>
          <w:sz w:val="18"/>
          <w:szCs w:val="18"/>
          <w:lang w:val="es-ES_tradnl"/>
        </w:rPr>
        <w:t xml:space="preserve"> en estos asuntos.</w:t>
      </w:r>
    </w:p>
    <w:p w14:paraId="488D1DBF" w14:textId="77777777" w:rsidR="00CA5E9C" w:rsidRDefault="00CA5E9C" w:rsidP="000D088A">
      <w:pPr>
        <w:pStyle w:val="Prrafodelista"/>
        <w:rPr>
          <w:rFonts w:ascii="Verdana" w:hAnsi="Verdana"/>
          <w:i/>
          <w:lang w:val="es-ES_tradnl"/>
        </w:rPr>
        <w:sectPr w:rsidR="00CA5E9C" w:rsidSect="00603342">
          <w:footerReference w:type="default" r:id="rId14"/>
          <w:pgSz w:w="11906" w:h="16838"/>
          <w:pgMar w:top="1417" w:right="1701" w:bottom="1417" w:left="1701" w:header="426" w:footer="708" w:gutter="0"/>
          <w:cols w:space="708"/>
          <w:docGrid w:linePitch="360"/>
        </w:sectPr>
      </w:pPr>
    </w:p>
    <w:p w14:paraId="013EFFCE" w14:textId="129DBDF5" w:rsidR="000D088A" w:rsidRPr="00953487" w:rsidRDefault="000D088A" w:rsidP="000D088A">
      <w:pPr>
        <w:pStyle w:val="Prrafodelista"/>
        <w:rPr>
          <w:rFonts w:ascii="Verdana" w:hAnsi="Verdana"/>
          <w:i/>
          <w:lang w:val="es-ES_tradnl"/>
        </w:rPr>
      </w:pPr>
    </w:p>
    <w:p w14:paraId="1A002D34" w14:textId="63DDCE4A" w:rsidR="000D088A" w:rsidRPr="00953487" w:rsidRDefault="000D088A" w:rsidP="00616A10">
      <w:pPr>
        <w:pStyle w:val="Prrafodelista"/>
        <w:numPr>
          <w:ilvl w:val="0"/>
          <w:numId w:val="4"/>
        </w:numPr>
        <w:autoSpaceDE w:val="0"/>
        <w:autoSpaceDN w:val="0"/>
        <w:adjustRightInd w:val="0"/>
        <w:spacing w:after="0" w:line="240" w:lineRule="auto"/>
        <w:jc w:val="both"/>
        <w:rPr>
          <w:rFonts w:ascii="Verdana" w:hAnsi="Verdana" w:cs="Arial"/>
          <w:noProof w:val="0"/>
          <w:color w:val="000000"/>
          <w:sz w:val="14"/>
          <w:szCs w:val="18"/>
        </w:rPr>
      </w:pPr>
      <w:r w:rsidRPr="00953487">
        <w:rPr>
          <w:rFonts w:ascii="Verdana" w:hAnsi="Verdana"/>
          <w:sz w:val="18"/>
          <w:lang w:val="es-ES_tradnl"/>
        </w:rPr>
        <w:t>Independencia: Resulta crucial que todos los involucrados en las fases clave declaren posibles, potenciales o reales situaciones de conflicto de interés y por ta</w:t>
      </w:r>
      <w:r w:rsidR="0050353E">
        <w:rPr>
          <w:rFonts w:ascii="Verdana" w:hAnsi="Verdana"/>
          <w:sz w:val="18"/>
          <w:lang w:val="es-ES_tradnl"/>
        </w:rPr>
        <w:t xml:space="preserve">nto no prosigan en el proceso. </w:t>
      </w:r>
      <w:r w:rsidRPr="00953487">
        <w:rPr>
          <w:rFonts w:ascii="Verdana" w:hAnsi="Verdana"/>
          <w:sz w:val="18"/>
          <w:lang w:val="es-ES_tradnl"/>
        </w:rPr>
        <w:t>Se deberá firmar la Declaración de Imparcialidad y Confidencialidad</w:t>
      </w:r>
      <w:r w:rsidR="0050353E">
        <w:rPr>
          <w:rFonts w:ascii="Verdana" w:hAnsi="Verdana"/>
          <w:sz w:val="18"/>
          <w:lang w:val="es-ES_tradnl"/>
        </w:rPr>
        <w:t>.</w:t>
      </w:r>
    </w:p>
    <w:p w14:paraId="3DFE7CB8" w14:textId="03F11C39" w:rsidR="00644A71" w:rsidRPr="00953487" w:rsidRDefault="00644A71" w:rsidP="00616A10">
      <w:pPr>
        <w:autoSpaceDE w:val="0"/>
        <w:autoSpaceDN w:val="0"/>
        <w:adjustRightInd w:val="0"/>
        <w:spacing w:after="0" w:line="240" w:lineRule="auto"/>
        <w:jc w:val="both"/>
        <w:rPr>
          <w:rFonts w:ascii="Verdana" w:hAnsi="Verdana" w:cs="Arial"/>
          <w:noProof w:val="0"/>
          <w:color w:val="000000"/>
          <w:sz w:val="18"/>
          <w:szCs w:val="18"/>
        </w:rPr>
      </w:pPr>
    </w:p>
    <w:p w14:paraId="53D45F64" w14:textId="52B5106F" w:rsidR="000D088A" w:rsidRPr="00953487" w:rsidRDefault="000D088A" w:rsidP="00616A10">
      <w:pPr>
        <w:pStyle w:val="Prrafodelista"/>
        <w:numPr>
          <w:ilvl w:val="0"/>
          <w:numId w:val="4"/>
        </w:numPr>
        <w:autoSpaceDE w:val="0"/>
        <w:autoSpaceDN w:val="0"/>
        <w:adjustRightInd w:val="0"/>
        <w:spacing w:after="0" w:line="240" w:lineRule="auto"/>
        <w:jc w:val="both"/>
        <w:rPr>
          <w:rFonts w:ascii="Verdana" w:hAnsi="Verdana" w:cs="Arial"/>
          <w:noProof w:val="0"/>
          <w:color w:val="000000"/>
          <w:sz w:val="18"/>
          <w:szCs w:val="18"/>
        </w:rPr>
      </w:pPr>
      <w:r w:rsidRPr="00953487">
        <w:rPr>
          <w:rFonts w:ascii="Verdana" w:hAnsi="Verdana"/>
          <w:sz w:val="18"/>
          <w:lang w:val="es-ES_tradnl"/>
        </w:rPr>
        <w:t>Consideraciones Ambientales: La contraparte/Gobierno debe realizar sus actividades de una manera ambientalmente responsable, lo cual implica, que los bienes y/o servicios que se seleccionen minimicen el impacto ambiental</w:t>
      </w:r>
      <w:r w:rsidRPr="00953487">
        <w:rPr>
          <w:rFonts w:ascii="Verdana" w:hAnsi="Verdana"/>
          <w:lang w:val="es-ES_tradnl"/>
        </w:rPr>
        <w:t>.</w:t>
      </w:r>
    </w:p>
    <w:p w14:paraId="703EBB61" w14:textId="77777777" w:rsidR="0083332E" w:rsidRPr="000D088A" w:rsidRDefault="0083332E" w:rsidP="0083332E">
      <w:pPr>
        <w:autoSpaceDE w:val="0"/>
        <w:autoSpaceDN w:val="0"/>
        <w:adjustRightInd w:val="0"/>
        <w:spacing w:after="0" w:line="240" w:lineRule="auto"/>
        <w:jc w:val="center"/>
        <w:rPr>
          <w:rFonts w:ascii="Verdana" w:hAnsi="Verdana" w:cs="Arial"/>
          <w:noProof w:val="0"/>
          <w:color w:val="000000"/>
          <w:sz w:val="18"/>
          <w:szCs w:val="18"/>
        </w:rPr>
      </w:pPr>
    </w:p>
    <w:p w14:paraId="32E3F89C" w14:textId="77777777" w:rsidR="00603342" w:rsidRDefault="00603342" w:rsidP="005842E0">
      <w:pPr>
        <w:autoSpaceDE w:val="0"/>
        <w:autoSpaceDN w:val="0"/>
        <w:adjustRightInd w:val="0"/>
        <w:spacing w:after="0" w:line="240" w:lineRule="auto"/>
        <w:jc w:val="center"/>
        <w:rPr>
          <w:rFonts w:ascii="Verdana" w:hAnsi="Verdana" w:cs="Arial"/>
          <w:b/>
          <w:noProof w:val="0"/>
          <w:color w:val="000000"/>
        </w:rPr>
      </w:pPr>
    </w:p>
    <w:p w14:paraId="394E3756" w14:textId="77777777" w:rsidR="00603342" w:rsidRDefault="00603342" w:rsidP="005842E0">
      <w:pPr>
        <w:autoSpaceDE w:val="0"/>
        <w:autoSpaceDN w:val="0"/>
        <w:adjustRightInd w:val="0"/>
        <w:spacing w:after="0" w:line="240" w:lineRule="auto"/>
        <w:jc w:val="center"/>
        <w:rPr>
          <w:rFonts w:ascii="Verdana" w:hAnsi="Verdana" w:cs="Arial"/>
          <w:b/>
          <w:noProof w:val="0"/>
          <w:color w:val="000000"/>
        </w:rPr>
      </w:pPr>
    </w:p>
    <w:p w14:paraId="0AE1BA7C" w14:textId="77777777" w:rsidR="00603342" w:rsidRDefault="00603342">
      <w:pPr>
        <w:rPr>
          <w:rFonts w:ascii="Verdana" w:hAnsi="Verdana" w:cs="Arial"/>
          <w:b/>
          <w:noProof w:val="0"/>
          <w:color w:val="000000"/>
        </w:rPr>
      </w:pPr>
      <w:r>
        <w:rPr>
          <w:rFonts w:ascii="Verdana" w:hAnsi="Verdana" w:cs="Arial"/>
          <w:b/>
          <w:noProof w:val="0"/>
          <w:color w:val="000000"/>
        </w:rPr>
        <w:br w:type="page"/>
      </w:r>
    </w:p>
    <w:p w14:paraId="6A1841CB" w14:textId="48F6E7D6" w:rsidR="0083332E" w:rsidRPr="00953487" w:rsidRDefault="0083332E" w:rsidP="006B3506">
      <w:pPr>
        <w:pStyle w:val="Ttulo2"/>
      </w:pPr>
      <w:bookmarkStart w:id="7" w:name="_Toc16089126"/>
      <w:r w:rsidRPr="00953487">
        <w:lastRenderedPageBreak/>
        <w:t xml:space="preserve">PROCEDIMIENTO DE </w:t>
      </w:r>
      <w:r w:rsidR="000D088A" w:rsidRPr="00953487">
        <w:t>ADQUISICIONES</w:t>
      </w:r>
      <w:bookmarkEnd w:id="7"/>
    </w:p>
    <w:p w14:paraId="1B40D93C" w14:textId="77777777" w:rsidR="0083332E" w:rsidRPr="007343FB" w:rsidRDefault="0083332E" w:rsidP="00644A71">
      <w:pPr>
        <w:autoSpaceDE w:val="0"/>
        <w:autoSpaceDN w:val="0"/>
        <w:adjustRightInd w:val="0"/>
        <w:spacing w:after="0" w:line="240" w:lineRule="auto"/>
        <w:rPr>
          <w:rFonts w:ascii="Verdana" w:hAnsi="Verdana" w:cs="Arial"/>
          <w:noProof w:val="0"/>
          <w:color w:val="000000"/>
          <w:sz w:val="18"/>
          <w:szCs w:val="18"/>
        </w:rPr>
      </w:pPr>
    </w:p>
    <w:p w14:paraId="0AF326BF" w14:textId="39058265" w:rsidR="0083332E" w:rsidRPr="00953487" w:rsidRDefault="00603342" w:rsidP="002E6F79">
      <w:pPr>
        <w:pStyle w:val="Ttulo3"/>
        <w:numPr>
          <w:ilvl w:val="0"/>
          <w:numId w:val="28"/>
        </w:numPr>
        <w:ind w:left="426" w:hanging="426"/>
      </w:pPr>
      <w:bookmarkStart w:id="8" w:name="_Toc16089127"/>
      <w:r>
        <w:t>Departamento Adquisiciones</w:t>
      </w:r>
      <w:bookmarkEnd w:id="8"/>
    </w:p>
    <w:p w14:paraId="2D22310C" w14:textId="6E9E4D4B" w:rsidR="0083332E" w:rsidRPr="00A80A61" w:rsidRDefault="0083332E" w:rsidP="002E6F79">
      <w:pPr>
        <w:rPr>
          <w:b/>
          <w:u w:val="single"/>
        </w:rPr>
      </w:pPr>
      <w:commentRangeStart w:id="9"/>
      <w:r w:rsidRPr="00A80A61">
        <w:rPr>
          <w:b/>
          <w:u w:val="single"/>
        </w:rPr>
        <w:t>___________________________</w:t>
      </w:r>
      <w:commentRangeEnd w:id="9"/>
      <w:r w:rsidR="00CA5E9C">
        <w:rPr>
          <w:rStyle w:val="Refdecomentario"/>
        </w:rPr>
        <w:commentReference w:id="9"/>
      </w:r>
    </w:p>
    <w:p w14:paraId="13C07407" w14:textId="238D3919" w:rsidR="0083332E" w:rsidRPr="00953487" w:rsidRDefault="0083332E" w:rsidP="002E6F79">
      <w:pPr>
        <w:pStyle w:val="Ttulo3"/>
        <w:numPr>
          <w:ilvl w:val="0"/>
          <w:numId w:val="28"/>
        </w:numPr>
        <w:ind w:left="426" w:hanging="426"/>
      </w:pPr>
      <w:bookmarkStart w:id="10" w:name="_Toc16089128"/>
      <w:r w:rsidRPr="00953487">
        <w:t>Procedimiento de Adquisiciones</w:t>
      </w:r>
      <w:bookmarkEnd w:id="10"/>
    </w:p>
    <w:p w14:paraId="45B11929" w14:textId="31A5AD96" w:rsidR="000D088A" w:rsidRPr="00953487" w:rsidRDefault="000D088A" w:rsidP="00616A10">
      <w:pPr>
        <w:jc w:val="both"/>
        <w:rPr>
          <w:rFonts w:ascii="Verdana" w:hAnsi="Verdana"/>
          <w:b/>
          <w:sz w:val="18"/>
          <w:szCs w:val="18"/>
          <w:u w:val="single"/>
        </w:rPr>
      </w:pPr>
      <w:r w:rsidRPr="00953487">
        <w:rPr>
          <w:rFonts w:ascii="Verdana" w:hAnsi="Verdana"/>
          <w:sz w:val="18"/>
          <w:szCs w:val="18"/>
          <w:lang w:val="es-ES_tradnl"/>
        </w:rPr>
        <w:t>La adquisición de bienes, servicios y/u obras civiles es un proceso el cual abarca desde la identificación de las necesidades, selección de modalidad de compra, preparación y acuerdo del contrato, y todas las fases de la administración del contrato hasta el final de los servicios contractuales o de la vida útil del bien (activo).</w:t>
      </w:r>
    </w:p>
    <w:p w14:paraId="03183FBD" w14:textId="3C48B7B1" w:rsidR="00CA5E9C" w:rsidRDefault="0083332E" w:rsidP="002E6F79">
      <w:pPr>
        <w:pStyle w:val="Ttulo4"/>
        <w:numPr>
          <w:ilvl w:val="0"/>
          <w:numId w:val="30"/>
        </w:numPr>
        <w:ind w:left="426" w:hanging="426"/>
      </w:pPr>
      <w:r w:rsidRPr="006B3506">
        <w:t>Planificación de Adquisiciones:</w:t>
      </w:r>
    </w:p>
    <w:p w14:paraId="4CBBC5A0" w14:textId="77777777" w:rsidR="00CA5E9C" w:rsidRPr="00CA5E9C" w:rsidRDefault="00CA5E9C" w:rsidP="00CA5E9C">
      <w:pPr>
        <w:spacing w:after="120" w:line="240" w:lineRule="auto"/>
        <w:rPr>
          <w:sz w:val="10"/>
        </w:rPr>
      </w:pPr>
    </w:p>
    <w:p w14:paraId="74AE2A48" w14:textId="423A3E4D" w:rsidR="000D088A" w:rsidRPr="00953487" w:rsidRDefault="000D088A" w:rsidP="00616A10">
      <w:pPr>
        <w:spacing w:after="120" w:line="240" w:lineRule="auto"/>
        <w:ind w:left="360"/>
        <w:jc w:val="both"/>
        <w:rPr>
          <w:rFonts w:ascii="Verdana" w:hAnsi="Verdana"/>
          <w:b/>
          <w:sz w:val="18"/>
          <w:szCs w:val="18"/>
          <w:u w:val="single"/>
        </w:rPr>
      </w:pPr>
      <w:r w:rsidRPr="00953487">
        <w:rPr>
          <w:rFonts w:ascii="Verdana" w:hAnsi="Verdana"/>
          <w:sz w:val="18"/>
          <w:szCs w:val="18"/>
        </w:rPr>
        <w:t>La planificación de las adquisiciones es esencial para lograr la realización efectiva y oportuna de licitaciones o propuestas, la adjudicación de contratos y la entrega de los bienes y servicios requeridos. Los siguientes aspectos deben tenerse al menos, en cuenta durante dicho proceso:</w:t>
      </w:r>
    </w:p>
    <w:p w14:paraId="589907DD" w14:textId="06F2A5F1" w:rsidR="000D088A" w:rsidRPr="00953487" w:rsidRDefault="000D088A" w:rsidP="00616A10">
      <w:pPr>
        <w:pStyle w:val="Prrafodelista"/>
        <w:numPr>
          <w:ilvl w:val="0"/>
          <w:numId w:val="1"/>
        </w:numPr>
        <w:spacing w:after="0" w:line="240" w:lineRule="auto"/>
        <w:ind w:left="723"/>
        <w:jc w:val="both"/>
        <w:rPr>
          <w:rFonts w:ascii="Verdana" w:hAnsi="Verdana"/>
          <w:sz w:val="18"/>
          <w:szCs w:val="18"/>
          <w:lang w:val="es-ES"/>
        </w:rPr>
      </w:pPr>
      <w:r w:rsidRPr="00953487">
        <w:rPr>
          <w:rFonts w:ascii="Verdana" w:hAnsi="Verdana"/>
          <w:sz w:val="18"/>
          <w:szCs w:val="18"/>
          <w:lang w:val="es-ES"/>
        </w:rPr>
        <w:t xml:space="preserve">Método </w:t>
      </w:r>
      <w:r w:rsidR="00CA5E9C">
        <w:rPr>
          <w:rFonts w:ascii="Verdana" w:hAnsi="Verdana"/>
          <w:sz w:val="18"/>
          <w:szCs w:val="18"/>
          <w:lang w:val="es-ES"/>
        </w:rPr>
        <w:t>para realizar las adquisiciones;</w:t>
      </w:r>
    </w:p>
    <w:p w14:paraId="01CF7EEF" w14:textId="77B4FE1B" w:rsidR="000D088A" w:rsidRPr="00953487" w:rsidRDefault="000D088A" w:rsidP="00616A10">
      <w:pPr>
        <w:pStyle w:val="Prrafodelista"/>
        <w:numPr>
          <w:ilvl w:val="0"/>
          <w:numId w:val="1"/>
        </w:numPr>
        <w:spacing w:after="0" w:line="240" w:lineRule="auto"/>
        <w:ind w:left="723"/>
        <w:jc w:val="both"/>
        <w:rPr>
          <w:rFonts w:ascii="Verdana" w:hAnsi="Verdana"/>
          <w:sz w:val="18"/>
          <w:szCs w:val="18"/>
          <w:lang w:val="es-ES"/>
        </w:rPr>
      </w:pPr>
      <w:r w:rsidRPr="00953487">
        <w:rPr>
          <w:rFonts w:ascii="Verdana" w:hAnsi="Verdana"/>
          <w:sz w:val="18"/>
          <w:szCs w:val="18"/>
          <w:lang w:val="es-ES"/>
        </w:rPr>
        <w:t>Existencia de una lista de poten</w:t>
      </w:r>
      <w:r w:rsidR="00CA5E9C">
        <w:rPr>
          <w:rFonts w:ascii="Verdana" w:hAnsi="Verdana"/>
          <w:sz w:val="18"/>
          <w:szCs w:val="18"/>
          <w:lang w:val="es-ES"/>
        </w:rPr>
        <w:t>ciales proveedores;</w:t>
      </w:r>
    </w:p>
    <w:p w14:paraId="10453B8B" w14:textId="3A98DF16" w:rsidR="000D088A" w:rsidRPr="00953487" w:rsidRDefault="000D088A" w:rsidP="00616A10">
      <w:pPr>
        <w:pStyle w:val="Prrafodelista"/>
        <w:numPr>
          <w:ilvl w:val="0"/>
          <w:numId w:val="1"/>
        </w:numPr>
        <w:spacing w:after="0" w:line="240" w:lineRule="auto"/>
        <w:ind w:left="723"/>
        <w:jc w:val="both"/>
        <w:rPr>
          <w:rFonts w:ascii="Verdana" w:hAnsi="Verdana"/>
          <w:sz w:val="18"/>
          <w:szCs w:val="18"/>
          <w:lang w:val="es-ES"/>
        </w:rPr>
      </w:pPr>
      <w:r w:rsidRPr="00953487">
        <w:rPr>
          <w:rFonts w:ascii="Verdana" w:hAnsi="Verdana"/>
          <w:sz w:val="18"/>
          <w:szCs w:val="18"/>
          <w:lang w:val="es-ES"/>
        </w:rPr>
        <w:t>Disponibilidad segura de fondos y autorización para utiliza</w:t>
      </w:r>
      <w:r w:rsidR="00CA5E9C">
        <w:rPr>
          <w:rFonts w:ascii="Verdana" w:hAnsi="Verdana"/>
          <w:sz w:val="18"/>
          <w:szCs w:val="18"/>
          <w:lang w:val="es-ES"/>
        </w:rPr>
        <w:t>rlos;</w:t>
      </w:r>
    </w:p>
    <w:p w14:paraId="4B09F720" w14:textId="3818A854" w:rsidR="000D088A" w:rsidRPr="00953487" w:rsidRDefault="000D088A" w:rsidP="00616A10">
      <w:pPr>
        <w:pStyle w:val="Prrafodelista"/>
        <w:numPr>
          <w:ilvl w:val="0"/>
          <w:numId w:val="1"/>
        </w:numPr>
        <w:spacing w:after="0" w:line="240" w:lineRule="auto"/>
        <w:ind w:left="723"/>
        <w:jc w:val="both"/>
        <w:rPr>
          <w:rFonts w:ascii="Verdana" w:hAnsi="Verdana"/>
          <w:sz w:val="18"/>
          <w:szCs w:val="18"/>
          <w:lang w:val="es-ES"/>
        </w:rPr>
      </w:pPr>
      <w:r w:rsidRPr="00953487">
        <w:rPr>
          <w:rFonts w:ascii="Verdana" w:hAnsi="Verdana"/>
          <w:sz w:val="18"/>
          <w:szCs w:val="18"/>
          <w:lang w:val="es-ES"/>
        </w:rPr>
        <w:t>Preparación y entrega de descripciones</w:t>
      </w:r>
      <w:r w:rsidR="00CA5E9C">
        <w:rPr>
          <w:rFonts w:ascii="Verdana" w:hAnsi="Verdana"/>
          <w:sz w:val="18"/>
          <w:szCs w:val="18"/>
          <w:lang w:val="es-ES"/>
        </w:rPr>
        <w:t xml:space="preserve"> adecuadas de las adquisiciones;</w:t>
      </w:r>
    </w:p>
    <w:p w14:paraId="585A56DF" w14:textId="726C86FF" w:rsidR="000D088A" w:rsidRPr="00953487" w:rsidRDefault="00CA5E9C" w:rsidP="00616A10">
      <w:pPr>
        <w:pStyle w:val="Prrafodelista"/>
        <w:numPr>
          <w:ilvl w:val="0"/>
          <w:numId w:val="1"/>
        </w:numPr>
        <w:spacing w:after="0" w:line="240" w:lineRule="auto"/>
        <w:ind w:left="723"/>
        <w:jc w:val="both"/>
        <w:rPr>
          <w:rFonts w:ascii="Verdana" w:hAnsi="Verdana"/>
          <w:sz w:val="18"/>
          <w:szCs w:val="18"/>
          <w:lang w:val="es-ES"/>
        </w:rPr>
      </w:pPr>
      <w:r>
        <w:rPr>
          <w:rFonts w:ascii="Verdana" w:hAnsi="Verdana"/>
          <w:sz w:val="18"/>
          <w:szCs w:val="18"/>
          <w:lang w:val="es-ES"/>
        </w:rPr>
        <w:t>Plazos de entrega;</w:t>
      </w:r>
    </w:p>
    <w:p w14:paraId="1CC39775" w14:textId="3500C7E2" w:rsidR="000D088A" w:rsidRPr="00953487" w:rsidRDefault="00CA5E9C" w:rsidP="00616A10">
      <w:pPr>
        <w:pStyle w:val="Prrafodelista"/>
        <w:numPr>
          <w:ilvl w:val="0"/>
          <w:numId w:val="1"/>
        </w:numPr>
        <w:spacing w:after="0" w:line="240" w:lineRule="auto"/>
        <w:ind w:left="723"/>
        <w:jc w:val="both"/>
        <w:rPr>
          <w:rFonts w:ascii="Verdana" w:hAnsi="Verdana"/>
          <w:sz w:val="18"/>
          <w:szCs w:val="18"/>
          <w:lang w:val="es-ES"/>
        </w:rPr>
      </w:pPr>
      <w:r>
        <w:rPr>
          <w:rFonts w:ascii="Verdana" w:hAnsi="Verdana"/>
          <w:sz w:val="18"/>
          <w:szCs w:val="18"/>
          <w:lang w:val="es-ES"/>
        </w:rPr>
        <w:t>Criterios de evaluación;</w:t>
      </w:r>
    </w:p>
    <w:p w14:paraId="3177339A" w14:textId="2DBBBDC3" w:rsidR="000D088A" w:rsidRPr="00953487" w:rsidRDefault="000D088A" w:rsidP="00616A10">
      <w:pPr>
        <w:pStyle w:val="Prrafodelista"/>
        <w:numPr>
          <w:ilvl w:val="0"/>
          <w:numId w:val="1"/>
        </w:numPr>
        <w:spacing w:after="0" w:line="240" w:lineRule="auto"/>
        <w:ind w:left="723"/>
        <w:jc w:val="both"/>
        <w:rPr>
          <w:rFonts w:ascii="Verdana" w:hAnsi="Verdana"/>
          <w:sz w:val="18"/>
          <w:szCs w:val="18"/>
          <w:lang w:val="es-ES"/>
        </w:rPr>
      </w:pPr>
      <w:r w:rsidRPr="00953487">
        <w:rPr>
          <w:rFonts w:ascii="Verdana" w:hAnsi="Verdana"/>
          <w:sz w:val="18"/>
          <w:szCs w:val="18"/>
          <w:lang w:val="es-ES"/>
        </w:rPr>
        <w:t>Justificación adecuada en el caso de realiza</w:t>
      </w:r>
      <w:r w:rsidR="00CA5E9C">
        <w:rPr>
          <w:rFonts w:ascii="Verdana" w:hAnsi="Verdana"/>
          <w:sz w:val="18"/>
          <w:szCs w:val="18"/>
          <w:lang w:val="es-ES"/>
        </w:rPr>
        <w:t>r adquisiciones no competitivas</w:t>
      </w:r>
      <w:r w:rsidRPr="00953487">
        <w:rPr>
          <w:rFonts w:ascii="Verdana" w:hAnsi="Verdana"/>
          <w:sz w:val="18"/>
          <w:szCs w:val="18"/>
          <w:lang w:val="es-ES"/>
        </w:rPr>
        <w:t xml:space="preserve"> (no es aceptable la indicación de urgencia, cuando ésta es el resultado de una falta de planificación previa y debida).</w:t>
      </w:r>
    </w:p>
    <w:p w14:paraId="14F169C4" w14:textId="77777777" w:rsidR="000D088A" w:rsidRPr="00953487" w:rsidRDefault="000D088A" w:rsidP="00616A10">
      <w:pPr>
        <w:spacing w:after="0" w:line="240" w:lineRule="auto"/>
        <w:ind w:left="426"/>
        <w:jc w:val="both"/>
        <w:rPr>
          <w:rFonts w:ascii="Verdana" w:hAnsi="Verdana"/>
          <w:sz w:val="18"/>
          <w:szCs w:val="18"/>
          <w:lang w:val="es-ES"/>
        </w:rPr>
      </w:pPr>
    </w:p>
    <w:p w14:paraId="658E4234" w14:textId="55070444" w:rsidR="000D088A" w:rsidRDefault="00953487" w:rsidP="00616A10">
      <w:pPr>
        <w:spacing w:after="0" w:line="240" w:lineRule="auto"/>
        <w:jc w:val="both"/>
        <w:rPr>
          <w:rFonts w:ascii="Verdana" w:hAnsi="Verdana"/>
          <w:sz w:val="18"/>
          <w:szCs w:val="18"/>
        </w:rPr>
      </w:pPr>
      <w:commentRangeStart w:id="11"/>
      <w:r w:rsidRPr="00953487">
        <w:rPr>
          <w:rFonts w:ascii="Verdana" w:hAnsi="Verdana"/>
          <w:sz w:val="18"/>
          <w:szCs w:val="18"/>
        </w:rPr>
        <w:t>_</w:t>
      </w:r>
      <w:r>
        <w:rPr>
          <w:rFonts w:ascii="Verdana" w:hAnsi="Verdana"/>
          <w:sz w:val="18"/>
          <w:szCs w:val="18"/>
        </w:rPr>
        <w:t>____</w:t>
      </w:r>
      <w:commentRangeEnd w:id="11"/>
      <w:r w:rsidR="00CA5E9C">
        <w:rPr>
          <w:rStyle w:val="Refdecomentario"/>
        </w:rPr>
        <w:commentReference w:id="11"/>
      </w:r>
      <w:r>
        <w:rPr>
          <w:rFonts w:ascii="Verdana" w:hAnsi="Verdana"/>
          <w:sz w:val="18"/>
          <w:szCs w:val="18"/>
        </w:rPr>
        <w:t xml:space="preserve"> </w:t>
      </w:r>
      <w:r w:rsidR="000D088A" w:rsidRPr="00953487">
        <w:rPr>
          <w:rFonts w:ascii="Verdana" w:hAnsi="Verdana"/>
          <w:sz w:val="18"/>
          <w:szCs w:val="18"/>
        </w:rPr>
        <w:t xml:space="preserve">elabora </w:t>
      </w:r>
      <w:r w:rsidR="0083332E" w:rsidRPr="00953487">
        <w:rPr>
          <w:rFonts w:ascii="Verdana" w:hAnsi="Verdana"/>
          <w:sz w:val="18"/>
          <w:szCs w:val="18"/>
        </w:rPr>
        <w:t>el plan de adquisiciones</w:t>
      </w:r>
      <w:r w:rsidR="000D088A" w:rsidRPr="00953487">
        <w:rPr>
          <w:rFonts w:ascii="Verdana" w:hAnsi="Verdana"/>
          <w:sz w:val="18"/>
          <w:szCs w:val="18"/>
        </w:rPr>
        <w:t>, el cual contempla</w:t>
      </w:r>
      <w:r w:rsidR="0083332E" w:rsidRPr="00953487">
        <w:rPr>
          <w:rFonts w:ascii="Verdana" w:hAnsi="Verdana"/>
          <w:sz w:val="18"/>
          <w:szCs w:val="18"/>
        </w:rPr>
        <w:t xml:space="preserve"> </w:t>
      </w:r>
      <w:r w:rsidR="000D088A" w:rsidRPr="00953487">
        <w:rPr>
          <w:rFonts w:ascii="Verdana" w:hAnsi="Verdana"/>
          <w:sz w:val="18"/>
          <w:szCs w:val="18"/>
        </w:rPr>
        <w:t xml:space="preserve">la actividad de la Institución, el presupuesto </w:t>
      </w:r>
      <w:r w:rsidR="0083332E" w:rsidRPr="00953487">
        <w:rPr>
          <w:rFonts w:ascii="Verdana" w:hAnsi="Verdana"/>
          <w:sz w:val="18"/>
          <w:szCs w:val="18"/>
        </w:rPr>
        <w:t xml:space="preserve">y </w:t>
      </w:r>
      <w:r w:rsidR="000D088A" w:rsidRPr="00953487">
        <w:rPr>
          <w:rFonts w:ascii="Verdana" w:hAnsi="Verdana"/>
          <w:sz w:val="18"/>
          <w:szCs w:val="18"/>
        </w:rPr>
        <w:t>la realidad financiera de la Institución.</w:t>
      </w:r>
    </w:p>
    <w:p w14:paraId="6778D3EE" w14:textId="77777777" w:rsidR="00CA5E9C" w:rsidRPr="00953487" w:rsidRDefault="00CA5E9C" w:rsidP="00616A10">
      <w:pPr>
        <w:spacing w:after="0" w:line="240" w:lineRule="auto"/>
        <w:jc w:val="both"/>
        <w:rPr>
          <w:rFonts w:ascii="Verdana" w:hAnsi="Verdana"/>
          <w:sz w:val="18"/>
          <w:szCs w:val="18"/>
        </w:rPr>
      </w:pPr>
    </w:p>
    <w:p w14:paraId="3F952165" w14:textId="1E0AA4D3" w:rsidR="0083332E" w:rsidRPr="00953487" w:rsidRDefault="00953487" w:rsidP="00616A10">
      <w:pPr>
        <w:spacing w:after="0" w:line="240" w:lineRule="auto"/>
        <w:jc w:val="both"/>
        <w:rPr>
          <w:rFonts w:ascii="Verdana" w:hAnsi="Verdana"/>
          <w:sz w:val="18"/>
          <w:szCs w:val="18"/>
          <w:lang w:val="es-ES"/>
        </w:rPr>
      </w:pPr>
      <w:commentRangeStart w:id="12"/>
      <w:r w:rsidRPr="00953487">
        <w:rPr>
          <w:rFonts w:ascii="Verdana" w:hAnsi="Verdana"/>
          <w:sz w:val="18"/>
          <w:szCs w:val="18"/>
        </w:rPr>
        <w:t>_</w:t>
      </w:r>
      <w:r>
        <w:rPr>
          <w:rFonts w:ascii="Verdana" w:hAnsi="Verdana"/>
          <w:sz w:val="18"/>
          <w:szCs w:val="18"/>
        </w:rPr>
        <w:t>____</w:t>
      </w:r>
      <w:commentRangeEnd w:id="12"/>
      <w:r w:rsidR="002E6F79">
        <w:rPr>
          <w:rStyle w:val="Refdecomentario"/>
        </w:rPr>
        <w:commentReference w:id="12"/>
      </w:r>
      <w:r>
        <w:rPr>
          <w:rFonts w:ascii="Verdana" w:hAnsi="Verdana"/>
          <w:sz w:val="18"/>
          <w:szCs w:val="18"/>
        </w:rPr>
        <w:t xml:space="preserve"> </w:t>
      </w:r>
      <w:r w:rsidR="0083332E" w:rsidRPr="00953487">
        <w:rPr>
          <w:rFonts w:ascii="Verdana" w:hAnsi="Verdana"/>
          <w:sz w:val="18"/>
          <w:szCs w:val="18"/>
        </w:rPr>
        <w:t>valuará el cumplimiento del plan de adquisiciones y evaluará si resulta necesario realizar modificaciones al plan anteriormente mencionado.</w:t>
      </w:r>
    </w:p>
    <w:p w14:paraId="572EEF30" w14:textId="77777777" w:rsidR="0083332E" w:rsidRPr="00953487" w:rsidRDefault="0083332E" w:rsidP="0083332E">
      <w:pPr>
        <w:rPr>
          <w:rFonts w:ascii="Verdana" w:hAnsi="Verdana"/>
          <w:sz w:val="18"/>
          <w:szCs w:val="18"/>
        </w:rPr>
      </w:pPr>
    </w:p>
    <w:p w14:paraId="4B94DE62" w14:textId="4BEF7879" w:rsidR="000D088A" w:rsidRPr="00953487" w:rsidRDefault="0083332E" w:rsidP="002E6F79">
      <w:pPr>
        <w:pStyle w:val="Ttulo4"/>
        <w:numPr>
          <w:ilvl w:val="0"/>
          <w:numId w:val="30"/>
        </w:numPr>
        <w:ind w:left="426" w:hanging="426"/>
      </w:pPr>
      <w:r w:rsidRPr="00953487">
        <w:t>Solicitud de adquisiciones:</w:t>
      </w:r>
    </w:p>
    <w:p w14:paraId="19A5D359" w14:textId="77777777" w:rsidR="002E6F79" w:rsidRPr="002E6F79" w:rsidRDefault="002E6F79" w:rsidP="002E6F79">
      <w:pPr>
        <w:spacing w:line="240" w:lineRule="auto"/>
        <w:rPr>
          <w:rFonts w:ascii="Verdana" w:hAnsi="Verdana"/>
          <w:sz w:val="8"/>
          <w:szCs w:val="18"/>
        </w:rPr>
      </w:pPr>
    </w:p>
    <w:p w14:paraId="3D4A7DD1" w14:textId="66F9D679" w:rsidR="000D088A" w:rsidRPr="00953487" w:rsidRDefault="0083332E" w:rsidP="00616A10">
      <w:pPr>
        <w:spacing w:line="240" w:lineRule="auto"/>
        <w:jc w:val="both"/>
        <w:rPr>
          <w:rFonts w:ascii="Verdana" w:hAnsi="Verdana"/>
          <w:sz w:val="18"/>
          <w:szCs w:val="18"/>
        </w:rPr>
      </w:pPr>
      <w:r w:rsidRPr="00953487">
        <w:rPr>
          <w:rFonts w:ascii="Verdana" w:hAnsi="Verdana"/>
          <w:sz w:val="18"/>
          <w:szCs w:val="18"/>
        </w:rPr>
        <w:t xml:space="preserve">El objetivo del procedimiento de Solicitud de Adquisiciones es establecer las actividades a seguir para gestionar las solicitudes y compra de recursos, de modo que se cumplan con las políticas de la </w:t>
      </w:r>
      <w:r w:rsidR="000D088A" w:rsidRPr="00953487">
        <w:rPr>
          <w:rFonts w:ascii="Verdana" w:hAnsi="Verdana"/>
          <w:sz w:val="18"/>
          <w:szCs w:val="18"/>
        </w:rPr>
        <w:t>Institución</w:t>
      </w:r>
      <w:r w:rsidRPr="00953487">
        <w:rPr>
          <w:rFonts w:ascii="Verdana" w:hAnsi="Verdana"/>
          <w:sz w:val="18"/>
          <w:szCs w:val="18"/>
        </w:rPr>
        <w:t xml:space="preserve"> y se optimicen los recursos utilizados.</w:t>
      </w:r>
    </w:p>
    <w:p w14:paraId="5A92CD4E" w14:textId="08227B03" w:rsidR="000D088A" w:rsidRPr="00953487" w:rsidRDefault="000D088A" w:rsidP="00616A10">
      <w:pPr>
        <w:contextualSpacing/>
        <w:jc w:val="both"/>
        <w:rPr>
          <w:rFonts w:ascii="Verdana" w:hAnsi="Verdana"/>
          <w:sz w:val="18"/>
          <w:szCs w:val="18"/>
        </w:rPr>
      </w:pPr>
      <w:r w:rsidRPr="00953487">
        <w:rPr>
          <w:rFonts w:ascii="Verdana" w:hAnsi="Verdana"/>
          <w:sz w:val="18"/>
          <w:szCs w:val="18"/>
          <w:lang w:val="es-ES_tradnl"/>
        </w:rPr>
        <w:t>La solicitud de adquisición debe incluir como mínimo, la siguiente infomación:</w:t>
      </w:r>
    </w:p>
    <w:p w14:paraId="0A0CDBE7" w14:textId="7196C179" w:rsidR="000D088A" w:rsidRPr="00953487" w:rsidRDefault="000D088A" w:rsidP="00616A10">
      <w:pPr>
        <w:ind w:left="363"/>
        <w:contextualSpacing/>
        <w:jc w:val="both"/>
        <w:rPr>
          <w:rFonts w:ascii="Verdana" w:hAnsi="Verdana"/>
          <w:sz w:val="18"/>
          <w:szCs w:val="18"/>
          <w:lang w:val="es-ES_tradnl"/>
        </w:rPr>
      </w:pPr>
      <w:r w:rsidRPr="00953487">
        <w:rPr>
          <w:rFonts w:ascii="Verdana" w:hAnsi="Verdana"/>
          <w:sz w:val="18"/>
          <w:szCs w:val="18"/>
          <w:lang w:val="es-ES_tradnl"/>
        </w:rPr>
        <w:t>-  descripción detallada de los bienes o servicios requeridos</w:t>
      </w:r>
    </w:p>
    <w:p w14:paraId="2A5CD6CE" w14:textId="77777777" w:rsidR="000D088A" w:rsidRPr="00953487" w:rsidRDefault="000D088A" w:rsidP="00616A10">
      <w:pPr>
        <w:ind w:left="363"/>
        <w:contextualSpacing/>
        <w:jc w:val="both"/>
        <w:rPr>
          <w:rFonts w:ascii="Verdana" w:hAnsi="Verdana"/>
          <w:sz w:val="18"/>
          <w:szCs w:val="18"/>
          <w:lang w:val="es-ES_tradnl"/>
        </w:rPr>
      </w:pPr>
      <w:r w:rsidRPr="00953487">
        <w:rPr>
          <w:rFonts w:ascii="Verdana" w:hAnsi="Verdana"/>
          <w:sz w:val="18"/>
          <w:szCs w:val="18"/>
          <w:lang w:val="es-ES_tradnl"/>
        </w:rPr>
        <w:t>-  cantidad de insumos requeridos</w:t>
      </w:r>
    </w:p>
    <w:p w14:paraId="46A964EB" w14:textId="77777777" w:rsidR="000D088A" w:rsidRPr="00953487" w:rsidRDefault="000D088A" w:rsidP="00616A10">
      <w:pPr>
        <w:ind w:left="363"/>
        <w:contextualSpacing/>
        <w:jc w:val="both"/>
        <w:rPr>
          <w:rFonts w:ascii="Verdana" w:hAnsi="Verdana"/>
          <w:sz w:val="18"/>
          <w:szCs w:val="18"/>
          <w:lang w:val="es-ES_tradnl"/>
        </w:rPr>
      </w:pPr>
      <w:r w:rsidRPr="00953487">
        <w:rPr>
          <w:rFonts w:ascii="Verdana" w:hAnsi="Verdana"/>
          <w:sz w:val="18"/>
          <w:szCs w:val="18"/>
          <w:lang w:val="es-ES_tradnl"/>
        </w:rPr>
        <w:t>-  unidad de medición</w:t>
      </w:r>
    </w:p>
    <w:p w14:paraId="6B915B2B" w14:textId="77777777" w:rsidR="000D088A" w:rsidRPr="00953487" w:rsidRDefault="000D088A" w:rsidP="00616A10">
      <w:pPr>
        <w:ind w:left="363"/>
        <w:contextualSpacing/>
        <w:jc w:val="both"/>
        <w:rPr>
          <w:rFonts w:ascii="Verdana" w:hAnsi="Verdana"/>
          <w:sz w:val="18"/>
          <w:szCs w:val="18"/>
          <w:lang w:val="es-ES_tradnl"/>
        </w:rPr>
      </w:pPr>
      <w:r w:rsidRPr="00953487">
        <w:rPr>
          <w:rFonts w:ascii="Verdana" w:hAnsi="Verdana"/>
          <w:sz w:val="18"/>
          <w:szCs w:val="18"/>
          <w:lang w:val="es-ES_tradnl"/>
        </w:rPr>
        <w:t>-  plazos de entrega/ejecución</w:t>
      </w:r>
    </w:p>
    <w:p w14:paraId="42636B9E" w14:textId="77777777" w:rsidR="000D088A" w:rsidRPr="00953487" w:rsidRDefault="000D088A" w:rsidP="00616A10">
      <w:pPr>
        <w:ind w:left="363"/>
        <w:contextualSpacing/>
        <w:jc w:val="both"/>
        <w:rPr>
          <w:rFonts w:ascii="Verdana" w:hAnsi="Verdana"/>
          <w:sz w:val="18"/>
          <w:szCs w:val="18"/>
          <w:lang w:val="es-ES_tradnl"/>
        </w:rPr>
      </w:pPr>
      <w:r w:rsidRPr="00953487">
        <w:rPr>
          <w:rFonts w:ascii="Verdana" w:hAnsi="Verdana"/>
          <w:sz w:val="18"/>
          <w:szCs w:val="18"/>
          <w:lang w:val="es-ES_tradnl"/>
        </w:rPr>
        <w:t>-  lugar de entrega/ejecución</w:t>
      </w:r>
    </w:p>
    <w:p w14:paraId="7B2474EC" w14:textId="77777777" w:rsidR="000D088A" w:rsidRPr="00953487" w:rsidRDefault="000D088A" w:rsidP="00616A10">
      <w:pPr>
        <w:ind w:left="363"/>
        <w:contextualSpacing/>
        <w:jc w:val="both"/>
        <w:rPr>
          <w:rFonts w:ascii="Verdana" w:hAnsi="Verdana"/>
          <w:sz w:val="18"/>
          <w:szCs w:val="18"/>
          <w:lang w:val="es-ES_tradnl"/>
        </w:rPr>
      </w:pPr>
      <w:r w:rsidRPr="00953487">
        <w:rPr>
          <w:rFonts w:ascii="Verdana" w:hAnsi="Verdana"/>
          <w:sz w:val="18"/>
          <w:szCs w:val="18"/>
          <w:lang w:val="es-ES_tradnl"/>
        </w:rPr>
        <w:t>-  precio estimado de la adquisición</w:t>
      </w:r>
    </w:p>
    <w:p w14:paraId="40A66A7C" w14:textId="5A6AD790" w:rsidR="000D088A" w:rsidRPr="00953487" w:rsidRDefault="000D088A" w:rsidP="00616A10">
      <w:pPr>
        <w:ind w:left="363"/>
        <w:contextualSpacing/>
        <w:jc w:val="both"/>
        <w:rPr>
          <w:rFonts w:ascii="Verdana" w:hAnsi="Verdana"/>
          <w:sz w:val="18"/>
          <w:szCs w:val="18"/>
          <w:lang w:val="es-ES_tradnl"/>
        </w:rPr>
      </w:pPr>
      <w:r w:rsidRPr="00953487">
        <w:rPr>
          <w:rFonts w:ascii="Verdana" w:hAnsi="Verdana"/>
          <w:sz w:val="18"/>
          <w:szCs w:val="18"/>
          <w:lang w:val="es-ES_tradnl"/>
        </w:rPr>
        <w:t>-  otra información que se considere necesaria (por ej:  método de envío, certificaciones, etc.)</w:t>
      </w:r>
    </w:p>
    <w:p w14:paraId="4FDC9750" w14:textId="77777777" w:rsidR="000D088A" w:rsidRPr="00953487" w:rsidRDefault="000D088A" w:rsidP="00616A10">
      <w:pPr>
        <w:contextualSpacing/>
        <w:jc w:val="both"/>
        <w:rPr>
          <w:rFonts w:ascii="Verdana" w:hAnsi="Verdana"/>
          <w:sz w:val="18"/>
          <w:szCs w:val="18"/>
          <w:lang w:val="es-ES_tradnl"/>
        </w:rPr>
      </w:pPr>
    </w:p>
    <w:p w14:paraId="4D1088BB" w14:textId="4790C57D" w:rsidR="004C39B3" w:rsidRPr="00953487" w:rsidRDefault="00B012DD" w:rsidP="00616A10">
      <w:pPr>
        <w:jc w:val="both"/>
        <w:rPr>
          <w:rFonts w:ascii="Verdana" w:hAnsi="Verdana"/>
          <w:sz w:val="18"/>
          <w:szCs w:val="18"/>
          <w:lang w:val="es-ES"/>
        </w:rPr>
      </w:pPr>
      <w:r w:rsidRPr="00953487">
        <w:rPr>
          <w:rFonts w:ascii="Verdana" w:hAnsi="Verdana"/>
          <w:sz w:val="18"/>
          <w:szCs w:val="18"/>
          <w:lang w:val="es-MX"/>
        </w:rPr>
        <w:t>La preparación de especificaciones técnicas o términos de referencia cons</w:t>
      </w:r>
      <w:r w:rsidR="002E6F79">
        <w:rPr>
          <w:rFonts w:ascii="Verdana" w:hAnsi="Verdana"/>
          <w:sz w:val="18"/>
          <w:szCs w:val="18"/>
          <w:lang w:val="es-MX"/>
        </w:rPr>
        <w:t>t</w:t>
      </w:r>
      <w:r w:rsidRPr="00953487">
        <w:rPr>
          <w:rFonts w:ascii="Verdana" w:hAnsi="Verdana"/>
          <w:sz w:val="18"/>
          <w:szCs w:val="18"/>
          <w:lang w:val="es-MX"/>
        </w:rPr>
        <w:t xml:space="preserve">ituye uno de los puntos más importantes de un proceso. A continuación, se brinda un breve resumen de los principales aspectos a considerar para cada caso. </w:t>
      </w:r>
    </w:p>
    <w:p w14:paraId="63A74F1C" w14:textId="77777777" w:rsidR="002E6F79" w:rsidRDefault="002E6F79" w:rsidP="0083332E">
      <w:pPr>
        <w:rPr>
          <w:rFonts w:ascii="Verdana" w:hAnsi="Verdana"/>
          <w:sz w:val="18"/>
          <w:szCs w:val="18"/>
          <w:lang w:val="es-MX"/>
        </w:rPr>
        <w:sectPr w:rsidR="002E6F79" w:rsidSect="00603342">
          <w:pgSz w:w="11906" w:h="16838"/>
          <w:pgMar w:top="1417" w:right="1701" w:bottom="1417" w:left="1701" w:header="426" w:footer="708" w:gutter="0"/>
          <w:cols w:space="708"/>
          <w:docGrid w:linePitch="360"/>
        </w:sectPr>
      </w:pPr>
    </w:p>
    <w:p w14:paraId="2EA535B4" w14:textId="77777777" w:rsidR="002E6F79" w:rsidRDefault="002E6F79" w:rsidP="0083332E">
      <w:pPr>
        <w:rPr>
          <w:rFonts w:ascii="Verdana" w:hAnsi="Verdana"/>
          <w:sz w:val="18"/>
          <w:szCs w:val="18"/>
          <w:lang w:val="es-MX"/>
        </w:rPr>
      </w:pPr>
    </w:p>
    <w:p w14:paraId="4E89D0B9" w14:textId="1CE59581" w:rsidR="00B012DD" w:rsidRPr="00953487" w:rsidRDefault="00B012DD" w:rsidP="00616A10">
      <w:pPr>
        <w:jc w:val="both"/>
        <w:rPr>
          <w:rFonts w:ascii="Verdana" w:hAnsi="Verdana"/>
          <w:sz w:val="18"/>
          <w:szCs w:val="18"/>
          <w:lang w:val="es-MX"/>
        </w:rPr>
      </w:pPr>
      <w:r w:rsidRPr="00953487">
        <w:rPr>
          <w:rFonts w:ascii="Verdana" w:hAnsi="Verdana"/>
          <w:sz w:val="18"/>
          <w:szCs w:val="18"/>
          <w:lang w:val="es-MX"/>
        </w:rPr>
        <w:t>Las especificaciones, deben ser genéricas a fin de maximizar la competencia.  Se pueden establecer con especificaciones técnicas y/o por combinación de la siguiente información:</w:t>
      </w:r>
    </w:p>
    <w:p w14:paraId="626E4431" w14:textId="2BC482D2" w:rsidR="00B012DD" w:rsidRPr="00ED2B87" w:rsidRDefault="00B012DD" w:rsidP="00616A10">
      <w:pPr>
        <w:pStyle w:val="Prrafodelista"/>
        <w:numPr>
          <w:ilvl w:val="0"/>
          <w:numId w:val="1"/>
        </w:numPr>
        <w:ind w:left="723"/>
        <w:jc w:val="both"/>
        <w:rPr>
          <w:rFonts w:ascii="Verdana" w:hAnsi="Verdana"/>
          <w:sz w:val="18"/>
          <w:szCs w:val="18"/>
          <w:lang w:val="es-MX"/>
        </w:rPr>
      </w:pPr>
      <w:r w:rsidRPr="00ED2B87">
        <w:rPr>
          <w:rFonts w:ascii="Verdana" w:hAnsi="Verdana"/>
          <w:sz w:val="18"/>
          <w:szCs w:val="18"/>
          <w:lang w:val="es-MX"/>
        </w:rPr>
        <w:t>Funcional</w:t>
      </w:r>
      <w:r w:rsidR="002E6F79">
        <w:rPr>
          <w:rFonts w:ascii="Verdana" w:hAnsi="Verdana"/>
          <w:sz w:val="18"/>
          <w:szCs w:val="18"/>
          <w:lang w:val="es-MX"/>
        </w:rPr>
        <w:t>;</w:t>
      </w:r>
    </w:p>
    <w:p w14:paraId="44BF5D4E" w14:textId="719E504D" w:rsidR="00B012DD" w:rsidRPr="00953487" w:rsidRDefault="00B012DD" w:rsidP="00616A10">
      <w:pPr>
        <w:pStyle w:val="Prrafodelista"/>
        <w:numPr>
          <w:ilvl w:val="0"/>
          <w:numId w:val="1"/>
        </w:numPr>
        <w:ind w:left="723"/>
        <w:jc w:val="both"/>
        <w:rPr>
          <w:rFonts w:ascii="Verdana" w:hAnsi="Verdana"/>
          <w:sz w:val="18"/>
          <w:szCs w:val="18"/>
          <w:lang w:val="es-MX"/>
        </w:rPr>
      </w:pPr>
      <w:r w:rsidRPr="00953487">
        <w:rPr>
          <w:rFonts w:ascii="Verdana" w:hAnsi="Verdana"/>
          <w:sz w:val="18"/>
          <w:szCs w:val="18"/>
          <w:lang w:val="es-MX"/>
        </w:rPr>
        <w:t>Rendimiento</w:t>
      </w:r>
      <w:r w:rsidR="002E6F79">
        <w:rPr>
          <w:rFonts w:ascii="Verdana" w:hAnsi="Verdana"/>
          <w:sz w:val="18"/>
          <w:szCs w:val="18"/>
          <w:lang w:val="es-MX"/>
        </w:rPr>
        <w:t>;</w:t>
      </w:r>
    </w:p>
    <w:p w14:paraId="4C1ABD02" w14:textId="29353D50" w:rsidR="00B012DD" w:rsidRPr="00ED2B87" w:rsidRDefault="00B012DD" w:rsidP="00616A10">
      <w:pPr>
        <w:pStyle w:val="Prrafodelista"/>
        <w:numPr>
          <w:ilvl w:val="0"/>
          <w:numId w:val="1"/>
        </w:numPr>
        <w:ind w:left="723"/>
        <w:jc w:val="both"/>
        <w:rPr>
          <w:rFonts w:ascii="Verdana" w:hAnsi="Verdana"/>
          <w:sz w:val="18"/>
          <w:szCs w:val="18"/>
          <w:lang w:val="es-MX"/>
        </w:rPr>
      </w:pPr>
      <w:r w:rsidRPr="00ED2B87">
        <w:rPr>
          <w:rFonts w:ascii="Verdana" w:hAnsi="Verdana"/>
          <w:sz w:val="18"/>
          <w:szCs w:val="18"/>
          <w:lang w:val="es-MX"/>
        </w:rPr>
        <w:t>Diseño</w:t>
      </w:r>
      <w:r w:rsidR="002E6F79">
        <w:rPr>
          <w:rFonts w:ascii="Verdana" w:hAnsi="Verdana"/>
          <w:sz w:val="18"/>
          <w:szCs w:val="18"/>
          <w:lang w:val="es-MX"/>
        </w:rPr>
        <w:t>;</w:t>
      </w:r>
    </w:p>
    <w:p w14:paraId="7B55439C" w14:textId="67DC8076" w:rsidR="00B012DD" w:rsidRPr="000C5A4C" w:rsidRDefault="0050353E" w:rsidP="00616A10">
      <w:pPr>
        <w:pStyle w:val="Prrafodelista"/>
        <w:numPr>
          <w:ilvl w:val="0"/>
          <w:numId w:val="1"/>
        </w:numPr>
        <w:ind w:left="723"/>
        <w:jc w:val="both"/>
        <w:rPr>
          <w:rFonts w:ascii="Verdana" w:hAnsi="Verdana"/>
          <w:sz w:val="18"/>
          <w:szCs w:val="18"/>
          <w:lang w:val="pt-BR"/>
        </w:rPr>
      </w:pPr>
      <w:r w:rsidRPr="000C5A4C">
        <w:rPr>
          <w:rFonts w:ascii="Verdana" w:hAnsi="Verdana"/>
          <w:sz w:val="18"/>
          <w:szCs w:val="18"/>
          <w:lang w:val="pt-BR"/>
        </w:rPr>
        <w:t>Marca de fá</w:t>
      </w:r>
      <w:r w:rsidR="002E6F79" w:rsidRPr="000C5A4C">
        <w:rPr>
          <w:rFonts w:ascii="Verdana" w:hAnsi="Verdana"/>
          <w:sz w:val="18"/>
          <w:szCs w:val="18"/>
          <w:lang w:val="pt-BR"/>
        </w:rPr>
        <w:t>brica o marca comercial;</w:t>
      </w:r>
    </w:p>
    <w:p w14:paraId="040BA254" w14:textId="5ED54AA4" w:rsidR="00B012DD" w:rsidRPr="00953487" w:rsidRDefault="00B012DD" w:rsidP="00616A10">
      <w:pPr>
        <w:pStyle w:val="Prrafodelista"/>
        <w:numPr>
          <w:ilvl w:val="0"/>
          <w:numId w:val="1"/>
        </w:numPr>
        <w:ind w:left="723"/>
        <w:jc w:val="both"/>
        <w:rPr>
          <w:rFonts w:ascii="Verdana" w:hAnsi="Verdana"/>
          <w:sz w:val="18"/>
          <w:szCs w:val="18"/>
          <w:lang w:val="es-MX"/>
        </w:rPr>
      </w:pPr>
      <w:r w:rsidRPr="00953487">
        <w:rPr>
          <w:rFonts w:ascii="Verdana" w:hAnsi="Verdana"/>
          <w:sz w:val="18"/>
          <w:szCs w:val="18"/>
          <w:lang w:val="es-MX"/>
        </w:rPr>
        <w:t>Muestra (sólo cuando los métodos antes indicados para describir un bien, no son factibles de aplicar, las muestras pueden utilizarse para facilitar la adquisición del bien)</w:t>
      </w:r>
      <w:r w:rsidR="002E6F79">
        <w:rPr>
          <w:rFonts w:ascii="Verdana" w:hAnsi="Verdana"/>
          <w:sz w:val="18"/>
          <w:szCs w:val="18"/>
          <w:lang w:val="es-MX"/>
        </w:rPr>
        <w:t>.</w:t>
      </w:r>
    </w:p>
    <w:p w14:paraId="5949CA35" w14:textId="28DCAB50" w:rsidR="00B012DD" w:rsidRPr="00953487" w:rsidRDefault="00B012DD" w:rsidP="00616A10">
      <w:pPr>
        <w:jc w:val="both"/>
        <w:rPr>
          <w:rFonts w:ascii="Verdana" w:hAnsi="Verdana"/>
          <w:sz w:val="18"/>
          <w:szCs w:val="18"/>
          <w:lang w:val="es-MX"/>
        </w:rPr>
      </w:pPr>
      <w:r w:rsidRPr="00953487">
        <w:rPr>
          <w:rFonts w:ascii="Verdana" w:hAnsi="Verdana"/>
          <w:sz w:val="18"/>
          <w:szCs w:val="18"/>
          <w:lang w:val="es-MX"/>
        </w:rPr>
        <w:t>Términos de Referencia (servicios):  los términos de referencia resultan fundam</w:t>
      </w:r>
      <w:r w:rsidR="0050353E">
        <w:rPr>
          <w:rFonts w:ascii="Verdana" w:hAnsi="Verdana"/>
          <w:sz w:val="18"/>
          <w:szCs w:val="18"/>
          <w:lang w:val="es-MX"/>
        </w:rPr>
        <w:t>ental para el buen entendimiento de los trabajos requeridos. D</w:t>
      </w:r>
      <w:r w:rsidRPr="00953487">
        <w:rPr>
          <w:rFonts w:ascii="Verdana" w:hAnsi="Verdana"/>
          <w:sz w:val="18"/>
          <w:szCs w:val="18"/>
          <w:lang w:val="es-MX"/>
        </w:rPr>
        <w:t xml:space="preserve">eben definir el trabajo que se requiere y las responsabilidades del Contratista.  </w:t>
      </w:r>
    </w:p>
    <w:p w14:paraId="7887D189" w14:textId="3DB84A63" w:rsidR="00B012DD" w:rsidRPr="00953487" w:rsidRDefault="00B012DD" w:rsidP="00616A10">
      <w:pPr>
        <w:jc w:val="both"/>
        <w:rPr>
          <w:rFonts w:ascii="Verdana" w:hAnsi="Verdana"/>
          <w:sz w:val="18"/>
          <w:szCs w:val="18"/>
          <w:lang w:val="es-MX"/>
        </w:rPr>
      </w:pPr>
      <w:r w:rsidRPr="00953487">
        <w:rPr>
          <w:rFonts w:ascii="Verdana" w:hAnsi="Verdana"/>
          <w:sz w:val="18"/>
          <w:szCs w:val="18"/>
          <w:lang w:val="es-MX"/>
        </w:rPr>
        <w:t>Adi</w:t>
      </w:r>
      <w:r w:rsidR="0050353E">
        <w:rPr>
          <w:rFonts w:ascii="Verdana" w:hAnsi="Verdana"/>
          <w:sz w:val="18"/>
          <w:szCs w:val="18"/>
          <w:lang w:val="es-MX"/>
        </w:rPr>
        <w:t>cionalmente, la solicitud deberá</w:t>
      </w:r>
      <w:r w:rsidRPr="00953487">
        <w:rPr>
          <w:rFonts w:ascii="Verdana" w:hAnsi="Verdana"/>
          <w:sz w:val="18"/>
          <w:szCs w:val="18"/>
          <w:lang w:val="es-MX"/>
        </w:rPr>
        <w:t xml:space="preserve"> estar acompañada de la autorización correspondiente.</w:t>
      </w:r>
    </w:p>
    <w:tbl>
      <w:tblPr>
        <w:tblStyle w:val="Tablaconcuadrcula"/>
        <w:tblW w:w="0" w:type="auto"/>
        <w:tblLook w:val="04A0" w:firstRow="1" w:lastRow="0" w:firstColumn="1" w:lastColumn="0" w:noHBand="0" w:noVBand="1"/>
      </w:tblPr>
      <w:tblGrid>
        <w:gridCol w:w="4247"/>
        <w:gridCol w:w="4247"/>
      </w:tblGrid>
      <w:tr w:rsidR="0083332E" w:rsidRPr="00953487" w14:paraId="04A05CAE" w14:textId="77777777" w:rsidTr="00221B44">
        <w:tc>
          <w:tcPr>
            <w:tcW w:w="4247" w:type="dxa"/>
          </w:tcPr>
          <w:p w14:paraId="565FA5CE" w14:textId="4A0478F6" w:rsidR="0083332E" w:rsidRPr="00953487" w:rsidRDefault="0083332E" w:rsidP="00616A10">
            <w:pPr>
              <w:jc w:val="both"/>
              <w:rPr>
                <w:rFonts w:ascii="Verdana" w:hAnsi="Verdana"/>
                <w:sz w:val="18"/>
                <w:szCs w:val="18"/>
              </w:rPr>
            </w:pPr>
            <w:commentRangeStart w:id="13"/>
            <w:r w:rsidRPr="00953487">
              <w:rPr>
                <w:rFonts w:ascii="Verdana" w:hAnsi="Verdana"/>
                <w:sz w:val="18"/>
                <w:szCs w:val="18"/>
              </w:rPr>
              <w:t xml:space="preserve">Monto de la </w:t>
            </w:r>
            <w:r w:rsidR="00B012DD" w:rsidRPr="00953487">
              <w:rPr>
                <w:rFonts w:ascii="Verdana" w:hAnsi="Verdana"/>
                <w:sz w:val="18"/>
                <w:szCs w:val="18"/>
              </w:rPr>
              <w:t>Adquisición/ Contratación del Servicio.</w:t>
            </w:r>
          </w:p>
        </w:tc>
        <w:tc>
          <w:tcPr>
            <w:tcW w:w="4247" w:type="dxa"/>
          </w:tcPr>
          <w:p w14:paraId="2E68C6D3" w14:textId="77777777" w:rsidR="0083332E" w:rsidRPr="00953487" w:rsidRDefault="0083332E" w:rsidP="00616A10">
            <w:pPr>
              <w:jc w:val="both"/>
              <w:rPr>
                <w:rFonts w:ascii="Verdana" w:hAnsi="Verdana"/>
                <w:sz w:val="18"/>
                <w:szCs w:val="18"/>
              </w:rPr>
            </w:pPr>
            <w:r w:rsidRPr="00953487">
              <w:rPr>
                <w:rFonts w:ascii="Verdana" w:hAnsi="Verdana"/>
                <w:sz w:val="18"/>
                <w:szCs w:val="18"/>
              </w:rPr>
              <w:t>Autorizante</w:t>
            </w:r>
            <w:commentRangeEnd w:id="13"/>
            <w:r w:rsidR="002E6F79">
              <w:rPr>
                <w:rStyle w:val="Refdecomentario"/>
              </w:rPr>
              <w:commentReference w:id="13"/>
            </w:r>
          </w:p>
        </w:tc>
      </w:tr>
      <w:tr w:rsidR="0083332E" w:rsidRPr="00953487" w14:paraId="6F2EA17F" w14:textId="77777777" w:rsidTr="00221B44">
        <w:tc>
          <w:tcPr>
            <w:tcW w:w="4247" w:type="dxa"/>
          </w:tcPr>
          <w:p w14:paraId="17103264" w14:textId="77777777" w:rsidR="0083332E" w:rsidRPr="00953487" w:rsidRDefault="0083332E" w:rsidP="00616A10">
            <w:pPr>
              <w:jc w:val="both"/>
              <w:rPr>
                <w:rFonts w:ascii="Verdana" w:hAnsi="Verdana"/>
                <w:sz w:val="18"/>
                <w:szCs w:val="18"/>
              </w:rPr>
            </w:pPr>
          </w:p>
        </w:tc>
        <w:tc>
          <w:tcPr>
            <w:tcW w:w="4247" w:type="dxa"/>
          </w:tcPr>
          <w:p w14:paraId="6369DC20" w14:textId="77777777" w:rsidR="0083332E" w:rsidRPr="00953487" w:rsidRDefault="0083332E" w:rsidP="00616A10">
            <w:pPr>
              <w:jc w:val="both"/>
              <w:rPr>
                <w:rFonts w:ascii="Verdana" w:hAnsi="Verdana"/>
                <w:sz w:val="18"/>
                <w:szCs w:val="18"/>
              </w:rPr>
            </w:pPr>
          </w:p>
        </w:tc>
      </w:tr>
      <w:tr w:rsidR="0083332E" w:rsidRPr="00953487" w14:paraId="1E9B1665" w14:textId="77777777" w:rsidTr="00221B44">
        <w:tc>
          <w:tcPr>
            <w:tcW w:w="4247" w:type="dxa"/>
          </w:tcPr>
          <w:p w14:paraId="6AF67839" w14:textId="77777777" w:rsidR="0083332E" w:rsidRPr="00953487" w:rsidRDefault="0083332E" w:rsidP="00616A10">
            <w:pPr>
              <w:jc w:val="both"/>
              <w:rPr>
                <w:rFonts w:ascii="Verdana" w:hAnsi="Verdana"/>
                <w:sz w:val="18"/>
                <w:szCs w:val="18"/>
              </w:rPr>
            </w:pPr>
          </w:p>
        </w:tc>
        <w:tc>
          <w:tcPr>
            <w:tcW w:w="4247" w:type="dxa"/>
          </w:tcPr>
          <w:p w14:paraId="0C6F22EA" w14:textId="77777777" w:rsidR="0083332E" w:rsidRPr="00953487" w:rsidRDefault="0083332E" w:rsidP="00616A10">
            <w:pPr>
              <w:jc w:val="both"/>
              <w:rPr>
                <w:rFonts w:ascii="Verdana" w:hAnsi="Verdana"/>
                <w:sz w:val="18"/>
                <w:szCs w:val="18"/>
              </w:rPr>
            </w:pPr>
          </w:p>
        </w:tc>
      </w:tr>
    </w:tbl>
    <w:p w14:paraId="704B67BB" w14:textId="77777777" w:rsidR="002E6F79" w:rsidRDefault="002E6F79" w:rsidP="00616A10">
      <w:pPr>
        <w:jc w:val="both"/>
        <w:rPr>
          <w:rFonts w:ascii="Verdana" w:hAnsi="Verdana"/>
          <w:sz w:val="18"/>
          <w:szCs w:val="18"/>
          <w:lang w:val="es-ES_tradnl"/>
        </w:rPr>
      </w:pPr>
    </w:p>
    <w:p w14:paraId="70D62F5C" w14:textId="76AB1BC8" w:rsidR="00B012DD" w:rsidRDefault="00B012DD" w:rsidP="00616A10">
      <w:pPr>
        <w:jc w:val="both"/>
        <w:rPr>
          <w:rFonts w:ascii="Verdana" w:hAnsi="Verdana"/>
          <w:sz w:val="18"/>
          <w:szCs w:val="18"/>
          <w:lang w:val="es-MX"/>
        </w:rPr>
      </w:pPr>
      <w:r w:rsidRPr="00953487">
        <w:rPr>
          <w:rFonts w:ascii="Verdana" w:hAnsi="Verdana"/>
          <w:sz w:val="18"/>
          <w:szCs w:val="18"/>
          <w:lang w:val="es-ES_tradnl"/>
        </w:rPr>
        <w:t>E</w:t>
      </w:r>
      <w:r w:rsidRPr="00953487">
        <w:rPr>
          <w:rFonts w:ascii="Verdana" w:hAnsi="Verdana"/>
          <w:sz w:val="18"/>
          <w:szCs w:val="18"/>
          <w:lang w:val="es-MX"/>
        </w:rPr>
        <w:t>n base a la información proporcionada,  el personal de adquisiciones determinará el método y tipo de proceso a seguir.</w:t>
      </w:r>
    </w:p>
    <w:p w14:paraId="1D55B7FA" w14:textId="77777777" w:rsidR="002E6F79" w:rsidRPr="002E6F79" w:rsidRDefault="002E6F79" w:rsidP="00616A10">
      <w:pPr>
        <w:jc w:val="both"/>
        <w:rPr>
          <w:rFonts w:ascii="Verdana" w:hAnsi="Verdana"/>
          <w:sz w:val="6"/>
          <w:szCs w:val="18"/>
          <w:lang w:val="es-MX"/>
        </w:rPr>
      </w:pPr>
    </w:p>
    <w:p w14:paraId="7D79EC91" w14:textId="19A64503" w:rsidR="00D30C04" w:rsidRDefault="00D30C04" w:rsidP="00616A10">
      <w:pPr>
        <w:pStyle w:val="Ttulo4"/>
        <w:numPr>
          <w:ilvl w:val="0"/>
          <w:numId w:val="30"/>
        </w:numPr>
        <w:ind w:left="567" w:hanging="567"/>
        <w:jc w:val="both"/>
      </w:pPr>
      <w:r>
        <w:t>Capacidad para contratar:</w:t>
      </w:r>
    </w:p>
    <w:p w14:paraId="5033027E" w14:textId="1FBCC2C5" w:rsidR="00CB3B81" w:rsidRDefault="00CB3B81" w:rsidP="00616A10">
      <w:pPr>
        <w:jc w:val="both"/>
        <w:rPr>
          <w:rFonts w:ascii="Verdana" w:hAnsi="Verdana"/>
          <w:b/>
          <w:sz w:val="18"/>
          <w:szCs w:val="18"/>
          <w:u w:val="single"/>
        </w:rPr>
      </w:pPr>
    </w:p>
    <w:p w14:paraId="2788BD02" w14:textId="2794FB36" w:rsidR="00CB3B81" w:rsidRDefault="00CB3B81" w:rsidP="00616A10">
      <w:pPr>
        <w:jc w:val="both"/>
        <w:rPr>
          <w:rFonts w:ascii="Verdana" w:hAnsi="Verdana"/>
          <w:b/>
          <w:sz w:val="18"/>
          <w:szCs w:val="18"/>
          <w:u w:val="single"/>
        </w:rPr>
      </w:pPr>
      <w:r>
        <w:rPr>
          <w:rFonts w:ascii="Verdana" w:hAnsi="Verdana"/>
          <w:b/>
          <w:sz w:val="18"/>
          <w:szCs w:val="18"/>
          <w:u w:val="single"/>
        </w:rPr>
        <w:t>Podrá contratar:</w:t>
      </w:r>
    </w:p>
    <w:p w14:paraId="02F77F25" w14:textId="4F6608D9" w:rsidR="00CB3B81" w:rsidRDefault="00CB3B81" w:rsidP="00616A10">
      <w:pPr>
        <w:pStyle w:val="Prrafodelista"/>
        <w:numPr>
          <w:ilvl w:val="0"/>
          <w:numId w:val="1"/>
        </w:numPr>
        <w:tabs>
          <w:tab w:val="left" w:pos="-1440"/>
          <w:tab w:val="left" w:pos="-720"/>
          <w:tab w:val="left" w:pos="0"/>
        </w:tabs>
        <w:suppressAutoHyphens/>
        <w:spacing w:before="120"/>
        <w:ind w:right="4"/>
        <w:jc w:val="both"/>
        <w:rPr>
          <w:rFonts w:ascii="Verdana" w:hAnsi="Verdana"/>
          <w:sz w:val="18"/>
          <w:szCs w:val="18"/>
          <w:lang w:val="es-MX"/>
        </w:rPr>
      </w:pPr>
      <w:r>
        <w:rPr>
          <w:rFonts w:ascii="Verdana" w:hAnsi="Verdana"/>
          <w:sz w:val="18"/>
          <w:szCs w:val="18"/>
        </w:rPr>
        <w:t xml:space="preserve">A las </w:t>
      </w:r>
      <w:r w:rsidRPr="00CB3B81">
        <w:rPr>
          <w:rFonts w:ascii="Verdana" w:hAnsi="Verdana"/>
          <w:sz w:val="18"/>
          <w:szCs w:val="18"/>
          <w:lang w:val="es-MX"/>
        </w:rPr>
        <w:t>persona</w:t>
      </w:r>
      <w:r>
        <w:rPr>
          <w:rFonts w:ascii="Verdana" w:hAnsi="Verdana"/>
          <w:sz w:val="18"/>
          <w:szCs w:val="18"/>
          <w:lang w:val="es-MX"/>
        </w:rPr>
        <w:t>s</w:t>
      </w:r>
      <w:r w:rsidRPr="00CB3B81">
        <w:rPr>
          <w:rFonts w:ascii="Verdana" w:hAnsi="Verdana"/>
          <w:sz w:val="18"/>
          <w:szCs w:val="18"/>
          <w:lang w:val="es-MX"/>
        </w:rPr>
        <w:t xml:space="preserve"> física</w:t>
      </w:r>
      <w:r>
        <w:rPr>
          <w:rFonts w:ascii="Verdana" w:hAnsi="Verdana"/>
          <w:sz w:val="18"/>
          <w:szCs w:val="18"/>
          <w:lang w:val="es-MX"/>
        </w:rPr>
        <w:t>s</w:t>
      </w:r>
      <w:r w:rsidRPr="00CB3B81">
        <w:rPr>
          <w:rFonts w:ascii="Verdana" w:hAnsi="Verdana"/>
          <w:sz w:val="18"/>
          <w:szCs w:val="18"/>
          <w:lang w:val="es-MX"/>
        </w:rPr>
        <w:t xml:space="preserve"> o jurídica</w:t>
      </w:r>
      <w:r>
        <w:rPr>
          <w:rFonts w:ascii="Verdana" w:hAnsi="Verdana"/>
          <w:sz w:val="18"/>
          <w:szCs w:val="18"/>
          <w:lang w:val="es-MX"/>
        </w:rPr>
        <w:t>s</w:t>
      </w:r>
      <w:r w:rsidRPr="00CB3B81">
        <w:rPr>
          <w:rFonts w:ascii="Verdana" w:hAnsi="Verdana"/>
          <w:sz w:val="18"/>
          <w:szCs w:val="18"/>
          <w:lang w:val="es-MX"/>
        </w:rPr>
        <w:t xml:space="preserve">, nacional o extranjera con capacidad jurídica señalada en el derecho común, </w:t>
      </w:r>
      <w:r>
        <w:rPr>
          <w:rFonts w:ascii="Verdana" w:hAnsi="Verdana"/>
          <w:sz w:val="18"/>
          <w:szCs w:val="18"/>
          <w:lang w:val="es-MX"/>
        </w:rPr>
        <w:t xml:space="preserve">que </w:t>
      </w:r>
      <w:r w:rsidRPr="00CB3B81">
        <w:rPr>
          <w:rFonts w:ascii="Verdana" w:hAnsi="Verdana"/>
          <w:sz w:val="18"/>
          <w:szCs w:val="18"/>
          <w:lang w:val="es-MX"/>
        </w:rPr>
        <w:t>no estén comprendidas en alguna norma que se lo impida</w:t>
      </w:r>
      <w:r>
        <w:rPr>
          <w:rFonts w:ascii="Verdana" w:hAnsi="Verdana"/>
          <w:sz w:val="18"/>
          <w:szCs w:val="18"/>
          <w:lang w:val="es-MX"/>
        </w:rPr>
        <w:t>.</w:t>
      </w:r>
    </w:p>
    <w:p w14:paraId="186E561C" w14:textId="77777777" w:rsidR="00CB3B81" w:rsidRDefault="00CB3B81" w:rsidP="00616A10">
      <w:pPr>
        <w:pStyle w:val="Prrafodelista"/>
        <w:tabs>
          <w:tab w:val="left" w:pos="-1440"/>
          <w:tab w:val="left" w:pos="-720"/>
          <w:tab w:val="left" w:pos="0"/>
        </w:tabs>
        <w:suppressAutoHyphens/>
        <w:spacing w:before="120"/>
        <w:ind w:left="360" w:right="4"/>
        <w:jc w:val="both"/>
        <w:rPr>
          <w:rFonts w:ascii="Verdana" w:hAnsi="Verdana"/>
          <w:sz w:val="18"/>
          <w:szCs w:val="18"/>
          <w:lang w:val="es-MX"/>
        </w:rPr>
      </w:pPr>
    </w:p>
    <w:p w14:paraId="5768DF19" w14:textId="6A1CB986" w:rsidR="00CB3B81" w:rsidRDefault="00CB3B81" w:rsidP="00616A10">
      <w:pPr>
        <w:pStyle w:val="Prrafodelista"/>
        <w:numPr>
          <w:ilvl w:val="0"/>
          <w:numId w:val="1"/>
        </w:numPr>
        <w:tabs>
          <w:tab w:val="left" w:pos="-1440"/>
          <w:tab w:val="left" w:pos="-720"/>
          <w:tab w:val="left" w:pos="0"/>
        </w:tabs>
        <w:suppressAutoHyphens/>
        <w:spacing w:before="120"/>
        <w:ind w:right="4"/>
        <w:jc w:val="both"/>
        <w:rPr>
          <w:rFonts w:ascii="Verdana" w:hAnsi="Verdana"/>
          <w:sz w:val="18"/>
          <w:szCs w:val="18"/>
          <w:lang w:val="es-MX"/>
        </w:rPr>
      </w:pPr>
      <w:r w:rsidRPr="00CB3B81">
        <w:rPr>
          <w:rFonts w:ascii="Verdana" w:hAnsi="Verdana"/>
          <w:sz w:val="18"/>
          <w:szCs w:val="18"/>
          <w:lang w:val="es-MX"/>
        </w:rPr>
        <w:t>No tener impedimentos constitucionales, legales o reglamentarios</w:t>
      </w:r>
      <w:r>
        <w:rPr>
          <w:rFonts w:ascii="Verdana" w:hAnsi="Verdana"/>
          <w:sz w:val="18"/>
          <w:szCs w:val="18"/>
          <w:lang w:val="es-MX"/>
        </w:rPr>
        <w:t>.</w:t>
      </w:r>
    </w:p>
    <w:p w14:paraId="19761286" w14:textId="77777777" w:rsidR="00CB3B81" w:rsidRPr="00CB3B81" w:rsidRDefault="00CB3B81" w:rsidP="00616A10">
      <w:pPr>
        <w:jc w:val="both"/>
        <w:rPr>
          <w:rFonts w:ascii="Verdana" w:hAnsi="Verdana"/>
          <w:b/>
          <w:sz w:val="18"/>
          <w:szCs w:val="18"/>
          <w:u w:val="single"/>
          <w:lang w:val="es-MX"/>
        </w:rPr>
      </w:pPr>
    </w:p>
    <w:p w14:paraId="2BFA996B" w14:textId="4B10D339" w:rsidR="00CB3B81" w:rsidRPr="00CB3B81" w:rsidRDefault="00CB3B81" w:rsidP="00616A10">
      <w:pPr>
        <w:jc w:val="both"/>
        <w:rPr>
          <w:rFonts w:ascii="Verdana" w:hAnsi="Verdana"/>
          <w:b/>
          <w:sz w:val="18"/>
          <w:szCs w:val="18"/>
          <w:u w:val="single"/>
        </w:rPr>
      </w:pPr>
      <w:r>
        <w:rPr>
          <w:rFonts w:ascii="Verdana" w:hAnsi="Verdana"/>
          <w:b/>
          <w:sz w:val="18"/>
          <w:szCs w:val="18"/>
          <w:u w:val="single"/>
        </w:rPr>
        <w:t>No podrán contratar:</w:t>
      </w:r>
    </w:p>
    <w:p w14:paraId="7A595E26" w14:textId="4FA9CEA5" w:rsidR="00D30C04" w:rsidRDefault="00CB3B81" w:rsidP="00616A10">
      <w:pPr>
        <w:pStyle w:val="Prrafodelista"/>
        <w:numPr>
          <w:ilvl w:val="0"/>
          <w:numId w:val="1"/>
        </w:numPr>
        <w:tabs>
          <w:tab w:val="left" w:pos="-1440"/>
          <w:tab w:val="left" w:pos="-720"/>
          <w:tab w:val="left" w:pos="0"/>
        </w:tabs>
        <w:suppressAutoHyphens/>
        <w:spacing w:before="120"/>
        <w:ind w:right="4"/>
        <w:jc w:val="both"/>
        <w:rPr>
          <w:rFonts w:ascii="Verdana" w:hAnsi="Verdana"/>
          <w:sz w:val="18"/>
          <w:szCs w:val="18"/>
          <w:lang w:val="es-MX"/>
        </w:rPr>
      </w:pPr>
      <w:r>
        <w:rPr>
          <w:rFonts w:ascii="Verdana" w:hAnsi="Verdana"/>
          <w:sz w:val="18"/>
          <w:szCs w:val="18"/>
          <w:lang w:val="es-MX"/>
        </w:rPr>
        <w:t>Las personas físicas con</w:t>
      </w:r>
      <w:r w:rsidR="00D30C04" w:rsidRPr="00D30C04">
        <w:rPr>
          <w:rFonts w:ascii="Verdana" w:hAnsi="Verdana"/>
          <w:sz w:val="18"/>
          <w:szCs w:val="18"/>
          <w:lang w:val="es-MX"/>
        </w:rPr>
        <w:t xml:space="preserve"> un contrato de servicio vigente en algún otro proyecto d</w:t>
      </w:r>
      <w:r>
        <w:rPr>
          <w:rFonts w:ascii="Verdana" w:hAnsi="Verdana"/>
          <w:sz w:val="18"/>
          <w:szCs w:val="18"/>
          <w:lang w:val="es-MX"/>
        </w:rPr>
        <w:t xml:space="preserve">el PNUD </w:t>
      </w:r>
      <w:r w:rsidR="00D30C04" w:rsidRPr="00D30C04">
        <w:rPr>
          <w:rFonts w:ascii="Verdana" w:hAnsi="Verdana"/>
          <w:sz w:val="18"/>
          <w:szCs w:val="18"/>
          <w:lang w:val="es-MX"/>
        </w:rPr>
        <w:t>cuya ejecución se superponga en el tiempo con el nuevo contrato, excepto que ambos contratos sean de dedicación parcial (50%).</w:t>
      </w:r>
    </w:p>
    <w:p w14:paraId="6C338893" w14:textId="77777777" w:rsidR="00D30C04" w:rsidRPr="00D30C04" w:rsidRDefault="00D30C04" w:rsidP="00616A10">
      <w:pPr>
        <w:pStyle w:val="Prrafodelista"/>
        <w:tabs>
          <w:tab w:val="left" w:pos="-1440"/>
          <w:tab w:val="left" w:pos="-720"/>
          <w:tab w:val="left" w:pos="0"/>
        </w:tabs>
        <w:suppressAutoHyphens/>
        <w:spacing w:before="120"/>
        <w:ind w:left="786" w:right="4"/>
        <w:jc w:val="both"/>
        <w:rPr>
          <w:rFonts w:ascii="Verdana" w:hAnsi="Verdana"/>
          <w:sz w:val="18"/>
          <w:szCs w:val="18"/>
          <w:lang w:val="es-MX"/>
        </w:rPr>
      </w:pPr>
    </w:p>
    <w:p w14:paraId="517DD622" w14:textId="72E8E15B" w:rsidR="00D30C04" w:rsidRDefault="00CB3B81" w:rsidP="00616A10">
      <w:pPr>
        <w:pStyle w:val="Prrafodelista"/>
        <w:numPr>
          <w:ilvl w:val="0"/>
          <w:numId w:val="1"/>
        </w:numPr>
        <w:tabs>
          <w:tab w:val="left" w:pos="-1440"/>
          <w:tab w:val="left" w:pos="-720"/>
          <w:tab w:val="left" w:pos="0"/>
        </w:tabs>
        <w:suppressAutoHyphens/>
        <w:spacing w:before="120"/>
        <w:ind w:right="4"/>
        <w:jc w:val="both"/>
        <w:rPr>
          <w:rFonts w:ascii="Verdana" w:hAnsi="Verdana"/>
          <w:sz w:val="18"/>
          <w:szCs w:val="18"/>
          <w:lang w:val="es-MX"/>
        </w:rPr>
      </w:pPr>
      <w:r>
        <w:rPr>
          <w:rFonts w:ascii="Verdana" w:hAnsi="Verdana"/>
          <w:sz w:val="18"/>
          <w:szCs w:val="18"/>
          <w:lang w:val="es-MX"/>
        </w:rPr>
        <w:t>Las personas físicas con</w:t>
      </w:r>
      <w:r w:rsidR="00D30C04" w:rsidRPr="00D30C04">
        <w:rPr>
          <w:rFonts w:ascii="Verdana" w:hAnsi="Verdana"/>
          <w:sz w:val="18"/>
          <w:szCs w:val="18"/>
          <w:lang w:val="es-MX"/>
        </w:rPr>
        <w:t xml:space="preserve"> vínculos familiares (padre, madre, hijo, hija, hermano, hermana) con el Coordinador del proyecto o con una persona con un contrato vigente dentro del mismo proyecto, ni ser cónyuge de una persona contratada en el proyecto con una función superior o subordinada en la vía jerárquica a la del contrato a suscribir.</w:t>
      </w:r>
    </w:p>
    <w:p w14:paraId="31D6AEE0" w14:textId="77777777" w:rsidR="00D30C04" w:rsidRPr="00D30C04" w:rsidRDefault="00D30C04" w:rsidP="00616A10">
      <w:pPr>
        <w:pStyle w:val="Prrafodelista"/>
        <w:tabs>
          <w:tab w:val="left" w:pos="-1440"/>
          <w:tab w:val="left" w:pos="-720"/>
          <w:tab w:val="left" w:pos="0"/>
        </w:tabs>
        <w:suppressAutoHyphens/>
        <w:spacing w:before="120"/>
        <w:ind w:left="786" w:right="4"/>
        <w:jc w:val="both"/>
        <w:rPr>
          <w:rFonts w:ascii="Verdana" w:hAnsi="Verdana"/>
          <w:sz w:val="18"/>
          <w:szCs w:val="18"/>
          <w:lang w:val="es-MX"/>
        </w:rPr>
      </w:pPr>
    </w:p>
    <w:p w14:paraId="3A9B1D4F" w14:textId="2363B384" w:rsidR="00D30C04" w:rsidRPr="00D30C04" w:rsidRDefault="00CB3B81" w:rsidP="00616A10">
      <w:pPr>
        <w:pStyle w:val="Prrafodelista"/>
        <w:numPr>
          <w:ilvl w:val="0"/>
          <w:numId w:val="1"/>
        </w:numPr>
        <w:tabs>
          <w:tab w:val="left" w:pos="-1440"/>
          <w:tab w:val="left" w:pos="-720"/>
          <w:tab w:val="left" w:pos="0"/>
        </w:tabs>
        <w:suppressAutoHyphens/>
        <w:spacing w:before="120"/>
        <w:ind w:right="4"/>
        <w:jc w:val="both"/>
        <w:rPr>
          <w:rFonts w:ascii="Verdana" w:hAnsi="Verdana"/>
          <w:sz w:val="18"/>
          <w:szCs w:val="18"/>
          <w:lang w:val="es-MX"/>
        </w:rPr>
      </w:pPr>
      <w:r>
        <w:rPr>
          <w:rFonts w:ascii="Verdana" w:hAnsi="Verdana"/>
          <w:sz w:val="18"/>
          <w:szCs w:val="18"/>
          <w:lang w:val="es-MX"/>
        </w:rPr>
        <w:t>Las personas físicas que pertenezcan</w:t>
      </w:r>
      <w:r w:rsidR="00D30C04" w:rsidRPr="00D30C04">
        <w:rPr>
          <w:rFonts w:ascii="Verdana" w:hAnsi="Verdana"/>
          <w:sz w:val="18"/>
          <w:szCs w:val="18"/>
          <w:lang w:val="es-MX"/>
        </w:rPr>
        <w:t xml:space="preserve"> a los cuadros funcionales de un organismo internacional.</w:t>
      </w:r>
    </w:p>
    <w:p w14:paraId="0C4240AF" w14:textId="77777777" w:rsidR="00D30C04" w:rsidRPr="00D30C04" w:rsidRDefault="00D30C04" w:rsidP="00616A10">
      <w:pPr>
        <w:pStyle w:val="Prrafodelista"/>
        <w:tabs>
          <w:tab w:val="left" w:pos="-1440"/>
          <w:tab w:val="left" w:pos="-720"/>
          <w:tab w:val="left" w:pos="0"/>
        </w:tabs>
        <w:suppressAutoHyphens/>
        <w:spacing w:before="120"/>
        <w:ind w:left="786" w:right="4"/>
        <w:jc w:val="both"/>
        <w:rPr>
          <w:rFonts w:ascii="Verdana" w:hAnsi="Verdana"/>
          <w:sz w:val="18"/>
          <w:szCs w:val="18"/>
          <w:lang w:val="es-MX"/>
        </w:rPr>
      </w:pPr>
    </w:p>
    <w:p w14:paraId="5C1E0E83" w14:textId="581B99C6" w:rsidR="00D30C04" w:rsidRPr="00D30C04" w:rsidRDefault="00D30C04" w:rsidP="00616A10">
      <w:pPr>
        <w:pStyle w:val="Prrafodelista"/>
        <w:numPr>
          <w:ilvl w:val="0"/>
          <w:numId w:val="1"/>
        </w:numPr>
        <w:tabs>
          <w:tab w:val="left" w:pos="-1440"/>
          <w:tab w:val="left" w:pos="-720"/>
          <w:tab w:val="left" w:pos="0"/>
        </w:tabs>
        <w:suppressAutoHyphens/>
        <w:spacing w:before="120"/>
        <w:ind w:right="4"/>
        <w:jc w:val="both"/>
        <w:rPr>
          <w:rFonts w:ascii="Verdana" w:hAnsi="Verdana"/>
          <w:sz w:val="18"/>
          <w:szCs w:val="18"/>
          <w:lang w:val="es-MX"/>
        </w:rPr>
      </w:pPr>
      <w:r w:rsidRPr="00D30C04">
        <w:rPr>
          <w:rFonts w:ascii="Verdana" w:hAnsi="Verdana"/>
          <w:sz w:val="18"/>
          <w:szCs w:val="18"/>
          <w:lang w:val="es-MX"/>
        </w:rPr>
        <w:t>Los responsables de los proyectos deberán abstenerse de autorizar el inicio de las actividades del propuesto candidato hasta tanto se haya firmado el respectivo contrato. No se acepta la celebración de contratos retroactivos. Asimismo, no se procesarán contratos cuyas solicitudes no cuenten con todos los elementos constitutivos requeridos (incluidas las afiliaciones a las correspondientes cajas), CV, términos de referencia, Declaración Jurada firmada, certificado médico, etc.  Dicho contrato entrará en vigor a partir de la fecha de su suscripción.</w:t>
      </w:r>
    </w:p>
    <w:p w14:paraId="0505824E" w14:textId="77777777" w:rsidR="0013350C" w:rsidRDefault="0013350C" w:rsidP="00D30C04">
      <w:pPr>
        <w:ind w:left="360"/>
        <w:rPr>
          <w:rFonts w:ascii="Verdana" w:hAnsi="Verdana"/>
          <w:b/>
          <w:sz w:val="18"/>
          <w:szCs w:val="18"/>
          <w:u w:val="single"/>
        </w:rPr>
        <w:sectPr w:rsidR="0013350C" w:rsidSect="00603342">
          <w:pgSz w:w="11906" w:h="16838"/>
          <w:pgMar w:top="1417" w:right="1701" w:bottom="1417" w:left="1701" w:header="426" w:footer="708" w:gutter="0"/>
          <w:cols w:space="708"/>
          <w:docGrid w:linePitch="360"/>
        </w:sectPr>
      </w:pPr>
    </w:p>
    <w:p w14:paraId="45BAC284" w14:textId="7C41D7EC" w:rsidR="00D30C04" w:rsidRPr="00D30C04" w:rsidRDefault="00D30C04" w:rsidP="00D30C04">
      <w:pPr>
        <w:ind w:left="360"/>
        <w:rPr>
          <w:rFonts w:ascii="Verdana" w:hAnsi="Verdana"/>
          <w:b/>
          <w:sz w:val="18"/>
          <w:szCs w:val="18"/>
          <w:u w:val="single"/>
        </w:rPr>
      </w:pPr>
    </w:p>
    <w:p w14:paraId="14AFED0C" w14:textId="7E741935" w:rsidR="0083332E" w:rsidRDefault="00D30C04" w:rsidP="00CB3B81">
      <w:pPr>
        <w:pStyle w:val="Ttulo4"/>
        <w:numPr>
          <w:ilvl w:val="0"/>
          <w:numId w:val="30"/>
        </w:numPr>
        <w:ind w:left="426" w:hanging="437"/>
      </w:pPr>
      <w:r>
        <w:t>Autorizaciones:</w:t>
      </w:r>
    </w:p>
    <w:p w14:paraId="6D37D71C" w14:textId="77777777" w:rsidR="0013350C" w:rsidRPr="0013350C" w:rsidRDefault="0013350C" w:rsidP="00D30C04">
      <w:pPr>
        <w:tabs>
          <w:tab w:val="left" w:pos="-1440"/>
          <w:tab w:val="left" w:pos="-720"/>
          <w:tab w:val="left" w:pos="0"/>
        </w:tabs>
        <w:suppressAutoHyphens/>
        <w:spacing w:before="120"/>
        <w:ind w:right="4"/>
        <w:jc w:val="both"/>
        <w:rPr>
          <w:rFonts w:ascii="Verdana" w:hAnsi="Verdana"/>
          <w:sz w:val="2"/>
          <w:szCs w:val="18"/>
          <w:lang w:val="es-MX"/>
        </w:rPr>
      </w:pPr>
    </w:p>
    <w:p w14:paraId="087845CA" w14:textId="601F9144" w:rsidR="00D30C04" w:rsidRPr="00D30C04" w:rsidRDefault="00D30C04" w:rsidP="00616A10">
      <w:pPr>
        <w:tabs>
          <w:tab w:val="left" w:pos="-1440"/>
          <w:tab w:val="left" w:pos="-720"/>
          <w:tab w:val="left" w:pos="0"/>
        </w:tabs>
        <w:suppressAutoHyphens/>
        <w:spacing w:before="120"/>
        <w:ind w:right="4"/>
        <w:jc w:val="both"/>
        <w:rPr>
          <w:rFonts w:ascii="Verdana" w:hAnsi="Verdana"/>
          <w:sz w:val="18"/>
          <w:szCs w:val="18"/>
          <w:lang w:val="es-MX"/>
        </w:rPr>
      </w:pPr>
      <w:bookmarkStart w:id="14" w:name="_Hlk16089333"/>
      <w:r w:rsidRPr="00E001A8">
        <w:rPr>
          <w:rFonts w:ascii="Verdana" w:hAnsi="Verdana"/>
          <w:sz w:val="18"/>
          <w:szCs w:val="18"/>
          <w:lang w:val="es-MX"/>
        </w:rPr>
        <w:t xml:space="preserve">En el marco de la </w:t>
      </w:r>
      <w:r w:rsidR="00DC006D" w:rsidRPr="00E001A8">
        <w:rPr>
          <w:rFonts w:ascii="Verdana" w:hAnsi="Verdana"/>
          <w:sz w:val="18"/>
          <w:szCs w:val="18"/>
          <w:lang w:val="es-MX"/>
        </w:rPr>
        <w:t>implementación</w:t>
      </w:r>
      <w:r w:rsidRPr="00E001A8">
        <w:rPr>
          <w:rFonts w:ascii="Verdana" w:hAnsi="Verdana"/>
          <w:sz w:val="18"/>
          <w:szCs w:val="18"/>
          <w:lang w:val="es-MX"/>
        </w:rPr>
        <w:t xml:space="preserve"> de proyectos e</w:t>
      </w:r>
      <w:r w:rsidR="0099066B" w:rsidRPr="00E001A8">
        <w:rPr>
          <w:rFonts w:ascii="Verdana" w:hAnsi="Verdana"/>
          <w:sz w:val="18"/>
          <w:szCs w:val="18"/>
          <w:lang w:val="es-MX"/>
        </w:rPr>
        <w:t>n</w:t>
      </w:r>
      <w:r w:rsidRPr="00E001A8">
        <w:rPr>
          <w:rFonts w:ascii="Verdana" w:hAnsi="Verdana"/>
          <w:sz w:val="18"/>
          <w:szCs w:val="18"/>
          <w:lang w:val="es-MX"/>
        </w:rPr>
        <w:t xml:space="preserve"> </w:t>
      </w:r>
      <w:r w:rsidR="0013350C" w:rsidRPr="00E001A8">
        <w:rPr>
          <w:rFonts w:ascii="Verdana" w:hAnsi="Verdana"/>
          <w:sz w:val="18"/>
          <w:szCs w:val="18"/>
          <w:lang w:val="es-MX"/>
        </w:rPr>
        <w:t xml:space="preserve">que los </w:t>
      </w:r>
      <w:r w:rsidRPr="00E001A8">
        <w:rPr>
          <w:rFonts w:ascii="Verdana" w:hAnsi="Verdana"/>
          <w:sz w:val="18"/>
          <w:szCs w:val="18"/>
          <w:lang w:val="es-MX"/>
        </w:rPr>
        <w:t>contratos, y rescisiones sean firmados por el Asociado en la Implementación, o por el Coordinador del proyecto</w:t>
      </w:r>
      <w:r w:rsidR="00E001A8" w:rsidRPr="00E001A8">
        <w:rPr>
          <w:rFonts w:ascii="Verdana" w:hAnsi="Verdana"/>
          <w:sz w:val="18"/>
          <w:szCs w:val="18"/>
          <w:lang w:val="es-MX"/>
        </w:rPr>
        <w:t>, el IP</w:t>
      </w:r>
      <w:r w:rsidRPr="00E001A8">
        <w:rPr>
          <w:rFonts w:ascii="Verdana" w:hAnsi="Verdana"/>
          <w:sz w:val="18"/>
          <w:szCs w:val="18"/>
          <w:lang w:val="es-MX"/>
        </w:rPr>
        <w:t xml:space="preserve"> deberá responsabilizarse de todos los procesos previos y relacionados a las contrataciones.</w:t>
      </w:r>
    </w:p>
    <w:bookmarkEnd w:id="14"/>
    <w:p w14:paraId="18DBF42D" w14:textId="77777777" w:rsidR="00D30C04" w:rsidRPr="00E001A8" w:rsidRDefault="00D30C04" w:rsidP="006B3506">
      <w:pPr>
        <w:pStyle w:val="Ttulo4"/>
        <w:rPr>
          <w:lang w:val="es-MX"/>
        </w:rPr>
      </w:pPr>
    </w:p>
    <w:p w14:paraId="78CB8F3D" w14:textId="2229D647" w:rsidR="006C2C4F" w:rsidRDefault="0013350C" w:rsidP="0082032E">
      <w:pPr>
        <w:pStyle w:val="Ttulo4"/>
        <w:numPr>
          <w:ilvl w:val="0"/>
          <w:numId w:val="30"/>
        </w:numPr>
        <w:ind w:left="426" w:hanging="426"/>
      </w:pPr>
      <w:r>
        <w:t>Modalidades de Compra:</w:t>
      </w:r>
    </w:p>
    <w:p w14:paraId="3A0E37A9" w14:textId="77777777" w:rsidR="0013350C" w:rsidRPr="0013350C" w:rsidRDefault="0013350C" w:rsidP="0013350C">
      <w:pPr>
        <w:rPr>
          <w:sz w:val="6"/>
        </w:rPr>
      </w:pPr>
    </w:p>
    <w:p w14:paraId="66092E92" w14:textId="0BF3936A" w:rsidR="00B012DD" w:rsidRPr="00953487" w:rsidRDefault="00B012DD" w:rsidP="00B012DD">
      <w:pPr>
        <w:spacing w:after="0" w:line="240" w:lineRule="auto"/>
        <w:jc w:val="both"/>
        <w:rPr>
          <w:rFonts w:ascii="Verdana" w:hAnsi="Verdana"/>
          <w:sz w:val="18"/>
          <w:szCs w:val="18"/>
          <w:lang w:val="es-ES"/>
        </w:rPr>
      </w:pPr>
      <w:r w:rsidRPr="00953487">
        <w:rPr>
          <w:rFonts w:ascii="Verdana" w:hAnsi="Verdana"/>
          <w:sz w:val="18"/>
          <w:szCs w:val="18"/>
          <w:lang w:val="es-ES"/>
        </w:rPr>
        <w:t>Adicionalmente</w:t>
      </w:r>
      <w:r w:rsidR="0013350C">
        <w:rPr>
          <w:rFonts w:ascii="Verdana" w:hAnsi="Verdana"/>
          <w:sz w:val="18"/>
          <w:szCs w:val="18"/>
          <w:lang w:val="es-ES"/>
        </w:rPr>
        <w:t>,</w:t>
      </w:r>
      <w:r w:rsidRPr="00953487">
        <w:rPr>
          <w:rFonts w:ascii="Verdana" w:hAnsi="Verdana"/>
          <w:sz w:val="18"/>
          <w:szCs w:val="18"/>
          <w:lang w:val="es-ES"/>
        </w:rPr>
        <w:t xml:space="preserve"> a la economía y eficiencia, </w:t>
      </w:r>
      <w:r w:rsidR="0013350C">
        <w:rPr>
          <w:rFonts w:ascii="Verdana" w:hAnsi="Verdana"/>
          <w:sz w:val="18"/>
          <w:szCs w:val="18"/>
          <w:lang w:val="es-ES"/>
        </w:rPr>
        <w:t xml:space="preserve">se </w:t>
      </w:r>
      <w:r w:rsidRPr="00953487">
        <w:rPr>
          <w:rFonts w:ascii="Verdana" w:hAnsi="Verdana"/>
          <w:sz w:val="18"/>
          <w:szCs w:val="18"/>
          <w:lang w:val="es-ES"/>
        </w:rPr>
        <w:t>requiere de</w:t>
      </w:r>
      <w:r w:rsidR="00DC006D">
        <w:rPr>
          <w:rFonts w:ascii="Verdana" w:hAnsi="Verdana"/>
          <w:sz w:val="18"/>
          <w:szCs w:val="18"/>
          <w:lang w:val="es-ES"/>
        </w:rPr>
        <w:t xml:space="preserve">l Asociado en la Implementación </w:t>
      </w:r>
      <w:r w:rsidRPr="00953487">
        <w:rPr>
          <w:rFonts w:ascii="Verdana" w:hAnsi="Verdana"/>
          <w:sz w:val="18"/>
          <w:szCs w:val="18"/>
          <w:lang w:val="es-ES"/>
        </w:rPr>
        <w:t>transparencia y responsabilidad en el uso de los fondos, lo cual afecta la elección del método de adquisición y la documentación y procedimientos a ser utilizados.</w:t>
      </w:r>
    </w:p>
    <w:p w14:paraId="7FD05614" w14:textId="77777777" w:rsidR="00B012DD" w:rsidRPr="00953487" w:rsidRDefault="00B012DD" w:rsidP="00B012DD">
      <w:pPr>
        <w:spacing w:after="0" w:line="240" w:lineRule="auto"/>
        <w:jc w:val="both"/>
        <w:rPr>
          <w:rFonts w:ascii="Verdana" w:hAnsi="Verdana"/>
          <w:sz w:val="18"/>
          <w:szCs w:val="18"/>
          <w:highlight w:val="green"/>
          <w:lang w:val="es-ES"/>
        </w:rPr>
      </w:pPr>
    </w:p>
    <w:p w14:paraId="5E5313C4" w14:textId="4A2AEA55" w:rsidR="00B012DD" w:rsidRPr="00953487" w:rsidRDefault="00B012DD" w:rsidP="00DC006D">
      <w:pPr>
        <w:tabs>
          <w:tab w:val="left" w:pos="6521"/>
        </w:tabs>
        <w:spacing w:after="0" w:line="240" w:lineRule="auto"/>
        <w:jc w:val="both"/>
        <w:rPr>
          <w:rFonts w:ascii="Verdana" w:hAnsi="Verdana"/>
          <w:sz w:val="18"/>
          <w:szCs w:val="18"/>
          <w:lang w:val="es-ES"/>
        </w:rPr>
      </w:pPr>
      <w:r w:rsidRPr="00953487">
        <w:rPr>
          <w:rFonts w:ascii="Verdana" w:hAnsi="Verdana"/>
          <w:sz w:val="18"/>
          <w:szCs w:val="18"/>
          <w:lang w:val="es-ES"/>
        </w:rPr>
        <w:t xml:space="preserve">Cuando la solicitud ha sido aprobada, los fondos han sido asegurados y las especificaciones, términos de referencia o pliegos de obra han sido preparados, </w:t>
      </w:r>
      <w:r w:rsidR="00616A10">
        <w:rPr>
          <w:rFonts w:ascii="Verdana" w:hAnsi="Verdana"/>
          <w:sz w:val="18"/>
          <w:szCs w:val="18"/>
          <w:lang w:val="es-ES"/>
        </w:rPr>
        <w:t>el</w:t>
      </w:r>
      <w:r w:rsidRPr="00953487">
        <w:rPr>
          <w:rFonts w:ascii="Verdana" w:hAnsi="Verdana"/>
          <w:sz w:val="18"/>
          <w:szCs w:val="18"/>
          <w:lang w:val="es-ES"/>
        </w:rPr>
        <w:t xml:space="preserve"> </w:t>
      </w:r>
      <w:r w:rsidR="00DC006D">
        <w:rPr>
          <w:rFonts w:ascii="Verdana" w:hAnsi="Verdana"/>
          <w:sz w:val="18"/>
          <w:szCs w:val="18"/>
          <w:lang w:val="es-ES"/>
        </w:rPr>
        <w:t>Asociado en la Implementación</w:t>
      </w:r>
      <w:r w:rsidRPr="00953487">
        <w:rPr>
          <w:rFonts w:ascii="Verdana" w:hAnsi="Verdana"/>
          <w:sz w:val="18"/>
          <w:szCs w:val="18"/>
          <w:lang w:val="es-ES"/>
        </w:rPr>
        <w:t xml:space="preserve"> debe decidir qué método de adquisición será utilizado. </w:t>
      </w:r>
    </w:p>
    <w:p w14:paraId="1EB39C5D" w14:textId="77777777" w:rsidR="00FB3236" w:rsidRDefault="00FB3236" w:rsidP="00B012DD">
      <w:pPr>
        <w:spacing w:after="0" w:line="240" w:lineRule="auto"/>
        <w:jc w:val="both"/>
        <w:rPr>
          <w:rFonts w:ascii="Verdana" w:hAnsi="Verdana"/>
          <w:sz w:val="18"/>
          <w:szCs w:val="18"/>
          <w:lang w:val="es-ES"/>
        </w:rPr>
      </w:pPr>
    </w:p>
    <w:p w14:paraId="185EE1EF" w14:textId="1C951782" w:rsidR="00B012DD" w:rsidRPr="00953487" w:rsidRDefault="00B012DD" w:rsidP="00B012DD">
      <w:pPr>
        <w:spacing w:after="0" w:line="240" w:lineRule="auto"/>
        <w:jc w:val="both"/>
        <w:rPr>
          <w:rFonts w:ascii="Verdana" w:hAnsi="Verdana"/>
          <w:sz w:val="18"/>
          <w:szCs w:val="18"/>
          <w:lang w:val="es-ES"/>
        </w:rPr>
      </w:pPr>
      <w:r w:rsidRPr="00953487">
        <w:rPr>
          <w:rFonts w:ascii="Verdana" w:hAnsi="Verdana"/>
          <w:sz w:val="18"/>
          <w:szCs w:val="18"/>
          <w:lang w:val="es-ES"/>
        </w:rPr>
        <w:t>Los métodos de solicitud de ofertas, comúnmente más utilizados para la adquisición de bienes, obras o servicios son los siguientes:</w:t>
      </w:r>
    </w:p>
    <w:p w14:paraId="7D5A9A6F" w14:textId="3D7DB66C" w:rsidR="00B012DD" w:rsidRPr="00953487" w:rsidRDefault="00B012DD" w:rsidP="00B012DD">
      <w:pPr>
        <w:spacing w:after="0" w:line="240" w:lineRule="auto"/>
        <w:jc w:val="both"/>
        <w:rPr>
          <w:rFonts w:ascii="Verdana" w:hAnsi="Verdana"/>
          <w:sz w:val="18"/>
          <w:szCs w:val="18"/>
          <w:highlight w:val="green"/>
          <w:lang w:val="es-ES"/>
        </w:rPr>
      </w:pPr>
    </w:p>
    <w:tbl>
      <w:tblPr>
        <w:tblStyle w:val="Tablaconcuadrcula"/>
        <w:tblW w:w="0" w:type="auto"/>
        <w:tblLook w:val="04A0" w:firstRow="1" w:lastRow="0" w:firstColumn="1" w:lastColumn="0" w:noHBand="0" w:noVBand="1"/>
      </w:tblPr>
      <w:tblGrid>
        <w:gridCol w:w="4364"/>
        <w:gridCol w:w="4130"/>
      </w:tblGrid>
      <w:tr w:rsidR="00B012DD" w:rsidRPr="00953487" w14:paraId="56862A3D" w14:textId="77777777" w:rsidTr="00B012DD">
        <w:tc>
          <w:tcPr>
            <w:tcW w:w="5665" w:type="dxa"/>
          </w:tcPr>
          <w:p w14:paraId="51E8B05D" w14:textId="338E8CDC" w:rsidR="00B012DD" w:rsidRPr="00953487" w:rsidRDefault="00B012DD" w:rsidP="00B012DD">
            <w:pPr>
              <w:jc w:val="both"/>
              <w:rPr>
                <w:rFonts w:ascii="Verdana" w:hAnsi="Verdana"/>
                <w:sz w:val="18"/>
                <w:szCs w:val="18"/>
                <w:lang w:val="es-ES"/>
              </w:rPr>
            </w:pPr>
            <w:r w:rsidRPr="00953487">
              <w:rPr>
                <w:rFonts w:ascii="Verdana" w:hAnsi="Verdana"/>
                <w:sz w:val="18"/>
                <w:szCs w:val="18"/>
                <w:lang w:val="es-ES"/>
              </w:rPr>
              <w:t>Procedimiento de Compra</w:t>
            </w:r>
          </w:p>
        </w:tc>
        <w:tc>
          <w:tcPr>
            <w:tcW w:w="5665" w:type="dxa"/>
          </w:tcPr>
          <w:p w14:paraId="66C2B427" w14:textId="70B192C2" w:rsidR="00B012DD" w:rsidRPr="00953487" w:rsidRDefault="00B012DD" w:rsidP="00B012DD">
            <w:pPr>
              <w:jc w:val="both"/>
              <w:rPr>
                <w:rFonts w:ascii="Verdana" w:hAnsi="Verdana"/>
                <w:sz w:val="18"/>
                <w:szCs w:val="18"/>
                <w:lang w:val="es-ES"/>
              </w:rPr>
            </w:pPr>
            <w:r w:rsidRPr="00953487">
              <w:rPr>
                <w:rFonts w:ascii="Verdana" w:hAnsi="Verdana"/>
                <w:sz w:val="18"/>
                <w:szCs w:val="18"/>
                <w:lang w:val="es-ES"/>
              </w:rPr>
              <w:t>Monto de la Adquisición /Contratación del Servicio</w:t>
            </w:r>
          </w:p>
        </w:tc>
      </w:tr>
      <w:tr w:rsidR="00B012DD" w:rsidRPr="00953487" w14:paraId="7E1FD075" w14:textId="77777777" w:rsidTr="00B012DD">
        <w:tc>
          <w:tcPr>
            <w:tcW w:w="5665" w:type="dxa"/>
          </w:tcPr>
          <w:p w14:paraId="740F397A" w14:textId="047B30A3" w:rsidR="00B012DD" w:rsidRPr="00953487" w:rsidRDefault="0099066B" w:rsidP="00430BCF">
            <w:pPr>
              <w:pStyle w:val="Prrafodelista"/>
              <w:numPr>
                <w:ilvl w:val="0"/>
                <w:numId w:val="6"/>
              </w:numPr>
              <w:jc w:val="both"/>
              <w:rPr>
                <w:rFonts w:ascii="Verdana" w:hAnsi="Verdana"/>
                <w:sz w:val="18"/>
                <w:szCs w:val="18"/>
                <w:lang w:val="es-ES"/>
              </w:rPr>
            </w:pPr>
            <w:r>
              <w:rPr>
                <w:rFonts w:ascii="Verdana" w:hAnsi="Verdana"/>
                <w:sz w:val="18"/>
                <w:szCs w:val="18"/>
                <w:lang w:val="es-ES"/>
              </w:rPr>
              <w:t>Microc</w:t>
            </w:r>
            <w:r w:rsidR="00221B44">
              <w:rPr>
                <w:rFonts w:ascii="Verdana" w:hAnsi="Verdana"/>
                <w:sz w:val="18"/>
                <w:szCs w:val="18"/>
                <w:lang w:val="es-ES"/>
              </w:rPr>
              <w:t xml:space="preserve">ompra </w:t>
            </w:r>
          </w:p>
        </w:tc>
        <w:tc>
          <w:tcPr>
            <w:tcW w:w="5665" w:type="dxa"/>
          </w:tcPr>
          <w:p w14:paraId="071CFCED" w14:textId="32103C8B" w:rsidR="00B012DD" w:rsidRPr="00953487" w:rsidRDefault="0099066B" w:rsidP="00B012DD">
            <w:pPr>
              <w:jc w:val="both"/>
              <w:rPr>
                <w:rFonts w:ascii="Verdana" w:hAnsi="Verdana"/>
                <w:sz w:val="18"/>
                <w:szCs w:val="18"/>
                <w:lang w:val="es-ES"/>
              </w:rPr>
            </w:pPr>
            <w:r>
              <w:rPr>
                <w:rFonts w:ascii="Verdana" w:hAnsi="Verdana"/>
                <w:sz w:val="18"/>
                <w:szCs w:val="18"/>
                <w:lang w:val="es-ES"/>
              </w:rPr>
              <w:t>Hasta US$ 5,000</w:t>
            </w:r>
          </w:p>
        </w:tc>
      </w:tr>
      <w:tr w:rsidR="00B012DD" w:rsidRPr="00953487" w14:paraId="6B0B8816" w14:textId="77777777" w:rsidTr="00B012DD">
        <w:tc>
          <w:tcPr>
            <w:tcW w:w="5665" w:type="dxa"/>
          </w:tcPr>
          <w:p w14:paraId="258D19D5" w14:textId="5C018A92" w:rsidR="00B012DD" w:rsidRPr="00953487" w:rsidRDefault="00B012DD" w:rsidP="00430BCF">
            <w:pPr>
              <w:pStyle w:val="Prrafodelista"/>
              <w:numPr>
                <w:ilvl w:val="0"/>
                <w:numId w:val="6"/>
              </w:numPr>
              <w:jc w:val="both"/>
              <w:rPr>
                <w:rFonts w:ascii="Verdana" w:hAnsi="Verdana"/>
                <w:sz w:val="18"/>
                <w:szCs w:val="18"/>
                <w:lang w:val="es-ES"/>
              </w:rPr>
            </w:pPr>
            <w:r w:rsidRPr="00953487">
              <w:rPr>
                <w:rFonts w:ascii="Verdana" w:hAnsi="Verdana"/>
                <w:sz w:val="18"/>
                <w:szCs w:val="18"/>
                <w:lang w:val="es-ES"/>
              </w:rPr>
              <w:t>Solicitud de Cotización (SDC)</w:t>
            </w:r>
          </w:p>
        </w:tc>
        <w:tc>
          <w:tcPr>
            <w:tcW w:w="5665" w:type="dxa"/>
          </w:tcPr>
          <w:p w14:paraId="3124C7A3" w14:textId="03CEA0F3" w:rsidR="00B012DD" w:rsidRPr="00953487" w:rsidRDefault="00A14205" w:rsidP="00B012DD">
            <w:pPr>
              <w:jc w:val="both"/>
              <w:rPr>
                <w:rFonts w:ascii="Verdana" w:hAnsi="Verdana"/>
                <w:sz w:val="18"/>
                <w:szCs w:val="18"/>
                <w:lang w:val="es-ES"/>
              </w:rPr>
            </w:pPr>
            <w:r>
              <w:rPr>
                <w:rFonts w:ascii="Verdana" w:hAnsi="Verdana"/>
                <w:sz w:val="18"/>
                <w:szCs w:val="18"/>
                <w:lang w:val="es-ES"/>
              </w:rPr>
              <w:t>Entre US$ 5,000 y US$ 150,000</w:t>
            </w:r>
          </w:p>
        </w:tc>
      </w:tr>
      <w:tr w:rsidR="00B012DD" w:rsidRPr="00953487" w14:paraId="4A693AC7" w14:textId="77777777" w:rsidTr="00B012DD">
        <w:tc>
          <w:tcPr>
            <w:tcW w:w="5665" w:type="dxa"/>
          </w:tcPr>
          <w:p w14:paraId="3470A5F6" w14:textId="3124BE3B" w:rsidR="00B012DD" w:rsidRPr="00953487" w:rsidRDefault="00B012DD" w:rsidP="00430BCF">
            <w:pPr>
              <w:pStyle w:val="Prrafodelista"/>
              <w:numPr>
                <w:ilvl w:val="0"/>
                <w:numId w:val="6"/>
              </w:numPr>
              <w:jc w:val="both"/>
              <w:rPr>
                <w:rFonts w:ascii="Verdana" w:hAnsi="Verdana"/>
                <w:sz w:val="18"/>
                <w:szCs w:val="18"/>
                <w:lang w:val="es-ES"/>
              </w:rPr>
            </w:pPr>
            <w:r w:rsidRPr="00953487">
              <w:rPr>
                <w:rFonts w:ascii="Verdana" w:hAnsi="Verdana"/>
                <w:sz w:val="18"/>
                <w:szCs w:val="18"/>
                <w:lang w:val="es-ES"/>
              </w:rPr>
              <w:t>Solicitud de Propuesta (SDP)</w:t>
            </w:r>
          </w:p>
        </w:tc>
        <w:tc>
          <w:tcPr>
            <w:tcW w:w="5665" w:type="dxa"/>
          </w:tcPr>
          <w:p w14:paraId="609B8C7B" w14:textId="29662AAC" w:rsidR="00B012DD" w:rsidRPr="00953487" w:rsidRDefault="00A14205" w:rsidP="00B012DD">
            <w:pPr>
              <w:jc w:val="both"/>
              <w:rPr>
                <w:rFonts w:ascii="Verdana" w:hAnsi="Verdana"/>
                <w:sz w:val="18"/>
                <w:szCs w:val="18"/>
                <w:lang w:val="es-ES"/>
              </w:rPr>
            </w:pPr>
            <w:r>
              <w:rPr>
                <w:rFonts w:ascii="Verdana" w:hAnsi="Verdana"/>
                <w:sz w:val="18"/>
                <w:szCs w:val="18"/>
                <w:lang w:val="es-ES"/>
              </w:rPr>
              <w:t>Sin monto asociado</w:t>
            </w:r>
          </w:p>
        </w:tc>
      </w:tr>
      <w:tr w:rsidR="00B012DD" w:rsidRPr="00953487" w14:paraId="24BEAE71" w14:textId="77777777" w:rsidTr="00B012DD">
        <w:tc>
          <w:tcPr>
            <w:tcW w:w="5665" w:type="dxa"/>
          </w:tcPr>
          <w:p w14:paraId="4200B3F1" w14:textId="60D48FC6" w:rsidR="00B012DD" w:rsidRPr="00953487" w:rsidRDefault="00B012DD" w:rsidP="00430BCF">
            <w:pPr>
              <w:pStyle w:val="Prrafodelista"/>
              <w:numPr>
                <w:ilvl w:val="0"/>
                <w:numId w:val="6"/>
              </w:numPr>
              <w:jc w:val="both"/>
              <w:rPr>
                <w:rFonts w:ascii="Verdana" w:hAnsi="Verdana"/>
                <w:sz w:val="18"/>
                <w:szCs w:val="18"/>
                <w:lang w:val="es-ES"/>
              </w:rPr>
            </w:pPr>
            <w:r w:rsidRPr="00953487">
              <w:rPr>
                <w:rFonts w:ascii="Verdana" w:hAnsi="Verdana"/>
                <w:sz w:val="18"/>
                <w:szCs w:val="18"/>
                <w:lang w:val="es-ES"/>
              </w:rPr>
              <w:t>Invitación a Licitar (IAL)</w:t>
            </w:r>
          </w:p>
        </w:tc>
        <w:tc>
          <w:tcPr>
            <w:tcW w:w="5665" w:type="dxa"/>
          </w:tcPr>
          <w:p w14:paraId="3004019D" w14:textId="7A224E88" w:rsidR="00B012DD" w:rsidRPr="00953487" w:rsidRDefault="00A14205" w:rsidP="00B012DD">
            <w:pPr>
              <w:jc w:val="both"/>
              <w:rPr>
                <w:rFonts w:ascii="Verdana" w:hAnsi="Verdana"/>
                <w:sz w:val="18"/>
                <w:szCs w:val="18"/>
                <w:lang w:val="es-ES"/>
              </w:rPr>
            </w:pPr>
            <w:r>
              <w:rPr>
                <w:rFonts w:ascii="Verdana" w:hAnsi="Verdana"/>
                <w:sz w:val="18"/>
                <w:szCs w:val="18"/>
                <w:lang w:val="es-ES"/>
              </w:rPr>
              <w:t>Mayor a US$ 150,000</w:t>
            </w:r>
          </w:p>
        </w:tc>
      </w:tr>
    </w:tbl>
    <w:p w14:paraId="0BEF4592" w14:textId="77777777" w:rsidR="00B012DD" w:rsidRPr="00953487" w:rsidRDefault="00B012DD" w:rsidP="00B012DD">
      <w:pPr>
        <w:spacing w:after="0" w:line="240" w:lineRule="auto"/>
        <w:jc w:val="both"/>
        <w:rPr>
          <w:rFonts w:ascii="Verdana" w:hAnsi="Verdana"/>
          <w:sz w:val="18"/>
          <w:szCs w:val="18"/>
          <w:highlight w:val="green"/>
          <w:u w:val="single"/>
          <w:lang w:val="es-ES"/>
        </w:rPr>
      </w:pPr>
    </w:p>
    <w:p w14:paraId="678245F4" w14:textId="5F6E9C59" w:rsidR="00B012DD" w:rsidRDefault="00B012DD" w:rsidP="00B012DD">
      <w:pPr>
        <w:spacing w:after="0" w:line="240" w:lineRule="auto"/>
        <w:jc w:val="both"/>
        <w:rPr>
          <w:rFonts w:ascii="Verdana" w:hAnsi="Verdana"/>
          <w:sz w:val="18"/>
          <w:szCs w:val="18"/>
        </w:rPr>
      </w:pPr>
      <w:r w:rsidRPr="00953487">
        <w:rPr>
          <w:rFonts w:ascii="Verdana" w:hAnsi="Verdana"/>
          <w:sz w:val="18"/>
          <w:szCs w:val="18"/>
        </w:rPr>
        <w:t xml:space="preserve">Adicionalmente, se podrá proceder a </w:t>
      </w:r>
      <w:r w:rsidRPr="00953487">
        <w:rPr>
          <w:rFonts w:ascii="Verdana" w:hAnsi="Verdana"/>
          <w:sz w:val="18"/>
          <w:szCs w:val="18"/>
          <w:u w:val="single"/>
        </w:rPr>
        <w:t>Compra directa por excepción</w:t>
      </w:r>
      <w:r w:rsidR="00FB3236">
        <w:rPr>
          <w:rFonts w:ascii="Verdana" w:hAnsi="Verdana"/>
          <w:sz w:val="18"/>
          <w:szCs w:val="18"/>
        </w:rPr>
        <w:t xml:space="preserve"> (e)</w:t>
      </w:r>
      <w:r w:rsidRPr="00953487">
        <w:rPr>
          <w:rFonts w:ascii="Verdana" w:hAnsi="Verdana"/>
          <w:sz w:val="18"/>
          <w:szCs w:val="18"/>
        </w:rPr>
        <w:t>. Cabe destacar que dicha modalidad no dependerá del monto de la adquisición o contratación de servicio.</w:t>
      </w:r>
    </w:p>
    <w:p w14:paraId="7B64DF2E" w14:textId="37CC05F6" w:rsidR="00D30C04" w:rsidRDefault="00D30C04" w:rsidP="00B012DD">
      <w:pPr>
        <w:spacing w:after="0" w:line="240" w:lineRule="auto"/>
        <w:jc w:val="both"/>
        <w:rPr>
          <w:rFonts w:ascii="Verdana" w:hAnsi="Verdana"/>
          <w:sz w:val="18"/>
          <w:szCs w:val="18"/>
        </w:rPr>
      </w:pPr>
    </w:p>
    <w:p w14:paraId="08AC2026" w14:textId="648B9535" w:rsidR="00D30C04" w:rsidRDefault="00FB3236" w:rsidP="00603342">
      <w:pPr>
        <w:spacing w:after="0" w:line="240" w:lineRule="auto"/>
        <w:jc w:val="both"/>
        <w:rPr>
          <w:rFonts w:ascii="Verdana" w:hAnsi="Verdana"/>
          <w:sz w:val="18"/>
          <w:szCs w:val="18"/>
        </w:rPr>
      </w:pPr>
      <w:r>
        <w:rPr>
          <w:rFonts w:ascii="Verdana" w:hAnsi="Verdana"/>
          <w:sz w:val="18"/>
          <w:szCs w:val="18"/>
        </w:rPr>
        <w:t>P</w:t>
      </w:r>
      <w:r w:rsidR="00D30C04" w:rsidRPr="00D30C04">
        <w:rPr>
          <w:rFonts w:ascii="Verdana" w:hAnsi="Verdana"/>
          <w:sz w:val="18"/>
          <w:szCs w:val="18"/>
        </w:rPr>
        <w:t>ara el caso de búsquedas de co</w:t>
      </w:r>
      <w:r>
        <w:rPr>
          <w:rFonts w:ascii="Verdana" w:hAnsi="Verdana"/>
          <w:sz w:val="18"/>
          <w:szCs w:val="18"/>
        </w:rPr>
        <w:t xml:space="preserve">nsultorías de alta complejidad </w:t>
      </w:r>
      <w:r w:rsidR="00D30C04" w:rsidRPr="00D30C04">
        <w:rPr>
          <w:rFonts w:ascii="Verdana" w:hAnsi="Verdana"/>
          <w:sz w:val="18"/>
          <w:szCs w:val="18"/>
        </w:rPr>
        <w:t>o cuando la cantid</w:t>
      </w:r>
      <w:r>
        <w:rPr>
          <w:rFonts w:ascii="Verdana" w:hAnsi="Verdana"/>
          <w:sz w:val="18"/>
          <w:szCs w:val="18"/>
        </w:rPr>
        <w:t xml:space="preserve">ad de candidatos lo justifique, </w:t>
      </w:r>
      <w:r w:rsidR="00D30C04" w:rsidRPr="00D30C04">
        <w:rPr>
          <w:rFonts w:ascii="Verdana" w:hAnsi="Verdana"/>
          <w:sz w:val="18"/>
          <w:szCs w:val="18"/>
        </w:rPr>
        <w:t>se recomienda realizar, en todo lo posible, un llamado público con amplia difusión y un proceso de oposición y méritos para identificar los mejores postulantes.  En ciertos casos podrá realizarse un llamado por “lista corta”, identificando postulantes de otros procesos de selección, selecciones realizadas por Universidades, Consultoras u otros (lograr candidatos de diferentes fuentes) a fin de identificar el mayor número posible de postulantes dando las seguridades de competitividad, transparencia y multilateralismo con un mínimo de tres postulantes. En todos los casos, para la evaluación de las candidaturas deberá nombrarse un Panel de Selección que será responsable de la misma.</w:t>
      </w:r>
    </w:p>
    <w:p w14:paraId="13ABE22D" w14:textId="77777777" w:rsidR="00603342" w:rsidRPr="00603342" w:rsidRDefault="00603342" w:rsidP="00603342">
      <w:pPr>
        <w:spacing w:after="0" w:line="240" w:lineRule="auto"/>
        <w:jc w:val="both"/>
        <w:rPr>
          <w:rFonts w:ascii="Verdana" w:hAnsi="Verdana"/>
          <w:sz w:val="18"/>
          <w:szCs w:val="18"/>
        </w:rPr>
      </w:pPr>
    </w:p>
    <w:p w14:paraId="61AF15B6" w14:textId="4EE5C7F4" w:rsidR="00B012DD" w:rsidRPr="00603342" w:rsidRDefault="00D605F4" w:rsidP="00603342">
      <w:pPr>
        <w:tabs>
          <w:tab w:val="left" w:pos="-1440"/>
          <w:tab w:val="left" w:pos="-720"/>
          <w:tab w:val="left" w:pos="0"/>
        </w:tabs>
        <w:suppressAutoHyphens/>
        <w:spacing w:before="120"/>
        <w:ind w:right="4"/>
        <w:jc w:val="both"/>
        <w:rPr>
          <w:rFonts w:ascii="Verdana" w:hAnsi="Verdana"/>
          <w:sz w:val="18"/>
          <w:szCs w:val="18"/>
        </w:rPr>
      </w:pPr>
      <w:r>
        <w:rPr>
          <w:rFonts w:ascii="Verdana" w:hAnsi="Verdana"/>
          <w:sz w:val="18"/>
          <w:szCs w:val="18"/>
        </w:rPr>
        <w:t>El asociado en la i</w:t>
      </w:r>
      <w:r w:rsidR="00D30C04" w:rsidRPr="00D30C04">
        <w:rPr>
          <w:rFonts w:ascii="Verdana" w:hAnsi="Verdana"/>
          <w:sz w:val="18"/>
          <w:szCs w:val="18"/>
        </w:rPr>
        <w:t>mplementación podrá solicitar apoyo a la Oficina del PNUD a fin de identificar el especialista requerido.</w:t>
      </w:r>
    </w:p>
    <w:p w14:paraId="18422098" w14:textId="6583083D" w:rsidR="00B012DD" w:rsidRPr="00953487" w:rsidRDefault="00431ED7" w:rsidP="00430BCF">
      <w:pPr>
        <w:pStyle w:val="Prrafodelista"/>
        <w:numPr>
          <w:ilvl w:val="0"/>
          <w:numId w:val="7"/>
        </w:numPr>
        <w:rPr>
          <w:rFonts w:ascii="Verdana" w:hAnsi="Verdana"/>
          <w:sz w:val="18"/>
          <w:szCs w:val="18"/>
          <w:u w:val="single"/>
          <w:lang w:val="es-ES"/>
        </w:rPr>
      </w:pPr>
      <w:r>
        <w:rPr>
          <w:rFonts w:ascii="Verdana" w:hAnsi="Verdana"/>
          <w:sz w:val="18"/>
          <w:szCs w:val="18"/>
          <w:u w:val="single"/>
          <w:lang w:val="es-ES"/>
        </w:rPr>
        <w:t>Microcompra</w:t>
      </w:r>
      <w:r w:rsidR="00B012DD" w:rsidRPr="00953487">
        <w:rPr>
          <w:rFonts w:ascii="Verdana" w:hAnsi="Verdana"/>
          <w:sz w:val="18"/>
          <w:szCs w:val="18"/>
          <w:u w:val="single"/>
          <w:lang w:val="es-ES"/>
        </w:rPr>
        <w:t>:</w:t>
      </w:r>
    </w:p>
    <w:p w14:paraId="0ACC6CEF" w14:textId="310BB28C" w:rsidR="00B012DD" w:rsidRPr="00953487" w:rsidRDefault="00B012DD" w:rsidP="00603342">
      <w:pPr>
        <w:pStyle w:val="Piedepgina"/>
        <w:tabs>
          <w:tab w:val="clear" w:pos="4252"/>
          <w:tab w:val="clear" w:pos="8504"/>
        </w:tabs>
        <w:jc w:val="both"/>
        <w:rPr>
          <w:rFonts w:ascii="Verdana" w:hAnsi="Verdana"/>
          <w:sz w:val="18"/>
          <w:szCs w:val="18"/>
          <w:lang w:val="es-ES"/>
        </w:rPr>
      </w:pPr>
      <w:r w:rsidRPr="00953487">
        <w:rPr>
          <w:rFonts w:ascii="Verdana" w:hAnsi="Verdana"/>
          <w:sz w:val="18"/>
          <w:szCs w:val="18"/>
          <w:lang w:val="es-ES"/>
        </w:rPr>
        <w:t>Es la competencia de precios informal cuando el monto de l</w:t>
      </w:r>
      <w:r w:rsidR="00953487">
        <w:rPr>
          <w:rFonts w:ascii="Verdana" w:hAnsi="Verdana"/>
          <w:sz w:val="18"/>
          <w:szCs w:val="18"/>
          <w:lang w:val="es-ES"/>
        </w:rPr>
        <w:t>a adquisición sea inferior a</w:t>
      </w:r>
      <w:r w:rsidR="0099066B">
        <w:rPr>
          <w:rFonts w:ascii="Verdana" w:hAnsi="Verdana"/>
          <w:sz w:val="18"/>
          <w:szCs w:val="18"/>
          <w:lang w:val="es-ES"/>
        </w:rPr>
        <w:t xml:space="preserve"> US$ 5,000</w:t>
      </w:r>
      <w:r w:rsidR="00953487">
        <w:rPr>
          <w:rFonts w:ascii="Verdana" w:hAnsi="Verdana"/>
          <w:sz w:val="18"/>
          <w:szCs w:val="18"/>
        </w:rPr>
        <w:t>.</w:t>
      </w:r>
      <w:r w:rsidRPr="00953487">
        <w:rPr>
          <w:rFonts w:ascii="Verdana" w:hAnsi="Verdana"/>
          <w:sz w:val="18"/>
          <w:szCs w:val="18"/>
          <w:lang w:val="es-ES"/>
        </w:rPr>
        <w:t xml:space="preserve">  Se </w:t>
      </w:r>
      <w:r w:rsidRPr="00953487">
        <w:rPr>
          <w:rFonts w:ascii="Verdana" w:hAnsi="Verdana"/>
          <w:sz w:val="18"/>
          <w:szCs w:val="18"/>
          <w:u w:val="single"/>
          <w:lang w:val="es-ES"/>
        </w:rPr>
        <w:t>recomienda</w:t>
      </w:r>
      <w:r w:rsidRPr="00953487">
        <w:rPr>
          <w:rFonts w:ascii="Verdana" w:hAnsi="Verdana"/>
          <w:sz w:val="18"/>
          <w:szCs w:val="18"/>
          <w:lang w:val="es-ES"/>
        </w:rPr>
        <w:t xml:space="preserve"> la obtención de</w:t>
      </w:r>
      <w:r w:rsidR="0099066B">
        <w:rPr>
          <w:rFonts w:ascii="Verdana" w:hAnsi="Verdana"/>
          <w:sz w:val="18"/>
          <w:szCs w:val="18"/>
          <w:lang w:val="es-ES"/>
        </w:rPr>
        <w:t xml:space="preserve"> al menos dos</w:t>
      </w:r>
      <w:r w:rsidR="00953487">
        <w:rPr>
          <w:rFonts w:ascii="Verdana" w:hAnsi="Verdana"/>
          <w:sz w:val="18"/>
          <w:szCs w:val="18"/>
        </w:rPr>
        <w:t xml:space="preserve"> </w:t>
      </w:r>
      <w:r w:rsidR="0050353E">
        <w:rPr>
          <w:rFonts w:ascii="Verdana" w:hAnsi="Verdana"/>
          <w:sz w:val="18"/>
          <w:szCs w:val="18"/>
        </w:rPr>
        <w:t>o</w:t>
      </w:r>
      <w:r w:rsidRPr="00953487">
        <w:rPr>
          <w:rFonts w:ascii="Verdana" w:hAnsi="Verdana"/>
          <w:sz w:val="18"/>
          <w:szCs w:val="18"/>
          <w:lang w:val="es-ES"/>
        </w:rPr>
        <w:t>fertas competitivas, mediante un proceso informal (las ofertas recibidas deberán constar por escrito, ya sea carta, fax o correo electrónico).</w:t>
      </w:r>
    </w:p>
    <w:p w14:paraId="76020322" w14:textId="77777777" w:rsidR="00D605F4" w:rsidRDefault="00D605F4" w:rsidP="00D605F4">
      <w:pPr>
        <w:pStyle w:val="Prrafodelista"/>
        <w:ind w:left="360"/>
        <w:rPr>
          <w:rFonts w:ascii="Verdana" w:hAnsi="Verdana"/>
          <w:sz w:val="18"/>
          <w:szCs w:val="18"/>
          <w:u w:val="single"/>
          <w:lang w:val="es-ES"/>
        </w:rPr>
      </w:pPr>
    </w:p>
    <w:p w14:paraId="05F849F7" w14:textId="754F617F" w:rsidR="00B012DD" w:rsidRPr="00953487" w:rsidRDefault="00B012DD" w:rsidP="00430BCF">
      <w:pPr>
        <w:pStyle w:val="Prrafodelista"/>
        <w:numPr>
          <w:ilvl w:val="0"/>
          <w:numId w:val="7"/>
        </w:numPr>
        <w:rPr>
          <w:rFonts w:ascii="Verdana" w:hAnsi="Verdana"/>
          <w:sz w:val="18"/>
          <w:szCs w:val="18"/>
          <w:u w:val="single"/>
          <w:lang w:val="es-ES"/>
        </w:rPr>
      </w:pPr>
      <w:r w:rsidRPr="00953487">
        <w:rPr>
          <w:rFonts w:ascii="Verdana" w:hAnsi="Verdana"/>
          <w:sz w:val="18"/>
          <w:szCs w:val="18"/>
          <w:u w:val="single"/>
          <w:lang w:val="es-ES"/>
        </w:rPr>
        <w:t>Solicitud de Cotización:</w:t>
      </w:r>
    </w:p>
    <w:p w14:paraId="56F01255" w14:textId="4286E728" w:rsidR="00B012DD" w:rsidRPr="00953487" w:rsidRDefault="00B012DD" w:rsidP="00603342">
      <w:pPr>
        <w:jc w:val="both"/>
        <w:rPr>
          <w:rFonts w:ascii="Verdana" w:hAnsi="Verdana"/>
          <w:sz w:val="18"/>
          <w:szCs w:val="18"/>
          <w:lang w:val="es-ES"/>
        </w:rPr>
      </w:pPr>
      <w:r w:rsidRPr="00953487">
        <w:rPr>
          <w:rFonts w:ascii="Verdana" w:hAnsi="Verdana"/>
          <w:sz w:val="18"/>
          <w:szCs w:val="18"/>
          <w:lang w:val="es-ES"/>
        </w:rPr>
        <w:t>Es la competencia para adquirir bienes, servicios u obras civiles cuando el contrato previsto es por un monto superior a</w:t>
      </w:r>
      <w:r w:rsidR="0099066B">
        <w:rPr>
          <w:rFonts w:ascii="Verdana" w:hAnsi="Verdana"/>
          <w:sz w:val="18"/>
          <w:szCs w:val="18"/>
          <w:lang w:val="es-ES"/>
        </w:rPr>
        <w:t xml:space="preserve"> US$ 5,000 </w:t>
      </w:r>
      <w:r w:rsidRPr="00953487">
        <w:rPr>
          <w:rFonts w:ascii="Verdana" w:hAnsi="Verdana"/>
          <w:sz w:val="18"/>
          <w:szCs w:val="18"/>
          <w:lang w:val="es-ES"/>
        </w:rPr>
        <w:t>e inferior a</w:t>
      </w:r>
      <w:r w:rsidR="0099066B">
        <w:rPr>
          <w:rFonts w:ascii="Verdana" w:hAnsi="Verdana"/>
          <w:sz w:val="18"/>
          <w:szCs w:val="18"/>
          <w:lang w:val="es-ES"/>
        </w:rPr>
        <w:t xml:space="preserve"> US$ 150,000</w:t>
      </w:r>
      <w:r w:rsidR="00D605F4">
        <w:rPr>
          <w:rFonts w:ascii="Verdana" w:hAnsi="Verdana"/>
          <w:sz w:val="18"/>
          <w:szCs w:val="18"/>
          <w:lang w:val="es-ES"/>
        </w:rPr>
        <w:t xml:space="preserve">. </w:t>
      </w:r>
    </w:p>
    <w:p w14:paraId="44690C52" w14:textId="2E3CDD1B" w:rsidR="00B012DD" w:rsidRPr="00953487" w:rsidRDefault="00B012DD" w:rsidP="00603342">
      <w:pPr>
        <w:jc w:val="both"/>
        <w:rPr>
          <w:rFonts w:ascii="Verdana" w:hAnsi="Verdana"/>
          <w:sz w:val="18"/>
          <w:szCs w:val="18"/>
          <w:lang w:val="es-ES"/>
        </w:rPr>
      </w:pPr>
      <w:r w:rsidRPr="00953487">
        <w:rPr>
          <w:rFonts w:ascii="Verdana" w:hAnsi="Verdana"/>
          <w:sz w:val="18"/>
          <w:szCs w:val="18"/>
        </w:rPr>
        <w:t>La competencia está dada por l</w:t>
      </w:r>
      <w:r w:rsidR="00953487">
        <w:rPr>
          <w:rFonts w:ascii="Verdana" w:hAnsi="Verdana"/>
          <w:sz w:val="18"/>
          <w:szCs w:val="18"/>
        </w:rPr>
        <w:t xml:space="preserve">a obtención de un mínimo de </w:t>
      </w:r>
      <w:r w:rsidR="0099066B">
        <w:rPr>
          <w:rFonts w:ascii="Verdana" w:hAnsi="Verdana"/>
          <w:sz w:val="18"/>
          <w:szCs w:val="18"/>
        </w:rPr>
        <w:t>tres</w:t>
      </w:r>
      <w:r w:rsidRPr="00953487">
        <w:rPr>
          <w:rFonts w:ascii="Verdana" w:hAnsi="Verdana"/>
          <w:sz w:val="18"/>
          <w:szCs w:val="18"/>
        </w:rPr>
        <w:t xml:space="preserve"> ofertas competitivas (cumpliendo con los requerimientos y términos establecidos) y calificadas (donde el proveedor se ajusta a los criterios de elegibilidad establecidos), y donde se selecciona la oferta de menor precio. </w:t>
      </w:r>
    </w:p>
    <w:p w14:paraId="73DA9428" w14:textId="2FA62E66" w:rsidR="00B012DD" w:rsidRPr="00953487" w:rsidRDefault="00B012DD" w:rsidP="00603342">
      <w:pPr>
        <w:jc w:val="both"/>
        <w:rPr>
          <w:rFonts w:ascii="Verdana" w:hAnsi="Verdana"/>
          <w:sz w:val="18"/>
          <w:szCs w:val="18"/>
          <w:lang w:val="es-ES"/>
        </w:rPr>
      </w:pPr>
      <w:r w:rsidRPr="00953487">
        <w:rPr>
          <w:rFonts w:ascii="Verdana" w:hAnsi="Verdana"/>
          <w:sz w:val="18"/>
          <w:szCs w:val="18"/>
          <w:lang w:val="es-ES"/>
        </w:rPr>
        <w:lastRenderedPageBreak/>
        <w:t>Se lleva a cabo preferentemente en forma pública, aunque podrá realizarse mediante invitación a empresas precalificadas o preseleccionadas mediante los distintos métodos existentes (preselección, expresiones de interés, registro de proveedores, proveedores que hayan cumplido satisfactoriamente sus contratos en procesos anteriores, etc.)</w:t>
      </w:r>
      <w:r w:rsidR="00D605F4">
        <w:rPr>
          <w:rFonts w:ascii="Verdana" w:hAnsi="Verdana"/>
          <w:sz w:val="18"/>
          <w:szCs w:val="18"/>
          <w:lang w:val="es-ES"/>
        </w:rPr>
        <w:t>.</w:t>
      </w:r>
      <w:r w:rsidRPr="00953487">
        <w:rPr>
          <w:rFonts w:ascii="Verdana" w:hAnsi="Verdana"/>
          <w:sz w:val="18"/>
          <w:szCs w:val="18"/>
          <w:lang w:val="es-ES"/>
        </w:rPr>
        <w:t xml:space="preserve">  Se sugiere que la lista de empresas pres</w:t>
      </w:r>
      <w:r w:rsidR="00953487">
        <w:rPr>
          <w:rFonts w:ascii="Verdana" w:hAnsi="Verdana"/>
          <w:sz w:val="18"/>
          <w:szCs w:val="18"/>
          <w:lang w:val="es-ES"/>
        </w:rPr>
        <w:t xml:space="preserve">eleccionadas se componga de </w:t>
      </w:r>
      <w:r w:rsidR="00431ED7">
        <w:rPr>
          <w:rFonts w:ascii="Verdana" w:hAnsi="Verdana"/>
          <w:sz w:val="18"/>
          <w:szCs w:val="18"/>
          <w:lang w:val="es-ES"/>
        </w:rPr>
        <w:t xml:space="preserve">una cantidad de </w:t>
      </w:r>
      <w:r w:rsidRPr="00953487">
        <w:rPr>
          <w:rFonts w:ascii="Verdana" w:hAnsi="Verdana"/>
          <w:sz w:val="18"/>
          <w:szCs w:val="18"/>
          <w:lang w:val="es-ES"/>
        </w:rPr>
        <w:t>empresas</w:t>
      </w:r>
      <w:r w:rsidR="00431ED7">
        <w:rPr>
          <w:rFonts w:ascii="Verdana" w:hAnsi="Verdana"/>
          <w:sz w:val="18"/>
          <w:szCs w:val="18"/>
          <w:lang w:val="es-ES"/>
        </w:rPr>
        <w:t xml:space="preserve"> razonable a fin de obtener un mínimo de tres ofertas competitivas.</w:t>
      </w:r>
      <w:r w:rsidRPr="00953487">
        <w:rPr>
          <w:rFonts w:ascii="Verdana" w:hAnsi="Verdana"/>
          <w:sz w:val="18"/>
          <w:szCs w:val="18"/>
          <w:lang w:val="es-ES"/>
        </w:rPr>
        <w:t xml:space="preserve"> </w:t>
      </w:r>
    </w:p>
    <w:p w14:paraId="599E0E00" w14:textId="19DBA6E9" w:rsidR="00B012DD" w:rsidRPr="00953487" w:rsidRDefault="0050353E" w:rsidP="00430BCF">
      <w:pPr>
        <w:pStyle w:val="Prrafodelista"/>
        <w:numPr>
          <w:ilvl w:val="0"/>
          <w:numId w:val="7"/>
        </w:numPr>
        <w:jc w:val="both"/>
        <w:rPr>
          <w:rFonts w:ascii="Verdana" w:hAnsi="Verdana"/>
          <w:sz w:val="18"/>
          <w:szCs w:val="18"/>
          <w:u w:val="single"/>
          <w:lang w:val="es-ES"/>
        </w:rPr>
      </w:pPr>
      <w:r>
        <w:rPr>
          <w:rFonts w:ascii="Verdana" w:hAnsi="Verdana"/>
          <w:sz w:val="18"/>
          <w:szCs w:val="18"/>
          <w:u w:val="single"/>
          <w:lang w:val="es-ES"/>
        </w:rPr>
        <w:t>Solicitud de Propuestas</w:t>
      </w:r>
      <w:r w:rsidR="00B012DD" w:rsidRPr="00953487">
        <w:rPr>
          <w:rFonts w:ascii="Verdana" w:hAnsi="Verdana"/>
          <w:sz w:val="18"/>
          <w:szCs w:val="18"/>
          <w:u w:val="single"/>
          <w:lang w:val="es-ES"/>
        </w:rPr>
        <w:t>:</w:t>
      </w:r>
    </w:p>
    <w:p w14:paraId="0AD2F053" w14:textId="154EBFFC" w:rsidR="00B012DD" w:rsidRPr="00953487" w:rsidRDefault="00B012DD" w:rsidP="00603342">
      <w:pPr>
        <w:jc w:val="both"/>
        <w:rPr>
          <w:rFonts w:ascii="Verdana" w:hAnsi="Verdana"/>
          <w:sz w:val="18"/>
          <w:szCs w:val="18"/>
          <w:lang w:val="es-ES"/>
        </w:rPr>
      </w:pPr>
      <w:r w:rsidRPr="00953487">
        <w:rPr>
          <w:rFonts w:ascii="Verdana" w:hAnsi="Verdana"/>
          <w:sz w:val="18"/>
          <w:szCs w:val="18"/>
          <w:lang w:val="es-ES"/>
        </w:rPr>
        <w:t>La Solicitud de Propuestas (SDP) se utiliza mayoritariame</w:t>
      </w:r>
      <w:r w:rsidR="0050353E">
        <w:rPr>
          <w:rFonts w:ascii="Verdana" w:hAnsi="Verdana"/>
          <w:sz w:val="18"/>
          <w:szCs w:val="18"/>
          <w:lang w:val="es-ES"/>
        </w:rPr>
        <w:t>nte para servicios de consultorí</w:t>
      </w:r>
      <w:r w:rsidRPr="00953487">
        <w:rPr>
          <w:rFonts w:ascii="Verdana" w:hAnsi="Verdana"/>
          <w:sz w:val="18"/>
          <w:szCs w:val="18"/>
          <w:lang w:val="es-ES"/>
        </w:rPr>
        <w:t xml:space="preserve">a. </w:t>
      </w:r>
    </w:p>
    <w:p w14:paraId="307D82E3" w14:textId="77777777" w:rsidR="00B012DD" w:rsidRPr="00953487" w:rsidRDefault="00B012DD" w:rsidP="00603342">
      <w:pPr>
        <w:jc w:val="both"/>
        <w:rPr>
          <w:rFonts w:ascii="Verdana" w:hAnsi="Verdana"/>
          <w:sz w:val="18"/>
          <w:szCs w:val="18"/>
          <w:lang w:val="es-ES"/>
        </w:rPr>
      </w:pPr>
      <w:r w:rsidRPr="00953487">
        <w:rPr>
          <w:rFonts w:ascii="Verdana" w:hAnsi="Verdana"/>
          <w:sz w:val="18"/>
          <w:szCs w:val="18"/>
          <w:lang w:val="es-ES"/>
        </w:rPr>
        <w:t>Una SDP conduce a la selección de la propuesta que cumpla mejor con los requisitos especificados, incluyendo precio y otros factores, contenidos en las ofertas recibidas, de acuerdo al método de dos sobres. Requiere atenerse a los procedimientos formales.</w:t>
      </w:r>
    </w:p>
    <w:p w14:paraId="3B6C3511" w14:textId="77777777" w:rsidR="00B012DD" w:rsidRPr="00953487" w:rsidRDefault="00B012DD" w:rsidP="00603342">
      <w:pPr>
        <w:jc w:val="both"/>
        <w:rPr>
          <w:rFonts w:ascii="Verdana" w:hAnsi="Verdana"/>
          <w:sz w:val="18"/>
          <w:szCs w:val="18"/>
          <w:lang w:val="es-ES"/>
        </w:rPr>
      </w:pPr>
      <w:r w:rsidRPr="00953487">
        <w:rPr>
          <w:rFonts w:ascii="Verdana" w:hAnsi="Verdana"/>
          <w:sz w:val="18"/>
          <w:szCs w:val="18"/>
          <w:lang w:val="es-ES"/>
        </w:rPr>
        <w:t xml:space="preserve">La Solicitud de Propuesta es un método que se basa en procesos de una o dos etapas.  </w:t>
      </w:r>
    </w:p>
    <w:p w14:paraId="7F2C9E6B" w14:textId="77777777" w:rsidR="00B012DD" w:rsidRPr="00603342" w:rsidRDefault="00B012DD" w:rsidP="00430BCF">
      <w:pPr>
        <w:pStyle w:val="Prrafodelista"/>
        <w:numPr>
          <w:ilvl w:val="0"/>
          <w:numId w:val="5"/>
        </w:numPr>
        <w:jc w:val="both"/>
        <w:rPr>
          <w:rFonts w:ascii="Verdana" w:hAnsi="Verdana"/>
          <w:i/>
          <w:sz w:val="18"/>
          <w:szCs w:val="18"/>
          <w:lang w:val="es-ES"/>
        </w:rPr>
      </w:pPr>
      <w:r w:rsidRPr="00603342">
        <w:rPr>
          <w:rFonts w:ascii="Verdana" w:hAnsi="Verdana"/>
          <w:i/>
          <w:sz w:val="18"/>
          <w:szCs w:val="18"/>
          <w:lang w:val="es-ES"/>
        </w:rPr>
        <w:t>Solicitud de Propuesta de una etapa (Dos sobres)</w:t>
      </w:r>
    </w:p>
    <w:p w14:paraId="2A4FD910" w14:textId="1AAF459B" w:rsidR="00B012DD" w:rsidRPr="00953487" w:rsidRDefault="00B012DD" w:rsidP="00603342">
      <w:pPr>
        <w:jc w:val="both"/>
        <w:rPr>
          <w:rFonts w:ascii="Verdana" w:hAnsi="Verdana"/>
          <w:sz w:val="18"/>
          <w:szCs w:val="18"/>
          <w:lang w:val="es-ES"/>
        </w:rPr>
      </w:pPr>
      <w:r w:rsidRPr="00953487">
        <w:rPr>
          <w:rFonts w:ascii="Verdana" w:hAnsi="Verdana"/>
          <w:sz w:val="18"/>
          <w:szCs w:val="18"/>
          <w:lang w:val="es-ES"/>
        </w:rPr>
        <w:t>Los documentos son emitidos estableciendo los requerimientos y debe incluir requ</w:t>
      </w:r>
      <w:r w:rsidR="00430A08">
        <w:rPr>
          <w:rFonts w:ascii="Verdana" w:hAnsi="Verdana"/>
          <w:sz w:val="18"/>
          <w:szCs w:val="18"/>
          <w:lang w:val="es-ES"/>
        </w:rPr>
        <w:t xml:space="preserve">isitos funcionales y técnicos. </w:t>
      </w:r>
      <w:r w:rsidRPr="00953487">
        <w:rPr>
          <w:rFonts w:ascii="Verdana" w:hAnsi="Verdana"/>
          <w:sz w:val="18"/>
          <w:szCs w:val="18"/>
          <w:lang w:val="es-ES"/>
        </w:rPr>
        <w:t xml:space="preserve">Los proponentes presentan al mismo tiempo sus propuestas técnicas y económicas.  </w:t>
      </w:r>
    </w:p>
    <w:p w14:paraId="13A39463" w14:textId="06E9D7DD" w:rsidR="00B012DD" w:rsidRPr="00953487" w:rsidRDefault="00B012DD" w:rsidP="00603342">
      <w:pPr>
        <w:jc w:val="both"/>
        <w:rPr>
          <w:rFonts w:ascii="Verdana" w:hAnsi="Verdana"/>
          <w:sz w:val="18"/>
          <w:szCs w:val="18"/>
          <w:lang w:val="es-ES"/>
        </w:rPr>
      </w:pPr>
      <w:r w:rsidRPr="00953487">
        <w:rPr>
          <w:rFonts w:ascii="Verdana" w:hAnsi="Verdana"/>
          <w:sz w:val="18"/>
          <w:szCs w:val="18"/>
          <w:lang w:val="es-ES"/>
        </w:rPr>
        <w:t>Este es el proceso estándard más apropiado para tecnologías y servicios estándard.</w:t>
      </w:r>
    </w:p>
    <w:p w14:paraId="0503D56F" w14:textId="64134185" w:rsidR="00B012DD" w:rsidRPr="00953487" w:rsidRDefault="00B012DD" w:rsidP="00430BCF">
      <w:pPr>
        <w:pStyle w:val="Prrafodelista"/>
        <w:numPr>
          <w:ilvl w:val="0"/>
          <w:numId w:val="7"/>
        </w:numPr>
        <w:jc w:val="both"/>
        <w:rPr>
          <w:rFonts w:ascii="Verdana" w:hAnsi="Verdana"/>
          <w:sz w:val="18"/>
          <w:szCs w:val="18"/>
          <w:u w:val="single"/>
          <w:lang w:val="es-ES"/>
        </w:rPr>
      </w:pPr>
      <w:r w:rsidRPr="00953487">
        <w:rPr>
          <w:rFonts w:ascii="Verdana" w:hAnsi="Verdana"/>
          <w:sz w:val="18"/>
          <w:szCs w:val="18"/>
          <w:u w:val="single"/>
          <w:lang w:val="es-ES"/>
        </w:rPr>
        <w:t>Invitación a Licitar:</w:t>
      </w:r>
    </w:p>
    <w:p w14:paraId="10B585B6" w14:textId="7CD39DE5" w:rsidR="00B012DD" w:rsidRPr="00953487" w:rsidRDefault="00B012DD" w:rsidP="00603342">
      <w:pPr>
        <w:jc w:val="both"/>
        <w:rPr>
          <w:rFonts w:ascii="Verdana" w:hAnsi="Verdana"/>
          <w:sz w:val="18"/>
          <w:szCs w:val="18"/>
          <w:lang w:val="es-ES"/>
        </w:rPr>
      </w:pPr>
      <w:r w:rsidRPr="00953487">
        <w:rPr>
          <w:rFonts w:ascii="Verdana" w:hAnsi="Verdana"/>
          <w:sz w:val="18"/>
          <w:szCs w:val="18"/>
        </w:rPr>
        <w:t>La Invitación a Licitar (IAL) es generalmente utilizada</w:t>
      </w:r>
      <w:r w:rsidR="00953487">
        <w:rPr>
          <w:rFonts w:ascii="Verdana" w:hAnsi="Verdana"/>
          <w:sz w:val="18"/>
          <w:szCs w:val="18"/>
        </w:rPr>
        <w:t xml:space="preserve"> para las compras mayores a</w:t>
      </w:r>
      <w:r w:rsidR="00431ED7">
        <w:rPr>
          <w:rFonts w:ascii="Verdana" w:hAnsi="Verdana"/>
          <w:sz w:val="18"/>
          <w:szCs w:val="18"/>
        </w:rPr>
        <w:t xml:space="preserve"> US$ </w:t>
      </w:r>
      <w:r w:rsidR="00601A32">
        <w:rPr>
          <w:rFonts w:ascii="Verdana" w:hAnsi="Verdana"/>
          <w:sz w:val="18"/>
          <w:szCs w:val="18"/>
        </w:rPr>
        <w:t>1</w:t>
      </w:r>
      <w:r w:rsidR="00431ED7">
        <w:rPr>
          <w:rFonts w:ascii="Verdana" w:hAnsi="Verdana"/>
          <w:sz w:val="18"/>
          <w:szCs w:val="18"/>
        </w:rPr>
        <w:t>5</w:t>
      </w:r>
      <w:r w:rsidR="00601A32">
        <w:rPr>
          <w:rFonts w:ascii="Verdana" w:hAnsi="Verdana"/>
          <w:sz w:val="18"/>
          <w:szCs w:val="18"/>
        </w:rPr>
        <w:t>0</w:t>
      </w:r>
      <w:r w:rsidR="00431ED7">
        <w:rPr>
          <w:rFonts w:ascii="Verdana" w:hAnsi="Verdana"/>
          <w:sz w:val="18"/>
          <w:szCs w:val="18"/>
        </w:rPr>
        <w:t xml:space="preserve">,000 </w:t>
      </w:r>
      <w:r w:rsidRPr="00953487">
        <w:rPr>
          <w:rFonts w:ascii="Verdana" w:hAnsi="Verdana"/>
          <w:sz w:val="18"/>
          <w:szCs w:val="18"/>
        </w:rPr>
        <w:t xml:space="preserve">para la compra de bienes, obras civiles que puedan ser cuantificables en cantidad y en calidad.  </w:t>
      </w:r>
    </w:p>
    <w:p w14:paraId="7E41B45B" w14:textId="77777777" w:rsidR="00B012DD" w:rsidRPr="00953487" w:rsidRDefault="00B012DD" w:rsidP="00603342">
      <w:pPr>
        <w:jc w:val="both"/>
        <w:rPr>
          <w:rFonts w:ascii="Verdana" w:hAnsi="Verdana"/>
          <w:sz w:val="18"/>
          <w:szCs w:val="18"/>
          <w:lang w:val="es-ES"/>
        </w:rPr>
      </w:pPr>
      <w:r w:rsidRPr="00953487">
        <w:rPr>
          <w:rFonts w:ascii="Verdana" w:hAnsi="Verdana"/>
          <w:sz w:val="18"/>
          <w:szCs w:val="18"/>
          <w:lang w:val="es-ES"/>
        </w:rPr>
        <w:t>La IAL debe ser difundida públicamente, mediante avisos publicados en la prensa local e internacional, o invitaciones a licitar a una lista de empresas pre-calificadas. La pre-calificación se basa en un proceso público y abierto.</w:t>
      </w:r>
      <w:r w:rsidRPr="00953487">
        <w:rPr>
          <w:rFonts w:ascii="Verdana" w:hAnsi="Verdana"/>
          <w:sz w:val="18"/>
          <w:szCs w:val="18"/>
        </w:rPr>
        <w:t xml:space="preserve"> </w:t>
      </w:r>
    </w:p>
    <w:p w14:paraId="3D3757E3" w14:textId="77777777" w:rsidR="00E5375F" w:rsidRDefault="00E5375F" w:rsidP="00603342">
      <w:pPr>
        <w:jc w:val="both"/>
        <w:rPr>
          <w:rFonts w:ascii="Verdana" w:hAnsi="Verdana"/>
          <w:sz w:val="18"/>
          <w:szCs w:val="18"/>
        </w:rPr>
        <w:sectPr w:rsidR="00E5375F" w:rsidSect="00603342">
          <w:pgSz w:w="11906" w:h="16838"/>
          <w:pgMar w:top="1417" w:right="1701" w:bottom="1417" w:left="1701" w:header="426" w:footer="708" w:gutter="0"/>
          <w:cols w:space="708"/>
          <w:docGrid w:linePitch="360"/>
        </w:sectPr>
      </w:pPr>
    </w:p>
    <w:p w14:paraId="480F018B" w14:textId="77777777" w:rsidR="00E5375F" w:rsidRDefault="00E5375F" w:rsidP="00603342">
      <w:pPr>
        <w:jc w:val="both"/>
        <w:rPr>
          <w:rFonts w:ascii="Verdana" w:hAnsi="Verdana"/>
          <w:sz w:val="18"/>
          <w:szCs w:val="18"/>
        </w:rPr>
      </w:pPr>
    </w:p>
    <w:p w14:paraId="5B7C8B96" w14:textId="71423F45" w:rsidR="00B012DD" w:rsidRPr="00953487" w:rsidRDefault="00B012DD" w:rsidP="00603342">
      <w:pPr>
        <w:jc w:val="both"/>
        <w:rPr>
          <w:rFonts w:ascii="Verdana" w:hAnsi="Verdana"/>
          <w:sz w:val="18"/>
          <w:szCs w:val="18"/>
          <w:lang w:val="es-ES"/>
        </w:rPr>
      </w:pPr>
      <w:r w:rsidRPr="00953487">
        <w:rPr>
          <w:rFonts w:ascii="Verdana" w:hAnsi="Verdana"/>
          <w:sz w:val="18"/>
          <w:szCs w:val="18"/>
        </w:rPr>
        <w:t xml:space="preserve">Para </w:t>
      </w:r>
      <w:r w:rsidR="00E5375F">
        <w:rPr>
          <w:rFonts w:ascii="Verdana" w:hAnsi="Verdana"/>
          <w:sz w:val="18"/>
          <w:szCs w:val="18"/>
        </w:rPr>
        <w:t>asegurar economía y eficiencia,</w:t>
      </w:r>
      <w:r w:rsidRPr="00953487">
        <w:rPr>
          <w:rFonts w:ascii="Verdana" w:hAnsi="Verdana"/>
          <w:sz w:val="18"/>
          <w:szCs w:val="18"/>
        </w:rPr>
        <w:t xml:space="preserve"> la selección está dada por l</w:t>
      </w:r>
      <w:r w:rsidR="00953487">
        <w:rPr>
          <w:rFonts w:ascii="Verdana" w:hAnsi="Verdana"/>
          <w:sz w:val="18"/>
          <w:szCs w:val="18"/>
        </w:rPr>
        <w:t xml:space="preserve">a obtención de un mínimo de </w:t>
      </w:r>
      <w:r w:rsidR="00214BB2">
        <w:rPr>
          <w:rFonts w:ascii="Verdana" w:hAnsi="Verdana"/>
          <w:sz w:val="18"/>
          <w:szCs w:val="18"/>
        </w:rPr>
        <w:t xml:space="preserve">tres </w:t>
      </w:r>
      <w:r w:rsidRPr="00953487">
        <w:rPr>
          <w:rFonts w:ascii="Verdana" w:hAnsi="Verdana"/>
          <w:sz w:val="18"/>
          <w:szCs w:val="18"/>
        </w:rPr>
        <w:t xml:space="preserve">ofertas competitivas (cumpliendo con los requerimientos y términos establecidos) y calificadas (donde el proveedor se ajusta a los criterios de elegibilidad establecidos) y donde se selecciona la propuesta aceptable de menor precio. </w:t>
      </w:r>
    </w:p>
    <w:p w14:paraId="34D6706A" w14:textId="5249FB99" w:rsidR="00B012DD" w:rsidRPr="00953487" w:rsidRDefault="00B012DD" w:rsidP="00603342">
      <w:pPr>
        <w:jc w:val="both"/>
        <w:rPr>
          <w:rFonts w:ascii="Verdana" w:hAnsi="Verdana"/>
          <w:sz w:val="18"/>
          <w:szCs w:val="18"/>
          <w:lang w:val="es-ES"/>
        </w:rPr>
      </w:pPr>
      <w:r w:rsidRPr="00953487">
        <w:rPr>
          <w:rFonts w:ascii="Verdana" w:hAnsi="Verdana"/>
          <w:sz w:val="18"/>
          <w:szCs w:val="18"/>
          <w:lang w:val="es-ES"/>
        </w:rPr>
        <w:t>Dependiendo de la naturaleza y tamaño del proceso de adquisición, los métodos de competencia comúnmente utilizados por el PNUD para la adquisición de bienes, servicios u obra</w:t>
      </w:r>
      <w:r w:rsidR="00E5375F">
        <w:rPr>
          <w:rFonts w:ascii="Verdana" w:hAnsi="Verdana"/>
          <w:sz w:val="18"/>
          <w:szCs w:val="18"/>
          <w:lang w:val="es-ES"/>
        </w:rPr>
        <w:t xml:space="preserve">s civiles, son los siguientes: </w:t>
      </w:r>
    </w:p>
    <w:p w14:paraId="21A35712" w14:textId="28271660" w:rsidR="00B012DD" w:rsidRDefault="00B012DD" w:rsidP="00ED2B87">
      <w:pPr>
        <w:pStyle w:val="Encabezado"/>
        <w:tabs>
          <w:tab w:val="clear" w:pos="4252"/>
          <w:tab w:val="clear" w:pos="8504"/>
        </w:tabs>
        <w:jc w:val="both"/>
        <w:rPr>
          <w:rFonts w:ascii="Verdana" w:hAnsi="Verdana"/>
          <w:b/>
          <w:sz w:val="18"/>
          <w:szCs w:val="18"/>
          <w:lang w:val="es-ES"/>
        </w:rPr>
      </w:pPr>
      <w:r w:rsidRPr="00953487">
        <w:rPr>
          <w:rFonts w:ascii="Verdana" w:hAnsi="Verdana"/>
          <w:b/>
          <w:sz w:val="18"/>
          <w:szCs w:val="18"/>
          <w:lang w:val="es-ES"/>
        </w:rPr>
        <w:t>LPI – Licitación Pública Internacional</w:t>
      </w:r>
    </w:p>
    <w:p w14:paraId="7E921E17" w14:textId="77777777" w:rsidR="00E5375F" w:rsidRPr="00953487" w:rsidRDefault="00E5375F" w:rsidP="00ED2B87">
      <w:pPr>
        <w:pStyle w:val="Encabezado"/>
        <w:tabs>
          <w:tab w:val="clear" w:pos="4252"/>
          <w:tab w:val="clear" w:pos="8504"/>
        </w:tabs>
        <w:jc w:val="both"/>
        <w:rPr>
          <w:rFonts w:ascii="Verdana" w:hAnsi="Verdana"/>
          <w:b/>
          <w:sz w:val="18"/>
          <w:szCs w:val="18"/>
          <w:lang w:val="es-ES"/>
        </w:rPr>
      </w:pPr>
    </w:p>
    <w:p w14:paraId="6C8E8941" w14:textId="4BE7E8D2" w:rsidR="00B012DD" w:rsidRPr="00953487" w:rsidRDefault="00B012DD" w:rsidP="00ED2B87">
      <w:pPr>
        <w:pStyle w:val="Encabezado"/>
        <w:jc w:val="both"/>
        <w:rPr>
          <w:rFonts w:ascii="Verdana" w:hAnsi="Verdana"/>
          <w:sz w:val="18"/>
          <w:szCs w:val="18"/>
          <w:lang w:val="es-ES"/>
        </w:rPr>
      </w:pPr>
      <w:r w:rsidRPr="00953487">
        <w:rPr>
          <w:rFonts w:ascii="Verdana" w:hAnsi="Verdana"/>
          <w:sz w:val="18"/>
          <w:szCs w:val="18"/>
          <w:lang w:val="es-ES"/>
        </w:rPr>
        <w:t xml:space="preserve">La licitación abierta internacional, intenta proveer información en forma igualitaria y al mismo tiempo a todos los licitantes elegibles sobre los requerimientos </w:t>
      </w:r>
      <w:r w:rsidR="00DC006D">
        <w:rPr>
          <w:rFonts w:ascii="Verdana" w:hAnsi="Verdana"/>
          <w:sz w:val="18"/>
          <w:szCs w:val="18"/>
          <w:lang w:val="es-ES"/>
        </w:rPr>
        <w:t>del Asociado en la Implementación</w:t>
      </w:r>
      <w:r w:rsidRPr="00953487">
        <w:rPr>
          <w:rFonts w:ascii="Verdana" w:hAnsi="Verdana"/>
          <w:sz w:val="18"/>
          <w:szCs w:val="18"/>
          <w:lang w:val="es-ES"/>
        </w:rPr>
        <w:t>. Se inicia mediante un anuncio publicado localmente e</w:t>
      </w:r>
      <w:r w:rsidR="00E5375F">
        <w:rPr>
          <w:rFonts w:ascii="Verdana" w:hAnsi="Verdana"/>
          <w:sz w:val="18"/>
          <w:szCs w:val="18"/>
          <w:lang w:val="es-ES"/>
        </w:rPr>
        <w:t xml:space="preserve"> internacionalmente, invitando </w:t>
      </w:r>
      <w:r w:rsidRPr="00953487">
        <w:rPr>
          <w:rFonts w:ascii="Verdana" w:hAnsi="Verdana"/>
          <w:sz w:val="18"/>
          <w:szCs w:val="18"/>
          <w:lang w:val="es-ES"/>
        </w:rPr>
        <w:t xml:space="preserve">a los licitantes interesados a solicitar los documentos de licitación </w:t>
      </w:r>
      <w:r w:rsidR="00DC006D">
        <w:rPr>
          <w:rFonts w:ascii="Verdana" w:hAnsi="Verdana"/>
          <w:sz w:val="18"/>
          <w:szCs w:val="18"/>
          <w:lang w:val="es-ES"/>
        </w:rPr>
        <w:t>del Asociado en la Implementación</w:t>
      </w:r>
      <w:r w:rsidRPr="00953487">
        <w:rPr>
          <w:rFonts w:ascii="Verdana" w:hAnsi="Verdana"/>
          <w:sz w:val="18"/>
          <w:szCs w:val="18"/>
          <w:lang w:val="es-ES"/>
        </w:rPr>
        <w:t xml:space="preserve"> correspondiente.</w:t>
      </w:r>
    </w:p>
    <w:p w14:paraId="65D06EC7" w14:textId="1C90856E" w:rsidR="00B012DD" w:rsidRPr="00953487" w:rsidRDefault="00B012DD" w:rsidP="00ED2B87">
      <w:pPr>
        <w:pStyle w:val="Encabezado"/>
        <w:tabs>
          <w:tab w:val="clear" w:pos="4252"/>
          <w:tab w:val="clear" w:pos="8504"/>
        </w:tabs>
        <w:jc w:val="both"/>
        <w:rPr>
          <w:rFonts w:ascii="Verdana" w:hAnsi="Verdana"/>
          <w:sz w:val="18"/>
          <w:szCs w:val="18"/>
          <w:lang w:val="es-ES"/>
        </w:rPr>
      </w:pPr>
      <w:r w:rsidRPr="00953487">
        <w:rPr>
          <w:rFonts w:ascii="Verdana" w:hAnsi="Verdana"/>
          <w:sz w:val="18"/>
          <w:szCs w:val="18"/>
          <w:lang w:val="es-ES"/>
        </w:rPr>
        <w:t>Las publicaciones deberan realizarse según el siguiente cuadro:</w:t>
      </w:r>
    </w:p>
    <w:p w14:paraId="152DAD53" w14:textId="77777777" w:rsidR="00B012DD" w:rsidRPr="00953487" w:rsidRDefault="00B012DD" w:rsidP="00B012DD">
      <w:pPr>
        <w:pStyle w:val="Encabezado"/>
        <w:tabs>
          <w:tab w:val="clear" w:pos="4252"/>
          <w:tab w:val="clear" w:pos="8504"/>
        </w:tabs>
        <w:ind w:left="720"/>
        <w:jc w:val="both"/>
        <w:rPr>
          <w:rFonts w:ascii="Verdana" w:hAnsi="Verdana"/>
          <w:sz w:val="18"/>
          <w:szCs w:val="18"/>
          <w:lang w:val="es-ES"/>
        </w:rPr>
      </w:pPr>
    </w:p>
    <w:tbl>
      <w:tblPr>
        <w:tblStyle w:val="Tablaconcuadrcula"/>
        <w:tblW w:w="0" w:type="auto"/>
        <w:tblInd w:w="137" w:type="dxa"/>
        <w:tblLook w:val="04A0" w:firstRow="1" w:lastRow="0" w:firstColumn="1" w:lastColumn="0" w:noHBand="0" w:noVBand="1"/>
      </w:tblPr>
      <w:tblGrid>
        <w:gridCol w:w="2916"/>
        <w:gridCol w:w="2782"/>
        <w:gridCol w:w="2659"/>
      </w:tblGrid>
      <w:tr w:rsidR="00B012DD" w:rsidRPr="00953487" w14:paraId="49F1FFEC" w14:textId="77777777" w:rsidTr="00E5375F">
        <w:tc>
          <w:tcPr>
            <w:tcW w:w="2916" w:type="dxa"/>
          </w:tcPr>
          <w:p w14:paraId="6517FAAA" w14:textId="0FFDA420" w:rsidR="00B012DD" w:rsidRPr="00953487" w:rsidRDefault="00B012DD" w:rsidP="00B012DD">
            <w:pPr>
              <w:pStyle w:val="Encabezado"/>
              <w:tabs>
                <w:tab w:val="clear" w:pos="4252"/>
                <w:tab w:val="clear" w:pos="8504"/>
              </w:tabs>
              <w:jc w:val="both"/>
              <w:rPr>
                <w:rFonts w:ascii="Verdana" w:hAnsi="Verdana"/>
                <w:sz w:val="18"/>
                <w:szCs w:val="18"/>
                <w:lang w:val="es-ES"/>
              </w:rPr>
            </w:pPr>
            <w:commentRangeStart w:id="15"/>
            <w:r w:rsidRPr="00953487">
              <w:rPr>
                <w:rFonts w:ascii="Verdana" w:hAnsi="Verdana"/>
                <w:sz w:val="18"/>
                <w:szCs w:val="18"/>
                <w:lang w:val="es-ES"/>
              </w:rPr>
              <w:t>Monto de LPI</w:t>
            </w:r>
          </w:p>
        </w:tc>
        <w:tc>
          <w:tcPr>
            <w:tcW w:w="2782" w:type="dxa"/>
          </w:tcPr>
          <w:p w14:paraId="63F8431E" w14:textId="40A8CAE1" w:rsidR="00B012DD" w:rsidRPr="00953487" w:rsidRDefault="00B012DD" w:rsidP="00B012DD">
            <w:pPr>
              <w:pStyle w:val="Encabezado"/>
              <w:tabs>
                <w:tab w:val="clear" w:pos="4252"/>
                <w:tab w:val="clear" w:pos="8504"/>
              </w:tabs>
              <w:jc w:val="both"/>
              <w:rPr>
                <w:rFonts w:ascii="Verdana" w:hAnsi="Verdana"/>
                <w:sz w:val="18"/>
                <w:szCs w:val="18"/>
                <w:lang w:val="es-ES"/>
              </w:rPr>
            </w:pPr>
            <w:r w:rsidRPr="00953487">
              <w:rPr>
                <w:rFonts w:ascii="Verdana" w:hAnsi="Verdana"/>
                <w:sz w:val="18"/>
                <w:szCs w:val="18"/>
                <w:lang w:val="es-ES"/>
              </w:rPr>
              <w:t>Publicación</w:t>
            </w:r>
          </w:p>
        </w:tc>
        <w:tc>
          <w:tcPr>
            <w:tcW w:w="2659" w:type="dxa"/>
          </w:tcPr>
          <w:p w14:paraId="4633BD4D" w14:textId="50701CAE" w:rsidR="00B012DD" w:rsidRPr="00953487" w:rsidRDefault="00B012DD" w:rsidP="00B012DD">
            <w:pPr>
              <w:pStyle w:val="Encabezado"/>
              <w:tabs>
                <w:tab w:val="clear" w:pos="4252"/>
                <w:tab w:val="clear" w:pos="8504"/>
              </w:tabs>
              <w:jc w:val="both"/>
              <w:rPr>
                <w:rFonts w:ascii="Verdana" w:hAnsi="Verdana"/>
                <w:sz w:val="18"/>
                <w:szCs w:val="18"/>
                <w:lang w:val="es-ES"/>
              </w:rPr>
            </w:pPr>
            <w:r w:rsidRPr="00953487">
              <w:rPr>
                <w:rFonts w:ascii="Verdana" w:hAnsi="Verdana"/>
                <w:sz w:val="18"/>
                <w:szCs w:val="18"/>
                <w:lang w:val="es-ES"/>
              </w:rPr>
              <w:t>Duración publicación</w:t>
            </w:r>
            <w:commentRangeEnd w:id="15"/>
            <w:r w:rsidR="0082032E">
              <w:rPr>
                <w:rStyle w:val="Refdecomentario"/>
              </w:rPr>
              <w:commentReference w:id="15"/>
            </w:r>
          </w:p>
        </w:tc>
      </w:tr>
      <w:tr w:rsidR="00B012DD" w:rsidRPr="00953487" w14:paraId="3E0E20C7" w14:textId="77777777" w:rsidTr="00E5375F">
        <w:tc>
          <w:tcPr>
            <w:tcW w:w="2916" w:type="dxa"/>
          </w:tcPr>
          <w:p w14:paraId="18733A69" w14:textId="77777777" w:rsidR="00B012DD" w:rsidRPr="00953487" w:rsidRDefault="00B012DD" w:rsidP="00B012DD">
            <w:pPr>
              <w:pStyle w:val="Encabezado"/>
              <w:tabs>
                <w:tab w:val="clear" w:pos="4252"/>
                <w:tab w:val="clear" w:pos="8504"/>
              </w:tabs>
              <w:jc w:val="both"/>
              <w:rPr>
                <w:rFonts w:ascii="Verdana" w:hAnsi="Verdana"/>
                <w:sz w:val="18"/>
                <w:szCs w:val="18"/>
                <w:lang w:val="es-ES"/>
              </w:rPr>
            </w:pPr>
          </w:p>
        </w:tc>
        <w:tc>
          <w:tcPr>
            <w:tcW w:w="2782" w:type="dxa"/>
          </w:tcPr>
          <w:p w14:paraId="17947F86" w14:textId="112BBD9B" w:rsidR="00B012DD" w:rsidRPr="00953487" w:rsidRDefault="00B012DD" w:rsidP="00E5375F">
            <w:pPr>
              <w:pStyle w:val="Encabezado"/>
              <w:tabs>
                <w:tab w:val="clear" w:pos="4252"/>
                <w:tab w:val="clear" w:pos="8504"/>
              </w:tabs>
              <w:jc w:val="both"/>
              <w:rPr>
                <w:rFonts w:ascii="Verdana" w:hAnsi="Verdana"/>
                <w:sz w:val="18"/>
                <w:szCs w:val="18"/>
                <w:lang w:val="es-ES"/>
              </w:rPr>
            </w:pPr>
          </w:p>
        </w:tc>
        <w:tc>
          <w:tcPr>
            <w:tcW w:w="2659" w:type="dxa"/>
          </w:tcPr>
          <w:p w14:paraId="36ED060E" w14:textId="77777777" w:rsidR="00B012DD" w:rsidRPr="00953487" w:rsidRDefault="00B012DD" w:rsidP="00B012DD">
            <w:pPr>
              <w:pStyle w:val="Encabezado"/>
              <w:tabs>
                <w:tab w:val="clear" w:pos="4252"/>
                <w:tab w:val="clear" w:pos="8504"/>
              </w:tabs>
              <w:jc w:val="both"/>
              <w:rPr>
                <w:rFonts w:ascii="Verdana" w:hAnsi="Verdana"/>
                <w:sz w:val="18"/>
                <w:szCs w:val="18"/>
                <w:lang w:val="es-ES"/>
              </w:rPr>
            </w:pPr>
          </w:p>
        </w:tc>
      </w:tr>
    </w:tbl>
    <w:p w14:paraId="5C666651" w14:textId="77777777" w:rsidR="00B012DD" w:rsidRPr="00953487" w:rsidRDefault="00B012DD" w:rsidP="00B012DD">
      <w:pPr>
        <w:pStyle w:val="Encabezado"/>
        <w:tabs>
          <w:tab w:val="clear" w:pos="4252"/>
          <w:tab w:val="clear" w:pos="8504"/>
        </w:tabs>
        <w:jc w:val="both"/>
        <w:rPr>
          <w:rFonts w:ascii="Verdana" w:hAnsi="Verdana"/>
          <w:sz w:val="18"/>
          <w:szCs w:val="18"/>
          <w:lang w:val="es-ES"/>
        </w:rPr>
      </w:pPr>
    </w:p>
    <w:p w14:paraId="125008BC" w14:textId="587E974B" w:rsidR="00B012DD" w:rsidRDefault="00B012DD" w:rsidP="00ED2B87">
      <w:pPr>
        <w:pStyle w:val="Encabezado"/>
        <w:tabs>
          <w:tab w:val="clear" w:pos="4252"/>
          <w:tab w:val="clear" w:pos="8504"/>
        </w:tabs>
        <w:jc w:val="both"/>
        <w:rPr>
          <w:rFonts w:ascii="Verdana" w:hAnsi="Verdana"/>
          <w:b/>
          <w:sz w:val="18"/>
          <w:szCs w:val="18"/>
          <w:lang w:val="es-ES"/>
        </w:rPr>
      </w:pPr>
      <w:r w:rsidRPr="00953487">
        <w:rPr>
          <w:rFonts w:ascii="Verdana" w:hAnsi="Verdana"/>
          <w:b/>
          <w:sz w:val="18"/>
          <w:szCs w:val="18"/>
          <w:lang w:val="es-ES"/>
        </w:rPr>
        <w:t>LIR– Licitación Internacional Restringida</w:t>
      </w:r>
    </w:p>
    <w:p w14:paraId="0B7EF66F" w14:textId="77777777" w:rsidR="00E5375F" w:rsidRPr="00953487" w:rsidRDefault="00E5375F" w:rsidP="00ED2B87">
      <w:pPr>
        <w:pStyle w:val="Encabezado"/>
        <w:tabs>
          <w:tab w:val="clear" w:pos="4252"/>
          <w:tab w:val="clear" w:pos="8504"/>
        </w:tabs>
        <w:jc w:val="both"/>
        <w:rPr>
          <w:rFonts w:ascii="Verdana" w:hAnsi="Verdana"/>
          <w:b/>
          <w:sz w:val="18"/>
          <w:szCs w:val="18"/>
          <w:lang w:val="es-ES"/>
        </w:rPr>
      </w:pPr>
    </w:p>
    <w:p w14:paraId="2E7A3B00" w14:textId="171FAE2E" w:rsidR="00B012DD" w:rsidRPr="00953487" w:rsidRDefault="00B012DD" w:rsidP="00ED2B87">
      <w:pPr>
        <w:pStyle w:val="Encabezado"/>
        <w:jc w:val="both"/>
        <w:rPr>
          <w:rFonts w:ascii="Verdana" w:hAnsi="Verdana"/>
          <w:sz w:val="18"/>
          <w:szCs w:val="18"/>
          <w:lang w:val="es-ES"/>
        </w:rPr>
      </w:pPr>
      <w:r w:rsidRPr="00953487">
        <w:rPr>
          <w:rFonts w:ascii="Verdana" w:hAnsi="Verdana"/>
          <w:sz w:val="18"/>
          <w:szCs w:val="18"/>
          <w:lang w:val="es-ES"/>
        </w:rPr>
        <w:t xml:space="preserve">Esta se limita a una lista corta de proveedores pre-calificados seleccionados de una manera no discriminatoria por la contraparte/gobierno, a partir de un registro de proveedores </w:t>
      </w:r>
      <w:r w:rsidR="00214BB2">
        <w:rPr>
          <w:rFonts w:ascii="Verdana" w:hAnsi="Verdana"/>
          <w:sz w:val="18"/>
          <w:szCs w:val="18"/>
          <w:lang w:val="es-ES"/>
        </w:rPr>
        <w:t>formalmente y financieramente aptos</w:t>
      </w:r>
      <w:r w:rsidRPr="00953487">
        <w:rPr>
          <w:rFonts w:ascii="Verdana" w:hAnsi="Verdana"/>
          <w:sz w:val="18"/>
          <w:szCs w:val="18"/>
          <w:lang w:val="es-ES"/>
        </w:rPr>
        <w:t xml:space="preserve">, una lista de proveedores pre-calificados, un listado de aquellos que hayan expresado su interés y otras fuentes. </w:t>
      </w:r>
    </w:p>
    <w:p w14:paraId="568F6C4E" w14:textId="791A8818" w:rsidR="00B012DD" w:rsidRPr="00953487" w:rsidRDefault="00B012DD" w:rsidP="00ED2B87">
      <w:pPr>
        <w:pStyle w:val="Encabezado"/>
        <w:jc w:val="both"/>
        <w:rPr>
          <w:rFonts w:ascii="Verdana" w:hAnsi="Verdana"/>
          <w:sz w:val="18"/>
          <w:szCs w:val="18"/>
          <w:lang w:val="es-ES"/>
        </w:rPr>
      </w:pPr>
      <w:r w:rsidRPr="00953487">
        <w:rPr>
          <w:rFonts w:ascii="Verdana" w:hAnsi="Verdana"/>
          <w:sz w:val="18"/>
          <w:szCs w:val="18"/>
          <w:lang w:val="es-ES"/>
        </w:rPr>
        <w:t xml:space="preserve">La pre-calificación se realiza mediante una evaluación de proveedores interesados a participar en una licitación, para lo cual se realiza una publicación en medios de prensa nacional e internacional. El período entre el anuncio de invitación a pre-calificar y la última fecha de entrega de la información solicitada en el anuncio no debe ser inferior a los </w:t>
      </w:r>
      <w:r w:rsidRPr="00762703">
        <w:rPr>
          <w:rFonts w:ascii="Verdana" w:hAnsi="Verdana"/>
          <w:sz w:val="18"/>
          <w:szCs w:val="18"/>
          <w:lang w:val="es-ES"/>
        </w:rPr>
        <w:t>1</w:t>
      </w:r>
      <w:r w:rsidR="00214BB2" w:rsidRPr="00762703">
        <w:rPr>
          <w:rFonts w:ascii="Verdana" w:hAnsi="Verdana"/>
          <w:sz w:val="18"/>
          <w:szCs w:val="18"/>
          <w:lang w:val="es-ES"/>
        </w:rPr>
        <w:t>0</w:t>
      </w:r>
      <w:r w:rsidRPr="00762703">
        <w:rPr>
          <w:rFonts w:ascii="Verdana" w:hAnsi="Verdana"/>
          <w:sz w:val="18"/>
          <w:szCs w:val="18"/>
          <w:lang w:val="es-ES"/>
        </w:rPr>
        <w:t xml:space="preserve"> días calendario</w:t>
      </w:r>
      <w:r w:rsidRPr="00953487">
        <w:rPr>
          <w:rFonts w:ascii="Verdana" w:hAnsi="Verdana"/>
          <w:sz w:val="18"/>
          <w:szCs w:val="18"/>
          <w:lang w:val="es-ES"/>
        </w:rPr>
        <w:t>.  La pre-calificación se mantendrá vigente por un (1) año.</w:t>
      </w:r>
    </w:p>
    <w:p w14:paraId="7A43C56E" w14:textId="77777777" w:rsidR="00ED2B87" w:rsidRDefault="00ED2B87" w:rsidP="00ED2B87">
      <w:pPr>
        <w:pStyle w:val="Encabezado"/>
        <w:tabs>
          <w:tab w:val="clear" w:pos="4252"/>
          <w:tab w:val="clear" w:pos="8504"/>
        </w:tabs>
        <w:jc w:val="both"/>
        <w:rPr>
          <w:lang w:val="es-ES"/>
        </w:rPr>
      </w:pPr>
    </w:p>
    <w:p w14:paraId="1992401C" w14:textId="373B1707" w:rsidR="00B012DD" w:rsidRDefault="00B012DD" w:rsidP="00ED2B87">
      <w:pPr>
        <w:pStyle w:val="Encabezado"/>
        <w:tabs>
          <w:tab w:val="clear" w:pos="4252"/>
          <w:tab w:val="clear" w:pos="8504"/>
        </w:tabs>
        <w:jc w:val="both"/>
        <w:rPr>
          <w:rFonts w:ascii="Verdana" w:hAnsi="Verdana"/>
          <w:b/>
          <w:sz w:val="18"/>
          <w:lang w:val="es-ES"/>
        </w:rPr>
      </w:pPr>
      <w:r w:rsidRPr="00953487">
        <w:rPr>
          <w:rFonts w:ascii="Verdana" w:hAnsi="Verdana"/>
          <w:b/>
          <w:sz w:val="18"/>
          <w:lang w:val="es-ES"/>
        </w:rPr>
        <w:t>Licitación Local o Nacional</w:t>
      </w:r>
    </w:p>
    <w:p w14:paraId="70EF449A" w14:textId="77777777" w:rsidR="00E5375F" w:rsidRPr="00953487" w:rsidRDefault="00E5375F" w:rsidP="00ED2B87">
      <w:pPr>
        <w:pStyle w:val="Encabezado"/>
        <w:tabs>
          <w:tab w:val="clear" w:pos="4252"/>
          <w:tab w:val="clear" w:pos="8504"/>
        </w:tabs>
        <w:jc w:val="both"/>
        <w:rPr>
          <w:rFonts w:ascii="Verdana" w:hAnsi="Verdana"/>
          <w:b/>
          <w:sz w:val="18"/>
          <w:lang w:val="es-ES"/>
        </w:rPr>
      </w:pPr>
    </w:p>
    <w:p w14:paraId="3B063544" w14:textId="7A59FE37" w:rsidR="00B012DD" w:rsidRPr="00A14205" w:rsidRDefault="00B012DD" w:rsidP="00A14205">
      <w:pPr>
        <w:pStyle w:val="Encabezado"/>
        <w:tabs>
          <w:tab w:val="clear" w:pos="4252"/>
          <w:tab w:val="clear" w:pos="8504"/>
        </w:tabs>
        <w:jc w:val="both"/>
        <w:rPr>
          <w:rFonts w:ascii="Verdana" w:hAnsi="Verdana"/>
          <w:b/>
          <w:sz w:val="18"/>
          <w:lang w:val="es-ES"/>
        </w:rPr>
      </w:pPr>
      <w:r w:rsidRPr="00953487">
        <w:rPr>
          <w:rFonts w:ascii="Verdana" w:hAnsi="Verdana"/>
          <w:sz w:val="18"/>
          <w:lang w:val="es-ES"/>
        </w:rPr>
        <w:t>La contraparte/Gobierno puede utilizar l</w:t>
      </w:r>
      <w:r w:rsidR="00E5375F">
        <w:rPr>
          <w:rFonts w:ascii="Verdana" w:hAnsi="Verdana"/>
          <w:sz w:val="18"/>
          <w:lang w:val="es-ES"/>
        </w:rPr>
        <w:t>a competencia local o nacional</w:t>
      </w:r>
      <w:r w:rsidRPr="00953487">
        <w:rPr>
          <w:rFonts w:ascii="Verdana" w:hAnsi="Verdana"/>
          <w:sz w:val="18"/>
          <w:lang w:val="es-ES"/>
        </w:rPr>
        <w:t xml:space="preserve"> para asegurar la competencia</w:t>
      </w:r>
      <w:r w:rsidR="00A14205">
        <w:rPr>
          <w:rFonts w:ascii="Verdana" w:hAnsi="Verdana"/>
          <w:sz w:val="18"/>
          <w:lang w:val="es-ES"/>
        </w:rPr>
        <w:t xml:space="preserve"> en casos tales como s</w:t>
      </w:r>
      <w:r w:rsidRPr="00953487">
        <w:rPr>
          <w:rFonts w:ascii="Verdana" w:hAnsi="Verdana"/>
          <w:sz w:val="18"/>
        </w:rPr>
        <w:t>ervicios que requieran el conocimiento del sistema/realidad nacional.</w:t>
      </w:r>
    </w:p>
    <w:p w14:paraId="1422BF4E" w14:textId="77777777" w:rsidR="006E533E" w:rsidRDefault="006E533E" w:rsidP="00E14C7A">
      <w:pPr>
        <w:pStyle w:val="Prrafodelista"/>
        <w:spacing w:after="0" w:line="240" w:lineRule="auto"/>
        <w:ind w:left="363"/>
        <w:jc w:val="both"/>
        <w:rPr>
          <w:rFonts w:ascii="Verdana" w:hAnsi="Verdana"/>
          <w:sz w:val="18"/>
        </w:rPr>
        <w:sectPr w:rsidR="006E533E" w:rsidSect="00603342">
          <w:pgSz w:w="11906" w:h="16838"/>
          <w:pgMar w:top="1417" w:right="1701" w:bottom="1417" w:left="1701" w:header="426" w:footer="708" w:gutter="0"/>
          <w:cols w:space="708"/>
          <w:docGrid w:linePitch="360"/>
        </w:sectPr>
      </w:pPr>
    </w:p>
    <w:p w14:paraId="7890C312" w14:textId="787AA542" w:rsidR="0083332E" w:rsidRPr="00953487" w:rsidRDefault="0083332E" w:rsidP="00E14C7A">
      <w:pPr>
        <w:pStyle w:val="Prrafodelista"/>
        <w:spacing w:after="0" w:line="240" w:lineRule="auto"/>
        <w:ind w:left="363"/>
        <w:jc w:val="both"/>
        <w:rPr>
          <w:rFonts w:ascii="Verdana" w:hAnsi="Verdana"/>
          <w:sz w:val="18"/>
        </w:rPr>
      </w:pPr>
      <w:r w:rsidRPr="00953487">
        <w:rPr>
          <w:rFonts w:ascii="Verdana" w:hAnsi="Verdana"/>
          <w:sz w:val="18"/>
        </w:rPr>
        <w:lastRenderedPageBreak/>
        <w:t xml:space="preserve"> </w:t>
      </w:r>
    </w:p>
    <w:p w14:paraId="22319AAB" w14:textId="77777777" w:rsidR="006C2C4F" w:rsidRPr="00603342" w:rsidRDefault="00B012DD" w:rsidP="00430BCF">
      <w:pPr>
        <w:pStyle w:val="Prrafodelista"/>
        <w:numPr>
          <w:ilvl w:val="0"/>
          <w:numId w:val="7"/>
        </w:numPr>
        <w:rPr>
          <w:rFonts w:ascii="Verdana" w:hAnsi="Verdana"/>
          <w:sz w:val="18"/>
          <w:u w:val="single"/>
        </w:rPr>
      </w:pPr>
      <w:r w:rsidRPr="00603342">
        <w:rPr>
          <w:rFonts w:ascii="Verdana" w:hAnsi="Verdana"/>
          <w:sz w:val="18"/>
          <w:u w:val="single"/>
        </w:rPr>
        <w:t>Compra directa por excepción:</w:t>
      </w:r>
    </w:p>
    <w:p w14:paraId="5B836535" w14:textId="1191CF1E" w:rsidR="00B012DD" w:rsidRPr="00953487" w:rsidRDefault="006C2C4F" w:rsidP="00BC1186">
      <w:pPr>
        <w:jc w:val="both"/>
        <w:rPr>
          <w:rFonts w:ascii="Verdana" w:hAnsi="Verdana"/>
          <w:sz w:val="18"/>
          <w:lang w:val="es-CL"/>
        </w:rPr>
      </w:pPr>
      <w:r w:rsidRPr="00953487">
        <w:rPr>
          <w:rFonts w:ascii="Verdana" w:hAnsi="Verdana"/>
          <w:bCs/>
          <w:sz w:val="18"/>
          <w:lang w:val="es-ES"/>
        </w:rPr>
        <w:t xml:space="preserve">Las causas de </w:t>
      </w:r>
      <w:r w:rsidRPr="00953487">
        <w:rPr>
          <w:rFonts w:ascii="Verdana" w:hAnsi="Verdana"/>
          <w:sz w:val="18"/>
          <w:lang w:val="es-CL"/>
        </w:rPr>
        <w:t>excepción a la competencia deben ser enmarcadas con la reglamentación nacional que l</w:t>
      </w:r>
      <w:r w:rsidR="006E533E">
        <w:rPr>
          <w:rFonts w:ascii="Verdana" w:hAnsi="Verdana"/>
          <w:sz w:val="18"/>
          <w:lang w:val="es-CL"/>
        </w:rPr>
        <w:t>a contraparte/Gobierno utiliza</w:t>
      </w:r>
      <w:r w:rsidRPr="00953487">
        <w:rPr>
          <w:rFonts w:ascii="Verdana" w:hAnsi="Verdana"/>
          <w:sz w:val="18"/>
          <w:lang w:val="es-CL"/>
        </w:rPr>
        <w:t xml:space="preserve"> en cada uno de los países.</w:t>
      </w:r>
    </w:p>
    <w:p w14:paraId="22F8411C" w14:textId="16EEE07E" w:rsidR="006C2C4F" w:rsidRDefault="006C2C4F" w:rsidP="00953487">
      <w:pPr>
        <w:rPr>
          <w:lang w:val="es-CL"/>
        </w:rPr>
      </w:pPr>
    </w:p>
    <w:tbl>
      <w:tblPr>
        <w:tblStyle w:val="Tablaconcuadrcula"/>
        <w:tblW w:w="9728" w:type="dxa"/>
        <w:jc w:val="center"/>
        <w:tblLayout w:type="fixed"/>
        <w:tblLook w:val="00A0" w:firstRow="1" w:lastRow="0" w:firstColumn="1" w:lastColumn="0" w:noHBand="0" w:noVBand="0"/>
      </w:tblPr>
      <w:tblGrid>
        <w:gridCol w:w="5436"/>
        <w:gridCol w:w="4292"/>
      </w:tblGrid>
      <w:tr w:rsidR="006C2C4F" w14:paraId="3C46CF7D" w14:textId="77777777" w:rsidTr="006E533E">
        <w:trPr>
          <w:jc w:val="center"/>
        </w:trPr>
        <w:tc>
          <w:tcPr>
            <w:tcW w:w="5436" w:type="dxa"/>
          </w:tcPr>
          <w:p w14:paraId="2EF89D0F" w14:textId="77777777" w:rsidR="006C2C4F" w:rsidRPr="00953487" w:rsidRDefault="006C2C4F" w:rsidP="00221B44">
            <w:pPr>
              <w:tabs>
                <w:tab w:val="left" w:pos="0"/>
              </w:tabs>
              <w:jc w:val="center"/>
              <w:rPr>
                <w:rFonts w:ascii="Verdana" w:hAnsi="Verdana"/>
                <w:caps/>
                <w:lang w:val="es-ES"/>
              </w:rPr>
            </w:pPr>
            <w:r w:rsidRPr="00953487">
              <w:rPr>
                <w:rFonts w:ascii="Verdana" w:hAnsi="Verdana"/>
                <w:caps/>
                <w:sz w:val="18"/>
                <w:lang w:val="es-ES"/>
              </w:rPr>
              <w:t>Razones Permitidas</w:t>
            </w:r>
          </w:p>
        </w:tc>
        <w:tc>
          <w:tcPr>
            <w:tcW w:w="4292" w:type="dxa"/>
          </w:tcPr>
          <w:p w14:paraId="12AE1ACC" w14:textId="49ECC495" w:rsidR="006C2C4F" w:rsidRPr="00953487" w:rsidRDefault="006C2C4F" w:rsidP="00221B44">
            <w:pPr>
              <w:tabs>
                <w:tab w:val="left" w:pos="0"/>
              </w:tabs>
              <w:jc w:val="center"/>
              <w:rPr>
                <w:rFonts w:ascii="Verdana" w:hAnsi="Verdana"/>
                <w:caps/>
                <w:lang w:val="es-ES"/>
              </w:rPr>
            </w:pPr>
            <w:r w:rsidRPr="00953487">
              <w:rPr>
                <w:rFonts w:ascii="Verdana" w:hAnsi="Verdana"/>
                <w:caps/>
                <w:sz w:val="18"/>
                <w:lang w:val="es-ES"/>
              </w:rPr>
              <w:t>CONSIDERACIONES</w:t>
            </w:r>
          </w:p>
        </w:tc>
      </w:tr>
      <w:tr w:rsidR="006C2C4F" w14:paraId="37B5F237" w14:textId="77777777" w:rsidTr="006E533E">
        <w:trPr>
          <w:jc w:val="center"/>
        </w:trPr>
        <w:tc>
          <w:tcPr>
            <w:tcW w:w="5436" w:type="dxa"/>
          </w:tcPr>
          <w:p w14:paraId="0392BDEA" w14:textId="61FDACF0" w:rsidR="006C2C4F" w:rsidRPr="00953487" w:rsidRDefault="006C2C4F" w:rsidP="00430BCF">
            <w:pPr>
              <w:pStyle w:val="Textoindependiente"/>
              <w:numPr>
                <w:ilvl w:val="0"/>
                <w:numId w:val="8"/>
              </w:numPr>
              <w:tabs>
                <w:tab w:val="clear" w:pos="1080"/>
                <w:tab w:val="left" w:pos="0"/>
                <w:tab w:val="num" w:pos="432"/>
              </w:tabs>
              <w:ind w:firstLine="0"/>
              <w:jc w:val="both"/>
              <w:rPr>
                <w:rFonts w:ascii="Verdana" w:hAnsi="Verdana"/>
                <w:sz w:val="18"/>
                <w:szCs w:val="18"/>
                <w:lang w:val="es-ES"/>
              </w:rPr>
            </w:pPr>
            <w:r w:rsidRPr="00953487">
              <w:rPr>
                <w:rFonts w:ascii="Verdana" w:hAnsi="Verdana"/>
                <w:sz w:val="18"/>
                <w:szCs w:val="18"/>
                <w:lang w:val="es-ES"/>
              </w:rPr>
              <w:t xml:space="preserve">Compras menores a </w:t>
            </w:r>
            <w:r w:rsidR="00214BB2">
              <w:rPr>
                <w:rFonts w:ascii="Verdana" w:hAnsi="Verdana"/>
                <w:sz w:val="18"/>
                <w:szCs w:val="18"/>
                <w:lang w:val="es-ES"/>
              </w:rPr>
              <w:t>US$ 5,000</w:t>
            </w:r>
          </w:p>
        </w:tc>
        <w:tc>
          <w:tcPr>
            <w:tcW w:w="4292" w:type="dxa"/>
          </w:tcPr>
          <w:p w14:paraId="2F8C62C5" w14:textId="31AD460F" w:rsidR="006C2C4F" w:rsidRPr="00953487" w:rsidRDefault="00221B44" w:rsidP="00221B44">
            <w:pPr>
              <w:tabs>
                <w:tab w:val="left" w:pos="0"/>
              </w:tabs>
              <w:jc w:val="both"/>
              <w:rPr>
                <w:rFonts w:ascii="Verdana" w:hAnsi="Verdana"/>
                <w:sz w:val="18"/>
                <w:szCs w:val="18"/>
                <w:lang w:val="es-ES"/>
              </w:rPr>
            </w:pPr>
            <w:r>
              <w:rPr>
                <w:rFonts w:ascii="Verdana" w:hAnsi="Verdana"/>
                <w:sz w:val="18"/>
                <w:szCs w:val="18"/>
                <w:lang w:val="es-ES"/>
              </w:rPr>
              <w:t>Compra directa</w:t>
            </w:r>
          </w:p>
        </w:tc>
      </w:tr>
      <w:tr w:rsidR="006C2C4F" w14:paraId="4BAE472A" w14:textId="77777777" w:rsidTr="006E533E">
        <w:trPr>
          <w:jc w:val="center"/>
        </w:trPr>
        <w:tc>
          <w:tcPr>
            <w:tcW w:w="5436" w:type="dxa"/>
          </w:tcPr>
          <w:p w14:paraId="5A19E8DE" w14:textId="77777777" w:rsidR="006C2C4F" w:rsidRPr="00953487" w:rsidRDefault="006C2C4F" w:rsidP="00430BCF">
            <w:pPr>
              <w:pStyle w:val="Textoindependiente"/>
              <w:numPr>
                <w:ilvl w:val="0"/>
                <w:numId w:val="8"/>
              </w:numPr>
              <w:tabs>
                <w:tab w:val="clear" w:pos="1080"/>
                <w:tab w:val="left" w:pos="0"/>
                <w:tab w:val="num" w:pos="432"/>
              </w:tabs>
              <w:ind w:firstLine="0"/>
              <w:jc w:val="both"/>
              <w:rPr>
                <w:rFonts w:ascii="Verdana" w:hAnsi="Verdana"/>
                <w:sz w:val="18"/>
                <w:szCs w:val="18"/>
                <w:lang w:val="es-ES"/>
              </w:rPr>
            </w:pPr>
            <w:r w:rsidRPr="00953487">
              <w:rPr>
                <w:rFonts w:ascii="Verdana" w:hAnsi="Verdana"/>
                <w:sz w:val="18"/>
                <w:szCs w:val="18"/>
                <w:lang w:val="es-ES"/>
              </w:rPr>
              <w:t>No existe un mercado competitivo (Precios/ tarifas establecidas).</w:t>
            </w:r>
          </w:p>
        </w:tc>
        <w:tc>
          <w:tcPr>
            <w:tcW w:w="4292" w:type="dxa"/>
          </w:tcPr>
          <w:p w14:paraId="2F077207" w14:textId="77777777" w:rsidR="006C2C4F" w:rsidRPr="00953487" w:rsidRDefault="006C2C4F" w:rsidP="00221B44">
            <w:pPr>
              <w:tabs>
                <w:tab w:val="left" w:pos="0"/>
              </w:tabs>
              <w:jc w:val="both"/>
              <w:rPr>
                <w:rFonts w:ascii="Verdana" w:hAnsi="Verdana"/>
                <w:sz w:val="18"/>
                <w:szCs w:val="18"/>
                <w:lang w:val="es-ES"/>
              </w:rPr>
            </w:pPr>
            <w:r w:rsidRPr="00953487">
              <w:rPr>
                <w:rFonts w:ascii="Verdana" w:hAnsi="Verdana"/>
                <w:sz w:val="18"/>
                <w:szCs w:val="18"/>
                <w:lang w:val="es-ES"/>
              </w:rPr>
              <w:t>Indicar nombre del organismo regulador o de la ley que controla las tarifas o que establece los precios.  Se debe adjuntar un listado impreso de las tarifas en vigencia, si el mismo estuviera disponible.</w:t>
            </w:r>
          </w:p>
        </w:tc>
      </w:tr>
      <w:tr w:rsidR="006C2C4F" w14:paraId="427CD4B9" w14:textId="77777777" w:rsidTr="006E533E">
        <w:trPr>
          <w:jc w:val="center"/>
        </w:trPr>
        <w:tc>
          <w:tcPr>
            <w:tcW w:w="5436" w:type="dxa"/>
          </w:tcPr>
          <w:p w14:paraId="77ED012D" w14:textId="77777777" w:rsidR="006C2C4F" w:rsidRPr="00953487" w:rsidRDefault="006C2C4F" w:rsidP="00430BCF">
            <w:pPr>
              <w:numPr>
                <w:ilvl w:val="0"/>
                <w:numId w:val="8"/>
              </w:numPr>
              <w:tabs>
                <w:tab w:val="clear" w:pos="1080"/>
                <w:tab w:val="left" w:pos="0"/>
                <w:tab w:val="num" w:pos="432"/>
              </w:tabs>
              <w:ind w:firstLine="0"/>
              <w:jc w:val="both"/>
              <w:rPr>
                <w:rFonts w:ascii="Verdana" w:hAnsi="Verdana"/>
                <w:sz w:val="18"/>
                <w:szCs w:val="18"/>
                <w:lang w:val="es-ES"/>
              </w:rPr>
            </w:pPr>
            <w:r w:rsidRPr="00953487">
              <w:rPr>
                <w:rFonts w:ascii="Verdana" w:hAnsi="Verdana"/>
                <w:sz w:val="18"/>
                <w:szCs w:val="18"/>
                <w:lang w:val="es-ES"/>
              </w:rPr>
              <w:t>Producto o servicio amparado por un derecho de propiedad intelectual</w:t>
            </w:r>
          </w:p>
        </w:tc>
        <w:tc>
          <w:tcPr>
            <w:tcW w:w="4292" w:type="dxa"/>
          </w:tcPr>
          <w:p w14:paraId="5A532344" w14:textId="77777777" w:rsidR="006C2C4F" w:rsidRPr="00953487" w:rsidRDefault="006C2C4F" w:rsidP="00221B44">
            <w:pPr>
              <w:tabs>
                <w:tab w:val="left" w:pos="0"/>
              </w:tabs>
              <w:jc w:val="both"/>
              <w:rPr>
                <w:rFonts w:ascii="Verdana" w:hAnsi="Verdana"/>
                <w:sz w:val="18"/>
                <w:szCs w:val="18"/>
                <w:lang w:val="es-ES"/>
              </w:rPr>
            </w:pPr>
            <w:r w:rsidRPr="00953487">
              <w:rPr>
                <w:rFonts w:ascii="Verdana" w:hAnsi="Verdana"/>
                <w:sz w:val="18"/>
                <w:szCs w:val="18"/>
                <w:lang w:val="es-ES"/>
              </w:rPr>
              <w:t>Explicar por qué otras fuentes no tienen la capacidad de prestar el servicio o proveer el producto adecuadamente.</w:t>
            </w:r>
          </w:p>
        </w:tc>
      </w:tr>
      <w:tr w:rsidR="006C2C4F" w14:paraId="6FB2CF38" w14:textId="77777777" w:rsidTr="006E533E">
        <w:trPr>
          <w:jc w:val="center"/>
        </w:trPr>
        <w:tc>
          <w:tcPr>
            <w:tcW w:w="5436" w:type="dxa"/>
          </w:tcPr>
          <w:p w14:paraId="49F9A20F" w14:textId="77777777" w:rsidR="006C2C4F" w:rsidRPr="00953487" w:rsidRDefault="006C2C4F" w:rsidP="00430BCF">
            <w:pPr>
              <w:numPr>
                <w:ilvl w:val="0"/>
                <w:numId w:val="8"/>
              </w:numPr>
              <w:tabs>
                <w:tab w:val="clear" w:pos="1080"/>
                <w:tab w:val="left" w:pos="319"/>
                <w:tab w:val="num" w:pos="432"/>
              </w:tabs>
              <w:ind w:firstLine="0"/>
              <w:jc w:val="both"/>
              <w:rPr>
                <w:rFonts w:ascii="Verdana" w:hAnsi="Verdana"/>
                <w:sz w:val="18"/>
                <w:lang w:val="es-ES"/>
              </w:rPr>
            </w:pPr>
            <w:r w:rsidRPr="00953487">
              <w:rPr>
                <w:rFonts w:ascii="Verdana" w:hAnsi="Verdana"/>
                <w:sz w:val="18"/>
                <w:lang w:val="es-ES"/>
              </w:rPr>
              <w:t xml:space="preserve">Normalización/ estandarización </w:t>
            </w:r>
          </w:p>
        </w:tc>
        <w:tc>
          <w:tcPr>
            <w:tcW w:w="4292" w:type="dxa"/>
          </w:tcPr>
          <w:p w14:paraId="08CB0606" w14:textId="77777777" w:rsidR="006C2C4F" w:rsidRPr="00953487" w:rsidRDefault="006C2C4F" w:rsidP="00221B44">
            <w:pPr>
              <w:tabs>
                <w:tab w:val="left" w:pos="0"/>
              </w:tabs>
              <w:jc w:val="both"/>
              <w:rPr>
                <w:rFonts w:ascii="Verdana" w:hAnsi="Verdana"/>
                <w:sz w:val="18"/>
                <w:lang w:val="es-ES"/>
              </w:rPr>
            </w:pPr>
            <w:r w:rsidRPr="00953487">
              <w:rPr>
                <w:rFonts w:ascii="Verdana" w:hAnsi="Verdana"/>
                <w:sz w:val="18"/>
                <w:lang w:val="es-ES"/>
              </w:rPr>
              <w:t>Proporcionar información sencilla, simple y directa, basada en hechos concretos, de modo que una persona sin conocimientos técnicos pueda comprender el motivo.</w:t>
            </w:r>
          </w:p>
        </w:tc>
      </w:tr>
      <w:tr w:rsidR="006C2C4F" w14:paraId="069C8E7F" w14:textId="77777777" w:rsidTr="006E533E">
        <w:trPr>
          <w:jc w:val="center"/>
        </w:trPr>
        <w:tc>
          <w:tcPr>
            <w:tcW w:w="5436" w:type="dxa"/>
          </w:tcPr>
          <w:p w14:paraId="54594903" w14:textId="77777777" w:rsidR="006C2C4F" w:rsidRPr="00953487" w:rsidRDefault="006C2C4F" w:rsidP="00430BCF">
            <w:pPr>
              <w:numPr>
                <w:ilvl w:val="0"/>
                <w:numId w:val="8"/>
              </w:numPr>
              <w:tabs>
                <w:tab w:val="clear" w:pos="1080"/>
                <w:tab w:val="left" w:pos="0"/>
                <w:tab w:val="num" w:pos="432"/>
              </w:tabs>
              <w:ind w:firstLine="0"/>
              <w:jc w:val="both"/>
              <w:rPr>
                <w:rFonts w:ascii="Verdana" w:hAnsi="Verdana"/>
                <w:sz w:val="18"/>
                <w:lang w:val="es-ES"/>
              </w:rPr>
            </w:pPr>
            <w:r w:rsidRPr="00953487">
              <w:rPr>
                <w:rFonts w:ascii="Verdana" w:hAnsi="Verdana"/>
                <w:sz w:val="18"/>
                <w:lang w:val="es-ES"/>
              </w:rPr>
              <w:t>Licitación Competitiva llevada a cabo para el mismo producto en los últimos 12 meses.</w:t>
            </w:r>
          </w:p>
        </w:tc>
        <w:tc>
          <w:tcPr>
            <w:tcW w:w="4292" w:type="dxa"/>
          </w:tcPr>
          <w:p w14:paraId="0052E15E" w14:textId="77777777" w:rsidR="006C2C4F" w:rsidRPr="00953487" w:rsidRDefault="006C2C4F" w:rsidP="00221B44">
            <w:pPr>
              <w:tabs>
                <w:tab w:val="left" w:pos="0"/>
              </w:tabs>
              <w:jc w:val="both"/>
              <w:rPr>
                <w:rFonts w:ascii="Verdana" w:hAnsi="Verdana"/>
                <w:sz w:val="18"/>
                <w:lang w:val="es-ES"/>
              </w:rPr>
            </w:pPr>
            <w:r w:rsidRPr="00953487">
              <w:rPr>
                <w:rFonts w:ascii="Verdana" w:hAnsi="Verdana"/>
                <w:sz w:val="18"/>
                <w:lang w:val="es-ES"/>
              </w:rPr>
              <w:t>Proporcionar información detallada sobre precios y entrega. No deberá haber incremento en los precios.</w:t>
            </w:r>
          </w:p>
        </w:tc>
      </w:tr>
      <w:tr w:rsidR="006C2C4F" w14:paraId="12BD1F3F" w14:textId="77777777" w:rsidTr="006E533E">
        <w:trPr>
          <w:jc w:val="center"/>
        </w:trPr>
        <w:tc>
          <w:tcPr>
            <w:tcW w:w="5436" w:type="dxa"/>
          </w:tcPr>
          <w:p w14:paraId="3F134C38" w14:textId="77777777" w:rsidR="006C2C4F" w:rsidRPr="00953487" w:rsidRDefault="006C2C4F" w:rsidP="00430BCF">
            <w:pPr>
              <w:numPr>
                <w:ilvl w:val="0"/>
                <w:numId w:val="8"/>
              </w:numPr>
              <w:tabs>
                <w:tab w:val="clear" w:pos="1080"/>
                <w:tab w:val="left" w:pos="0"/>
                <w:tab w:val="num" w:pos="432"/>
              </w:tabs>
              <w:ind w:firstLine="0"/>
              <w:jc w:val="both"/>
              <w:rPr>
                <w:rFonts w:ascii="Verdana" w:hAnsi="Verdana"/>
                <w:sz w:val="18"/>
                <w:lang w:val="es-ES"/>
              </w:rPr>
            </w:pPr>
            <w:r w:rsidRPr="00953487">
              <w:rPr>
                <w:rFonts w:ascii="Verdana" w:hAnsi="Verdana"/>
                <w:sz w:val="18"/>
                <w:lang w:val="es-ES"/>
              </w:rPr>
              <w:t xml:space="preserve">Proceso formal realizado, no produjo resultados satisfactorios en un período razonable. </w:t>
            </w:r>
          </w:p>
        </w:tc>
        <w:tc>
          <w:tcPr>
            <w:tcW w:w="4292" w:type="dxa"/>
          </w:tcPr>
          <w:p w14:paraId="625FDD64" w14:textId="77777777" w:rsidR="006C2C4F" w:rsidRPr="00953487" w:rsidRDefault="006C2C4F" w:rsidP="00221B44">
            <w:pPr>
              <w:tabs>
                <w:tab w:val="left" w:pos="0"/>
              </w:tabs>
              <w:rPr>
                <w:rFonts w:ascii="Verdana" w:hAnsi="Verdana"/>
                <w:sz w:val="18"/>
                <w:lang w:val="es-ES"/>
              </w:rPr>
            </w:pPr>
            <w:r w:rsidRPr="00953487">
              <w:rPr>
                <w:rFonts w:ascii="Verdana" w:hAnsi="Verdana"/>
                <w:sz w:val="18"/>
                <w:lang w:val="es-ES"/>
              </w:rPr>
              <w:t>En función a un ejercicio competitivo, se recibieron seis ofertas pero cuatro de ellas no cumplieron con lo establecido.</w:t>
            </w:r>
          </w:p>
        </w:tc>
      </w:tr>
      <w:tr w:rsidR="006C2C4F" w14:paraId="2BF5BFCB" w14:textId="77777777" w:rsidTr="006E533E">
        <w:trPr>
          <w:jc w:val="center"/>
        </w:trPr>
        <w:tc>
          <w:tcPr>
            <w:tcW w:w="5436" w:type="dxa"/>
          </w:tcPr>
          <w:p w14:paraId="7C646629" w14:textId="77777777" w:rsidR="006C2C4F" w:rsidRPr="00953487" w:rsidRDefault="006C2C4F" w:rsidP="00430BCF">
            <w:pPr>
              <w:numPr>
                <w:ilvl w:val="0"/>
                <w:numId w:val="8"/>
              </w:numPr>
              <w:tabs>
                <w:tab w:val="clear" w:pos="1080"/>
                <w:tab w:val="left" w:pos="0"/>
                <w:tab w:val="num" w:pos="432"/>
              </w:tabs>
              <w:ind w:firstLine="0"/>
              <w:jc w:val="both"/>
              <w:rPr>
                <w:rFonts w:ascii="Verdana" w:hAnsi="Verdana"/>
                <w:sz w:val="18"/>
                <w:lang w:val="es-ES"/>
              </w:rPr>
            </w:pPr>
            <w:r w:rsidRPr="00953487">
              <w:rPr>
                <w:rFonts w:ascii="Verdana" w:hAnsi="Verdana"/>
                <w:sz w:val="18"/>
                <w:lang w:val="es-ES"/>
              </w:rPr>
              <w:t>Compra o arrendamiento de una propiedad.</w:t>
            </w:r>
          </w:p>
        </w:tc>
        <w:tc>
          <w:tcPr>
            <w:tcW w:w="4292" w:type="dxa"/>
          </w:tcPr>
          <w:p w14:paraId="32B02E87" w14:textId="77777777" w:rsidR="006C2C4F" w:rsidRPr="00953487" w:rsidRDefault="006C2C4F" w:rsidP="00221B44">
            <w:pPr>
              <w:tabs>
                <w:tab w:val="left" w:pos="0"/>
              </w:tabs>
              <w:jc w:val="both"/>
              <w:rPr>
                <w:rFonts w:ascii="Verdana" w:hAnsi="Verdana"/>
                <w:sz w:val="18"/>
                <w:szCs w:val="18"/>
                <w:lang w:val="es-ES"/>
              </w:rPr>
            </w:pPr>
            <w:r w:rsidRPr="00953487">
              <w:rPr>
                <w:rFonts w:ascii="Verdana" w:hAnsi="Verdana"/>
                <w:sz w:val="18"/>
                <w:szCs w:val="18"/>
                <w:lang w:val="es-ES"/>
              </w:rPr>
              <w:t>Se selecciona el lugar en base a consideraciones de seguridad.</w:t>
            </w:r>
          </w:p>
        </w:tc>
      </w:tr>
      <w:tr w:rsidR="006C2C4F" w14:paraId="20A26402" w14:textId="77777777" w:rsidTr="006E533E">
        <w:trPr>
          <w:jc w:val="center"/>
        </w:trPr>
        <w:tc>
          <w:tcPr>
            <w:tcW w:w="5436" w:type="dxa"/>
          </w:tcPr>
          <w:p w14:paraId="0DCBA4EB" w14:textId="77777777" w:rsidR="006C2C4F" w:rsidRPr="00953487" w:rsidRDefault="006C2C4F" w:rsidP="00430BCF">
            <w:pPr>
              <w:numPr>
                <w:ilvl w:val="0"/>
                <w:numId w:val="8"/>
              </w:numPr>
              <w:tabs>
                <w:tab w:val="clear" w:pos="1080"/>
                <w:tab w:val="left" w:pos="0"/>
                <w:tab w:val="num" w:pos="432"/>
              </w:tabs>
              <w:ind w:firstLine="0"/>
              <w:jc w:val="both"/>
              <w:rPr>
                <w:rFonts w:ascii="Verdana" w:hAnsi="Verdana"/>
                <w:sz w:val="18"/>
                <w:lang w:val="es-ES"/>
              </w:rPr>
            </w:pPr>
            <w:r w:rsidRPr="00953487">
              <w:rPr>
                <w:rFonts w:ascii="Verdana" w:hAnsi="Verdana"/>
                <w:sz w:val="18"/>
                <w:lang w:val="es-ES"/>
              </w:rPr>
              <w:t>Urgencia</w:t>
            </w:r>
          </w:p>
        </w:tc>
        <w:tc>
          <w:tcPr>
            <w:tcW w:w="4292" w:type="dxa"/>
          </w:tcPr>
          <w:p w14:paraId="58827A80" w14:textId="77777777" w:rsidR="006C2C4F" w:rsidRPr="00953487" w:rsidRDefault="006C2C4F" w:rsidP="00221B44">
            <w:pPr>
              <w:tabs>
                <w:tab w:val="left" w:pos="0"/>
              </w:tabs>
              <w:jc w:val="both"/>
              <w:rPr>
                <w:rFonts w:ascii="Verdana" w:hAnsi="Verdana"/>
                <w:sz w:val="18"/>
                <w:szCs w:val="18"/>
                <w:lang w:val="es-ES"/>
              </w:rPr>
            </w:pPr>
            <w:r w:rsidRPr="00953487">
              <w:rPr>
                <w:rFonts w:ascii="Verdana" w:hAnsi="Verdana"/>
                <w:sz w:val="18"/>
                <w:szCs w:val="18"/>
                <w:lang w:val="es-ES"/>
              </w:rPr>
              <w:t>Desastres naturales, epidemias o situaciones de crisis.</w:t>
            </w:r>
          </w:p>
        </w:tc>
      </w:tr>
      <w:tr w:rsidR="006C2C4F" w14:paraId="0CA59767" w14:textId="77777777" w:rsidTr="006E533E">
        <w:trPr>
          <w:jc w:val="center"/>
        </w:trPr>
        <w:tc>
          <w:tcPr>
            <w:tcW w:w="5436" w:type="dxa"/>
          </w:tcPr>
          <w:p w14:paraId="10E35C99" w14:textId="77777777" w:rsidR="006C2C4F" w:rsidRPr="00953487" w:rsidRDefault="006C2C4F" w:rsidP="00430BCF">
            <w:pPr>
              <w:numPr>
                <w:ilvl w:val="0"/>
                <w:numId w:val="8"/>
              </w:numPr>
              <w:tabs>
                <w:tab w:val="clear" w:pos="1080"/>
                <w:tab w:val="left" w:pos="0"/>
                <w:tab w:val="left" w:pos="432"/>
              </w:tabs>
              <w:ind w:firstLine="0"/>
              <w:jc w:val="both"/>
              <w:rPr>
                <w:rFonts w:ascii="Verdana" w:hAnsi="Verdana"/>
                <w:sz w:val="18"/>
                <w:lang w:val="es-ES"/>
              </w:rPr>
            </w:pPr>
            <w:r w:rsidRPr="00953487">
              <w:rPr>
                <w:rFonts w:ascii="Verdana" w:hAnsi="Verdana"/>
                <w:sz w:val="18"/>
                <w:lang w:val="es-ES"/>
              </w:rPr>
              <w:t>Servicios profesionales que no pueden ser evaluados objetivamente.</w:t>
            </w:r>
          </w:p>
        </w:tc>
        <w:tc>
          <w:tcPr>
            <w:tcW w:w="4292" w:type="dxa"/>
          </w:tcPr>
          <w:p w14:paraId="7D641213" w14:textId="77777777" w:rsidR="006C2C4F" w:rsidRPr="00953487" w:rsidRDefault="006C2C4F" w:rsidP="00221B44">
            <w:pPr>
              <w:tabs>
                <w:tab w:val="left" w:pos="0"/>
              </w:tabs>
              <w:jc w:val="both"/>
              <w:rPr>
                <w:rFonts w:ascii="Verdana" w:hAnsi="Verdana"/>
                <w:sz w:val="18"/>
                <w:szCs w:val="18"/>
                <w:lang w:val="es-ES"/>
              </w:rPr>
            </w:pPr>
            <w:r w:rsidRPr="00953487">
              <w:rPr>
                <w:rFonts w:ascii="Verdana" w:hAnsi="Verdana"/>
                <w:sz w:val="18"/>
                <w:szCs w:val="18"/>
                <w:lang w:val="es-ES"/>
              </w:rPr>
              <w:t>Esto se relaciona con Servicios de Investigación y Desarrollo.</w:t>
            </w:r>
          </w:p>
          <w:p w14:paraId="03166176" w14:textId="77777777" w:rsidR="006C2C4F" w:rsidRPr="00953487" w:rsidRDefault="006C2C4F" w:rsidP="00221B44">
            <w:pPr>
              <w:tabs>
                <w:tab w:val="left" w:pos="0"/>
              </w:tabs>
              <w:jc w:val="both"/>
              <w:rPr>
                <w:rFonts w:ascii="Verdana" w:hAnsi="Verdana"/>
                <w:sz w:val="18"/>
                <w:szCs w:val="18"/>
                <w:lang w:val="es-ES"/>
              </w:rPr>
            </w:pPr>
          </w:p>
        </w:tc>
      </w:tr>
      <w:tr w:rsidR="006C2C4F" w14:paraId="1546FF1D" w14:textId="77777777" w:rsidTr="006E533E">
        <w:trPr>
          <w:jc w:val="center"/>
        </w:trPr>
        <w:tc>
          <w:tcPr>
            <w:tcW w:w="5436" w:type="dxa"/>
          </w:tcPr>
          <w:p w14:paraId="47AE125A" w14:textId="6713B295" w:rsidR="006C2C4F" w:rsidRPr="006E533E" w:rsidRDefault="006C2C4F" w:rsidP="006E533E">
            <w:pPr>
              <w:pStyle w:val="Prrafodelista"/>
              <w:numPr>
                <w:ilvl w:val="0"/>
                <w:numId w:val="8"/>
              </w:numPr>
              <w:tabs>
                <w:tab w:val="clear" w:pos="1080"/>
                <w:tab w:val="left" w:pos="0"/>
                <w:tab w:val="num" w:pos="458"/>
              </w:tabs>
              <w:ind w:firstLine="33"/>
              <w:jc w:val="both"/>
              <w:rPr>
                <w:rFonts w:ascii="Verdana" w:hAnsi="Verdana"/>
                <w:sz w:val="18"/>
                <w:lang w:val="es-ES"/>
              </w:rPr>
            </w:pPr>
            <w:r w:rsidRPr="006E533E">
              <w:rPr>
                <w:rFonts w:ascii="Verdana" w:hAnsi="Verdana"/>
                <w:sz w:val="18"/>
                <w:lang w:val="es-ES"/>
              </w:rPr>
              <w:t>El proceso formal de llamado a licitación o a presentación de propuestas no daría resultados satisfactorios.</w:t>
            </w:r>
          </w:p>
        </w:tc>
        <w:tc>
          <w:tcPr>
            <w:tcW w:w="4292" w:type="dxa"/>
          </w:tcPr>
          <w:p w14:paraId="7C02DF8C" w14:textId="77777777" w:rsidR="006C2C4F" w:rsidRPr="00953487" w:rsidRDefault="006C2C4F" w:rsidP="00221B44">
            <w:pPr>
              <w:tabs>
                <w:tab w:val="left" w:pos="0"/>
              </w:tabs>
              <w:jc w:val="both"/>
              <w:rPr>
                <w:rFonts w:ascii="Verdana" w:hAnsi="Verdana"/>
                <w:sz w:val="18"/>
                <w:szCs w:val="18"/>
                <w:lang w:val="es-ES"/>
              </w:rPr>
            </w:pPr>
            <w:r w:rsidRPr="00953487">
              <w:rPr>
                <w:rFonts w:ascii="Verdana" w:hAnsi="Verdana"/>
                <w:sz w:val="18"/>
                <w:szCs w:val="18"/>
                <w:lang w:val="es-ES"/>
              </w:rPr>
              <w:t>Proporcionar un detalle de los costos estimados.</w:t>
            </w:r>
          </w:p>
        </w:tc>
      </w:tr>
    </w:tbl>
    <w:p w14:paraId="404D38CE" w14:textId="77777777" w:rsidR="00603342" w:rsidRDefault="00603342" w:rsidP="00603342">
      <w:pPr>
        <w:rPr>
          <w:sz w:val="24"/>
        </w:rPr>
      </w:pPr>
    </w:p>
    <w:p w14:paraId="2E42BDA9" w14:textId="3F52A9B8" w:rsidR="006C2C4F" w:rsidRPr="00953487" w:rsidRDefault="006C2C4F" w:rsidP="00BC1186">
      <w:pPr>
        <w:jc w:val="both"/>
        <w:rPr>
          <w:rFonts w:ascii="Verdana" w:hAnsi="Verdana"/>
          <w:sz w:val="18"/>
          <w:szCs w:val="18"/>
        </w:rPr>
      </w:pPr>
      <w:r w:rsidRPr="00953487">
        <w:rPr>
          <w:rFonts w:ascii="Verdana" w:hAnsi="Verdana"/>
          <w:sz w:val="18"/>
          <w:szCs w:val="18"/>
        </w:rPr>
        <w:t>De aplicarse una excepción a la competencia, se deberá asegurar que no es factible la aplicación de un proceso competitivo y que existe una justificación apropiada y concreta de acuerdo a las razones permitidas.</w:t>
      </w:r>
    </w:p>
    <w:p w14:paraId="6B1908BB" w14:textId="5BE06A52" w:rsidR="006C2C4F" w:rsidRDefault="006C2C4F" w:rsidP="00BC1186">
      <w:pPr>
        <w:jc w:val="both"/>
        <w:rPr>
          <w:rFonts w:ascii="Verdana" w:hAnsi="Verdana"/>
          <w:sz w:val="18"/>
          <w:szCs w:val="18"/>
        </w:rPr>
      </w:pPr>
      <w:r w:rsidRPr="00953487">
        <w:rPr>
          <w:rFonts w:ascii="Verdana" w:hAnsi="Verdana"/>
          <w:sz w:val="18"/>
          <w:szCs w:val="18"/>
        </w:rPr>
        <w:t>En caso de llevarse a cabo una Contratación Directa, el proveedor o contratista deberá presentar su propuesta en base a los requerimientos.</w:t>
      </w:r>
    </w:p>
    <w:p w14:paraId="380FB405" w14:textId="4FA227E1" w:rsidR="00214BB2" w:rsidRPr="00953487" w:rsidRDefault="00EB5409" w:rsidP="00BC1186">
      <w:pPr>
        <w:jc w:val="both"/>
        <w:rPr>
          <w:rFonts w:ascii="Verdana" w:hAnsi="Verdana"/>
          <w:sz w:val="18"/>
          <w:szCs w:val="18"/>
        </w:rPr>
      </w:pPr>
      <w:r>
        <w:rPr>
          <w:rFonts w:ascii="Verdana" w:hAnsi="Verdana"/>
          <w:sz w:val="18"/>
          <w:szCs w:val="18"/>
        </w:rPr>
        <w:t>Para montos superiores a US$ 5,000, el Asociado en la Implementación, deberá analizar/demostrar que el precio obtenido del proveedor o contratista es razonable de acuerdo al mercado.</w:t>
      </w:r>
    </w:p>
    <w:p w14:paraId="11C64C50" w14:textId="5D8992A3" w:rsidR="00603342" w:rsidRDefault="004C39B3" w:rsidP="00BC1186">
      <w:pPr>
        <w:pStyle w:val="Ttulo4"/>
        <w:numPr>
          <w:ilvl w:val="0"/>
          <w:numId w:val="30"/>
        </w:numPr>
        <w:ind w:left="426" w:hanging="437"/>
        <w:jc w:val="both"/>
      </w:pPr>
      <w:r w:rsidRPr="00953487">
        <w:t xml:space="preserve">Elaboración de Pliegos:  </w:t>
      </w:r>
    </w:p>
    <w:p w14:paraId="01CB68CF" w14:textId="77777777" w:rsidR="00731384" w:rsidRPr="00731384" w:rsidRDefault="00731384" w:rsidP="00BC1186">
      <w:pPr>
        <w:jc w:val="both"/>
        <w:rPr>
          <w:sz w:val="10"/>
        </w:rPr>
      </w:pPr>
    </w:p>
    <w:p w14:paraId="014932E5" w14:textId="56C9AB87" w:rsidR="004C39B3" w:rsidRPr="00603342" w:rsidRDefault="004C39B3" w:rsidP="00BC1186">
      <w:pPr>
        <w:pStyle w:val="Textoindependiente3"/>
        <w:jc w:val="both"/>
        <w:rPr>
          <w:rFonts w:ascii="Verdana" w:hAnsi="Verdana"/>
          <w:b/>
          <w:sz w:val="18"/>
          <w:u w:val="single"/>
        </w:rPr>
      </w:pPr>
      <w:r w:rsidRPr="00603342">
        <w:rPr>
          <w:rFonts w:ascii="Verdana" w:hAnsi="Verdana"/>
          <w:sz w:val="18"/>
          <w:lang w:val="es-ES"/>
        </w:rPr>
        <w:t xml:space="preserve">Después de determinar cuál método de adquisiciones se utilizará (es decir, SDC, SDP, IAL), la contraparte/Gobierno debe elaborar los documentos </w:t>
      </w:r>
      <w:r w:rsidRPr="00603342">
        <w:rPr>
          <w:rFonts w:ascii="Verdana" w:hAnsi="Verdana"/>
          <w:bCs/>
          <w:sz w:val="18"/>
          <w:lang w:val="es-ES"/>
        </w:rPr>
        <w:t>para solicitar la presentación de ofertas para los bienes, servicios u obras civiles que se requieran. Aunque el nivel de detalle y la complejidad de estos documentos variará según la naturaleza y el monto del contrato previsto, deberán contener toda la información necesaria para preparar una oferta, propuesta o cotización que ofrezca el mejor valor por los bienes, obras o servicios a ser provistos.</w:t>
      </w:r>
    </w:p>
    <w:p w14:paraId="7CC13D6D" w14:textId="77777777" w:rsidR="00731384" w:rsidRDefault="00731384" w:rsidP="004C39B3">
      <w:pPr>
        <w:pStyle w:val="Textoindependiente3"/>
        <w:ind w:left="360"/>
        <w:jc w:val="both"/>
        <w:rPr>
          <w:b/>
          <w:sz w:val="24"/>
          <w:u w:val="single"/>
          <w:lang w:val="es-ES"/>
        </w:rPr>
        <w:sectPr w:rsidR="00731384" w:rsidSect="00603342">
          <w:pgSz w:w="11906" w:h="16838"/>
          <w:pgMar w:top="1417" w:right="1701" w:bottom="1417" w:left="1701" w:header="426" w:footer="708" w:gutter="0"/>
          <w:cols w:space="708"/>
          <w:docGrid w:linePitch="360"/>
        </w:sectPr>
      </w:pPr>
    </w:p>
    <w:p w14:paraId="5009695C" w14:textId="6DD76EC4" w:rsidR="004C39B3" w:rsidRPr="004C39B3" w:rsidRDefault="004C39B3" w:rsidP="004C39B3">
      <w:pPr>
        <w:pStyle w:val="Textoindependiente3"/>
        <w:ind w:left="360"/>
        <w:jc w:val="both"/>
        <w:rPr>
          <w:b/>
          <w:sz w:val="24"/>
          <w:u w:val="single"/>
          <w:lang w:val="es-ES"/>
        </w:rPr>
      </w:pPr>
    </w:p>
    <w:p w14:paraId="3A70E931" w14:textId="0338C15A" w:rsidR="006C2C4F" w:rsidRPr="00953487" w:rsidRDefault="00926273" w:rsidP="00731384">
      <w:pPr>
        <w:pStyle w:val="Ttulo4"/>
        <w:numPr>
          <w:ilvl w:val="0"/>
          <w:numId w:val="30"/>
        </w:numPr>
        <w:ind w:left="567" w:hanging="567"/>
      </w:pPr>
      <w:r w:rsidRPr="00953487">
        <w:t>Evaluación de las Ofertas:</w:t>
      </w:r>
    </w:p>
    <w:p w14:paraId="67D06670" w14:textId="2FC747DA" w:rsidR="008D5214" w:rsidRPr="008D5214" w:rsidRDefault="008D5214" w:rsidP="008D5214">
      <w:pPr>
        <w:spacing w:after="0" w:line="240" w:lineRule="auto"/>
        <w:jc w:val="both"/>
        <w:rPr>
          <w:bCs/>
          <w:u w:val="single"/>
          <w:lang w:val="es-ES"/>
        </w:rPr>
      </w:pPr>
    </w:p>
    <w:p w14:paraId="747BE6E2" w14:textId="25B0CEB2" w:rsidR="008D5214" w:rsidRDefault="008D5214" w:rsidP="00731384">
      <w:pPr>
        <w:pStyle w:val="Prrafodelista"/>
        <w:numPr>
          <w:ilvl w:val="0"/>
          <w:numId w:val="10"/>
        </w:numPr>
        <w:spacing w:after="0" w:line="240" w:lineRule="auto"/>
        <w:ind w:left="426" w:hanging="426"/>
        <w:rPr>
          <w:rFonts w:ascii="Verdana" w:hAnsi="Verdana"/>
          <w:b/>
          <w:bCs/>
          <w:sz w:val="18"/>
          <w:u w:val="single"/>
          <w:lang w:val="es-ES"/>
        </w:rPr>
      </w:pPr>
      <w:r w:rsidRPr="00953487">
        <w:rPr>
          <w:rFonts w:ascii="Verdana" w:hAnsi="Verdana"/>
          <w:b/>
          <w:bCs/>
          <w:sz w:val="18"/>
          <w:u w:val="single"/>
          <w:lang w:val="es-ES"/>
        </w:rPr>
        <w:t>Apertura de Ofertas:</w:t>
      </w:r>
    </w:p>
    <w:p w14:paraId="0AF63D09" w14:textId="77777777" w:rsidR="00D30C04" w:rsidRPr="00953487" w:rsidRDefault="00D30C04" w:rsidP="00D30C04">
      <w:pPr>
        <w:pStyle w:val="Prrafodelista"/>
        <w:spacing w:after="0" w:line="240" w:lineRule="auto"/>
        <w:rPr>
          <w:rFonts w:ascii="Verdana" w:hAnsi="Verdana"/>
          <w:b/>
          <w:bCs/>
          <w:sz w:val="18"/>
          <w:u w:val="single"/>
          <w:lang w:val="es-ES"/>
        </w:rPr>
      </w:pPr>
    </w:p>
    <w:p w14:paraId="6DB034EB" w14:textId="24127E16" w:rsidR="00926273" w:rsidRPr="00953487" w:rsidRDefault="008D5214" w:rsidP="00BC1186">
      <w:pPr>
        <w:spacing w:after="0" w:line="240" w:lineRule="auto"/>
        <w:jc w:val="both"/>
        <w:rPr>
          <w:rFonts w:ascii="Verdana" w:hAnsi="Verdana"/>
          <w:bCs/>
          <w:sz w:val="18"/>
          <w:lang w:val="es-ES"/>
        </w:rPr>
      </w:pPr>
      <w:r w:rsidRPr="00953487">
        <w:rPr>
          <w:rFonts w:ascii="Verdana" w:hAnsi="Verdana"/>
          <w:bCs/>
          <w:sz w:val="18"/>
          <w:lang w:val="es-ES"/>
        </w:rPr>
        <w:t>C</w:t>
      </w:r>
      <w:r w:rsidR="00926273" w:rsidRPr="00953487">
        <w:rPr>
          <w:rFonts w:ascii="Verdana" w:hAnsi="Verdana"/>
          <w:bCs/>
          <w:sz w:val="18"/>
          <w:lang w:val="es-ES"/>
        </w:rPr>
        <w:t>uando las ofertas han sido obtenidas a través de una Invitación a Licitar (IAL), dichas ofertas deben abrirse en público a la hora y en el lugar especificados en la IAL. La apertura debe realizarse inmediatamente después de cumplido el plazo máximo establecido de recepción de ofertas, y en presencia de r</w:t>
      </w:r>
      <w:r w:rsidRPr="00953487">
        <w:rPr>
          <w:rFonts w:ascii="Verdana" w:hAnsi="Verdana"/>
          <w:bCs/>
          <w:sz w:val="18"/>
          <w:lang w:val="es-ES"/>
        </w:rPr>
        <w:t>epresentantes de los oferentes.</w:t>
      </w:r>
    </w:p>
    <w:p w14:paraId="47FEFA56" w14:textId="77777777" w:rsidR="008D5214" w:rsidRPr="00953487" w:rsidRDefault="008D5214" w:rsidP="00BC1186">
      <w:pPr>
        <w:spacing w:after="0" w:line="240" w:lineRule="auto"/>
        <w:jc w:val="both"/>
        <w:rPr>
          <w:rFonts w:ascii="Verdana" w:hAnsi="Verdana"/>
          <w:bCs/>
          <w:sz w:val="18"/>
          <w:lang w:val="es-ES"/>
        </w:rPr>
      </w:pPr>
    </w:p>
    <w:p w14:paraId="22D8E765" w14:textId="14C387CD" w:rsidR="00926273" w:rsidRDefault="00926273" w:rsidP="00BC1186">
      <w:pPr>
        <w:spacing w:after="0" w:line="240" w:lineRule="auto"/>
        <w:jc w:val="both"/>
        <w:rPr>
          <w:rFonts w:ascii="Verdana" w:hAnsi="Verdana"/>
          <w:bCs/>
          <w:sz w:val="18"/>
          <w:lang w:val="es-ES"/>
        </w:rPr>
      </w:pPr>
      <w:r w:rsidRPr="00953487">
        <w:rPr>
          <w:rFonts w:ascii="Verdana" w:hAnsi="Verdana"/>
          <w:bCs/>
          <w:sz w:val="18"/>
          <w:lang w:val="es-ES"/>
        </w:rPr>
        <w:t>Durante el acto de apertura, deberá emitirse un acta en la que conste:</w:t>
      </w:r>
    </w:p>
    <w:p w14:paraId="2C3D7574" w14:textId="77777777" w:rsidR="00731384" w:rsidRPr="00953487" w:rsidRDefault="00731384" w:rsidP="00BC1186">
      <w:pPr>
        <w:spacing w:after="0" w:line="240" w:lineRule="auto"/>
        <w:jc w:val="both"/>
        <w:rPr>
          <w:rFonts w:ascii="Verdana" w:hAnsi="Verdana"/>
          <w:bCs/>
          <w:sz w:val="18"/>
          <w:lang w:val="es-ES"/>
        </w:rPr>
      </w:pPr>
    </w:p>
    <w:p w14:paraId="7631CA61" w14:textId="683E67DB" w:rsidR="00926273" w:rsidRPr="00953487" w:rsidRDefault="00926273" w:rsidP="00BC1186">
      <w:pPr>
        <w:numPr>
          <w:ilvl w:val="0"/>
          <w:numId w:val="9"/>
        </w:numPr>
        <w:tabs>
          <w:tab w:val="clear" w:pos="1440"/>
          <w:tab w:val="num" w:pos="1080"/>
        </w:tabs>
        <w:spacing w:after="0" w:line="240" w:lineRule="auto"/>
        <w:ind w:left="363"/>
        <w:jc w:val="both"/>
        <w:rPr>
          <w:rFonts w:ascii="Verdana" w:hAnsi="Verdana"/>
          <w:bCs/>
          <w:sz w:val="18"/>
          <w:lang w:val="es-ES"/>
        </w:rPr>
      </w:pPr>
      <w:r w:rsidRPr="00953487">
        <w:rPr>
          <w:rFonts w:ascii="Verdana" w:hAnsi="Verdana"/>
          <w:bCs/>
          <w:sz w:val="18"/>
          <w:lang w:val="es-ES"/>
        </w:rPr>
        <w:t>Nombre del oferente</w:t>
      </w:r>
      <w:r w:rsidR="00731384">
        <w:rPr>
          <w:rFonts w:ascii="Verdana" w:hAnsi="Verdana"/>
          <w:bCs/>
          <w:sz w:val="18"/>
          <w:lang w:val="es-ES"/>
        </w:rPr>
        <w:t>;</w:t>
      </w:r>
    </w:p>
    <w:p w14:paraId="6F2DF062" w14:textId="3698669D" w:rsidR="00926273" w:rsidRPr="00953487" w:rsidRDefault="00926273" w:rsidP="00BC1186">
      <w:pPr>
        <w:numPr>
          <w:ilvl w:val="0"/>
          <w:numId w:val="9"/>
        </w:numPr>
        <w:tabs>
          <w:tab w:val="clear" w:pos="1440"/>
          <w:tab w:val="num" w:pos="1080"/>
        </w:tabs>
        <w:spacing w:after="0" w:line="240" w:lineRule="auto"/>
        <w:ind w:left="363"/>
        <w:jc w:val="both"/>
        <w:rPr>
          <w:rFonts w:ascii="Verdana" w:hAnsi="Verdana"/>
          <w:bCs/>
          <w:sz w:val="18"/>
          <w:lang w:val="es-ES"/>
        </w:rPr>
      </w:pPr>
      <w:r w:rsidRPr="00953487">
        <w:rPr>
          <w:rFonts w:ascii="Verdana" w:hAnsi="Verdana"/>
          <w:bCs/>
          <w:sz w:val="18"/>
          <w:lang w:val="es-ES"/>
        </w:rPr>
        <w:t>Precio y moneda de la oferta</w:t>
      </w:r>
      <w:r w:rsidR="00731384">
        <w:rPr>
          <w:rFonts w:ascii="Verdana" w:hAnsi="Verdana"/>
          <w:bCs/>
          <w:sz w:val="18"/>
          <w:lang w:val="es-ES"/>
        </w:rPr>
        <w:t>;</w:t>
      </w:r>
    </w:p>
    <w:p w14:paraId="506BD743" w14:textId="3EDE6DFC" w:rsidR="00926273" w:rsidRPr="00953487" w:rsidRDefault="00926273" w:rsidP="00BC1186">
      <w:pPr>
        <w:numPr>
          <w:ilvl w:val="0"/>
          <w:numId w:val="9"/>
        </w:numPr>
        <w:tabs>
          <w:tab w:val="clear" w:pos="1440"/>
          <w:tab w:val="num" w:pos="1080"/>
        </w:tabs>
        <w:spacing w:after="0" w:line="240" w:lineRule="auto"/>
        <w:ind w:left="363"/>
        <w:jc w:val="both"/>
        <w:rPr>
          <w:rFonts w:ascii="Verdana" w:hAnsi="Verdana"/>
          <w:bCs/>
          <w:sz w:val="18"/>
          <w:lang w:val="es-ES"/>
        </w:rPr>
      </w:pPr>
      <w:r w:rsidRPr="00953487">
        <w:rPr>
          <w:rFonts w:ascii="Verdana" w:hAnsi="Verdana"/>
          <w:bCs/>
          <w:sz w:val="18"/>
          <w:lang w:val="es-ES"/>
        </w:rPr>
        <w:t>Precios de ofertas alternativas, si es aplicable</w:t>
      </w:r>
      <w:r w:rsidR="00731384">
        <w:rPr>
          <w:rFonts w:ascii="Verdana" w:hAnsi="Verdana"/>
          <w:bCs/>
          <w:sz w:val="18"/>
          <w:lang w:val="es-ES"/>
        </w:rPr>
        <w:t>;</w:t>
      </w:r>
    </w:p>
    <w:p w14:paraId="542E0253" w14:textId="77777777" w:rsidR="00926273" w:rsidRPr="00953487" w:rsidRDefault="00926273" w:rsidP="00BC1186">
      <w:pPr>
        <w:numPr>
          <w:ilvl w:val="0"/>
          <w:numId w:val="9"/>
        </w:numPr>
        <w:tabs>
          <w:tab w:val="clear" w:pos="1440"/>
          <w:tab w:val="num" w:pos="1080"/>
        </w:tabs>
        <w:spacing w:after="0" w:line="240" w:lineRule="auto"/>
        <w:ind w:left="363"/>
        <w:jc w:val="both"/>
        <w:rPr>
          <w:rFonts w:ascii="Verdana" w:hAnsi="Verdana"/>
          <w:bCs/>
          <w:sz w:val="18"/>
          <w:lang w:val="es-ES"/>
        </w:rPr>
      </w:pPr>
      <w:r w:rsidRPr="00953487">
        <w:rPr>
          <w:rFonts w:ascii="Verdana" w:hAnsi="Verdana"/>
          <w:bCs/>
          <w:sz w:val="18"/>
          <w:lang w:val="es-ES"/>
        </w:rPr>
        <w:t>Garantía de la Oferta, si se solicitó; y</w:t>
      </w:r>
    </w:p>
    <w:p w14:paraId="041C13F4" w14:textId="77838BB6" w:rsidR="00926273" w:rsidRPr="00953487" w:rsidRDefault="00926273" w:rsidP="00BC1186">
      <w:pPr>
        <w:numPr>
          <w:ilvl w:val="0"/>
          <w:numId w:val="9"/>
        </w:numPr>
        <w:tabs>
          <w:tab w:val="clear" w:pos="1440"/>
          <w:tab w:val="num" w:pos="1080"/>
        </w:tabs>
        <w:spacing w:after="0" w:line="240" w:lineRule="auto"/>
        <w:ind w:left="363"/>
        <w:jc w:val="both"/>
        <w:rPr>
          <w:rFonts w:ascii="Verdana" w:hAnsi="Verdana"/>
          <w:bCs/>
          <w:sz w:val="18"/>
          <w:lang w:val="es-ES"/>
        </w:rPr>
      </w:pPr>
      <w:r w:rsidRPr="00953487">
        <w:rPr>
          <w:rFonts w:ascii="Verdana" w:hAnsi="Verdana"/>
          <w:bCs/>
          <w:sz w:val="18"/>
          <w:lang w:val="es-ES"/>
        </w:rPr>
        <w:t>Descuentos, si son propuestos por algún oferente</w:t>
      </w:r>
      <w:r w:rsidR="00731384">
        <w:rPr>
          <w:rFonts w:ascii="Verdana" w:hAnsi="Verdana"/>
          <w:bCs/>
          <w:sz w:val="18"/>
          <w:lang w:val="es-ES"/>
        </w:rPr>
        <w:t>.</w:t>
      </w:r>
    </w:p>
    <w:p w14:paraId="68DD5248" w14:textId="77777777" w:rsidR="004C39B3" w:rsidRPr="008D5214" w:rsidRDefault="004C39B3" w:rsidP="00BC1186">
      <w:pPr>
        <w:spacing w:after="0" w:line="240" w:lineRule="auto"/>
        <w:ind w:left="363"/>
        <w:jc w:val="both"/>
        <w:rPr>
          <w:bCs/>
          <w:lang w:val="es-ES"/>
        </w:rPr>
      </w:pPr>
    </w:p>
    <w:p w14:paraId="6FDE5003" w14:textId="45ECB6A7" w:rsidR="00926273" w:rsidRDefault="00926273" w:rsidP="00BC1186">
      <w:pPr>
        <w:jc w:val="both"/>
        <w:rPr>
          <w:rFonts w:ascii="Verdana" w:hAnsi="Verdana"/>
          <w:bCs/>
          <w:sz w:val="18"/>
          <w:lang w:val="es-ES"/>
        </w:rPr>
      </w:pPr>
      <w:r w:rsidRPr="00953487">
        <w:rPr>
          <w:rFonts w:ascii="Verdana" w:hAnsi="Verdana"/>
          <w:bCs/>
          <w:sz w:val="18"/>
          <w:lang w:val="es-ES"/>
        </w:rPr>
        <w:t xml:space="preserve">Esta información deberá registrarse en un formulario adecuado, firmado por </w:t>
      </w:r>
      <w:r w:rsidR="00B621D1">
        <w:rPr>
          <w:rFonts w:ascii="Verdana" w:hAnsi="Verdana"/>
          <w:bCs/>
          <w:sz w:val="18"/>
          <w:lang w:val="es-ES"/>
        </w:rPr>
        <w:t>al menos dos funcionarios del Asociado en la Implementación</w:t>
      </w:r>
      <w:r w:rsidRPr="00953487">
        <w:rPr>
          <w:rFonts w:ascii="Verdana" w:hAnsi="Verdana"/>
          <w:bCs/>
          <w:sz w:val="18"/>
          <w:lang w:val="es-ES"/>
        </w:rPr>
        <w:t xml:space="preserve"> encargado</w:t>
      </w:r>
      <w:r w:rsidR="00B621D1">
        <w:rPr>
          <w:rFonts w:ascii="Verdana" w:hAnsi="Verdana"/>
          <w:bCs/>
          <w:sz w:val="18"/>
          <w:lang w:val="es-ES"/>
        </w:rPr>
        <w:t>s</w:t>
      </w:r>
      <w:r w:rsidRPr="00953487">
        <w:rPr>
          <w:rFonts w:ascii="Verdana" w:hAnsi="Verdana"/>
          <w:bCs/>
          <w:sz w:val="18"/>
          <w:lang w:val="es-ES"/>
        </w:rPr>
        <w:t xml:space="preserve"> de abrir los sobres del proceso y los representantes de los oferentes</w:t>
      </w:r>
      <w:r w:rsidR="00B621D1">
        <w:rPr>
          <w:rFonts w:ascii="Verdana" w:hAnsi="Verdana"/>
          <w:bCs/>
          <w:sz w:val="18"/>
          <w:lang w:val="es-ES"/>
        </w:rPr>
        <w:t>, en caso que deseen asistir</w:t>
      </w:r>
      <w:r w:rsidRPr="00953487">
        <w:rPr>
          <w:rFonts w:ascii="Verdana" w:hAnsi="Verdana"/>
          <w:bCs/>
          <w:sz w:val="18"/>
          <w:lang w:val="es-ES"/>
        </w:rPr>
        <w:t>.</w:t>
      </w:r>
    </w:p>
    <w:p w14:paraId="2527EDF3" w14:textId="1761B0E8" w:rsidR="00B621D1" w:rsidRPr="00953487" w:rsidRDefault="00B621D1" w:rsidP="00BC1186">
      <w:pPr>
        <w:jc w:val="both"/>
        <w:rPr>
          <w:rFonts w:ascii="Verdana" w:hAnsi="Verdana"/>
          <w:bCs/>
          <w:sz w:val="18"/>
          <w:lang w:val="es-ES"/>
        </w:rPr>
      </w:pPr>
      <w:r>
        <w:rPr>
          <w:rFonts w:ascii="Verdana" w:hAnsi="Verdana"/>
          <w:bCs/>
          <w:sz w:val="18"/>
          <w:lang w:val="es-ES"/>
        </w:rPr>
        <w:t>Ninguna oferta es descalificada durante el Acto de Apertura, ya que durante el mismo no se verifica el cumplimiento de las ofertas recibidas, lo que se realiza posteriormente por parte del Comité de Evaluación designado.</w:t>
      </w:r>
    </w:p>
    <w:p w14:paraId="1361F4BD" w14:textId="4A90BC66" w:rsidR="00926273" w:rsidRPr="00953487" w:rsidRDefault="00926273" w:rsidP="00BC1186">
      <w:pPr>
        <w:spacing w:after="0" w:line="240" w:lineRule="auto"/>
        <w:jc w:val="both"/>
        <w:rPr>
          <w:rFonts w:ascii="Verdana" w:hAnsi="Verdana"/>
          <w:bCs/>
          <w:sz w:val="18"/>
          <w:lang w:val="es-ES"/>
        </w:rPr>
      </w:pPr>
      <w:r w:rsidRPr="00953487">
        <w:rPr>
          <w:rFonts w:ascii="Verdana" w:hAnsi="Verdana"/>
          <w:bCs/>
          <w:sz w:val="18"/>
          <w:lang w:val="es-ES"/>
        </w:rPr>
        <w:t>En el caso de la Solicitud de Propuestas (SDP) la apertura en público de las ofertas recibidas no es necesaria, ya que las ofertas económicas no pueden abrirse sin haber completado la evaluación técnica.</w:t>
      </w:r>
    </w:p>
    <w:p w14:paraId="2FF6BA19" w14:textId="7BB19021" w:rsidR="00926273" w:rsidRDefault="00926273" w:rsidP="00926273">
      <w:pPr>
        <w:jc w:val="both"/>
        <w:rPr>
          <w:bCs/>
          <w:lang w:val="es-ES"/>
        </w:rPr>
      </w:pPr>
    </w:p>
    <w:p w14:paraId="472A5513" w14:textId="2CCB4CB6" w:rsidR="008D5214" w:rsidRPr="00953487" w:rsidRDefault="008D5214" w:rsidP="00430BCF">
      <w:pPr>
        <w:pStyle w:val="Prrafodelista"/>
        <w:numPr>
          <w:ilvl w:val="0"/>
          <w:numId w:val="10"/>
        </w:numPr>
        <w:spacing w:after="0" w:line="240" w:lineRule="auto"/>
        <w:jc w:val="both"/>
        <w:rPr>
          <w:rFonts w:ascii="Verdana" w:hAnsi="Verdana"/>
          <w:b/>
          <w:bCs/>
          <w:sz w:val="18"/>
          <w:u w:val="single"/>
          <w:lang w:val="es-ES"/>
        </w:rPr>
      </w:pPr>
      <w:r w:rsidRPr="00953487">
        <w:rPr>
          <w:rFonts w:ascii="Verdana" w:hAnsi="Verdana"/>
          <w:b/>
          <w:bCs/>
          <w:sz w:val="18"/>
          <w:u w:val="single"/>
          <w:lang w:val="es-ES"/>
        </w:rPr>
        <w:t>Evaluación de las Ofertas:</w:t>
      </w:r>
    </w:p>
    <w:p w14:paraId="0E4AB4C4" w14:textId="77777777" w:rsidR="008D5214" w:rsidRPr="00953487" w:rsidRDefault="008D5214" w:rsidP="008D5214">
      <w:pPr>
        <w:pStyle w:val="Prrafodelista"/>
        <w:spacing w:after="0" w:line="240" w:lineRule="auto"/>
        <w:jc w:val="both"/>
        <w:rPr>
          <w:rFonts w:ascii="Verdana" w:hAnsi="Verdana"/>
          <w:bCs/>
          <w:sz w:val="18"/>
          <w:u w:val="single"/>
          <w:lang w:val="es-ES"/>
        </w:rPr>
      </w:pPr>
    </w:p>
    <w:p w14:paraId="69E73F07" w14:textId="77777777" w:rsidR="008D5214" w:rsidRPr="00953487" w:rsidRDefault="00926273" w:rsidP="00BC1186">
      <w:pPr>
        <w:spacing w:after="0" w:line="240" w:lineRule="auto"/>
        <w:jc w:val="both"/>
        <w:rPr>
          <w:rFonts w:ascii="Verdana" w:hAnsi="Verdana"/>
          <w:bCs/>
          <w:sz w:val="18"/>
          <w:lang w:val="es-ES"/>
        </w:rPr>
      </w:pPr>
      <w:r w:rsidRPr="00953487">
        <w:rPr>
          <w:rFonts w:ascii="Verdana" w:hAnsi="Verdana"/>
          <w:bCs/>
          <w:sz w:val="18"/>
          <w:lang w:val="es-ES"/>
        </w:rPr>
        <w:t>El propósito de la evaluación de acuerdo con los principios del PNUD es asegurar la selección de la oferta mejor calificada y que asegure obtene</w:t>
      </w:r>
      <w:r w:rsidR="008D5214" w:rsidRPr="00953487">
        <w:rPr>
          <w:rFonts w:ascii="Verdana" w:hAnsi="Verdana"/>
          <w:bCs/>
          <w:sz w:val="18"/>
          <w:lang w:val="es-ES"/>
        </w:rPr>
        <w:t xml:space="preserve">r el mejor valor por el dinero. </w:t>
      </w:r>
    </w:p>
    <w:p w14:paraId="7359910C" w14:textId="77777777" w:rsidR="008D5214" w:rsidRPr="00953487" w:rsidRDefault="008D5214" w:rsidP="00BC1186">
      <w:pPr>
        <w:spacing w:after="0" w:line="240" w:lineRule="auto"/>
        <w:jc w:val="both"/>
        <w:rPr>
          <w:rFonts w:ascii="Verdana" w:hAnsi="Verdana"/>
          <w:bCs/>
          <w:sz w:val="18"/>
          <w:lang w:val="es-ES"/>
        </w:rPr>
      </w:pPr>
    </w:p>
    <w:p w14:paraId="5EDA715B" w14:textId="412073B9" w:rsidR="008D5214" w:rsidRPr="00953487" w:rsidRDefault="008D5214" w:rsidP="00BC1186">
      <w:pPr>
        <w:spacing w:after="0" w:line="240" w:lineRule="auto"/>
        <w:jc w:val="both"/>
        <w:rPr>
          <w:rFonts w:ascii="Verdana" w:hAnsi="Verdana"/>
          <w:bCs/>
          <w:sz w:val="18"/>
          <w:lang w:val="es-ES"/>
        </w:rPr>
      </w:pPr>
      <w:r w:rsidRPr="00953487">
        <w:rPr>
          <w:rFonts w:ascii="Verdana" w:hAnsi="Verdana"/>
          <w:sz w:val="18"/>
          <w:lang w:val="es-CL"/>
        </w:rPr>
        <w:t>Todas las ofertas deberán ser evaluadas contra las especificaciones, descripción de los trabajos o términos de referencia estipulados en los documentos de solicitud.</w:t>
      </w:r>
      <w:r w:rsidR="00B621D1" w:rsidRPr="00B621D1">
        <w:rPr>
          <w:rFonts w:ascii="Verdana" w:hAnsi="Verdana"/>
          <w:sz w:val="18"/>
          <w:szCs w:val="18"/>
          <w:lang w:val="es-CL"/>
        </w:rPr>
        <w:t xml:space="preserve"> </w:t>
      </w:r>
      <w:r w:rsidR="00B621D1" w:rsidRPr="00953487">
        <w:rPr>
          <w:rFonts w:ascii="Verdana" w:hAnsi="Verdana"/>
          <w:sz w:val="18"/>
          <w:szCs w:val="18"/>
          <w:lang w:val="es-CL"/>
        </w:rPr>
        <w:t xml:space="preserve">En el caso de SDP, </w:t>
      </w:r>
      <w:r w:rsidR="00B621D1" w:rsidRPr="00953487">
        <w:rPr>
          <w:rFonts w:ascii="Verdana" w:hAnsi="Verdana"/>
          <w:sz w:val="18"/>
          <w:szCs w:val="18"/>
        </w:rPr>
        <w:t>podrá contratarse un consultor especializado para ayudar con el análisis de las ofertas.</w:t>
      </w:r>
    </w:p>
    <w:p w14:paraId="01A63AFA" w14:textId="77777777" w:rsidR="008D5214" w:rsidRPr="008D5214" w:rsidRDefault="008D5214" w:rsidP="00BC1186">
      <w:pPr>
        <w:spacing w:after="0" w:line="240" w:lineRule="auto"/>
        <w:jc w:val="both"/>
        <w:rPr>
          <w:bCs/>
          <w:lang w:val="es-ES"/>
        </w:rPr>
      </w:pPr>
    </w:p>
    <w:p w14:paraId="4F0024D5" w14:textId="45A602E4" w:rsidR="008D5214" w:rsidRPr="00953487" w:rsidRDefault="00E001A8" w:rsidP="00BC1186">
      <w:pPr>
        <w:jc w:val="both"/>
        <w:rPr>
          <w:rFonts w:ascii="Verdana" w:hAnsi="Verdana"/>
          <w:sz w:val="18"/>
          <w:szCs w:val="18"/>
          <w:lang w:val="es-CL"/>
        </w:rPr>
      </w:pPr>
      <w:r>
        <w:rPr>
          <w:rFonts w:ascii="Verdana" w:hAnsi="Verdana"/>
          <w:sz w:val="18"/>
          <w:szCs w:val="18"/>
          <w:lang w:val="es-CL"/>
        </w:rPr>
        <w:t xml:space="preserve">En cada proceso y previo a la apertura de ofertas, el Coordinador deberá designar un </w:t>
      </w:r>
      <w:r w:rsidR="00D959E9">
        <w:rPr>
          <w:rFonts w:ascii="Verdana" w:hAnsi="Verdana"/>
          <w:sz w:val="18"/>
          <w:szCs w:val="18"/>
          <w:lang w:val="es-CL"/>
        </w:rPr>
        <w:t>C</w:t>
      </w:r>
      <w:r>
        <w:rPr>
          <w:rFonts w:ascii="Verdana" w:hAnsi="Verdana"/>
          <w:sz w:val="18"/>
          <w:szCs w:val="18"/>
          <w:lang w:val="es-CL"/>
        </w:rPr>
        <w:t xml:space="preserve">omité de </w:t>
      </w:r>
      <w:r w:rsidR="00D959E9">
        <w:rPr>
          <w:rFonts w:ascii="Verdana" w:hAnsi="Verdana"/>
          <w:sz w:val="18"/>
          <w:szCs w:val="18"/>
          <w:lang w:val="es-CL"/>
        </w:rPr>
        <w:t>E</w:t>
      </w:r>
      <w:r>
        <w:rPr>
          <w:rFonts w:ascii="Verdana" w:hAnsi="Verdana"/>
          <w:sz w:val="18"/>
          <w:szCs w:val="18"/>
          <w:lang w:val="es-CL"/>
        </w:rPr>
        <w:t xml:space="preserve">valuación </w:t>
      </w:r>
      <w:r w:rsidR="00D959E9">
        <w:rPr>
          <w:rFonts w:ascii="Verdana" w:hAnsi="Verdana"/>
          <w:sz w:val="18"/>
          <w:szCs w:val="18"/>
          <w:lang w:val="es-CL"/>
        </w:rPr>
        <w:t xml:space="preserve">acorde </w:t>
      </w:r>
      <w:r>
        <w:rPr>
          <w:rFonts w:ascii="Verdana" w:hAnsi="Verdana"/>
          <w:sz w:val="18"/>
          <w:szCs w:val="18"/>
          <w:lang w:val="es-CL"/>
        </w:rPr>
        <w:t xml:space="preserve">a los bienes o servicios que se están adquiriendo. </w:t>
      </w:r>
    </w:p>
    <w:p w14:paraId="4DAB3D9F" w14:textId="3A2524DD" w:rsidR="008D5214" w:rsidRPr="00953487" w:rsidRDefault="008D5214" w:rsidP="00BC1186">
      <w:pPr>
        <w:jc w:val="both"/>
        <w:rPr>
          <w:rFonts w:ascii="Verdana" w:hAnsi="Verdana"/>
          <w:sz w:val="18"/>
        </w:rPr>
      </w:pPr>
      <w:r w:rsidRPr="00953487">
        <w:rPr>
          <w:rFonts w:ascii="Verdana" w:hAnsi="Verdana"/>
          <w:sz w:val="18"/>
        </w:rPr>
        <w:t>Todas las ofertas se evaluarán mediante la emisión de informe de evaluación.  Solamente serán consideradas aceptables aquellas ofertas que ofrezcan elementos que cumplan o excedan las características establecidas en las especificaciones técnicas o mínimos requeridos.</w:t>
      </w:r>
    </w:p>
    <w:p w14:paraId="2987C174" w14:textId="77777777" w:rsidR="008D5214" w:rsidRPr="00953487" w:rsidRDefault="008D5214" w:rsidP="00BC1186">
      <w:pPr>
        <w:pStyle w:val="Textoindependiente"/>
        <w:spacing w:after="0"/>
        <w:jc w:val="both"/>
        <w:rPr>
          <w:rFonts w:ascii="Verdana" w:hAnsi="Verdana"/>
          <w:sz w:val="18"/>
        </w:rPr>
      </w:pPr>
      <w:r w:rsidRPr="00953487">
        <w:rPr>
          <w:rFonts w:ascii="Verdana" w:hAnsi="Verdana"/>
          <w:sz w:val="18"/>
        </w:rPr>
        <w:t>Para todos los procesos (SDC, SDP y IAL) debe emitirse el informe de evaluación, que incluirá los nombres de los integrantes del Comité de Evaluación y que será firmado por los mismos.</w:t>
      </w:r>
    </w:p>
    <w:p w14:paraId="58155023" w14:textId="77777777" w:rsidR="008D5214" w:rsidRDefault="008D5214" w:rsidP="00BC1186">
      <w:pPr>
        <w:pStyle w:val="Textoindependiente"/>
        <w:spacing w:after="0"/>
        <w:ind w:left="720"/>
        <w:jc w:val="both"/>
        <w:rPr>
          <w:sz w:val="24"/>
        </w:rPr>
      </w:pPr>
    </w:p>
    <w:p w14:paraId="44B0361E" w14:textId="77777777" w:rsidR="008D5214" w:rsidRPr="00953487" w:rsidRDefault="008D5214" w:rsidP="00BC1186">
      <w:pPr>
        <w:pStyle w:val="Textoindependiente"/>
        <w:spacing w:after="0"/>
        <w:jc w:val="both"/>
        <w:rPr>
          <w:rFonts w:ascii="Verdana" w:hAnsi="Verdana"/>
          <w:sz w:val="18"/>
        </w:rPr>
      </w:pPr>
      <w:r w:rsidRPr="00953487">
        <w:rPr>
          <w:rFonts w:ascii="Verdana" w:hAnsi="Verdana"/>
          <w:sz w:val="18"/>
        </w:rPr>
        <w:t>El informe de evaluación incluirá:</w:t>
      </w:r>
    </w:p>
    <w:p w14:paraId="3718E9DA" w14:textId="0A351FEB" w:rsidR="008D5214" w:rsidRPr="00953487" w:rsidRDefault="008D5214" w:rsidP="00BC1186">
      <w:pPr>
        <w:pStyle w:val="Textoindependiente"/>
        <w:spacing w:after="0"/>
        <w:ind w:left="363"/>
        <w:jc w:val="both"/>
        <w:rPr>
          <w:rFonts w:ascii="Verdana" w:hAnsi="Verdana"/>
          <w:sz w:val="18"/>
        </w:rPr>
      </w:pPr>
      <w:r w:rsidRPr="00953487">
        <w:rPr>
          <w:rFonts w:ascii="Verdana" w:hAnsi="Verdana"/>
          <w:sz w:val="18"/>
        </w:rPr>
        <w:t>-  resumen del proceso de evaluación</w:t>
      </w:r>
      <w:r w:rsidR="00E07653">
        <w:rPr>
          <w:rFonts w:ascii="Verdana" w:hAnsi="Verdana"/>
          <w:sz w:val="18"/>
        </w:rPr>
        <w:t>;</w:t>
      </w:r>
    </w:p>
    <w:p w14:paraId="51D01893" w14:textId="6B8DBED8" w:rsidR="008D5214" w:rsidRPr="00953487" w:rsidRDefault="008D5214" w:rsidP="00BC1186">
      <w:pPr>
        <w:pStyle w:val="Textoindependiente"/>
        <w:spacing w:after="0"/>
        <w:ind w:left="363"/>
        <w:jc w:val="both"/>
        <w:rPr>
          <w:rFonts w:ascii="Verdana" w:hAnsi="Verdana"/>
          <w:sz w:val="18"/>
        </w:rPr>
      </w:pPr>
      <w:r w:rsidRPr="00953487">
        <w:rPr>
          <w:rFonts w:ascii="Verdana" w:hAnsi="Verdana"/>
          <w:sz w:val="18"/>
        </w:rPr>
        <w:t>-  precios de las ofertas y en caso q</w:t>
      </w:r>
      <w:r w:rsidR="00E07653">
        <w:rPr>
          <w:rFonts w:ascii="Verdana" w:hAnsi="Verdana"/>
          <w:sz w:val="18"/>
        </w:rPr>
        <w:t>ue aplique, moneda de conversión;</w:t>
      </w:r>
    </w:p>
    <w:p w14:paraId="374BAB13" w14:textId="40BD2E32" w:rsidR="008D5214" w:rsidRPr="00953487" w:rsidRDefault="008D5214" w:rsidP="00BC1186">
      <w:pPr>
        <w:pStyle w:val="Textoindependiente"/>
        <w:spacing w:after="0"/>
        <w:ind w:left="363"/>
        <w:jc w:val="both"/>
        <w:rPr>
          <w:rFonts w:ascii="Verdana" w:hAnsi="Verdana"/>
          <w:sz w:val="18"/>
        </w:rPr>
      </w:pPr>
      <w:r w:rsidRPr="00953487">
        <w:rPr>
          <w:rFonts w:ascii="Verdana" w:hAnsi="Verdana"/>
          <w:sz w:val="18"/>
        </w:rPr>
        <w:t>-  evaluación técnica</w:t>
      </w:r>
      <w:r w:rsidR="00E07653">
        <w:rPr>
          <w:rFonts w:ascii="Verdana" w:hAnsi="Verdana"/>
          <w:sz w:val="18"/>
        </w:rPr>
        <w:t>;</w:t>
      </w:r>
    </w:p>
    <w:p w14:paraId="6CEED26A" w14:textId="74A5D9BE" w:rsidR="008D5214" w:rsidRPr="00953487" w:rsidRDefault="008D5214" w:rsidP="00BC1186">
      <w:pPr>
        <w:pStyle w:val="Textoindependiente"/>
        <w:spacing w:after="0"/>
        <w:ind w:left="363"/>
        <w:jc w:val="both"/>
        <w:rPr>
          <w:rFonts w:ascii="Verdana" w:hAnsi="Verdana"/>
          <w:sz w:val="18"/>
        </w:rPr>
      </w:pPr>
      <w:r w:rsidRPr="00953487">
        <w:rPr>
          <w:rFonts w:ascii="Verdana" w:hAnsi="Verdana"/>
          <w:sz w:val="18"/>
        </w:rPr>
        <w:t>-  asignación de puntajes y literatura de respaldo (en caso que aplique)</w:t>
      </w:r>
      <w:r w:rsidR="00E07653">
        <w:rPr>
          <w:rFonts w:ascii="Verdana" w:hAnsi="Verdana"/>
          <w:sz w:val="18"/>
        </w:rPr>
        <w:t>;</w:t>
      </w:r>
    </w:p>
    <w:p w14:paraId="210B1689" w14:textId="36465237" w:rsidR="008D5214" w:rsidRPr="00953487" w:rsidRDefault="008D5214" w:rsidP="00BC1186">
      <w:pPr>
        <w:pStyle w:val="Textoindependiente"/>
        <w:spacing w:after="0"/>
        <w:ind w:left="363"/>
        <w:jc w:val="both"/>
        <w:rPr>
          <w:rFonts w:ascii="Verdana" w:hAnsi="Verdana"/>
          <w:sz w:val="18"/>
        </w:rPr>
      </w:pPr>
      <w:r w:rsidRPr="00953487">
        <w:rPr>
          <w:rFonts w:ascii="Verdana" w:hAnsi="Verdana"/>
          <w:sz w:val="18"/>
        </w:rPr>
        <w:t>-  aclaraciones solicitadas a las propuestas/ofertas</w:t>
      </w:r>
      <w:r w:rsidR="00E07653">
        <w:rPr>
          <w:rFonts w:ascii="Verdana" w:hAnsi="Verdana"/>
          <w:sz w:val="18"/>
        </w:rPr>
        <w:t>;</w:t>
      </w:r>
    </w:p>
    <w:p w14:paraId="416C3A25" w14:textId="31E378D4" w:rsidR="008D5214" w:rsidRPr="00953487" w:rsidRDefault="008D5214" w:rsidP="00BC1186">
      <w:pPr>
        <w:pStyle w:val="Textoindependiente"/>
        <w:spacing w:after="0"/>
        <w:ind w:left="363"/>
        <w:jc w:val="both"/>
        <w:rPr>
          <w:rFonts w:ascii="Verdana" w:hAnsi="Verdana"/>
          <w:sz w:val="18"/>
        </w:rPr>
      </w:pPr>
      <w:r w:rsidRPr="00953487">
        <w:rPr>
          <w:rFonts w:ascii="Verdana" w:hAnsi="Verdana"/>
          <w:sz w:val="18"/>
        </w:rPr>
        <w:t>-  en caso de rechazo de una propuesta, se incluirá la justificación</w:t>
      </w:r>
      <w:r w:rsidR="00E07653">
        <w:rPr>
          <w:rFonts w:ascii="Verdana" w:hAnsi="Verdana"/>
          <w:sz w:val="18"/>
        </w:rPr>
        <w:t>;</w:t>
      </w:r>
    </w:p>
    <w:p w14:paraId="6FFF7601" w14:textId="15A971B6" w:rsidR="008D5214" w:rsidRPr="00953487" w:rsidRDefault="008D5214" w:rsidP="00ED2B87">
      <w:pPr>
        <w:pStyle w:val="Textoindependiente"/>
        <w:spacing w:after="0"/>
        <w:ind w:left="363"/>
        <w:rPr>
          <w:rFonts w:ascii="Verdana" w:hAnsi="Verdana"/>
          <w:sz w:val="18"/>
        </w:rPr>
      </w:pPr>
      <w:r w:rsidRPr="00953487">
        <w:rPr>
          <w:rFonts w:ascii="Verdana" w:hAnsi="Verdana"/>
          <w:sz w:val="18"/>
        </w:rPr>
        <w:t>-  identificación de la mejor oferta/propuesta</w:t>
      </w:r>
      <w:r w:rsidR="00E07653">
        <w:rPr>
          <w:rFonts w:ascii="Verdana" w:hAnsi="Verdana"/>
          <w:sz w:val="18"/>
        </w:rPr>
        <w:t>.</w:t>
      </w:r>
    </w:p>
    <w:p w14:paraId="32E928EE" w14:textId="77777777" w:rsidR="00994DC0" w:rsidRDefault="00994DC0" w:rsidP="00ED2B87">
      <w:pPr>
        <w:ind w:left="363"/>
        <w:rPr>
          <w:b/>
          <w:u w:val="single"/>
        </w:rPr>
        <w:sectPr w:rsidR="00994DC0" w:rsidSect="00603342">
          <w:pgSz w:w="11906" w:h="16838"/>
          <w:pgMar w:top="1417" w:right="1701" w:bottom="1417" w:left="1701" w:header="426" w:footer="708" w:gutter="0"/>
          <w:cols w:space="708"/>
          <w:docGrid w:linePitch="360"/>
        </w:sectPr>
      </w:pPr>
    </w:p>
    <w:p w14:paraId="1F5652B3" w14:textId="31AC1D34" w:rsidR="004C39B3" w:rsidRDefault="004C39B3" w:rsidP="00ED2B87">
      <w:pPr>
        <w:ind w:left="363"/>
        <w:rPr>
          <w:b/>
          <w:u w:val="single"/>
        </w:rPr>
      </w:pPr>
    </w:p>
    <w:p w14:paraId="3E03FD70" w14:textId="65FBF5F8" w:rsidR="008D5214" w:rsidRDefault="004C39B3" w:rsidP="00994DC0">
      <w:pPr>
        <w:pStyle w:val="Ttulo4"/>
        <w:numPr>
          <w:ilvl w:val="0"/>
          <w:numId w:val="30"/>
        </w:numPr>
        <w:ind w:left="567" w:hanging="578"/>
      </w:pPr>
      <w:r w:rsidRPr="006B3506">
        <w:t>Adjudicación:</w:t>
      </w:r>
    </w:p>
    <w:p w14:paraId="0E181678" w14:textId="77777777" w:rsidR="00994DC0" w:rsidRPr="00994DC0" w:rsidRDefault="00994DC0" w:rsidP="00994DC0">
      <w:pPr>
        <w:rPr>
          <w:sz w:val="12"/>
        </w:rPr>
      </w:pPr>
    </w:p>
    <w:p w14:paraId="6ED133A4" w14:textId="5BAC2385" w:rsidR="004C39B3" w:rsidRPr="00953487" w:rsidRDefault="004C39B3" w:rsidP="004C39B3">
      <w:pPr>
        <w:pStyle w:val="Textoindependiente"/>
        <w:spacing w:after="0" w:line="240" w:lineRule="auto"/>
        <w:jc w:val="both"/>
        <w:rPr>
          <w:rFonts w:ascii="Verdana" w:hAnsi="Verdana"/>
          <w:sz w:val="18"/>
        </w:rPr>
      </w:pPr>
      <w:r w:rsidRPr="00953487">
        <w:rPr>
          <w:rFonts w:ascii="Verdana" w:hAnsi="Verdana"/>
          <w:sz w:val="18"/>
        </w:rPr>
        <w:t>La contraparte/gobierno adjudicará los contratos dentro del período de validez de las propuestas/ofertas, cuando se ha respondido sustancialmente a los documentos de solicitud, y se obtiene el mejor valor por el dinero.</w:t>
      </w:r>
    </w:p>
    <w:p w14:paraId="53FE27C4" w14:textId="77777777" w:rsidR="004C39B3" w:rsidRPr="00953487" w:rsidRDefault="004C39B3" w:rsidP="004C39B3">
      <w:pPr>
        <w:pStyle w:val="Textoindependiente"/>
        <w:spacing w:after="0" w:line="240" w:lineRule="auto"/>
        <w:jc w:val="both"/>
        <w:rPr>
          <w:rFonts w:ascii="Verdana" w:hAnsi="Verdana"/>
          <w:sz w:val="18"/>
        </w:rPr>
      </w:pPr>
    </w:p>
    <w:p w14:paraId="0B3DF6FE" w14:textId="15778849" w:rsidR="004C39B3" w:rsidRPr="00953487" w:rsidRDefault="004C39B3" w:rsidP="004C39B3">
      <w:pPr>
        <w:pStyle w:val="Textoindependiente"/>
        <w:spacing w:after="0" w:line="240" w:lineRule="auto"/>
        <w:jc w:val="both"/>
        <w:rPr>
          <w:rFonts w:ascii="Verdana" w:hAnsi="Verdana"/>
          <w:sz w:val="18"/>
        </w:rPr>
      </w:pPr>
      <w:r w:rsidRPr="00953487">
        <w:rPr>
          <w:rFonts w:ascii="Verdana" w:hAnsi="Verdana"/>
          <w:sz w:val="18"/>
        </w:rPr>
        <w:t>Cuando se ha utilizado la Solicitud de Cotización (SDC), los contratos son adjudicados al proveedor calificado y que responda a los requisitos, que presente la oferta de menor precio.</w:t>
      </w:r>
    </w:p>
    <w:p w14:paraId="042ECB8C" w14:textId="77777777" w:rsidR="004C39B3" w:rsidRPr="00953487" w:rsidRDefault="004C39B3" w:rsidP="004C39B3">
      <w:pPr>
        <w:pStyle w:val="Textoindependiente"/>
        <w:spacing w:after="0" w:line="240" w:lineRule="auto"/>
        <w:jc w:val="both"/>
        <w:rPr>
          <w:rFonts w:ascii="Verdana" w:hAnsi="Verdana"/>
          <w:sz w:val="18"/>
        </w:rPr>
      </w:pPr>
    </w:p>
    <w:p w14:paraId="23F59BB9" w14:textId="6A3B68C2" w:rsidR="004C39B3" w:rsidRPr="00953487" w:rsidRDefault="004C39B3" w:rsidP="004C39B3">
      <w:pPr>
        <w:pStyle w:val="Textoindependiente"/>
        <w:spacing w:after="0" w:line="240" w:lineRule="auto"/>
        <w:jc w:val="both"/>
        <w:rPr>
          <w:rFonts w:ascii="Verdana" w:hAnsi="Verdana"/>
          <w:sz w:val="18"/>
        </w:rPr>
      </w:pPr>
      <w:r w:rsidRPr="00953487">
        <w:rPr>
          <w:rFonts w:ascii="Verdana" w:hAnsi="Verdana"/>
          <w:sz w:val="18"/>
        </w:rPr>
        <w:t xml:space="preserve">Cuando se haya utilizado la Invitación a Licitar (IAL), los contratos se adjudican al oferente técnicamente habilitado y que haya cotizado al menor precio evaluado. Este término incluye el costo de otros elementos (si fuese posible) tales como los costos operativos y de mantenimiento. </w:t>
      </w:r>
    </w:p>
    <w:p w14:paraId="288DCBEE" w14:textId="69AFF5C0" w:rsidR="004C39B3" w:rsidRDefault="004C39B3" w:rsidP="004C39B3">
      <w:pPr>
        <w:pStyle w:val="Textoindependiente"/>
        <w:spacing w:after="0"/>
        <w:rPr>
          <w:bCs/>
          <w:sz w:val="24"/>
        </w:rPr>
      </w:pPr>
    </w:p>
    <w:p w14:paraId="1E73ACBB" w14:textId="074BE0F7" w:rsidR="004C39B3" w:rsidRDefault="004C39B3" w:rsidP="004C39B3">
      <w:pPr>
        <w:pStyle w:val="Textoindependiente"/>
        <w:spacing w:after="0"/>
        <w:rPr>
          <w:rFonts w:ascii="Verdana" w:hAnsi="Verdana"/>
          <w:sz w:val="18"/>
        </w:rPr>
      </w:pPr>
      <w:r w:rsidRPr="00953487">
        <w:rPr>
          <w:rFonts w:ascii="Verdana" w:hAnsi="Verdana"/>
          <w:sz w:val="18"/>
        </w:rPr>
        <w:t>Cuando se trata de una Solicitud de Propuesta (SDP), la adjudicación se puede realizar de acuerdo a los siguientes métodos:</w:t>
      </w:r>
    </w:p>
    <w:p w14:paraId="05021051" w14:textId="77777777" w:rsidR="00994DC0" w:rsidRPr="00953487" w:rsidRDefault="00994DC0" w:rsidP="004C39B3">
      <w:pPr>
        <w:pStyle w:val="Textoindependiente"/>
        <w:spacing w:after="0"/>
        <w:rPr>
          <w:rFonts w:ascii="Verdana" w:hAnsi="Verdana"/>
          <w:sz w:val="18"/>
        </w:rPr>
      </w:pPr>
    </w:p>
    <w:p w14:paraId="62D51EE2" w14:textId="77777777" w:rsidR="004C39B3" w:rsidRPr="00953487" w:rsidRDefault="004C39B3" w:rsidP="00430BCF">
      <w:pPr>
        <w:pStyle w:val="Textoindependiente"/>
        <w:numPr>
          <w:ilvl w:val="0"/>
          <w:numId w:val="11"/>
        </w:numPr>
        <w:tabs>
          <w:tab w:val="clear" w:pos="1440"/>
          <w:tab w:val="num" w:pos="1080"/>
        </w:tabs>
        <w:spacing w:after="0" w:line="240" w:lineRule="auto"/>
        <w:ind w:left="363"/>
        <w:jc w:val="both"/>
        <w:rPr>
          <w:rFonts w:ascii="Verdana" w:hAnsi="Verdana"/>
          <w:bCs/>
          <w:sz w:val="18"/>
        </w:rPr>
      </w:pPr>
      <w:r w:rsidRPr="00953487">
        <w:rPr>
          <w:rFonts w:ascii="Verdana" w:hAnsi="Verdana"/>
          <w:bCs/>
          <w:sz w:val="18"/>
        </w:rPr>
        <w:t>Los oferentes que obtengan el mínimo puntaje requerido para su habilitación técnica, serán invitados a la apertura de sobres conteniendo sus ofertas económicas, adjudicándose a la de menor precio ofertado; y</w:t>
      </w:r>
    </w:p>
    <w:p w14:paraId="250EB180" w14:textId="77777777" w:rsidR="004C39B3" w:rsidRPr="00953487" w:rsidRDefault="004C39B3" w:rsidP="00ED2B87">
      <w:pPr>
        <w:pStyle w:val="Textoindependiente"/>
        <w:spacing w:after="0"/>
        <w:ind w:left="363"/>
        <w:rPr>
          <w:rFonts w:ascii="Verdana" w:hAnsi="Verdana"/>
          <w:bCs/>
          <w:sz w:val="18"/>
        </w:rPr>
      </w:pPr>
    </w:p>
    <w:p w14:paraId="3FBC3678" w14:textId="77777777" w:rsidR="004C39B3" w:rsidRPr="00953487" w:rsidRDefault="004C39B3" w:rsidP="00430BCF">
      <w:pPr>
        <w:pStyle w:val="Textoindependiente"/>
        <w:numPr>
          <w:ilvl w:val="0"/>
          <w:numId w:val="11"/>
        </w:numPr>
        <w:tabs>
          <w:tab w:val="clear" w:pos="1440"/>
          <w:tab w:val="num" w:pos="1080"/>
        </w:tabs>
        <w:spacing w:after="0" w:line="240" w:lineRule="auto"/>
        <w:ind w:left="363"/>
        <w:jc w:val="both"/>
        <w:rPr>
          <w:rFonts w:ascii="Verdana" w:hAnsi="Verdana"/>
          <w:bCs/>
          <w:sz w:val="18"/>
        </w:rPr>
      </w:pPr>
      <w:r w:rsidRPr="00953487">
        <w:rPr>
          <w:rFonts w:ascii="Verdana" w:hAnsi="Verdana"/>
          <w:bCs/>
          <w:sz w:val="18"/>
        </w:rPr>
        <w:t>Los oferentes que obtengan el mínimo puntaje requerido para su habilitación técnica, serán invitados a la apertura de sobres conteniendo sus ofertas económicas, y se procede a la aplicación del peso relativo establecido en el documento del proceso, adjudicándose a la de mayor puntaje.</w:t>
      </w:r>
    </w:p>
    <w:p w14:paraId="0E1E7237" w14:textId="77777777" w:rsidR="00B012DD" w:rsidRPr="00953487" w:rsidRDefault="00B012DD" w:rsidP="00B012DD">
      <w:pPr>
        <w:rPr>
          <w:b/>
          <w:sz w:val="20"/>
        </w:rPr>
      </w:pPr>
    </w:p>
    <w:p w14:paraId="2F24D71A" w14:textId="117551A2" w:rsidR="0083332E" w:rsidRPr="006B3506" w:rsidRDefault="0083332E" w:rsidP="00994DC0">
      <w:pPr>
        <w:pStyle w:val="Ttulo4"/>
        <w:numPr>
          <w:ilvl w:val="0"/>
          <w:numId w:val="30"/>
        </w:numPr>
        <w:ind w:left="426" w:hanging="437"/>
      </w:pPr>
      <w:r w:rsidRPr="006B3506">
        <w:t>Recepción de la Compra o prestación del servicio:</w:t>
      </w:r>
    </w:p>
    <w:p w14:paraId="2AC17BD2" w14:textId="77777777" w:rsidR="00994DC0" w:rsidRPr="00994DC0" w:rsidRDefault="00994DC0" w:rsidP="0083332E">
      <w:pPr>
        <w:rPr>
          <w:rFonts w:ascii="Verdana" w:hAnsi="Verdana"/>
          <w:sz w:val="4"/>
        </w:rPr>
      </w:pPr>
    </w:p>
    <w:p w14:paraId="6543F5E8" w14:textId="7B3DAA35" w:rsidR="00B621D1" w:rsidRPr="00ED03FA" w:rsidRDefault="00451ED2" w:rsidP="00B621D1">
      <w:pPr>
        <w:jc w:val="both"/>
        <w:rPr>
          <w:rFonts w:ascii="Verdana" w:hAnsi="Verdana"/>
          <w:sz w:val="18"/>
        </w:rPr>
      </w:pPr>
      <w:r>
        <w:rPr>
          <w:rFonts w:ascii="Verdana" w:hAnsi="Verdana"/>
          <w:sz w:val="18"/>
        </w:rPr>
        <w:t xml:space="preserve">Los elementos </w:t>
      </w:r>
      <w:r w:rsidR="00994DC0">
        <w:rPr>
          <w:rFonts w:ascii="Verdana" w:hAnsi="Verdana"/>
          <w:sz w:val="18"/>
        </w:rPr>
        <w:t>adquiridos</w:t>
      </w:r>
      <w:r>
        <w:rPr>
          <w:rFonts w:ascii="Verdana" w:hAnsi="Verdana"/>
          <w:sz w:val="18"/>
        </w:rPr>
        <w:t xml:space="preserve"> será</w:t>
      </w:r>
      <w:r w:rsidR="0083332E" w:rsidRPr="00953487">
        <w:rPr>
          <w:rFonts w:ascii="Verdana" w:hAnsi="Verdana"/>
          <w:sz w:val="18"/>
        </w:rPr>
        <w:t xml:space="preserve">n recibidos por </w:t>
      </w:r>
      <w:r w:rsidR="00994DC0">
        <w:rPr>
          <w:rFonts w:ascii="Verdana" w:hAnsi="Verdana"/>
          <w:sz w:val="18"/>
        </w:rPr>
        <w:t>quién</w:t>
      </w:r>
      <w:r>
        <w:rPr>
          <w:rFonts w:ascii="Verdana" w:hAnsi="Verdana"/>
          <w:sz w:val="18"/>
        </w:rPr>
        <w:t xml:space="preserve"> lo solicitó. </w:t>
      </w:r>
      <w:r w:rsidRPr="00ED03FA">
        <w:rPr>
          <w:rFonts w:ascii="Verdana" w:hAnsi="Verdana"/>
          <w:sz w:val="18"/>
        </w:rPr>
        <w:t>Toda recepción de mercaderías</w:t>
      </w:r>
      <w:r w:rsidR="003C4750" w:rsidRPr="00ED03FA">
        <w:rPr>
          <w:rFonts w:ascii="Verdana" w:hAnsi="Verdana"/>
          <w:sz w:val="18"/>
        </w:rPr>
        <w:t xml:space="preserve"> o servicios</w:t>
      </w:r>
      <w:r w:rsidRPr="00ED03FA">
        <w:rPr>
          <w:rFonts w:ascii="Verdana" w:hAnsi="Verdana"/>
          <w:sz w:val="18"/>
        </w:rPr>
        <w:t>, deberá</w:t>
      </w:r>
      <w:r w:rsidR="0083332E" w:rsidRPr="00ED03FA">
        <w:rPr>
          <w:rFonts w:ascii="Verdana" w:hAnsi="Verdana"/>
          <w:sz w:val="18"/>
        </w:rPr>
        <w:t xml:space="preserve"> ser precedida de la verificación (canti</w:t>
      </w:r>
      <w:r w:rsidRPr="00ED03FA">
        <w:rPr>
          <w:rFonts w:ascii="Verdana" w:hAnsi="Verdana"/>
          <w:sz w:val="18"/>
        </w:rPr>
        <w:t>dad, calidad y valor)</w:t>
      </w:r>
      <w:r w:rsidR="00994DC0" w:rsidRPr="00ED03FA">
        <w:rPr>
          <w:rFonts w:ascii="Verdana" w:hAnsi="Verdana"/>
          <w:sz w:val="18"/>
        </w:rPr>
        <w:t xml:space="preserve"> </w:t>
      </w:r>
      <w:r w:rsidRPr="00ED03FA">
        <w:rPr>
          <w:rFonts w:ascii="Verdana" w:hAnsi="Verdana"/>
          <w:sz w:val="18"/>
        </w:rPr>
        <w:t>y se dejará</w:t>
      </w:r>
      <w:r w:rsidR="0083332E" w:rsidRPr="00ED03FA">
        <w:rPr>
          <w:rFonts w:ascii="Verdana" w:hAnsi="Verdana"/>
          <w:sz w:val="18"/>
        </w:rPr>
        <w:t xml:space="preserve"> constancia d</w:t>
      </w:r>
      <w:r w:rsidRPr="00ED03FA">
        <w:rPr>
          <w:rFonts w:ascii="Verdana" w:hAnsi="Verdana"/>
          <w:sz w:val="18"/>
        </w:rPr>
        <w:t>e la conformidad de la mercaderí</w:t>
      </w:r>
      <w:r w:rsidR="0083332E" w:rsidRPr="00ED03FA">
        <w:rPr>
          <w:rFonts w:ascii="Verdana" w:hAnsi="Verdana"/>
          <w:sz w:val="18"/>
        </w:rPr>
        <w:t xml:space="preserve">a que se ha recibido de acuerdo con la solicitud de compra respectiva. </w:t>
      </w:r>
    </w:p>
    <w:p w14:paraId="1CF927CA" w14:textId="067648DA" w:rsidR="00D30C04" w:rsidRDefault="00D30C04" w:rsidP="00994DC0">
      <w:pPr>
        <w:pStyle w:val="Ttulo4"/>
        <w:numPr>
          <w:ilvl w:val="0"/>
          <w:numId w:val="30"/>
        </w:numPr>
        <w:ind w:left="426" w:hanging="437"/>
      </w:pPr>
      <w:r>
        <w:t>Cancelación o modificaciones de Contratos:</w:t>
      </w:r>
    </w:p>
    <w:p w14:paraId="02D57B23" w14:textId="77777777" w:rsidR="00994DC0" w:rsidRPr="00994DC0" w:rsidRDefault="00994DC0" w:rsidP="00994DC0">
      <w:pPr>
        <w:rPr>
          <w:sz w:val="4"/>
        </w:rPr>
      </w:pPr>
    </w:p>
    <w:p w14:paraId="32E7A3E8" w14:textId="6682F514" w:rsidR="00A564C9" w:rsidRDefault="00D30C04" w:rsidP="00782EF0">
      <w:pPr>
        <w:jc w:val="both"/>
        <w:rPr>
          <w:rFonts w:ascii="Verdana" w:hAnsi="Verdana"/>
          <w:sz w:val="18"/>
        </w:rPr>
      </w:pPr>
      <w:r w:rsidRPr="00D30C04">
        <w:rPr>
          <w:rFonts w:ascii="Verdana" w:hAnsi="Verdana"/>
          <w:sz w:val="18"/>
        </w:rPr>
        <w:t xml:space="preserve">Los contratos pueden ser modificados mediante </w:t>
      </w:r>
      <w:r w:rsidR="001F20A8">
        <w:rPr>
          <w:rFonts w:ascii="Verdana" w:hAnsi="Verdana"/>
          <w:sz w:val="18"/>
        </w:rPr>
        <w:t xml:space="preserve">su </w:t>
      </w:r>
      <w:r w:rsidR="00A564C9">
        <w:rPr>
          <w:rFonts w:ascii="Verdana" w:hAnsi="Verdana"/>
          <w:sz w:val="18"/>
        </w:rPr>
        <w:t>e</w:t>
      </w:r>
      <w:r w:rsidR="001F20A8">
        <w:rPr>
          <w:rFonts w:ascii="Verdana" w:hAnsi="Verdana"/>
          <w:sz w:val="18"/>
        </w:rPr>
        <w:t>nmienda en asociación a las cláusulas establ</w:t>
      </w:r>
      <w:r w:rsidR="00782EF0">
        <w:rPr>
          <w:rFonts w:ascii="Verdana" w:hAnsi="Verdana"/>
          <w:sz w:val="18"/>
        </w:rPr>
        <w:t>e</w:t>
      </w:r>
      <w:r w:rsidR="001F20A8">
        <w:rPr>
          <w:rFonts w:ascii="Verdana" w:hAnsi="Verdana"/>
          <w:sz w:val="18"/>
        </w:rPr>
        <w:t>cidas en el contrato; dejando expreso registro de los motivos de dicha enmienda</w:t>
      </w:r>
      <w:r w:rsidR="00A564C9">
        <w:rPr>
          <w:rFonts w:ascii="Verdana" w:hAnsi="Verdana"/>
          <w:sz w:val="18"/>
        </w:rPr>
        <w:t>.</w:t>
      </w:r>
    </w:p>
    <w:p w14:paraId="549F6277" w14:textId="1A94079B" w:rsidR="00D30C04" w:rsidRPr="00D30C04" w:rsidRDefault="00D30C04" w:rsidP="00782EF0">
      <w:pPr>
        <w:pStyle w:val="Textoindependiente3"/>
        <w:spacing w:before="120"/>
        <w:jc w:val="both"/>
        <w:rPr>
          <w:rFonts w:ascii="Verdana" w:hAnsi="Verdana"/>
          <w:sz w:val="18"/>
          <w:szCs w:val="22"/>
        </w:rPr>
      </w:pPr>
      <w:r w:rsidRPr="00D30C04">
        <w:rPr>
          <w:rFonts w:ascii="Verdana" w:hAnsi="Verdana"/>
          <w:sz w:val="18"/>
          <w:szCs w:val="22"/>
        </w:rPr>
        <w:t xml:space="preserve">Los cambios en los niveles de </w:t>
      </w:r>
      <w:r w:rsidR="003C4750">
        <w:rPr>
          <w:rFonts w:ascii="Verdana" w:hAnsi="Verdana"/>
          <w:sz w:val="18"/>
          <w:szCs w:val="22"/>
        </w:rPr>
        <w:t>compensación</w:t>
      </w:r>
      <w:r w:rsidRPr="00D30C04">
        <w:rPr>
          <w:rFonts w:ascii="Verdana" w:hAnsi="Verdana"/>
          <w:sz w:val="18"/>
          <w:szCs w:val="22"/>
        </w:rPr>
        <w:t xml:space="preserve"> por cambios sustantivos en los términos de referencia deben considerarse como un nuevo contrato y requiere una justificación.</w:t>
      </w:r>
    </w:p>
    <w:p w14:paraId="7259EA0A" w14:textId="77777777" w:rsidR="0082032E" w:rsidRDefault="0082032E" w:rsidP="00D30C04">
      <w:pPr>
        <w:autoSpaceDE w:val="0"/>
        <w:autoSpaceDN w:val="0"/>
        <w:adjustRightInd w:val="0"/>
        <w:spacing w:after="0" w:line="240" w:lineRule="auto"/>
        <w:rPr>
          <w:rFonts w:ascii="Verdana" w:hAnsi="Verdana"/>
          <w:sz w:val="18"/>
        </w:rPr>
        <w:sectPr w:rsidR="0082032E" w:rsidSect="00603342">
          <w:pgSz w:w="11906" w:h="16838"/>
          <w:pgMar w:top="1417" w:right="1701" w:bottom="1417" w:left="1701" w:header="426" w:footer="708" w:gutter="0"/>
          <w:cols w:space="708"/>
          <w:docGrid w:linePitch="360"/>
        </w:sectPr>
      </w:pPr>
    </w:p>
    <w:p w14:paraId="4AE68AD8" w14:textId="1AFFA333" w:rsidR="00451ED2" w:rsidRPr="00D30C04" w:rsidRDefault="00D30C04" w:rsidP="00C829D2">
      <w:pPr>
        <w:autoSpaceDE w:val="0"/>
        <w:autoSpaceDN w:val="0"/>
        <w:adjustRightInd w:val="0"/>
        <w:spacing w:after="0" w:line="240" w:lineRule="auto"/>
        <w:rPr>
          <w:rFonts w:ascii="Verdana" w:hAnsi="Verdana"/>
          <w:bCs/>
          <w:sz w:val="18"/>
        </w:rPr>
      </w:pPr>
      <w:r w:rsidRPr="00D30C04">
        <w:rPr>
          <w:rFonts w:ascii="Verdana" w:hAnsi="Verdana"/>
          <w:sz w:val="18"/>
        </w:rPr>
        <w:lastRenderedPageBreak/>
        <w:t xml:space="preserve">Las rescisiones de contratos pueden tener lugar por decisión del Coordinador del proyecto si hubiere delegación escrita a tal efecto, por decisión del contratado o por mutuo acuerdo.  En todos los casos se debe respetar el plazo de </w:t>
      </w:r>
      <w:r w:rsidRPr="00A564C9">
        <w:rPr>
          <w:rFonts w:ascii="Verdana" w:hAnsi="Verdana"/>
          <w:sz w:val="18"/>
        </w:rPr>
        <w:t>notificación prev</w:t>
      </w:r>
      <w:r w:rsidR="00CB3B81" w:rsidRPr="00A564C9">
        <w:rPr>
          <w:rFonts w:ascii="Verdana" w:hAnsi="Verdana"/>
          <w:sz w:val="18"/>
        </w:rPr>
        <w:t>ia establecido en el contrato</w:t>
      </w:r>
      <w:r w:rsidR="00CB3B81">
        <w:rPr>
          <w:rFonts w:ascii="Verdana" w:hAnsi="Verdana"/>
          <w:sz w:val="18"/>
        </w:rPr>
        <w:t xml:space="preserve">. </w:t>
      </w:r>
    </w:p>
    <w:p w14:paraId="2A5ED399" w14:textId="77777777" w:rsidR="00D30C04" w:rsidRDefault="00D30C04" w:rsidP="005D3E25">
      <w:pPr>
        <w:rPr>
          <w:rFonts w:ascii="Verdana" w:hAnsi="Verdana"/>
          <w:b/>
          <w:sz w:val="18"/>
        </w:rPr>
      </w:pPr>
    </w:p>
    <w:p w14:paraId="47C74670" w14:textId="556F00D4" w:rsidR="005D3E25" w:rsidRDefault="005D3E25" w:rsidP="005D3E25">
      <w:pPr>
        <w:rPr>
          <w:rFonts w:ascii="Verdana" w:hAnsi="Verdana"/>
          <w:b/>
          <w:sz w:val="18"/>
          <w:u w:val="single"/>
        </w:rPr>
      </w:pPr>
      <w:r w:rsidRPr="00D30C04">
        <w:rPr>
          <w:rFonts w:ascii="Verdana" w:hAnsi="Verdana"/>
          <w:b/>
          <w:sz w:val="18"/>
          <w:u w:val="single"/>
        </w:rPr>
        <w:t>Controles</w:t>
      </w:r>
      <w:r w:rsidR="00D30C04" w:rsidRPr="00D30C04">
        <w:rPr>
          <w:rFonts w:ascii="Verdana" w:hAnsi="Verdana"/>
          <w:b/>
          <w:sz w:val="18"/>
          <w:u w:val="single"/>
        </w:rPr>
        <w:t xml:space="preserve"> realizados por la Institución en el Proceso de Adquisiciones</w:t>
      </w:r>
      <w:r w:rsidRPr="00D30C04">
        <w:rPr>
          <w:rFonts w:ascii="Verdana" w:hAnsi="Verdana"/>
          <w:b/>
          <w:sz w:val="18"/>
          <w:u w:val="single"/>
        </w:rPr>
        <w:t>:</w:t>
      </w:r>
    </w:p>
    <w:p w14:paraId="3CE37DC5" w14:textId="5C181B62" w:rsidR="00E44B40" w:rsidRPr="00334199" w:rsidRDefault="00E44B40" w:rsidP="00C909C2">
      <w:pPr>
        <w:pStyle w:val="Prrafodelista"/>
        <w:numPr>
          <w:ilvl w:val="0"/>
          <w:numId w:val="12"/>
        </w:numPr>
        <w:ind w:left="363"/>
        <w:jc w:val="both"/>
        <w:rPr>
          <w:rFonts w:ascii="Verdana" w:hAnsi="Verdana"/>
          <w:sz w:val="18"/>
          <w:lang w:val="es-ES_tradnl"/>
        </w:rPr>
      </w:pPr>
      <w:r w:rsidRPr="00334199">
        <w:rPr>
          <w:rFonts w:ascii="Verdana" w:hAnsi="Verdana"/>
          <w:sz w:val="18"/>
          <w:lang w:val="es-ES_tradnl"/>
        </w:rPr>
        <w:t xml:space="preserve">A efectos de mitigar el riesgo de </w:t>
      </w:r>
      <w:r w:rsidRPr="00D30C04">
        <w:rPr>
          <w:rFonts w:ascii="Verdana" w:hAnsi="Verdana"/>
          <w:sz w:val="18"/>
          <w:u w:val="single"/>
          <w:lang w:val="es-ES_tradnl"/>
        </w:rPr>
        <w:t>falta de necesidad sustancial de bienes o servicios</w:t>
      </w:r>
      <w:r w:rsidRPr="00334199">
        <w:rPr>
          <w:rFonts w:ascii="Verdana" w:hAnsi="Verdana"/>
          <w:sz w:val="18"/>
          <w:lang w:val="es-ES_tradnl"/>
        </w:rPr>
        <w:t xml:space="preserve">, </w:t>
      </w:r>
      <w:r w:rsidR="009749C0">
        <w:rPr>
          <w:rFonts w:ascii="Verdana" w:hAnsi="Verdana"/>
          <w:sz w:val="18"/>
          <w:lang w:val="es-ES_tradnl"/>
        </w:rPr>
        <w:t>el IP</w:t>
      </w:r>
      <w:r w:rsidRPr="00334199">
        <w:rPr>
          <w:rFonts w:ascii="Verdana" w:hAnsi="Verdana"/>
          <w:sz w:val="18"/>
          <w:lang w:val="es-ES_tradnl"/>
        </w:rPr>
        <w:t xml:space="preserve"> verifica</w:t>
      </w:r>
      <w:r w:rsidR="009749C0">
        <w:rPr>
          <w:rFonts w:ascii="Verdana" w:hAnsi="Verdana"/>
          <w:sz w:val="18"/>
          <w:lang w:val="es-ES_tradnl"/>
        </w:rPr>
        <w:t>rá</w:t>
      </w:r>
      <w:r w:rsidRPr="00334199">
        <w:rPr>
          <w:rFonts w:ascii="Verdana" w:hAnsi="Verdana"/>
          <w:sz w:val="18"/>
          <w:lang w:val="es-ES_tradnl"/>
        </w:rPr>
        <w:t xml:space="preserve"> las estrategias, planes de adquisiciones y solicitud de procesos en base al Documento del Proyecto. Asimismo, se pregunta si es apropiada la cantidad y duración para lo que se requiere. </w:t>
      </w:r>
    </w:p>
    <w:p w14:paraId="0F79F1EB" w14:textId="77777777" w:rsidR="00E44B40" w:rsidRDefault="00E44B40" w:rsidP="00C909C2">
      <w:pPr>
        <w:pStyle w:val="Prrafodelista"/>
        <w:ind w:left="363"/>
        <w:jc w:val="both"/>
        <w:rPr>
          <w:rFonts w:ascii="Verdana" w:hAnsi="Verdana"/>
          <w:sz w:val="18"/>
          <w:szCs w:val="18"/>
          <w:lang w:val="es-ES_tradnl"/>
        </w:rPr>
      </w:pPr>
    </w:p>
    <w:p w14:paraId="0E03C901" w14:textId="08463D4D" w:rsidR="005D3E25" w:rsidRDefault="005D3E25" w:rsidP="00C909C2">
      <w:pPr>
        <w:pStyle w:val="Prrafodelista"/>
        <w:numPr>
          <w:ilvl w:val="0"/>
          <w:numId w:val="12"/>
        </w:numPr>
        <w:ind w:left="363"/>
        <w:jc w:val="both"/>
        <w:rPr>
          <w:rFonts w:ascii="Verdana" w:hAnsi="Verdana"/>
          <w:sz w:val="18"/>
          <w:szCs w:val="18"/>
          <w:lang w:val="es-ES_tradnl"/>
        </w:rPr>
      </w:pPr>
      <w:r w:rsidRPr="00334199">
        <w:rPr>
          <w:rFonts w:ascii="Verdana" w:hAnsi="Verdana"/>
          <w:sz w:val="18"/>
          <w:szCs w:val="18"/>
          <w:lang w:val="es-ES_tradnl"/>
        </w:rPr>
        <w:t xml:space="preserve">A efectos de mitigar el riesgo de </w:t>
      </w:r>
      <w:r w:rsidRPr="00D30C04">
        <w:rPr>
          <w:rFonts w:ascii="Verdana" w:hAnsi="Verdana"/>
          <w:sz w:val="18"/>
          <w:szCs w:val="18"/>
          <w:u w:val="single"/>
          <w:lang w:val="es-ES_tradnl"/>
        </w:rPr>
        <w:t>concurso ilegítimo</w:t>
      </w:r>
      <w:r w:rsidRPr="00334199">
        <w:rPr>
          <w:rFonts w:ascii="Verdana" w:hAnsi="Verdana"/>
          <w:sz w:val="18"/>
          <w:szCs w:val="18"/>
          <w:lang w:val="es-ES_tradnl"/>
        </w:rPr>
        <w:t xml:space="preserve">, </w:t>
      </w:r>
      <w:r w:rsidR="009749C0">
        <w:rPr>
          <w:rFonts w:ascii="Verdana" w:hAnsi="Verdana"/>
          <w:sz w:val="18"/>
          <w:szCs w:val="18"/>
          <w:lang w:val="es-ES_tradnl"/>
        </w:rPr>
        <w:t>el IP</w:t>
      </w:r>
      <w:r w:rsidRPr="00334199">
        <w:rPr>
          <w:rFonts w:ascii="Verdana" w:hAnsi="Verdana"/>
          <w:sz w:val="18"/>
          <w:szCs w:val="18"/>
          <w:lang w:val="es-ES_tradnl"/>
        </w:rPr>
        <w:t xml:space="preserve"> realiza</w:t>
      </w:r>
      <w:r w:rsidR="009749C0">
        <w:rPr>
          <w:rFonts w:ascii="Verdana" w:hAnsi="Verdana"/>
          <w:sz w:val="18"/>
          <w:szCs w:val="18"/>
          <w:lang w:val="es-ES_tradnl"/>
        </w:rPr>
        <w:t>rá</w:t>
      </w:r>
      <w:r w:rsidRPr="00334199">
        <w:rPr>
          <w:rFonts w:ascii="Verdana" w:hAnsi="Verdana"/>
          <w:sz w:val="18"/>
          <w:szCs w:val="18"/>
          <w:lang w:val="es-ES_tradnl"/>
        </w:rPr>
        <w:t xml:space="preserve"> controles exhaustivos de antecedentes de compañías, detectando aquellos proveedores que tengan nombres diferentes pero mismas direcciones, números telefónicos, información bancaria o los mismos dueños o gerentes. </w:t>
      </w:r>
    </w:p>
    <w:p w14:paraId="09AC8DBA" w14:textId="77777777" w:rsidR="00E44B40" w:rsidRPr="00334199" w:rsidRDefault="00E44B40" w:rsidP="00C909C2">
      <w:pPr>
        <w:pStyle w:val="Prrafodelista"/>
        <w:ind w:left="363"/>
        <w:jc w:val="both"/>
        <w:rPr>
          <w:rFonts w:ascii="Verdana" w:hAnsi="Verdana"/>
          <w:sz w:val="18"/>
          <w:szCs w:val="18"/>
          <w:lang w:val="es-ES_tradnl"/>
        </w:rPr>
      </w:pPr>
    </w:p>
    <w:p w14:paraId="1B8842FA" w14:textId="388B24EF" w:rsidR="005D3E25" w:rsidRDefault="005D3E25" w:rsidP="00C909C2">
      <w:pPr>
        <w:pStyle w:val="Prrafodelista"/>
        <w:numPr>
          <w:ilvl w:val="0"/>
          <w:numId w:val="12"/>
        </w:numPr>
        <w:ind w:left="363"/>
        <w:jc w:val="both"/>
        <w:rPr>
          <w:rFonts w:ascii="Verdana" w:hAnsi="Verdana"/>
          <w:sz w:val="18"/>
          <w:szCs w:val="18"/>
          <w:lang w:val="es-ES_tradnl"/>
        </w:rPr>
      </w:pPr>
      <w:r w:rsidRPr="00334199">
        <w:rPr>
          <w:rFonts w:ascii="Verdana" w:hAnsi="Verdana"/>
          <w:sz w:val="18"/>
          <w:szCs w:val="18"/>
          <w:lang w:val="es-ES_tradnl"/>
        </w:rPr>
        <w:t xml:space="preserve">A efectos de mitigar el riesgo de </w:t>
      </w:r>
      <w:r w:rsidRPr="00D30C04">
        <w:rPr>
          <w:rFonts w:ascii="Verdana" w:hAnsi="Verdana"/>
          <w:sz w:val="18"/>
          <w:szCs w:val="18"/>
          <w:u w:val="single"/>
          <w:lang w:val="es-ES_tradnl"/>
        </w:rPr>
        <w:t>fragmentación de procesos</w:t>
      </w:r>
      <w:r w:rsidRPr="00334199">
        <w:rPr>
          <w:rFonts w:ascii="Verdana" w:hAnsi="Verdana"/>
          <w:sz w:val="18"/>
          <w:szCs w:val="18"/>
          <w:lang w:val="es-ES_tradnl"/>
        </w:rPr>
        <w:t xml:space="preserve">, </w:t>
      </w:r>
      <w:r w:rsidR="009749C0">
        <w:rPr>
          <w:rFonts w:ascii="Verdana" w:hAnsi="Verdana"/>
          <w:sz w:val="18"/>
          <w:szCs w:val="18"/>
          <w:lang w:val="es-ES_tradnl"/>
        </w:rPr>
        <w:t>el IP</w:t>
      </w:r>
      <w:r w:rsidRPr="00334199">
        <w:rPr>
          <w:rFonts w:ascii="Verdana" w:hAnsi="Verdana"/>
          <w:sz w:val="18"/>
          <w:szCs w:val="18"/>
          <w:lang w:val="es-ES_tradnl"/>
        </w:rPr>
        <w:t xml:space="preserve"> planifica</w:t>
      </w:r>
      <w:r w:rsidR="009749C0">
        <w:rPr>
          <w:rFonts w:ascii="Verdana" w:hAnsi="Verdana"/>
          <w:sz w:val="18"/>
          <w:szCs w:val="18"/>
          <w:lang w:val="es-ES_tradnl"/>
        </w:rPr>
        <w:t>rá</w:t>
      </w:r>
      <w:r w:rsidRPr="00334199">
        <w:rPr>
          <w:rFonts w:ascii="Verdana" w:hAnsi="Verdana"/>
          <w:sz w:val="18"/>
          <w:szCs w:val="18"/>
          <w:lang w:val="es-ES_tradnl"/>
        </w:rPr>
        <w:t xml:space="preserve"> las adquisiciones y contrataciones teniendo en cuenta los montos reales estimados y llevarlas a cabo de acuerdo a los métodos aplicables. Asimismo, realizan informes que permiten generar listados que involucran múltiples pagos a un mismo proveedor.</w:t>
      </w:r>
    </w:p>
    <w:p w14:paraId="34EC712D" w14:textId="77777777" w:rsidR="00E44B40" w:rsidRPr="00E44B40" w:rsidRDefault="00E44B40" w:rsidP="00C909C2">
      <w:pPr>
        <w:pStyle w:val="Prrafodelista"/>
        <w:jc w:val="both"/>
        <w:rPr>
          <w:rFonts w:ascii="Verdana" w:hAnsi="Verdana"/>
          <w:sz w:val="18"/>
          <w:szCs w:val="18"/>
          <w:lang w:val="es-ES_tradnl"/>
        </w:rPr>
      </w:pPr>
    </w:p>
    <w:p w14:paraId="2115B5A5" w14:textId="1DFE6F84" w:rsidR="00E44B40" w:rsidRPr="00D30C04" w:rsidRDefault="00E44B40" w:rsidP="00C909C2">
      <w:pPr>
        <w:pStyle w:val="Prrafodelista"/>
        <w:numPr>
          <w:ilvl w:val="0"/>
          <w:numId w:val="12"/>
        </w:numPr>
        <w:ind w:left="363"/>
        <w:jc w:val="both"/>
        <w:rPr>
          <w:rFonts w:ascii="Verdana" w:hAnsi="Verdana"/>
          <w:sz w:val="18"/>
          <w:lang w:val="es-ES_tradnl"/>
        </w:rPr>
      </w:pPr>
      <w:r w:rsidRPr="00334199">
        <w:rPr>
          <w:rFonts w:ascii="Verdana" w:hAnsi="Verdana"/>
          <w:sz w:val="18"/>
          <w:lang w:val="es-ES_tradnl"/>
        </w:rPr>
        <w:t>A ef</w:t>
      </w:r>
      <w:r>
        <w:rPr>
          <w:rFonts w:ascii="Verdana" w:hAnsi="Verdana"/>
          <w:sz w:val="18"/>
          <w:lang w:val="es-ES_tradnl"/>
        </w:rPr>
        <w:t>ectos de mitigar el riesgo de</w:t>
      </w:r>
      <w:r w:rsidRPr="00D30C04">
        <w:rPr>
          <w:rFonts w:ascii="Verdana" w:hAnsi="Verdana"/>
          <w:sz w:val="18"/>
          <w:lang w:val="es-ES_tradnl"/>
        </w:rPr>
        <w:t xml:space="preserve"> </w:t>
      </w:r>
      <w:r w:rsidRPr="00D30C04">
        <w:rPr>
          <w:rFonts w:ascii="Verdana" w:hAnsi="Verdana"/>
          <w:sz w:val="18"/>
          <w:u w:val="single"/>
          <w:lang w:val="es-ES_tradnl"/>
        </w:rPr>
        <w:t>ventaja desleal a proveedores individuales</w:t>
      </w:r>
      <w:r w:rsidRPr="00D30C04">
        <w:rPr>
          <w:rFonts w:ascii="Verdana" w:hAnsi="Verdana"/>
          <w:sz w:val="18"/>
          <w:lang w:val="es-ES_tradnl"/>
        </w:rPr>
        <w:t xml:space="preserve">, </w:t>
      </w:r>
      <w:r w:rsidR="009749C0">
        <w:rPr>
          <w:rFonts w:ascii="Verdana" w:hAnsi="Verdana"/>
          <w:sz w:val="18"/>
          <w:lang w:val="es-ES_tradnl"/>
        </w:rPr>
        <w:t>el IP</w:t>
      </w:r>
      <w:r w:rsidRPr="00D30C04">
        <w:rPr>
          <w:rFonts w:ascii="Verdana" w:hAnsi="Verdana"/>
          <w:sz w:val="18"/>
          <w:lang w:val="es-ES_tradnl"/>
        </w:rPr>
        <w:t xml:space="preserve"> no permite que el personal del proyecto actúe sol</w:t>
      </w:r>
      <w:r w:rsidR="009749C0">
        <w:rPr>
          <w:rFonts w:ascii="Verdana" w:hAnsi="Verdana"/>
          <w:sz w:val="18"/>
          <w:lang w:val="es-ES_tradnl"/>
        </w:rPr>
        <w:t>o en las fases de adquisición y, para compras mayores a</w:t>
      </w:r>
      <w:r w:rsidR="00C829D2">
        <w:rPr>
          <w:rFonts w:ascii="Verdana" w:hAnsi="Verdana"/>
          <w:sz w:val="18"/>
          <w:lang w:val="es-ES_tradnl"/>
        </w:rPr>
        <w:t xml:space="preserve"> US$ 5,000</w:t>
      </w:r>
      <w:r w:rsidR="009749C0">
        <w:rPr>
          <w:rFonts w:ascii="Verdana" w:hAnsi="Verdana"/>
          <w:sz w:val="18"/>
          <w:lang w:val="es-ES_tradnl"/>
        </w:rPr>
        <w:t>, solicitará declaración de i</w:t>
      </w:r>
      <w:r w:rsidR="009000DA">
        <w:rPr>
          <w:rFonts w:ascii="Verdana" w:hAnsi="Verdana"/>
          <w:sz w:val="18"/>
          <w:lang w:val="es-ES_tradnl"/>
        </w:rPr>
        <w:t xml:space="preserve">mparcialidad y confidencialidad </w:t>
      </w:r>
      <w:r w:rsidR="009749C0">
        <w:rPr>
          <w:rFonts w:ascii="Verdana" w:hAnsi="Verdana"/>
          <w:sz w:val="18"/>
          <w:lang w:val="es-ES_tradnl"/>
        </w:rPr>
        <w:t>respecto a los oferentes por parte del equipo evaluador.</w:t>
      </w:r>
    </w:p>
    <w:p w14:paraId="12C14DA5" w14:textId="77777777" w:rsidR="00E44B40" w:rsidRPr="00334199" w:rsidRDefault="00E44B40" w:rsidP="00C909C2">
      <w:pPr>
        <w:pStyle w:val="Prrafodelista"/>
        <w:ind w:left="363"/>
        <w:jc w:val="both"/>
        <w:rPr>
          <w:rFonts w:ascii="Verdana" w:hAnsi="Verdana"/>
          <w:sz w:val="18"/>
          <w:szCs w:val="18"/>
          <w:lang w:val="es-ES_tradnl"/>
        </w:rPr>
      </w:pPr>
    </w:p>
    <w:p w14:paraId="3DFB35B2" w14:textId="76DB826D" w:rsidR="009749C0" w:rsidRDefault="005D3E25" w:rsidP="00C909C2">
      <w:pPr>
        <w:pStyle w:val="Prrafodelista"/>
        <w:numPr>
          <w:ilvl w:val="0"/>
          <w:numId w:val="12"/>
        </w:numPr>
        <w:ind w:left="363"/>
        <w:jc w:val="both"/>
        <w:rPr>
          <w:rFonts w:ascii="Verdana" w:hAnsi="Verdana"/>
          <w:sz w:val="18"/>
          <w:lang w:val="es-ES_tradnl"/>
        </w:rPr>
      </w:pPr>
      <w:r w:rsidRPr="00334199">
        <w:rPr>
          <w:rFonts w:ascii="Verdana" w:hAnsi="Verdana"/>
          <w:sz w:val="18"/>
          <w:lang w:val="es-ES_tradnl"/>
        </w:rPr>
        <w:t xml:space="preserve">A efectos de mitigar el riesgo de </w:t>
      </w:r>
      <w:r w:rsidR="009749C0">
        <w:rPr>
          <w:rFonts w:ascii="Verdana" w:hAnsi="Verdana"/>
          <w:sz w:val="18"/>
          <w:u w:val="single"/>
          <w:lang w:val="es-ES_tradnl"/>
        </w:rPr>
        <w:t>competencia desleal, el IP</w:t>
      </w:r>
      <w:r w:rsidR="009749C0">
        <w:rPr>
          <w:rFonts w:ascii="Verdana" w:hAnsi="Verdana"/>
          <w:sz w:val="18"/>
          <w:lang w:val="es-ES_tradnl"/>
        </w:rPr>
        <w:t xml:space="preserve"> seguirá las condiciones establecidas en “Modalidades de Compra” y realizará un reporte/informe o similar donde deje respaldo del analisis realizado sobre las ofertas recibidas, los puntajes adjudicados y la decisión final tomada.</w:t>
      </w:r>
    </w:p>
    <w:p w14:paraId="552697EB" w14:textId="77777777" w:rsidR="009749C0" w:rsidRDefault="009749C0" w:rsidP="00C909C2">
      <w:pPr>
        <w:pStyle w:val="Prrafodelista"/>
        <w:ind w:left="363"/>
        <w:jc w:val="both"/>
        <w:rPr>
          <w:rFonts w:ascii="Verdana" w:hAnsi="Verdana"/>
          <w:sz w:val="18"/>
          <w:lang w:val="es-ES_tradnl"/>
        </w:rPr>
      </w:pPr>
    </w:p>
    <w:p w14:paraId="31BAAE50" w14:textId="61A8E332" w:rsidR="009749C0" w:rsidRPr="005A4AE6" w:rsidRDefault="005D3E25" w:rsidP="00C909C2">
      <w:pPr>
        <w:pStyle w:val="Prrafodelista"/>
        <w:numPr>
          <w:ilvl w:val="0"/>
          <w:numId w:val="12"/>
        </w:numPr>
        <w:ind w:left="363"/>
        <w:jc w:val="both"/>
        <w:rPr>
          <w:rFonts w:ascii="Verdana" w:hAnsi="Verdana"/>
          <w:sz w:val="18"/>
          <w:lang w:val="es-ES_tradnl"/>
        </w:rPr>
      </w:pPr>
      <w:r w:rsidRPr="00334199">
        <w:rPr>
          <w:rFonts w:ascii="Verdana" w:hAnsi="Verdana"/>
          <w:sz w:val="18"/>
          <w:lang w:val="es-ES_tradnl"/>
        </w:rPr>
        <w:t xml:space="preserve">A efectos de mitigar el riesgo de </w:t>
      </w:r>
      <w:r w:rsidR="005A4AE6">
        <w:rPr>
          <w:rFonts w:ascii="Verdana" w:hAnsi="Verdana"/>
          <w:sz w:val="18"/>
          <w:u w:val="single"/>
          <w:lang w:val="es-ES_tradnl"/>
        </w:rPr>
        <w:t>recepción equivocada del bien o servicio solicitado</w:t>
      </w:r>
      <w:r w:rsidRPr="00334199">
        <w:rPr>
          <w:rFonts w:ascii="Verdana" w:hAnsi="Verdana"/>
          <w:sz w:val="18"/>
          <w:lang w:val="es-ES_tradnl"/>
        </w:rPr>
        <w:t xml:space="preserve">, </w:t>
      </w:r>
      <w:r w:rsidR="005A4AE6">
        <w:rPr>
          <w:rFonts w:ascii="Verdana" w:hAnsi="Verdana"/>
          <w:sz w:val="18"/>
          <w:lang w:val="es-ES_tradnl"/>
        </w:rPr>
        <w:t>t</w:t>
      </w:r>
      <w:r w:rsidR="009749C0" w:rsidRPr="005A4AE6">
        <w:rPr>
          <w:rFonts w:ascii="Verdana" w:hAnsi="Verdana"/>
          <w:sz w:val="18"/>
          <w:lang w:val="es-ES_tradnl"/>
        </w:rPr>
        <w:t xml:space="preserve">oda recepción de mercaderías o servicios, deberá ser precedida de la verificación (cantidad, calidad y valor) y se dejará constancia de la conformidad de la mercadería que se ha recibido de acuerdo con la solicitud de compra respectiva. </w:t>
      </w:r>
    </w:p>
    <w:p w14:paraId="5109A7C8" w14:textId="3DC31D44" w:rsidR="00125EF1" w:rsidRPr="009749C0" w:rsidRDefault="00125EF1" w:rsidP="00E14C7A">
      <w:pPr>
        <w:pStyle w:val="Prrafodelista"/>
        <w:autoSpaceDE w:val="0"/>
        <w:autoSpaceDN w:val="0"/>
        <w:adjustRightInd w:val="0"/>
        <w:spacing w:after="0" w:line="240" w:lineRule="auto"/>
        <w:ind w:left="363"/>
        <w:rPr>
          <w:rFonts w:ascii="Verdana" w:hAnsi="Verdana" w:cs="Arial"/>
          <w:noProof w:val="0"/>
          <w:color w:val="000000"/>
          <w:sz w:val="20"/>
          <w:szCs w:val="20"/>
        </w:rPr>
      </w:pPr>
    </w:p>
    <w:p w14:paraId="01468D41" w14:textId="1D0E9273" w:rsidR="00125EF1" w:rsidRDefault="00125EF1" w:rsidP="00E14C7A">
      <w:pPr>
        <w:pStyle w:val="Prrafodelista"/>
        <w:autoSpaceDE w:val="0"/>
        <w:autoSpaceDN w:val="0"/>
        <w:adjustRightInd w:val="0"/>
        <w:spacing w:after="0" w:line="240" w:lineRule="auto"/>
        <w:ind w:left="363"/>
        <w:rPr>
          <w:rFonts w:ascii="Verdana" w:hAnsi="Verdana" w:cs="Arial"/>
          <w:noProof w:val="0"/>
          <w:color w:val="000000"/>
          <w:sz w:val="20"/>
          <w:szCs w:val="20"/>
        </w:rPr>
      </w:pPr>
    </w:p>
    <w:p w14:paraId="5314FDE6" w14:textId="61783060" w:rsidR="00125EF1" w:rsidRDefault="00125EF1" w:rsidP="00E14C7A">
      <w:pPr>
        <w:pStyle w:val="Prrafodelista"/>
        <w:autoSpaceDE w:val="0"/>
        <w:autoSpaceDN w:val="0"/>
        <w:adjustRightInd w:val="0"/>
        <w:spacing w:after="0" w:line="240" w:lineRule="auto"/>
        <w:ind w:left="363"/>
        <w:rPr>
          <w:rFonts w:ascii="Verdana" w:hAnsi="Verdana" w:cs="Arial"/>
          <w:noProof w:val="0"/>
          <w:color w:val="000000"/>
          <w:sz w:val="20"/>
          <w:szCs w:val="20"/>
        </w:rPr>
      </w:pPr>
    </w:p>
    <w:p w14:paraId="5AE4B481" w14:textId="08DD116D" w:rsidR="00125EF1" w:rsidRDefault="00125EF1" w:rsidP="00E14C7A">
      <w:pPr>
        <w:pStyle w:val="Prrafodelista"/>
        <w:autoSpaceDE w:val="0"/>
        <w:autoSpaceDN w:val="0"/>
        <w:adjustRightInd w:val="0"/>
        <w:spacing w:after="0" w:line="240" w:lineRule="auto"/>
        <w:ind w:left="363"/>
        <w:rPr>
          <w:rFonts w:ascii="Verdana" w:hAnsi="Verdana" w:cs="Arial"/>
          <w:noProof w:val="0"/>
          <w:color w:val="000000"/>
          <w:sz w:val="20"/>
          <w:szCs w:val="20"/>
        </w:rPr>
      </w:pPr>
    </w:p>
    <w:p w14:paraId="23F2267E" w14:textId="2341F9F6" w:rsidR="00125EF1" w:rsidRDefault="00125EF1" w:rsidP="00E14C7A">
      <w:pPr>
        <w:pStyle w:val="Prrafodelista"/>
        <w:autoSpaceDE w:val="0"/>
        <w:autoSpaceDN w:val="0"/>
        <w:adjustRightInd w:val="0"/>
        <w:spacing w:after="0" w:line="240" w:lineRule="auto"/>
        <w:ind w:left="363"/>
        <w:rPr>
          <w:rFonts w:ascii="Verdana" w:hAnsi="Verdana" w:cs="Arial"/>
          <w:noProof w:val="0"/>
          <w:color w:val="000000"/>
          <w:sz w:val="20"/>
          <w:szCs w:val="20"/>
        </w:rPr>
      </w:pPr>
    </w:p>
    <w:p w14:paraId="351F186D" w14:textId="0378D50F" w:rsidR="00125EF1" w:rsidRDefault="00125EF1" w:rsidP="00E14C7A">
      <w:pPr>
        <w:pStyle w:val="Prrafodelista"/>
        <w:autoSpaceDE w:val="0"/>
        <w:autoSpaceDN w:val="0"/>
        <w:adjustRightInd w:val="0"/>
        <w:spacing w:after="0" w:line="240" w:lineRule="auto"/>
        <w:ind w:left="363"/>
        <w:rPr>
          <w:rFonts w:ascii="Verdana" w:hAnsi="Verdana" w:cs="Arial"/>
          <w:noProof w:val="0"/>
          <w:color w:val="000000"/>
          <w:sz w:val="20"/>
          <w:szCs w:val="20"/>
        </w:rPr>
      </w:pPr>
    </w:p>
    <w:p w14:paraId="3C027791" w14:textId="42FE74BE" w:rsidR="00125EF1" w:rsidRPr="00125EF1" w:rsidRDefault="00125EF1" w:rsidP="00E14C7A">
      <w:pPr>
        <w:ind w:left="363"/>
        <w:rPr>
          <w:rFonts w:ascii="Verdana" w:hAnsi="Verdana" w:cs="Arial"/>
          <w:noProof w:val="0"/>
          <w:color w:val="000000"/>
          <w:sz w:val="20"/>
          <w:szCs w:val="20"/>
        </w:rPr>
      </w:pPr>
    </w:p>
    <w:p w14:paraId="5A47AA8E" w14:textId="77777777" w:rsidR="00125EF1" w:rsidRDefault="00125EF1" w:rsidP="00125EF1">
      <w:pPr>
        <w:jc w:val="center"/>
        <w:rPr>
          <w:rFonts w:ascii="Verdana" w:hAnsi="Verdana"/>
          <w:b/>
          <w:sz w:val="36"/>
        </w:rPr>
      </w:pPr>
    </w:p>
    <w:p w14:paraId="097994CC" w14:textId="77777777" w:rsidR="00125EF1" w:rsidRDefault="00125EF1" w:rsidP="00125EF1">
      <w:pPr>
        <w:jc w:val="center"/>
        <w:rPr>
          <w:rFonts w:ascii="Verdana" w:hAnsi="Verdana"/>
          <w:b/>
          <w:sz w:val="36"/>
        </w:rPr>
      </w:pPr>
    </w:p>
    <w:p w14:paraId="7F4D74CA" w14:textId="77777777" w:rsidR="00125EF1" w:rsidRDefault="00125EF1" w:rsidP="00125EF1">
      <w:pPr>
        <w:jc w:val="center"/>
        <w:rPr>
          <w:rFonts w:ascii="Verdana" w:hAnsi="Verdana"/>
          <w:b/>
          <w:sz w:val="36"/>
        </w:rPr>
      </w:pPr>
    </w:p>
    <w:p w14:paraId="153493B6" w14:textId="77777777" w:rsidR="00125EF1" w:rsidRDefault="00125EF1" w:rsidP="00125EF1">
      <w:pPr>
        <w:jc w:val="center"/>
        <w:rPr>
          <w:rFonts w:ascii="Verdana" w:hAnsi="Verdana"/>
          <w:b/>
          <w:sz w:val="36"/>
        </w:rPr>
      </w:pPr>
    </w:p>
    <w:p w14:paraId="4DE73CE1" w14:textId="77777777" w:rsidR="00125EF1" w:rsidRDefault="00125EF1" w:rsidP="00125EF1">
      <w:pPr>
        <w:jc w:val="center"/>
        <w:rPr>
          <w:rFonts w:ascii="Verdana" w:hAnsi="Verdana"/>
          <w:b/>
          <w:sz w:val="36"/>
        </w:rPr>
      </w:pPr>
    </w:p>
    <w:p w14:paraId="126A2EA5" w14:textId="77777777" w:rsidR="00125EF1" w:rsidRDefault="00125EF1" w:rsidP="00125EF1">
      <w:pPr>
        <w:jc w:val="center"/>
        <w:rPr>
          <w:rFonts w:ascii="Verdana" w:hAnsi="Verdana"/>
          <w:b/>
          <w:sz w:val="36"/>
        </w:rPr>
      </w:pPr>
    </w:p>
    <w:p w14:paraId="0431C986" w14:textId="77777777" w:rsidR="00125EF1" w:rsidRDefault="00125EF1" w:rsidP="00125EF1">
      <w:pPr>
        <w:jc w:val="center"/>
        <w:rPr>
          <w:rFonts w:ascii="Verdana" w:hAnsi="Verdana"/>
          <w:b/>
          <w:sz w:val="36"/>
        </w:rPr>
      </w:pPr>
    </w:p>
    <w:p w14:paraId="00853FEE" w14:textId="77777777" w:rsidR="00125EF1" w:rsidRDefault="00125EF1" w:rsidP="00125EF1">
      <w:pPr>
        <w:jc w:val="center"/>
        <w:rPr>
          <w:rFonts w:ascii="Verdana" w:hAnsi="Verdana"/>
          <w:b/>
          <w:sz w:val="36"/>
        </w:rPr>
      </w:pPr>
    </w:p>
    <w:p w14:paraId="04DE2BDF" w14:textId="77777777" w:rsidR="00125EF1" w:rsidRDefault="00125EF1" w:rsidP="00125EF1">
      <w:pPr>
        <w:jc w:val="center"/>
        <w:rPr>
          <w:rFonts w:ascii="Verdana" w:hAnsi="Verdana"/>
          <w:b/>
          <w:sz w:val="36"/>
        </w:rPr>
      </w:pPr>
    </w:p>
    <w:p w14:paraId="4517F953" w14:textId="3C510E9A" w:rsidR="00D30C04" w:rsidRDefault="00451ED2" w:rsidP="003360F2">
      <w:pPr>
        <w:pStyle w:val="Ttulo1"/>
      </w:pPr>
      <w:bookmarkStart w:id="16" w:name="_Toc16089129"/>
      <w:r>
        <w:t>POLÍ</w:t>
      </w:r>
      <w:r w:rsidR="00125EF1" w:rsidRPr="000D088A">
        <w:t>TICA Y PROCEDIMIENTO</w:t>
      </w:r>
      <w:r w:rsidR="003360F2">
        <w:t xml:space="preserve"> </w:t>
      </w:r>
      <w:r w:rsidR="005842E0">
        <w:t>DE</w:t>
      </w:r>
      <w:r w:rsidR="00125EF1">
        <w:t xml:space="preserve"> GASTOS</w:t>
      </w:r>
      <w:bookmarkEnd w:id="16"/>
    </w:p>
    <w:p w14:paraId="471A6134" w14:textId="780ECC48" w:rsidR="005842E0" w:rsidRDefault="00D30C04" w:rsidP="00603342">
      <w:pPr>
        <w:rPr>
          <w:rFonts w:ascii="Verdana" w:hAnsi="Verdana"/>
          <w:b/>
          <w:sz w:val="36"/>
        </w:rPr>
      </w:pPr>
      <w:r>
        <w:rPr>
          <w:rFonts w:ascii="Verdana" w:hAnsi="Verdana"/>
          <w:b/>
          <w:sz w:val="36"/>
        </w:rPr>
        <w:br w:type="page"/>
      </w:r>
    </w:p>
    <w:p w14:paraId="70F1A89E" w14:textId="2C7AB98D" w:rsidR="00603342" w:rsidRPr="00FA7F85" w:rsidRDefault="00603342" w:rsidP="00FA7F85">
      <w:pPr>
        <w:pStyle w:val="Ttulo3"/>
        <w:numPr>
          <w:ilvl w:val="0"/>
          <w:numId w:val="40"/>
        </w:numPr>
        <w:ind w:left="426" w:hanging="426"/>
      </w:pPr>
      <w:bookmarkStart w:id="17" w:name="_Toc16089130"/>
      <w:r w:rsidRPr="00FA7F85">
        <w:lastRenderedPageBreak/>
        <w:t>Introducción</w:t>
      </w:r>
      <w:bookmarkEnd w:id="17"/>
    </w:p>
    <w:p w14:paraId="4A81863A" w14:textId="4497D320" w:rsidR="005842E0" w:rsidRPr="00950B03" w:rsidRDefault="005842E0" w:rsidP="00D30C04">
      <w:pPr>
        <w:autoSpaceDE w:val="0"/>
        <w:autoSpaceDN w:val="0"/>
        <w:adjustRightInd w:val="0"/>
        <w:spacing w:after="0" w:line="240" w:lineRule="auto"/>
        <w:rPr>
          <w:rFonts w:ascii="Verdana" w:hAnsi="Verdana" w:cs="Arial"/>
          <w:noProof w:val="0"/>
          <w:color w:val="000000"/>
          <w:sz w:val="18"/>
          <w:szCs w:val="18"/>
        </w:rPr>
      </w:pPr>
      <w:r w:rsidRPr="00950B03">
        <w:rPr>
          <w:rFonts w:ascii="Verdana" w:hAnsi="Verdana" w:cs="Arial"/>
          <w:noProof w:val="0"/>
          <w:color w:val="000000"/>
          <w:sz w:val="18"/>
          <w:szCs w:val="18"/>
        </w:rPr>
        <w:t xml:space="preserve">Los gastos de </w:t>
      </w:r>
      <w:commentRangeStart w:id="18"/>
      <w:r w:rsidRPr="00950B03">
        <w:rPr>
          <w:rFonts w:ascii="Verdana" w:hAnsi="Verdana" w:cs="Arial"/>
          <w:noProof w:val="0"/>
          <w:color w:val="000000"/>
          <w:sz w:val="18"/>
          <w:szCs w:val="18"/>
          <w:highlight w:val="yellow"/>
        </w:rPr>
        <w:t>_______</w:t>
      </w:r>
      <w:commentRangeEnd w:id="18"/>
      <w:r w:rsidR="00950B03" w:rsidRPr="00950B03">
        <w:rPr>
          <w:rStyle w:val="Refdecomentario"/>
          <w:sz w:val="18"/>
          <w:szCs w:val="18"/>
        </w:rPr>
        <w:commentReference w:id="18"/>
      </w:r>
      <w:r w:rsidR="00603342" w:rsidRPr="00950B03">
        <w:rPr>
          <w:rFonts w:ascii="Verdana" w:hAnsi="Verdana" w:cs="Arial"/>
          <w:noProof w:val="0"/>
          <w:color w:val="000000"/>
          <w:sz w:val="18"/>
          <w:szCs w:val="18"/>
        </w:rPr>
        <w:t xml:space="preserve"> pueden clasificarse</w:t>
      </w:r>
      <w:r w:rsidRPr="00950B03">
        <w:rPr>
          <w:rFonts w:ascii="Verdana" w:hAnsi="Verdana" w:cs="Arial"/>
          <w:noProof w:val="0"/>
          <w:color w:val="000000"/>
          <w:sz w:val="18"/>
          <w:szCs w:val="18"/>
        </w:rPr>
        <w:t xml:space="preserve"> principalmente en:</w:t>
      </w:r>
    </w:p>
    <w:p w14:paraId="2E8A01CF" w14:textId="6D75A9CC" w:rsidR="005842E0" w:rsidRPr="00950B03" w:rsidRDefault="005842E0" w:rsidP="00430BCF">
      <w:pPr>
        <w:pStyle w:val="Prrafodelista"/>
        <w:numPr>
          <w:ilvl w:val="0"/>
          <w:numId w:val="1"/>
        </w:numPr>
        <w:autoSpaceDE w:val="0"/>
        <w:autoSpaceDN w:val="0"/>
        <w:adjustRightInd w:val="0"/>
        <w:spacing w:after="0" w:line="240" w:lineRule="auto"/>
        <w:rPr>
          <w:rFonts w:ascii="Verdana" w:hAnsi="Verdana" w:cs="Arial"/>
          <w:noProof w:val="0"/>
          <w:color w:val="000000"/>
          <w:sz w:val="18"/>
          <w:szCs w:val="18"/>
        </w:rPr>
      </w:pPr>
      <w:r w:rsidRPr="00950B03">
        <w:rPr>
          <w:rFonts w:ascii="Verdana" w:hAnsi="Verdana" w:cs="Arial"/>
          <w:noProof w:val="0"/>
          <w:color w:val="000000"/>
          <w:sz w:val="18"/>
          <w:szCs w:val="18"/>
        </w:rPr>
        <w:t>Gastos por Adquisiciones de Bienes o contrataciones de servicios</w:t>
      </w:r>
    </w:p>
    <w:p w14:paraId="262079F0" w14:textId="37364BB7" w:rsidR="005842E0" w:rsidRPr="00950B03" w:rsidRDefault="005842E0" w:rsidP="00430BCF">
      <w:pPr>
        <w:pStyle w:val="Prrafodelista"/>
        <w:numPr>
          <w:ilvl w:val="0"/>
          <w:numId w:val="1"/>
        </w:numPr>
        <w:autoSpaceDE w:val="0"/>
        <w:autoSpaceDN w:val="0"/>
        <w:adjustRightInd w:val="0"/>
        <w:spacing w:after="0" w:line="240" w:lineRule="auto"/>
        <w:rPr>
          <w:rFonts w:ascii="Verdana" w:hAnsi="Verdana" w:cs="Arial"/>
          <w:noProof w:val="0"/>
          <w:color w:val="000000"/>
          <w:sz w:val="18"/>
          <w:szCs w:val="18"/>
        </w:rPr>
      </w:pPr>
      <w:r w:rsidRPr="00950B03">
        <w:rPr>
          <w:rFonts w:ascii="Verdana" w:hAnsi="Verdana" w:cs="Arial"/>
          <w:noProof w:val="0"/>
          <w:color w:val="000000"/>
          <w:sz w:val="18"/>
          <w:szCs w:val="18"/>
        </w:rPr>
        <w:t xml:space="preserve">Gastos por contratación de </w:t>
      </w:r>
      <w:r w:rsidR="00C829D2">
        <w:rPr>
          <w:rFonts w:ascii="Verdana" w:hAnsi="Verdana" w:cs="Arial"/>
          <w:noProof w:val="0"/>
          <w:color w:val="000000"/>
          <w:sz w:val="18"/>
          <w:szCs w:val="18"/>
        </w:rPr>
        <w:t>consultores</w:t>
      </w:r>
    </w:p>
    <w:p w14:paraId="3D4A3CE9" w14:textId="4066502D" w:rsidR="005842E0" w:rsidRPr="00950B03" w:rsidRDefault="005842E0" w:rsidP="00430BCF">
      <w:pPr>
        <w:pStyle w:val="Prrafodelista"/>
        <w:numPr>
          <w:ilvl w:val="0"/>
          <w:numId w:val="1"/>
        </w:numPr>
        <w:autoSpaceDE w:val="0"/>
        <w:autoSpaceDN w:val="0"/>
        <w:adjustRightInd w:val="0"/>
        <w:spacing w:after="0" w:line="240" w:lineRule="auto"/>
        <w:rPr>
          <w:rFonts w:ascii="Verdana" w:hAnsi="Verdana" w:cs="Arial"/>
          <w:noProof w:val="0"/>
          <w:color w:val="000000"/>
          <w:sz w:val="18"/>
          <w:szCs w:val="18"/>
        </w:rPr>
      </w:pPr>
      <w:r w:rsidRPr="00950B03">
        <w:rPr>
          <w:rFonts w:ascii="Verdana" w:hAnsi="Verdana" w:cs="Arial"/>
          <w:noProof w:val="0"/>
          <w:color w:val="000000"/>
          <w:sz w:val="18"/>
          <w:szCs w:val="18"/>
        </w:rPr>
        <w:t>Gastos por Capacitaciones</w:t>
      </w:r>
    </w:p>
    <w:p w14:paraId="301EB4ED" w14:textId="50ED5A3E" w:rsidR="005842E0" w:rsidRPr="00950B03" w:rsidRDefault="005842E0" w:rsidP="00430BCF">
      <w:pPr>
        <w:pStyle w:val="Prrafodelista"/>
        <w:numPr>
          <w:ilvl w:val="0"/>
          <w:numId w:val="1"/>
        </w:numPr>
        <w:autoSpaceDE w:val="0"/>
        <w:autoSpaceDN w:val="0"/>
        <w:adjustRightInd w:val="0"/>
        <w:spacing w:after="0" w:line="240" w:lineRule="auto"/>
        <w:rPr>
          <w:rFonts w:ascii="Verdana" w:hAnsi="Verdana" w:cs="Arial"/>
          <w:noProof w:val="0"/>
          <w:color w:val="000000"/>
          <w:sz w:val="18"/>
          <w:szCs w:val="18"/>
        </w:rPr>
      </w:pPr>
      <w:r w:rsidRPr="00950B03">
        <w:rPr>
          <w:rFonts w:ascii="Verdana" w:hAnsi="Verdana" w:cs="Arial"/>
          <w:noProof w:val="0"/>
          <w:color w:val="000000"/>
          <w:sz w:val="18"/>
          <w:szCs w:val="18"/>
        </w:rPr>
        <w:t>Gastos por Viajes</w:t>
      </w:r>
    </w:p>
    <w:p w14:paraId="3CABE26D" w14:textId="30788E89" w:rsidR="005842E0" w:rsidRPr="00950B03" w:rsidRDefault="005842E0" w:rsidP="00430BCF">
      <w:pPr>
        <w:pStyle w:val="Prrafodelista"/>
        <w:numPr>
          <w:ilvl w:val="0"/>
          <w:numId w:val="1"/>
        </w:numPr>
        <w:autoSpaceDE w:val="0"/>
        <w:autoSpaceDN w:val="0"/>
        <w:adjustRightInd w:val="0"/>
        <w:spacing w:after="0" w:line="240" w:lineRule="auto"/>
        <w:rPr>
          <w:rFonts w:ascii="Verdana" w:hAnsi="Verdana" w:cs="Arial"/>
          <w:noProof w:val="0"/>
          <w:color w:val="000000"/>
          <w:sz w:val="18"/>
          <w:szCs w:val="18"/>
        </w:rPr>
      </w:pPr>
      <w:r w:rsidRPr="00950B03">
        <w:rPr>
          <w:rFonts w:ascii="Verdana" w:hAnsi="Verdana" w:cs="Arial"/>
          <w:noProof w:val="0"/>
          <w:color w:val="000000"/>
          <w:sz w:val="18"/>
          <w:szCs w:val="18"/>
        </w:rPr>
        <w:t>Gastos por Viáticos</w:t>
      </w:r>
    </w:p>
    <w:p w14:paraId="41853720" w14:textId="2E825521" w:rsidR="005842E0" w:rsidRPr="00950B03" w:rsidRDefault="005842E0" w:rsidP="00430BCF">
      <w:pPr>
        <w:pStyle w:val="Prrafodelista"/>
        <w:numPr>
          <w:ilvl w:val="0"/>
          <w:numId w:val="1"/>
        </w:numPr>
        <w:autoSpaceDE w:val="0"/>
        <w:autoSpaceDN w:val="0"/>
        <w:adjustRightInd w:val="0"/>
        <w:spacing w:after="0" w:line="240" w:lineRule="auto"/>
        <w:rPr>
          <w:rFonts w:ascii="Verdana" w:hAnsi="Verdana" w:cs="Arial"/>
          <w:noProof w:val="0"/>
          <w:color w:val="000000"/>
          <w:sz w:val="18"/>
          <w:szCs w:val="18"/>
        </w:rPr>
      </w:pPr>
      <w:r w:rsidRPr="00950B03">
        <w:rPr>
          <w:rFonts w:ascii="Verdana" w:hAnsi="Verdana" w:cs="Arial"/>
          <w:noProof w:val="0"/>
          <w:color w:val="000000"/>
          <w:sz w:val="18"/>
          <w:szCs w:val="18"/>
        </w:rPr>
        <w:t>Otros gastos.</w:t>
      </w:r>
    </w:p>
    <w:p w14:paraId="0671C0ED" w14:textId="77777777" w:rsidR="005842E0" w:rsidRPr="00950B03" w:rsidRDefault="005842E0" w:rsidP="005842E0">
      <w:pPr>
        <w:pStyle w:val="Prrafodelista"/>
        <w:autoSpaceDE w:val="0"/>
        <w:autoSpaceDN w:val="0"/>
        <w:adjustRightInd w:val="0"/>
        <w:spacing w:after="0" w:line="240" w:lineRule="auto"/>
        <w:ind w:left="786"/>
        <w:rPr>
          <w:rFonts w:ascii="Verdana" w:hAnsi="Verdana" w:cs="Arial"/>
          <w:noProof w:val="0"/>
          <w:color w:val="000000"/>
          <w:sz w:val="18"/>
          <w:szCs w:val="18"/>
        </w:rPr>
      </w:pPr>
    </w:p>
    <w:p w14:paraId="6F9E5D01" w14:textId="5C58C949" w:rsidR="00D30C04" w:rsidRPr="00950B03" w:rsidRDefault="005842E0" w:rsidP="00C909C2">
      <w:pPr>
        <w:autoSpaceDE w:val="0"/>
        <w:autoSpaceDN w:val="0"/>
        <w:adjustRightInd w:val="0"/>
        <w:spacing w:after="0" w:line="240" w:lineRule="auto"/>
        <w:jc w:val="both"/>
        <w:rPr>
          <w:rFonts w:ascii="Verdana" w:hAnsi="Verdana"/>
          <w:sz w:val="18"/>
          <w:szCs w:val="18"/>
          <w:lang w:val="es-AR"/>
        </w:rPr>
      </w:pPr>
      <w:r w:rsidRPr="00950B03">
        <w:rPr>
          <w:rFonts w:ascii="Verdana" w:hAnsi="Verdana" w:cs="Arial"/>
          <w:noProof w:val="0"/>
          <w:color w:val="000000"/>
          <w:sz w:val="18"/>
          <w:szCs w:val="18"/>
        </w:rPr>
        <w:t xml:space="preserve">Es importante destacar que para solicitar gastos </w:t>
      </w:r>
      <w:r w:rsidRPr="00950B03">
        <w:rPr>
          <w:rFonts w:ascii="Verdana" w:hAnsi="Verdana"/>
          <w:sz w:val="18"/>
          <w:szCs w:val="18"/>
          <w:lang w:val="es-AR"/>
        </w:rPr>
        <w:t xml:space="preserve">se debe completar y enviar al PNUD el formulario estándar FACE. </w:t>
      </w:r>
    </w:p>
    <w:p w14:paraId="552EEFCD" w14:textId="77777777" w:rsidR="005842E0" w:rsidRPr="00950B03" w:rsidRDefault="005842E0" w:rsidP="00C909C2">
      <w:pPr>
        <w:autoSpaceDE w:val="0"/>
        <w:autoSpaceDN w:val="0"/>
        <w:adjustRightInd w:val="0"/>
        <w:spacing w:after="0" w:line="240" w:lineRule="auto"/>
        <w:jc w:val="both"/>
        <w:rPr>
          <w:rFonts w:ascii="Verdana" w:hAnsi="Verdana" w:cs="Arial"/>
          <w:b/>
          <w:noProof w:val="0"/>
          <w:color w:val="000000"/>
          <w:sz w:val="18"/>
          <w:szCs w:val="18"/>
        </w:rPr>
      </w:pPr>
    </w:p>
    <w:p w14:paraId="3443C64B" w14:textId="7B2D1083" w:rsidR="00D30C04" w:rsidRPr="00FA7F85" w:rsidRDefault="00D30C04" w:rsidP="00FA7F85">
      <w:pPr>
        <w:pStyle w:val="Ttulo3"/>
        <w:numPr>
          <w:ilvl w:val="0"/>
          <w:numId w:val="40"/>
        </w:numPr>
        <w:ind w:left="426" w:hanging="426"/>
      </w:pPr>
      <w:bookmarkStart w:id="19" w:name="_Toc16089131"/>
      <w:r w:rsidRPr="00FA7F85">
        <w:t>Adquisiciones</w:t>
      </w:r>
      <w:r w:rsidR="005842E0" w:rsidRPr="00FA7F85">
        <w:t xml:space="preserve"> </w:t>
      </w:r>
      <w:r w:rsidR="008159BA" w:rsidRPr="00FA7F85">
        <w:t xml:space="preserve">de bienes </w:t>
      </w:r>
      <w:r w:rsidR="005842E0" w:rsidRPr="00FA7F85">
        <w:t>o contrataciones de servicios</w:t>
      </w:r>
      <w:bookmarkEnd w:id="19"/>
    </w:p>
    <w:p w14:paraId="658211FC" w14:textId="77777777" w:rsidR="008159BA" w:rsidRDefault="00950B03" w:rsidP="00D30C04">
      <w:pPr>
        <w:tabs>
          <w:tab w:val="left" w:pos="-1440"/>
          <w:tab w:val="left" w:pos="-720"/>
          <w:tab w:val="left" w:pos="0"/>
        </w:tabs>
        <w:suppressAutoHyphens/>
        <w:spacing w:before="120"/>
        <w:ind w:right="4"/>
        <w:jc w:val="both"/>
        <w:rPr>
          <w:rFonts w:ascii="Verdana" w:hAnsi="Verdana"/>
          <w:sz w:val="18"/>
          <w:szCs w:val="18"/>
          <w:lang w:val="es-MX"/>
        </w:rPr>
      </w:pPr>
      <w:r>
        <w:rPr>
          <w:rFonts w:ascii="Verdana" w:hAnsi="Verdana"/>
          <w:sz w:val="18"/>
          <w:szCs w:val="18"/>
          <w:lang w:val="es-MX"/>
        </w:rPr>
        <w:t xml:space="preserve">La regla general es que </w:t>
      </w:r>
      <w:r w:rsidR="008159BA">
        <w:rPr>
          <w:rFonts w:ascii="Verdana" w:hAnsi="Verdana"/>
          <w:sz w:val="18"/>
          <w:szCs w:val="18"/>
          <w:lang w:val="es-MX"/>
        </w:rPr>
        <w:t xml:space="preserve">las adquisiciones de bienes o contratación de servicios en general deben: </w:t>
      </w:r>
    </w:p>
    <w:p w14:paraId="012EDAEE" w14:textId="74B54B36" w:rsidR="008159BA" w:rsidRDefault="008159BA" w:rsidP="008159BA">
      <w:pPr>
        <w:pStyle w:val="Prrafodelista"/>
        <w:numPr>
          <w:ilvl w:val="0"/>
          <w:numId w:val="34"/>
        </w:numPr>
        <w:tabs>
          <w:tab w:val="left" w:pos="-1440"/>
          <w:tab w:val="left" w:pos="-720"/>
          <w:tab w:val="left" w:pos="0"/>
        </w:tabs>
        <w:suppressAutoHyphens/>
        <w:spacing w:before="120"/>
        <w:ind w:right="4"/>
        <w:jc w:val="both"/>
        <w:rPr>
          <w:rFonts w:ascii="Verdana" w:hAnsi="Verdana"/>
          <w:sz w:val="18"/>
          <w:szCs w:val="18"/>
          <w:lang w:val="es-MX"/>
        </w:rPr>
      </w:pPr>
      <w:r>
        <w:rPr>
          <w:rFonts w:ascii="Verdana" w:hAnsi="Verdana"/>
          <w:sz w:val="18"/>
          <w:szCs w:val="18"/>
          <w:lang w:val="es-MX"/>
        </w:rPr>
        <w:t xml:space="preserve">Estar incluidos dentro del </w:t>
      </w:r>
      <w:r w:rsidR="00DC006D">
        <w:rPr>
          <w:rFonts w:ascii="Verdana" w:hAnsi="Verdana"/>
          <w:sz w:val="18"/>
          <w:szCs w:val="18"/>
          <w:lang w:val="es-MX"/>
        </w:rPr>
        <w:t>Plan Anual de Trabajo</w:t>
      </w:r>
      <w:r>
        <w:rPr>
          <w:rFonts w:ascii="Verdana" w:hAnsi="Verdana"/>
          <w:sz w:val="18"/>
          <w:szCs w:val="18"/>
          <w:lang w:val="es-MX"/>
        </w:rPr>
        <w:t xml:space="preserve">. En caso de obedecer a una necesidad no contemplada al momento de la elaboración del </w:t>
      </w:r>
      <w:r w:rsidR="00DC006D">
        <w:rPr>
          <w:rFonts w:ascii="Verdana" w:hAnsi="Verdana"/>
          <w:sz w:val="18"/>
          <w:szCs w:val="18"/>
          <w:lang w:val="es-MX"/>
        </w:rPr>
        <w:t>PAT</w:t>
      </w:r>
      <w:r>
        <w:rPr>
          <w:rFonts w:ascii="Verdana" w:hAnsi="Verdana"/>
          <w:sz w:val="18"/>
          <w:szCs w:val="18"/>
          <w:lang w:val="es-MX"/>
        </w:rPr>
        <w:t>, deberán dejar claramente establecido los motivos de esta necesidad.</w:t>
      </w:r>
    </w:p>
    <w:p w14:paraId="7DB2874A" w14:textId="77777777" w:rsidR="008159BA" w:rsidRDefault="008159BA" w:rsidP="00D30C04">
      <w:pPr>
        <w:pStyle w:val="Prrafodelista"/>
        <w:numPr>
          <w:ilvl w:val="0"/>
          <w:numId w:val="34"/>
        </w:numPr>
        <w:tabs>
          <w:tab w:val="left" w:pos="-1440"/>
          <w:tab w:val="left" w:pos="-720"/>
          <w:tab w:val="left" w:pos="0"/>
        </w:tabs>
        <w:suppressAutoHyphens/>
        <w:spacing w:before="120"/>
        <w:ind w:right="4"/>
        <w:jc w:val="both"/>
        <w:rPr>
          <w:rFonts w:ascii="Verdana" w:hAnsi="Verdana"/>
          <w:sz w:val="18"/>
          <w:szCs w:val="18"/>
          <w:lang w:val="es-MX"/>
        </w:rPr>
      </w:pPr>
      <w:r>
        <w:rPr>
          <w:rFonts w:ascii="Verdana" w:hAnsi="Verdana"/>
          <w:sz w:val="18"/>
          <w:szCs w:val="18"/>
          <w:lang w:val="es-MX"/>
        </w:rPr>
        <w:t>L</w:t>
      </w:r>
      <w:r w:rsidR="00950B03" w:rsidRPr="008159BA">
        <w:rPr>
          <w:rFonts w:ascii="Verdana" w:hAnsi="Verdana"/>
          <w:sz w:val="18"/>
          <w:szCs w:val="18"/>
          <w:lang w:val="es-MX"/>
        </w:rPr>
        <w:t xml:space="preserve">os </w:t>
      </w:r>
      <w:r w:rsidR="00D30C04" w:rsidRPr="008159BA">
        <w:rPr>
          <w:rFonts w:ascii="Verdana" w:hAnsi="Verdana"/>
          <w:sz w:val="18"/>
          <w:szCs w:val="18"/>
          <w:lang w:val="es-MX"/>
        </w:rPr>
        <w:t>contratos, y rescisiones se</w:t>
      </w:r>
      <w:r>
        <w:rPr>
          <w:rFonts w:ascii="Verdana" w:hAnsi="Verdana"/>
          <w:sz w:val="18"/>
          <w:szCs w:val="18"/>
          <w:lang w:val="es-MX"/>
        </w:rPr>
        <w:t>rá</w:t>
      </w:r>
      <w:r w:rsidR="00D30C04" w:rsidRPr="008159BA">
        <w:rPr>
          <w:rFonts w:ascii="Verdana" w:hAnsi="Verdana"/>
          <w:sz w:val="18"/>
          <w:szCs w:val="18"/>
          <w:lang w:val="es-MX"/>
        </w:rPr>
        <w:t xml:space="preserve">n firmados por el Asociado en la Implementación </w:t>
      </w:r>
      <w:r w:rsidR="00950B03" w:rsidRPr="008159BA">
        <w:rPr>
          <w:rFonts w:ascii="Verdana" w:hAnsi="Verdana"/>
          <w:sz w:val="18"/>
          <w:szCs w:val="18"/>
          <w:lang w:val="es-MX"/>
        </w:rPr>
        <w:t>a través de su</w:t>
      </w:r>
      <w:r w:rsidR="00D30C04" w:rsidRPr="008159BA">
        <w:rPr>
          <w:rFonts w:ascii="Verdana" w:hAnsi="Verdana"/>
          <w:sz w:val="18"/>
          <w:szCs w:val="18"/>
          <w:lang w:val="es-MX"/>
        </w:rPr>
        <w:t xml:space="preserve"> Coordinador.</w:t>
      </w:r>
    </w:p>
    <w:p w14:paraId="77FC0666" w14:textId="175583DE" w:rsidR="00D30C04" w:rsidRDefault="00D30C04" w:rsidP="00D30C04">
      <w:pPr>
        <w:pStyle w:val="Prrafodelista"/>
        <w:numPr>
          <w:ilvl w:val="0"/>
          <w:numId w:val="34"/>
        </w:numPr>
        <w:tabs>
          <w:tab w:val="left" w:pos="-1440"/>
          <w:tab w:val="left" w:pos="-720"/>
          <w:tab w:val="left" w:pos="0"/>
        </w:tabs>
        <w:suppressAutoHyphens/>
        <w:spacing w:before="120"/>
        <w:ind w:right="4"/>
        <w:jc w:val="both"/>
        <w:rPr>
          <w:rFonts w:ascii="Verdana" w:hAnsi="Verdana"/>
          <w:sz w:val="18"/>
          <w:szCs w:val="18"/>
          <w:lang w:val="es-MX"/>
        </w:rPr>
      </w:pPr>
      <w:r w:rsidRPr="008159BA">
        <w:rPr>
          <w:rFonts w:ascii="Verdana" w:hAnsi="Verdana"/>
          <w:sz w:val="18"/>
          <w:szCs w:val="18"/>
          <w:lang w:val="es-MX"/>
        </w:rPr>
        <w:t>El Asociado en la Implementación deberá responsabilizarse de todos los procesos previos y relacionados a las contrataciones.</w:t>
      </w:r>
    </w:p>
    <w:p w14:paraId="46B08BD4" w14:textId="040AEFB4" w:rsidR="008159BA" w:rsidRDefault="008159BA" w:rsidP="00D30C04">
      <w:pPr>
        <w:pStyle w:val="Prrafodelista"/>
        <w:numPr>
          <w:ilvl w:val="0"/>
          <w:numId w:val="34"/>
        </w:numPr>
        <w:tabs>
          <w:tab w:val="left" w:pos="-1440"/>
          <w:tab w:val="left" w:pos="-720"/>
          <w:tab w:val="left" w:pos="0"/>
        </w:tabs>
        <w:suppressAutoHyphens/>
        <w:spacing w:before="120"/>
        <w:ind w:right="4"/>
        <w:jc w:val="both"/>
        <w:rPr>
          <w:rFonts w:ascii="Verdana" w:hAnsi="Verdana"/>
          <w:sz w:val="18"/>
          <w:szCs w:val="18"/>
          <w:lang w:val="es-MX"/>
        </w:rPr>
      </w:pPr>
      <w:r>
        <w:rPr>
          <w:rFonts w:ascii="Verdana" w:hAnsi="Verdana"/>
          <w:sz w:val="18"/>
          <w:szCs w:val="18"/>
          <w:lang w:val="es-MX"/>
        </w:rPr>
        <w:t>No se realizarán pagos de bienes o servicios si el proveedor no ha proporcionado en tiempo y forma la documentación respaldatoria de lo contratado.</w:t>
      </w:r>
    </w:p>
    <w:p w14:paraId="329A8929" w14:textId="48B1853C" w:rsidR="00532007" w:rsidRPr="00532007" w:rsidRDefault="00532007" w:rsidP="00532007">
      <w:pPr>
        <w:tabs>
          <w:tab w:val="left" w:pos="-1440"/>
          <w:tab w:val="left" w:pos="-720"/>
          <w:tab w:val="left" w:pos="0"/>
        </w:tabs>
        <w:suppressAutoHyphens/>
        <w:spacing w:before="120"/>
        <w:ind w:right="4"/>
        <w:jc w:val="both"/>
        <w:rPr>
          <w:rFonts w:ascii="Verdana" w:hAnsi="Verdana"/>
          <w:sz w:val="18"/>
          <w:szCs w:val="18"/>
          <w:lang w:val="es-MX"/>
        </w:rPr>
      </w:pPr>
      <w:r>
        <w:rPr>
          <w:rFonts w:ascii="Verdana" w:hAnsi="Verdana"/>
          <w:sz w:val="18"/>
          <w:szCs w:val="18"/>
          <w:lang w:val="es-MX"/>
        </w:rPr>
        <w:t>En todos lo relativo a los procesos de Adquisición de Bienes y Contratación de Servicios, considerar los lineamientos expuestos precedentemente en la “</w:t>
      </w:r>
      <w:r w:rsidRPr="00532007">
        <w:rPr>
          <w:rFonts w:ascii="Verdana" w:hAnsi="Verdana"/>
          <w:sz w:val="18"/>
          <w:szCs w:val="18"/>
          <w:lang w:val="es-MX"/>
        </w:rPr>
        <w:t>POLÍTICA Y PROCEDIMIENTO DE ADQUISICIONES</w:t>
      </w:r>
      <w:r>
        <w:rPr>
          <w:rFonts w:ascii="Verdana" w:hAnsi="Verdana"/>
          <w:sz w:val="18"/>
          <w:szCs w:val="18"/>
          <w:lang w:val="es-MX"/>
        </w:rPr>
        <w:t>”.</w:t>
      </w:r>
    </w:p>
    <w:p w14:paraId="2962DE09" w14:textId="1841F4C6" w:rsidR="00D30C04" w:rsidRPr="00FA7F85" w:rsidRDefault="00D30C04" w:rsidP="00FA7F85">
      <w:pPr>
        <w:pStyle w:val="Ttulo3"/>
        <w:numPr>
          <w:ilvl w:val="0"/>
          <w:numId w:val="40"/>
        </w:numPr>
        <w:ind w:left="426" w:hanging="426"/>
      </w:pPr>
      <w:bookmarkStart w:id="20" w:name="_Toc16089132"/>
      <w:r w:rsidRPr="00FA7F85">
        <w:t xml:space="preserve">Contratación de </w:t>
      </w:r>
      <w:r w:rsidR="00C829D2" w:rsidRPr="00FA7F85">
        <w:t>Consultores</w:t>
      </w:r>
      <w:bookmarkEnd w:id="20"/>
    </w:p>
    <w:p w14:paraId="3EF9DD2C" w14:textId="77777777" w:rsidR="008159BA" w:rsidRPr="00950B03" w:rsidRDefault="008159BA" w:rsidP="008159BA">
      <w:pPr>
        <w:autoSpaceDE w:val="0"/>
        <w:autoSpaceDN w:val="0"/>
        <w:adjustRightInd w:val="0"/>
        <w:spacing w:after="0" w:line="240" w:lineRule="auto"/>
        <w:rPr>
          <w:rFonts w:ascii="Verdana" w:hAnsi="Verdana" w:cs="Arial"/>
          <w:noProof w:val="0"/>
          <w:color w:val="000000"/>
          <w:sz w:val="18"/>
          <w:szCs w:val="18"/>
          <w:u w:val="single"/>
        </w:rPr>
      </w:pPr>
      <w:r w:rsidRPr="00950B03">
        <w:rPr>
          <w:rFonts w:ascii="Verdana" w:hAnsi="Verdana" w:cs="Arial"/>
          <w:noProof w:val="0"/>
          <w:color w:val="000000"/>
          <w:sz w:val="18"/>
          <w:szCs w:val="18"/>
          <w:u w:val="single"/>
        </w:rPr>
        <w:t>Nacionales:</w:t>
      </w:r>
    </w:p>
    <w:p w14:paraId="12A6BB0D" w14:textId="77777777" w:rsidR="008159BA" w:rsidRPr="00950B03" w:rsidRDefault="008159BA" w:rsidP="008159BA">
      <w:pPr>
        <w:autoSpaceDE w:val="0"/>
        <w:autoSpaceDN w:val="0"/>
        <w:adjustRightInd w:val="0"/>
        <w:spacing w:after="0" w:line="240" w:lineRule="auto"/>
        <w:rPr>
          <w:rFonts w:ascii="Verdana" w:hAnsi="Verdana" w:cs="Arial"/>
          <w:noProof w:val="0"/>
          <w:color w:val="000000"/>
          <w:sz w:val="18"/>
          <w:szCs w:val="18"/>
          <w:u w:val="single"/>
        </w:rPr>
      </w:pPr>
    </w:p>
    <w:p w14:paraId="2162A1F0" w14:textId="7DDA3D78" w:rsidR="008159BA" w:rsidRPr="00950B03" w:rsidRDefault="008159BA" w:rsidP="008159BA">
      <w:pPr>
        <w:tabs>
          <w:tab w:val="left" w:pos="-1440"/>
          <w:tab w:val="left" w:pos="-720"/>
          <w:tab w:val="left" w:pos="0"/>
        </w:tabs>
        <w:suppressAutoHyphens/>
        <w:spacing w:before="120"/>
        <w:ind w:right="6"/>
        <w:contextualSpacing/>
        <w:jc w:val="both"/>
        <w:rPr>
          <w:rFonts w:ascii="Verdana" w:hAnsi="Verdana"/>
          <w:sz w:val="18"/>
          <w:szCs w:val="18"/>
          <w:lang w:val="es-ES_tradnl"/>
        </w:rPr>
      </w:pPr>
      <w:r w:rsidRPr="00950B03">
        <w:rPr>
          <w:rFonts w:ascii="Verdana" w:hAnsi="Verdana"/>
          <w:sz w:val="18"/>
          <w:szCs w:val="18"/>
          <w:lang w:val="es-ES_tradnl"/>
        </w:rPr>
        <w:t xml:space="preserve">Se puede contratar a </w:t>
      </w:r>
      <w:r w:rsidR="00C829D2">
        <w:rPr>
          <w:rFonts w:ascii="Verdana" w:hAnsi="Verdana"/>
          <w:sz w:val="18"/>
          <w:szCs w:val="18"/>
          <w:lang w:val="es-ES_tradnl"/>
        </w:rPr>
        <w:t>personas físicas con nacionalidad uruguaya</w:t>
      </w:r>
      <w:r w:rsidRPr="00950B03">
        <w:rPr>
          <w:rFonts w:ascii="Verdana" w:hAnsi="Verdana"/>
          <w:sz w:val="18"/>
          <w:szCs w:val="18"/>
          <w:lang w:val="es-ES_tradnl"/>
        </w:rPr>
        <w:t xml:space="preserve"> o extranjeros</w:t>
      </w:r>
      <w:r w:rsidR="00184727">
        <w:rPr>
          <w:rFonts w:ascii="Verdana" w:hAnsi="Verdana"/>
          <w:sz w:val="18"/>
          <w:szCs w:val="18"/>
          <w:lang w:val="es-ES_tradnl"/>
        </w:rPr>
        <w:t>,</w:t>
      </w:r>
      <w:r w:rsidRPr="00950B03">
        <w:rPr>
          <w:rFonts w:ascii="Verdana" w:hAnsi="Verdana"/>
          <w:sz w:val="18"/>
          <w:szCs w:val="18"/>
          <w:lang w:val="es-ES_tradnl"/>
        </w:rPr>
        <w:t xml:space="preserve"> con residencia</w:t>
      </w:r>
      <w:r w:rsidR="00C829D2">
        <w:rPr>
          <w:rFonts w:ascii="Verdana" w:hAnsi="Verdana"/>
          <w:sz w:val="18"/>
          <w:szCs w:val="18"/>
          <w:lang w:val="es-ES_tradnl"/>
        </w:rPr>
        <w:t xml:space="preserve"> legal </w:t>
      </w:r>
      <w:r w:rsidRPr="00950B03">
        <w:rPr>
          <w:rFonts w:ascii="Verdana" w:hAnsi="Verdana"/>
          <w:sz w:val="18"/>
          <w:szCs w:val="18"/>
          <w:lang w:val="es-ES_tradnl"/>
        </w:rPr>
        <w:t xml:space="preserve">en el país. </w:t>
      </w:r>
    </w:p>
    <w:p w14:paraId="5FEB4136" w14:textId="27BAE645" w:rsidR="008159BA" w:rsidRPr="00950B03" w:rsidRDefault="008159BA" w:rsidP="008159BA">
      <w:pPr>
        <w:tabs>
          <w:tab w:val="left" w:pos="-1440"/>
          <w:tab w:val="left" w:pos="-720"/>
          <w:tab w:val="left" w:pos="0"/>
        </w:tabs>
        <w:suppressAutoHyphens/>
        <w:spacing w:before="120"/>
        <w:ind w:right="6"/>
        <w:contextualSpacing/>
        <w:jc w:val="both"/>
        <w:rPr>
          <w:rFonts w:ascii="Verdana" w:hAnsi="Verdana"/>
          <w:sz w:val="18"/>
          <w:szCs w:val="18"/>
          <w:lang w:val="es-ES_tradnl"/>
        </w:rPr>
      </w:pPr>
      <w:r w:rsidRPr="00950B03">
        <w:rPr>
          <w:rFonts w:ascii="Verdana" w:hAnsi="Verdana"/>
          <w:sz w:val="18"/>
          <w:szCs w:val="18"/>
          <w:lang w:val="es-ES_tradnl"/>
        </w:rPr>
        <w:t xml:space="preserve">Los </w:t>
      </w:r>
      <w:r w:rsidR="00C829D2">
        <w:rPr>
          <w:rFonts w:ascii="Verdana" w:hAnsi="Verdana"/>
          <w:sz w:val="18"/>
          <w:szCs w:val="18"/>
          <w:lang w:val="es-ES_tradnl"/>
        </w:rPr>
        <w:t>consultores</w:t>
      </w:r>
      <w:r w:rsidRPr="00950B03">
        <w:rPr>
          <w:rFonts w:ascii="Verdana" w:hAnsi="Verdana"/>
          <w:sz w:val="18"/>
          <w:szCs w:val="18"/>
          <w:lang w:val="es-ES_tradnl"/>
        </w:rPr>
        <w:t xml:space="preserve"> nacionales pueden ser contratados a través del Contrato de servicios, el que puede adoptar las modalidades de:</w:t>
      </w:r>
    </w:p>
    <w:p w14:paraId="0F604012" w14:textId="0204A992" w:rsidR="008159BA" w:rsidRPr="008159BA" w:rsidRDefault="008159BA" w:rsidP="008159BA">
      <w:pPr>
        <w:pStyle w:val="Prrafodelista"/>
        <w:numPr>
          <w:ilvl w:val="0"/>
          <w:numId w:val="5"/>
        </w:numPr>
        <w:tabs>
          <w:tab w:val="left" w:pos="-1440"/>
          <w:tab w:val="left" w:pos="-720"/>
          <w:tab w:val="left" w:pos="0"/>
        </w:tabs>
        <w:suppressAutoHyphens/>
        <w:spacing w:before="120"/>
        <w:ind w:right="4"/>
        <w:jc w:val="both"/>
        <w:rPr>
          <w:rFonts w:ascii="Verdana" w:hAnsi="Verdana"/>
          <w:sz w:val="18"/>
          <w:szCs w:val="18"/>
          <w:u w:val="single"/>
          <w:lang w:val="es-ES_tradnl"/>
        </w:rPr>
      </w:pPr>
      <w:r>
        <w:rPr>
          <w:rFonts w:ascii="Verdana" w:hAnsi="Verdana"/>
          <w:sz w:val="18"/>
          <w:szCs w:val="18"/>
          <w:u w:val="single"/>
          <w:lang w:val="es-ES_tradnl"/>
        </w:rPr>
        <w:t xml:space="preserve">Locación de servicios: </w:t>
      </w:r>
      <w:r w:rsidRPr="008159BA">
        <w:rPr>
          <w:rFonts w:ascii="Verdana" w:hAnsi="Verdana"/>
          <w:sz w:val="18"/>
          <w:szCs w:val="18"/>
          <w:lang w:val="es-ES_tradnl"/>
        </w:rPr>
        <w:t>La forma de pago es mensual, con controles regulares. El pago final sujeto a comprobación y certificación de que los servicios fueron obtenidos en forma satisfactoria.</w:t>
      </w:r>
    </w:p>
    <w:p w14:paraId="07E9FA91" w14:textId="77777777" w:rsidR="008159BA" w:rsidRPr="008159BA" w:rsidRDefault="008159BA" w:rsidP="008159BA">
      <w:pPr>
        <w:pStyle w:val="Prrafodelista"/>
        <w:tabs>
          <w:tab w:val="left" w:pos="-1440"/>
          <w:tab w:val="left" w:pos="-720"/>
          <w:tab w:val="left" w:pos="0"/>
        </w:tabs>
        <w:suppressAutoHyphens/>
        <w:spacing w:before="120"/>
        <w:ind w:left="786" w:right="4"/>
        <w:jc w:val="both"/>
        <w:rPr>
          <w:rFonts w:ascii="Verdana" w:hAnsi="Verdana"/>
          <w:sz w:val="18"/>
          <w:szCs w:val="18"/>
          <w:u w:val="single"/>
          <w:lang w:val="es-ES_tradnl"/>
        </w:rPr>
      </w:pPr>
    </w:p>
    <w:p w14:paraId="1AC3F751" w14:textId="3B17E2CB" w:rsidR="008159BA" w:rsidRPr="008159BA" w:rsidRDefault="008159BA" w:rsidP="00287998">
      <w:pPr>
        <w:pStyle w:val="Prrafodelista"/>
        <w:numPr>
          <w:ilvl w:val="0"/>
          <w:numId w:val="5"/>
        </w:numPr>
        <w:tabs>
          <w:tab w:val="left" w:pos="-1440"/>
          <w:tab w:val="left" w:pos="-720"/>
          <w:tab w:val="left" w:pos="0"/>
        </w:tabs>
        <w:suppressAutoHyphens/>
        <w:spacing w:before="120"/>
        <w:ind w:right="4"/>
        <w:jc w:val="both"/>
        <w:rPr>
          <w:rFonts w:ascii="Verdana" w:hAnsi="Verdana"/>
          <w:sz w:val="18"/>
          <w:szCs w:val="18"/>
          <w:lang w:val="es-ES_tradnl"/>
        </w:rPr>
      </w:pPr>
      <w:r w:rsidRPr="008159BA">
        <w:rPr>
          <w:rFonts w:ascii="Verdana" w:hAnsi="Verdana"/>
          <w:sz w:val="18"/>
          <w:szCs w:val="18"/>
          <w:u w:val="single"/>
          <w:lang w:val="es-ES_tradnl"/>
        </w:rPr>
        <w:t>Locación de obra;</w:t>
      </w:r>
      <w:r>
        <w:rPr>
          <w:rFonts w:ascii="Verdana" w:hAnsi="Verdana"/>
          <w:sz w:val="18"/>
          <w:szCs w:val="18"/>
          <w:u w:val="single"/>
          <w:lang w:val="es-ES_tradnl"/>
        </w:rPr>
        <w:t xml:space="preserve"> </w:t>
      </w:r>
      <w:r w:rsidRPr="008159BA">
        <w:rPr>
          <w:rFonts w:ascii="Verdana" w:hAnsi="Verdana"/>
          <w:sz w:val="18"/>
          <w:szCs w:val="18"/>
          <w:lang w:val="es-ES_tradnl"/>
        </w:rPr>
        <w:t>La forma de pago es por resultados parciales. El pago final está sujeto a la entrega en forma satisfactoria de los resultados/productos finales. Se deberá fijar una fecha límite para la obtención de los resultados/productos esperados la cual debe ser respetada. Si este plazo no puede ser cumplido por razones justificables, se deberá realizar una enmienda del contrato estipulando una nueva fecha de entrega del producto. También se deberá estipular una fecha límite para la realización del pago final con una cláusula de vencimiento de la obligación de pago, si el producto no es entregado a satisfacción en el plazo estipulado.</w:t>
      </w:r>
    </w:p>
    <w:p w14:paraId="6AF3A47B" w14:textId="409FF335" w:rsidR="008159BA" w:rsidRPr="00950B03" w:rsidRDefault="008159BA" w:rsidP="008159BA">
      <w:pPr>
        <w:tabs>
          <w:tab w:val="left" w:pos="-1440"/>
          <w:tab w:val="left" w:pos="-720"/>
          <w:tab w:val="left" w:pos="0"/>
        </w:tabs>
        <w:suppressAutoHyphens/>
        <w:spacing w:before="120"/>
        <w:ind w:right="4"/>
        <w:jc w:val="both"/>
        <w:rPr>
          <w:rFonts w:ascii="Verdana" w:hAnsi="Verdana"/>
          <w:sz w:val="18"/>
          <w:szCs w:val="18"/>
          <w:lang w:val="es-ES_tradnl"/>
        </w:rPr>
      </w:pPr>
      <w:r w:rsidRPr="00950B03">
        <w:rPr>
          <w:rFonts w:ascii="Verdana" w:hAnsi="Verdana"/>
          <w:sz w:val="18"/>
          <w:szCs w:val="18"/>
          <w:lang w:val="es-ES_tradnl"/>
        </w:rPr>
        <w:t>El pago de honorarios por cualquiera de los dos tipos de contrato responderá a la obtención de los resultados y al cumplimiento del diagrama de control de avance establecido en el contrato.</w:t>
      </w:r>
      <w:r w:rsidR="00FB1A9A" w:rsidRPr="00FB1A9A">
        <w:rPr>
          <w:rFonts w:ascii="Verdana" w:hAnsi="Verdana"/>
          <w:sz w:val="18"/>
          <w:szCs w:val="18"/>
          <w:lang w:val="es-ES_tradnl"/>
        </w:rPr>
        <w:t xml:space="preserve"> </w:t>
      </w:r>
      <w:r w:rsidR="00FB1A9A" w:rsidRPr="00950B03">
        <w:rPr>
          <w:rFonts w:ascii="Verdana" w:hAnsi="Verdana"/>
          <w:sz w:val="18"/>
          <w:szCs w:val="18"/>
          <w:lang w:val="es-ES_tradnl"/>
        </w:rPr>
        <w:t xml:space="preserve">Los </w:t>
      </w:r>
      <w:r w:rsidR="00FB1A9A">
        <w:rPr>
          <w:rFonts w:ascii="Verdana" w:hAnsi="Verdana"/>
          <w:sz w:val="18"/>
          <w:szCs w:val="18"/>
          <w:lang w:val="es-ES_tradnl"/>
        </w:rPr>
        <w:t>consultores</w:t>
      </w:r>
      <w:r w:rsidR="00FB1A9A" w:rsidRPr="00950B03">
        <w:rPr>
          <w:rFonts w:ascii="Verdana" w:hAnsi="Verdana"/>
          <w:sz w:val="18"/>
          <w:szCs w:val="18"/>
          <w:lang w:val="es-ES_tradnl"/>
        </w:rPr>
        <w:t xml:space="preserve"> nacionales sólo pueden ser contratados en proyectos del programa nacional de acuerdo con los arreglos contractuales y honorarios aplicables al personal nacional.</w:t>
      </w:r>
    </w:p>
    <w:p w14:paraId="65B9CADF" w14:textId="77777777" w:rsidR="00D30C04" w:rsidRPr="008159BA" w:rsidRDefault="00D30C04" w:rsidP="00D30C04">
      <w:pPr>
        <w:autoSpaceDE w:val="0"/>
        <w:autoSpaceDN w:val="0"/>
        <w:adjustRightInd w:val="0"/>
        <w:spacing w:after="0" w:line="240" w:lineRule="auto"/>
        <w:ind w:left="360"/>
        <w:rPr>
          <w:rFonts w:ascii="Verdana" w:hAnsi="Verdana" w:cs="Arial"/>
          <w:noProof w:val="0"/>
          <w:color w:val="000000"/>
          <w:sz w:val="18"/>
          <w:szCs w:val="18"/>
          <w:lang w:val="es-ES_tradnl"/>
        </w:rPr>
      </w:pPr>
    </w:p>
    <w:p w14:paraId="5B85C1B1" w14:textId="77777777" w:rsidR="008159BA" w:rsidRDefault="008159BA" w:rsidP="00603342">
      <w:pPr>
        <w:autoSpaceDE w:val="0"/>
        <w:autoSpaceDN w:val="0"/>
        <w:adjustRightInd w:val="0"/>
        <w:spacing w:after="0" w:line="240" w:lineRule="auto"/>
        <w:contextualSpacing/>
        <w:rPr>
          <w:rFonts w:ascii="Verdana" w:hAnsi="Verdana" w:cs="Arial"/>
          <w:noProof w:val="0"/>
          <w:color w:val="000000"/>
          <w:sz w:val="18"/>
          <w:szCs w:val="18"/>
          <w:u w:val="single"/>
        </w:rPr>
        <w:sectPr w:rsidR="008159BA" w:rsidSect="00603342">
          <w:pgSz w:w="11906" w:h="16838"/>
          <w:pgMar w:top="1417" w:right="1701" w:bottom="1417" w:left="1701" w:header="426" w:footer="708" w:gutter="0"/>
          <w:cols w:space="708"/>
          <w:docGrid w:linePitch="360"/>
        </w:sectPr>
      </w:pPr>
    </w:p>
    <w:p w14:paraId="2535C82E" w14:textId="2F549931" w:rsidR="00D30C04" w:rsidRPr="00950B03" w:rsidRDefault="00D30C04" w:rsidP="00603342">
      <w:pPr>
        <w:autoSpaceDE w:val="0"/>
        <w:autoSpaceDN w:val="0"/>
        <w:adjustRightInd w:val="0"/>
        <w:spacing w:after="0" w:line="240" w:lineRule="auto"/>
        <w:contextualSpacing/>
        <w:rPr>
          <w:rFonts w:ascii="Verdana" w:hAnsi="Verdana" w:cs="Arial"/>
          <w:noProof w:val="0"/>
          <w:color w:val="000000"/>
          <w:sz w:val="18"/>
          <w:szCs w:val="18"/>
          <w:u w:val="single"/>
        </w:rPr>
      </w:pPr>
      <w:r w:rsidRPr="00950B03">
        <w:rPr>
          <w:rFonts w:ascii="Verdana" w:hAnsi="Verdana" w:cs="Arial"/>
          <w:noProof w:val="0"/>
          <w:color w:val="000000"/>
          <w:sz w:val="18"/>
          <w:szCs w:val="18"/>
          <w:u w:val="single"/>
        </w:rPr>
        <w:lastRenderedPageBreak/>
        <w:t>Extranjeros:</w:t>
      </w:r>
    </w:p>
    <w:p w14:paraId="4E99BDE0" w14:textId="77777777" w:rsidR="00603342" w:rsidRPr="00950B03" w:rsidRDefault="00603342" w:rsidP="00603342">
      <w:pPr>
        <w:autoSpaceDE w:val="0"/>
        <w:autoSpaceDN w:val="0"/>
        <w:adjustRightInd w:val="0"/>
        <w:spacing w:after="0" w:line="240" w:lineRule="auto"/>
        <w:contextualSpacing/>
        <w:rPr>
          <w:rFonts w:ascii="Verdana" w:hAnsi="Verdana" w:cs="Arial"/>
          <w:noProof w:val="0"/>
          <w:color w:val="000000"/>
          <w:sz w:val="18"/>
          <w:szCs w:val="18"/>
          <w:u w:val="single"/>
        </w:rPr>
      </w:pPr>
    </w:p>
    <w:p w14:paraId="1B4D4BE1" w14:textId="71EFA0DF" w:rsidR="00D30C04" w:rsidRPr="00950B03" w:rsidRDefault="00D30C04" w:rsidP="00962D3C">
      <w:pPr>
        <w:tabs>
          <w:tab w:val="left" w:pos="-1440"/>
          <w:tab w:val="left" w:pos="-720"/>
          <w:tab w:val="left" w:pos="0"/>
        </w:tabs>
        <w:suppressAutoHyphens/>
        <w:spacing w:before="120"/>
        <w:ind w:right="4"/>
        <w:contextualSpacing/>
        <w:jc w:val="both"/>
        <w:rPr>
          <w:rFonts w:ascii="Verdana" w:hAnsi="Verdana"/>
          <w:sz w:val="18"/>
          <w:szCs w:val="18"/>
          <w:lang w:val="es-ES_tradnl"/>
        </w:rPr>
      </w:pPr>
      <w:r w:rsidRPr="00950B03">
        <w:rPr>
          <w:rFonts w:ascii="Verdana" w:hAnsi="Verdana"/>
          <w:sz w:val="18"/>
          <w:szCs w:val="18"/>
          <w:lang w:val="es-ES_tradnl"/>
        </w:rPr>
        <w:t xml:space="preserve">Se puede contratar únicamente a </w:t>
      </w:r>
      <w:r w:rsidR="00C829D2">
        <w:rPr>
          <w:rFonts w:ascii="Verdana" w:hAnsi="Verdana"/>
          <w:sz w:val="18"/>
          <w:szCs w:val="18"/>
          <w:lang w:val="es-ES_tradnl"/>
        </w:rPr>
        <w:t xml:space="preserve">personas físicas con nacionalidad </w:t>
      </w:r>
      <w:r w:rsidR="00184727">
        <w:rPr>
          <w:rFonts w:ascii="Verdana" w:hAnsi="Verdana"/>
          <w:sz w:val="18"/>
          <w:szCs w:val="18"/>
          <w:lang w:val="es-ES_tradnl"/>
        </w:rPr>
        <w:t>o</w:t>
      </w:r>
      <w:r w:rsidR="00C829D2">
        <w:rPr>
          <w:rFonts w:ascii="Verdana" w:hAnsi="Verdana"/>
          <w:sz w:val="18"/>
          <w:szCs w:val="18"/>
          <w:lang w:val="es-ES_tradnl"/>
        </w:rPr>
        <w:t xml:space="preserve"> residencia</w:t>
      </w:r>
      <w:r w:rsidR="00184727">
        <w:rPr>
          <w:rFonts w:ascii="Verdana" w:hAnsi="Verdana"/>
          <w:sz w:val="18"/>
          <w:szCs w:val="18"/>
          <w:lang w:val="es-ES_tradnl"/>
        </w:rPr>
        <w:t xml:space="preserve"> </w:t>
      </w:r>
      <w:r w:rsidRPr="00950B03">
        <w:rPr>
          <w:rFonts w:ascii="Verdana" w:hAnsi="Verdana"/>
          <w:sz w:val="18"/>
          <w:szCs w:val="18"/>
          <w:lang w:val="es-ES_tradnl"/>
        </w:rPr>
        <w:t>extranjer</w:t>
      </w:r>
      <w:r w:rsidR="00C829D2">
        <w:rPr>
          <w:rFonts w:ascii="Verdana" w:hAnsi="Verdana"/>
          <w:sz w:val="18"/>
          <w:szCs w:val="18"/>
          <w:lang w:val="es-ES_tradnl"/>
        </w:rPr>
        <w:t>a</w:t>
      </w:r>
      <w:r w:rsidRPr="00950B03">
        <w:rPr>
          <w:rFonts w:ascii="Verdana" w:hAnsi="Verdana"/>
          <w:sz w:val="18"/>
          <w:szCs w:val="18"/>
          <w:lang w:val="es-ES_tradnl"/>
        </w:rPr>
        <w:t xml:space="preserve">. </w:t>
      </w:r>
    </w:p>
    <w:p w14:paraId="273B086C" w14:textId="77777777" w:rsidR="00FB1A9A" w:rsidRDefault="00D30C04" w:rsidP="00962D3C">
      <w:pPr>
        <w:tabs>
          <w:tab w:val="left" w:pos="-1440"/>
          <w:tab w:val="left" w:pos="-720"/>
          <w:tab w:val="left" w:pos="0"/>
        </w:tabs>
        <w:suppressAutoHyphens/>
        <w:spacing w:before="120"/>
        <w:ind w:right="4"/>
        <w:jc w:val="both"/>
        <w:rPr>
          <w:rFonts w:ascii="Verdana" w:hAnsi="Verdana"/>
          <w:sz w:val="18"/>
          <w:szCs w:val="18"/>
          <w:lang w:val="es-ES_tradnl"/>
        </w:rPr>
      </w:pPr>
      <w:r w:rsidRPr="00950B03">
        <w:rPr>
          <w:rFonts w:ascii="Verdana" w:hAnsi="Verdana"/>
          <w:sz w:val="18"/>
          <w:szCs w:val="18"/>
          <w:lang w:val="es-ES_tradnl"/>
        </w:rPr>
        <w:t xml:space="preserve">Los </w:t>
      </w:r>
      <w:r w:rsidR="00FB1A9A">
        <w:rPr>
          <w:rFonts w:ascii="Verdana" w:hAnsi="Verdana"/>
          <w:sz w:val="18"/>
          <w:szCs w:val="18"/>
          <w:lang w:val="es-ES_tradnl"/>
        </w:rPr>
        <w:t>consultores</w:t>
      </w:r>
      <w:r w:rsidRPr="00950B03">
        <w:rPr>
          <w:rFonts w:ascii="Verdana" w:hAnsi="Verdana"/>
          <w:sz w:val="18"/>
          <w:szCs w:val="18"/>
          <w:lang w:val="es-ES_tradnl"/>
        </w:rPr>
        <w:t xml:space="preserve"> internacionales se pueden contratar a través de un contrato de Locación de Obra.</w:t>
      </w:r>
      <w:r w:rsidR="00FB1A9A">
        <w:rPr>
          <w:rFonts w:ascii="Verdana" w:hAnsi="Verdana"/>
          <w:sz w:val="18"/>
          <w:szCs w:val="18"/>
          <w:lang w:val="es-ES_tradnl"/>
        </w:rPr>
        <w:t xml:space="preserve"> </w:t>
      </w:r>
    </w:p>
    <w:p w14:paraId="273F2352" w14:textId="7C280B00" w:rsidR="00D30C04" w:rsidRPr="00FB1A9A" w:rsidRDefault="00D30C04" w:rsidP="00962D3C">
      <w:pPr>
        <w:tabs>
          <w:tab w:val="left" w:pos="-1440"/>
          <w:tab w:val="left" w:pos="-720"/>
          <w:tab w:val="left" w:pos="0"/>
        </w:tabs>
        <w:suppressAutoHyphens/>
        <w:spacing w:before="120"/>
        <w:ind w:right="4"/>
        <w:jc w:val="both"/>
        <w:rPr>
          <w:rFonts w:ascii="Verdana" w:hAnsi="Verdana"/>
          <w:sz w:val="18"/>
          <w:szCs w:val="18"/>
          <w:lang w:val="es-ES_tradnl"/>
        </w:rPr>
      </w:pPr>
      <w:r w:rsidRPr="00FB1A9A">
        <w:rPr>
          <w:rFonts w:ascii="Verdana" w:hAnsi="Verdana"/>
          <w:sz w:val="18"/>
          <w:szCs w:val="18"/>
          <w:lang w:val="es-ES_tradnl"/>
        </w:rPr>
        <w:t>La forma de pago es por resultados parciales. El pago final está sujeto a la entrega en forma satisfactoria de los resultados/productos finales.</w:t>
      </w:r>
    </w:p>
    <w:p w14:paraId="3C3AD0BD" w14:textId="77777777" w:rsidR="00D30C04" w:rsidRPr="00950B03" w:rsidRDefault="00D30C04" w:rsidP="00962D3C">
      <w:pPr>
        <w:tabs>
          <w:tab w:val="left" w:pos="-1440"/>
          <w:tab w:val="left" w:pos="-720"/>
          <w:tab w:val="left" w:pos="0"/>
        </w:tabs>
        <w:suppressAutoHyphens/>
        <w:spacing w:before="120"/>
        <w:ind w:right="4"/>
        <w:jc w:val="both"/>
        <w:rPr>
          <w:rFonts w:ascii="Verdana" w:hAnsi="Verdana"/>
          <w:sz w:val="18"/>
          <w:szCs w:val="18"/>
          <w:lang w:val="es-ES_tradnl"/>
        </w:rPr>
      </w:pPr>
      <w:r w:rsidRPr="00950B03">
        <w:rPr>
          <w:rFonts w:ascii="Verdana" w:hAnsi="Verdana"/>
          <w:sz w:val="18"/>
          <w:szCs w:val="18"/>
          <w:lang w:val="es-ES_tradnl"/>
        </w:rPr>
        <w:t>Se deberá fijar una fecha límite para la obtención de los resultados/productos esperados, la cual deberá ser respetada. Si este plazo no puede ser cumplido por razones justificables, se deberá firmar un nuevo contrato estipulando una nueva fecha de entrega del producto.</w:t>
      </w:r>
    </w:p>
    <w:p w14:paraId="7E1A1867" w14:textId="366A7A68" w:rsidR="00D30C04" w:rsidRPr="00950B03" w:rsidRDefault="00D30C04" w:rsidP="00962D3C">
      <w:pPr>
        <w:tabs>
          <w:tab w:val="left" w:pos="-1440"/>
          <w:tab w:val="left" w:pos="-720"/>
          <w:tab w:val="left" w:pos="0"/>
        </w:tabs>
        <w:suppressAutoHyphens/>
        <w:spacing w:before="120"/>
        <w:ind w:right="4"/>
        <w:jc w:val="both"/>
        <w:rPr>
          <w:rFonts w:ascii="Verdana" w:hAnsi="Verdana"/>
          <w:sz w:val="18"/>
          <w:szCs w:val="18"/>
          <w:lang w:val="es-ES_tradnl"/>
        </w:rPr>
      </w:pPr>
      <w:r w:rsidRPr="00950B03">
        <w:rPr>
          <w:rFonts w:ascii="Verdana" w:hAnsi="Verdana"/>
          <w:sz w:val="18"/>
          <w:szCs w:val="18"/>
          <w:lang w:val="es-ES_tradnl"/>
        </w:rPr>
        <w:t>El Asociado en la Implementación debe efectuar y documentar los controles de avance establecidos en el diagrama respectivo y en casos de incumplimiento (atrasos, calidad deficiente, etc.), suspenderá el pago de honorarios hasta que se regularice la prestación.</w:t>
      </w:r>
    </w:p>
    <w:p w14:paraId="4A271D94" w14:textId="77777777" w:rsidR="00D30C04" w:rsidRPr="00950B03" w:rsidRDefault="00D30C04" w:rsidP="00962D3C">
      <w:pPr>
        <w:tabs>
          <w:tab w:val="left" w:pos="-1440"/>
          <w:tab w:val="left" w:pos="-720"/>
          <w:tab w:val="left" w:pos="0"/>
        </w:tabs>
        <w:suppressAutoHyphens/>
        <w:spacing w:before="120"/>
        <w:ind w:right="4"/>
        <w:jc w:val="both"/>
        <w:rPr>
          <w:rFonts w:ascii="Verdana" w:hAnsi="Verdana"/>
          <w:sz w:val="18"/>
          <w:szCs w:val="18"/>
          <w:lang w:val="es-ES_tradnl"/>
        </w:rPr>
      </w:pPr>
      <w:r w:rsidRPr="00950B03">
        <w:rPr>
          <w:rFonts w:ascii="Verdana" w:hAnsi="Verdana"/>
          <w:sz w:val="18"/>
          <w:szCs w:val="18"/>
          <w:lang w:val="es-ES_tradnl"/>
        </w:rPr>
        <w:t>Las notificaciones y/o certificaciones de pagos deben ser remitidas a la oficina responsable con la necesaria antelación para asegurar una oportuna acción, ya sea para incluir o suspender pagos.</w:t>
      </w:r>
    </w:p>
    <w:p w14:paraId="59A6A1D6" w14:textId="77777777" w:rsidR="00D30C04" w:rsidRPr="00950B03" w:rsidRDefault="00D30C04" w:rsidP="00D30C04">
      <w:pPr>
        <w:autoSpaceDE w:val="0"/>
        <w:autoSpaceDN w:val="0"/>
        <w:adjustRightInd w:val="0"/>
        <w:spacing w:after="0" w:line="240" w:lineRule="auto"/>
        <w:rPr>
          <w:rFonts w:ascii="Verdana" w:hAnsi="Verdana" w:cs="Arial"/>
          <w:noProof w:val="0"/>
          <w:color w:val="000000"/>
          <w:sz w:val="18"/>
          <w:szCs w:val="18"/>
        </w:rPr>
      </w:pPr>
    </w:p>
    <w:p w14:paraId="6DCC8042" w14:textId="77F54A15" w:rsidR="008159BA" w:rsidRDefault="008159BA" w:rsidP="008159BA">
      <w:pPr>
        <w:rPr>
          <w:rFonts w:ascii="Verdana" w:hAnsi="Verdana"/>
          <w:b/>
          <w:sz w:val="18"/>
          <w:u w:val="single"/>
        </w:rPr>
      </w:pPr>
      <w:r w:rsidRPr="00D30C04">
        <w:rPr>
          <w:rFonts w:ascii="Verdana" w:hAnsi="Verdana"/>
          <w:b/>
          <w:sz w:val="18"/>
          <w:u w:val="single"/>
        </w:rPr>
        <w:t xml:space="preserve">Controles realizados por la Institución en </w:t>
      </w:r>
      <w:r>
        <w:rPr>
          <w:rFonts w:ascii="Verdana" w:hAnsi="Verdana"/>
          <w:b/>
          <w:sz w:val="18"/>
          <w:u w:val="single"/>
        </w:rPr>
        <w:t>la contratación de profesionales</w:t>
      </w:r>
      <w:r w:rsidRPr="00D30C04">
        <w:rPr>
          <w:rFonts w:ascii="Verdana" w:hAnsi="Verdana"/>
          <w:b/>
          <w:sz w:val="18"/>
          <w:u w:val="single"/>
        </w:rPr>
        <w:t>:</w:t>
      </w:r>
    </w:p>
    <w:p w14:paraId="704A0A69" w14:textId="77777777" w:rsidR="00D30C04" w:rsidRPr="008159BA" w:rsidRDefault="00D30C04" w:rsidP="00D30C04">
      <w:pPr>
        <w:autoSpaceDE w:val="0"/>
        <w:autoSpaceDN w:val="0"/>
        <w:adjustRightInd w:val="0"/>
        <w:spacing w:after="0" w:line="240" w:lineRule="auto"/>
        <w:rPr>
          <w:rFonts w:ascii="Verdana" w:hAnsi="Verdana"/>
          <w:sz w:val="18"/>
          <w:szCs w:val="18"/>
        </w:rPr>
      </w:pPr>
    </w:p>
    <w:p w14:paraId="24B130A6" w14:textId="47D5BE59" w:rsidR="00D30C04" w:rsidRPr="00950B03" w:rsidRDefault="008159BA" w:rsidP="00962D3C">
      <w:pPr>
        <w:pStyle w:val="Prrafodelista"/>
        <w:numPr>
          <w:ilvl w:val="0"/>
          <w:numId w:val="35"/>
        </w:numPr>
        <w:autoSpaceDE w:val="0"/>
        <w:autoSpaceDN w:val="0"/>
        <w:adjustRightInd w:val="0"/>
        <w:spacing w:after="0" w:line="240" w:lineRule="auto"/>
        <w:jc w:val="both"/>
        <w:rPr>
          <w:rFonts w:ascii="Verdana" w:hAnsi="Verdana"/>
          <w:sz w:val="18"/>
          <w:szCs w:val="18"/>
          <w:lang w:val="es-ES_tradnl"/>
        </w:rPr>
      </w:pPr>
      <w:r>
        <w:rPr>
          <w:rFonts w:ascii="Verdana" w:hAnsi="Verdana"/>
          <w:sz w:val="18"/>
          <w:szCs w:val="18"/>
          <w:lang w:val="es-ES_tradnl"/>
        </w:rPr>
        <w:t>Deberá</w:t>
      </w:r>
      <w:r w:rsidR="00D30C04" w:rsidRPr="00950B03">
        <w:rPr>
          <w:rFonts w:ascii="Verdana" w:hAnsi="Verdana"/>
          <w:sz w:val="18"/>
          <w:szCs w:val="18"/>
          <w:lang w:val="es-ES_tradnl"/>
        </w:rPr>
        <w:t xml:space="preserve"> efectuar y documentar los controles de avance establecidos en el diagrama respectivo y en casos de incumplimiento (atrasos, productos de calidad deficiente, etc.), suspenderá el pago de honorarios hasta que se regularice la prestación.</w:t>
      </w:r>
    </w:p>
    <w:p w14:paraId="3CA4153D" w14:textId="77777777" w:rsidR="00D30C04" w:rsidRPr="00950B03" w:rsidRDefault="00D30C04" w:rsidP="00962D3C">
      <w:pPr>
        <w:autoSpaceDE w:val="0"/>
        <w:autoSpaceDN w:val="0"/>
        <w:adjustRightInd w:val="0"/>
        <w:spacing w:after="0" w:line="240" w:lineRule="auto"/>
        <w:jc w:val="both"/>
        <w:rPr>
          <w:rFonts w:ascii="Verdana" w:hAnsi="Verdana"/>
          <w:sz w:val="18"/>
          <w:szCs w:val="18"/>
          <w:lang w:val="es-ES_tradnl"/>
        </w:rPr>
      </w:pPr>
    </w:p>
    <w:p w14:paraId="3B9113D9" w14:textId="4E896437" w:rsidR="00D30C04" w:rsidRPr="00950B03" w:rsidRDefault="00D30C04" w:rsidP="00962D3C">
      <w:pPr>
        <w:pStyle w:val="Prrafodelista"/>
        <w:numPr>
          <w:ilvl w:val="0"/>
          <w:numId w:val="35"/>
        </w:numPr>
        <w:autoSpaceDE w:val="0"/>
        <w:autoSpaceDN w:val="0"/>
        <w:adjustRightInd w:val="0"/>
        <w:spacing w:after="0" w:line="240" w:lineRule="auto"/>
        <w:jc w:val="both"/>
        <w:rPr>
          <w:rFonts w:ascii="Verdana" w:hAnsi="Verdana"/>
          <w:sz w:val="18"/>
          <w:szCs w:val="18"/>
          <w:lang w:val="es-ES_tradnl"/>
        </w:rPr>
      </w:pPr>
      <w:r w:rsidRPr="00950B03">
        <w:rPr>
          <w:rFonts w:ascii="Verdana" w:hAnsi="Verdana"/>
          <w:sz w:val="18"/>
          <w:szCs w:val="18"/>
          <w:lang w:val="es-ES_tradnl"/>
        </w:rPr>
        <w:t>Tendrá la responsabilidad de solicitar a todos los profesionales nacionales, con contratos de locación de servicios o de obra, que hagan entrega de las facturas y/o recibos establecidos por la legislación local por los pagos realizados mediante cheque o acreditación en cuenta bancaria o cualquier otra modalidad permitida.</w:t>
      </w:r>
    </w:p>
    <w:p w14:paraId="0565EB12" w14:textId="216F5A9D" w:rsidR="00D30C04" w:rsidRPr="00950B03" w:rsidRDefault="00D30C04" w:rsidP="00962D3C">
      <w:pPr>
        <w:widowControl w:val="0"/>
        <w:tabs>
          <w:tab w:val="left" w:pos="-1440"/>
          <w:tab w:val="left" w:pos="-720"/>
          <w:tab w:val="left" w:pos="0"/>
          <w:tab w:val="left" w:pos="709"/>
          <w:tab w:val="left" w:pos="1008"/>
          <w:tab w:val="left" w:pos="1440"/>
        </w:tabs>
        <w:suppressAutoHyphens/>
        <w:spacing w:after="0" w:line="240" w:lineRule="auto"/>
        <w:jc w:val="both"/>
        <w:rPr>
          <w:rFonts w:ascii="Verdana" w:hAnsi="Verdana"/>
          <w:sz w:val="18"/>
          <w:szCs w:val="18"/>
          <w:lang w:val="es-ES_tradnl"/>
        </w:rPr>
      </w:pPr>
    </w:p>
    <w:p w14:paraId="7463E704" w14:textId="60139388" w:rsidR="00D30C04" w:rsidRPr="00950B03" w:rsidRDefault="00D30C04" w:rsidP="00962D3C">
      <w:pPr>
        <w:pStyle w:val="Prrafodelista"/>
        <w:numPr>
          <w:ilvl w:val="0"/>
          <w:numId w:val="35"/>
        </w:numPr>
        <w:autoSpaceDE w:val="0"/>
        <w:autoSpaceDN w:val="0"/>
        <w:adjustRightInd w:val="0"/>
        <w:spacing w:after="0" w:line="240" w:lineRule="auto"/>
        <w:jc w:val="both"/>
        <w:rPr>
          <w:rFonts w:ascii="Verdana" w:hAnsi="Verdana"/>
          <w:sz w:val="18"/>
          <w:szCs w:val="18"/>
          <w:lang w:val="es-ES_tradnl"/>
        </w:rPr>
      </w:pPr>
      <w:r w:rsidRPr="00950B03">
        <w:rPr>
          <w:rFonts w:ascii="Verdana" w:hAnsi="Verdana"/>
          <w:sz w:val="18"/>
          <w:szCs w:val="18"/>
          <w:lang w:val="es-ES_tradnl"/>
        </w:rPr>
        <w:t>Será responsable de la custodia y archivo ordenado de los recibos a fin de que estén disponibles para consulta por parte de los auditores cuando sea  requerido.</w:t>
      </w:r>
    </w:p>
    <w:p w14:paraId="7E620DE7" w14:textId="77777777" w:rsidR="00D30C04" w:rsidRPr="00950B03" w:rsidRDefault="00D30C04" w:rsidP="00962D3C">
      <w:pPr>
        <w:pStyle w:val="Prrafodelista"/>
        <w:jc w:val="both"/>
        <w:rPr>
          <w:rFonts w:ascii="Verdana" w:hAnsi="Verdana"/>
          <w:sz w:val="18"/>
          <w:szCs w:val="18"/>
          <w:lang w:val="es-ES_tradnl"/>
        </w:rPr>
      </w:pPr>
    </w:p>
    <w:p w14:paraId="0F8A0E25" w14:textId="71B7A6A8" w:rsidR="00D30C04" w:rsidRPr="00950B03" w:rsidRDefault="00D30C04" w:rsidP="00962D3C">
      <w:pPr>
        <w:pStyle w:val="Prrafodelista"/>
        <w:numPr>
          <w:ilvl w:val="0"/>
          <w:numId w:val="35"/>
        </w:numPr>
        <w:autoSpaceDE w:val="0"/>
        <w:autoSpaceDN w:val="0"/>
        <w:adjustRightInd w:val="0"/>
        <w:spacing w:after="0" w:line="240" w:lineRule="auto"/>
        <w:jc w:val="both"/>
        <w:rPr>
          <w:rFonts w:ascii="Verdana" w:hAnsi="Verdana"/>
          <w:sz w:val="18"/>
          <w:szCs w:val="18"/>
          <w:lang w:val="es-ES_tradnl"/>
        </w:rPr>
      </w:pPr>
      <w:r w:rsidRPr="00950B03">
        <w:rPr>
          <w:rFonts w:ascii="Verdana" w:hAnsi="Verdana"/>
          <w:sz w:val="18"/>
          <w:szCs w:val="18"/>
          <w:lang w:val="es-ES_tradnl"/>
        </w:rPr>
        <w:t>Deberá proceder a la interrupción de los pagos en caso de que el contratado no cumpla con la entrega de las facturas y/o recibos.  El Asociado en la Implementación puede continuar con los pagos tan pronto como se regularice la situación.</w:t>
      </w:r>
    </w:p>
    <w:p w14:paraId="3E4D6B2C" w14:textId="77777777" w:rsidR="00D30C04" w:rsidRPr="00950B03" w:rsidRDefault="00D30C04" w:rsidP="00D30C04">
      <w:pPr>
        <w:autoSpaceDE w:val="0"/>
        <w:autoSpaceDN w:val="0"/>
        <w:adjustRightInd w:val="0"/>
        <w:spacing w:after="0" w:line="240" w:lineRule="auto"/>
        <w:rPr>
          <w:rFonts w:ascii="Verdana" w:hAnsi="Verdana" w:cs="Arial"/>
          <w:noProof w:val="0"/>
          <w:color w:val="000000"/>
          <w:sz w:val="18"/>
          <w:szCs w:val="18"/>
        </w:rPr>
      </w:pPr>
    </w:p>
    <w:p w14:paraId="5C649AEC" w14:textId="355814B7" w:rsidR="00D30C04" w:rsidRPr="00FA7F85" w:rsidRDefault="00D30C04" w:rsidP="00FA7F85">
      <w:pPr>
        <w:pStyle w:val="Ttulo3"/>
        <w:numPr>
          <w:ilvl w:val="0"/>
          <w:numId w:val="40"/>
        </w:numPr>
        <w:ind w:left="426" w:hanging="426"/>
      </w:pPr>
      <w:bookmarkStart w:id="21" w:name="_Toc16089133"/>
      <w:r w:rsidRPr="00FA7F85">
        <w:t>Capacitaciones</w:t>
      </w:r>
      <w:bookmarkEnd w:id="21"/>
    </w:p>
    <w:p w14:paraId="36ADC5C7" w14:textId="6211547B" w:rsidR="00D30C04" w:rsidRPr="00950B03" w:rsidRDefault="00D30C04" w:rsidP="00962D3C">
      <w:pPr>
        <w:autoSpaceDE w:val="0"/>
        <w:autoSpaceDN w:val="0"/>
        <w:adjustRightInd w:val="0"/>
        <w:spacing w:after="0" w:line="240" w:lineRule="auto"/>
        <w:jc w:val="both"/>
        <w:rPr>
          <w:rFonts w:ascii="Verdana" w:hAnsi="Verdana"/>
          <w:sz w:val="18"/>
          <w:szCs w:val="18"/>
          <w:lang w:val="es-ES_tradnl"/>
        </w:rPr>
      </w:pPr>
      <w:r w:rsidRPr="00950B03">
        <w:rPr>
          <w:rFonts w:ascii="Verdana" w:hAnsi="Verdana"/>
          <w:sz w:val="18"/>
          <w:szCs w:val="18"/>
          <w:lang w:val="es-ES_tradnl"/>
        </w:rPr>
        <w:t>Las erogaciones previstas deben desagregarse en los distintos componentes  en que este formado el gasto imputando cada uno de ellos a la cuenta que le corresponda. (Consultoría, viajes, insumos, etc.)</w:t>
      </w:r>
    </w:p>
    <w:p w14:paraId="3BEB2D2D" w14:textId="77777777" w:rsidR="00D30C04" w:rsidRPr="00950B03" w:rsidRDefault="00D30C04" w:rsidP="00962D3C">
      <w:pPr>
        <w:autoSpaceDE w:val="0"/>
        <w:autoSpaceDN w:val="0"/>
        <w:adjustRightInd w:val="0"/>
        <w:spacing w:after="0" w:line="240" w:lineRule="auto"/>
        <w:jc w:val="both"/>
        <w:rPr>
          <w:rFonts w:ascii="Verdana" w:hAnsi="Verdana"/>
          <w:sz w:val="18"/>
          <w:szCs w:val="18"/>
          <w:lang w:val="es-ES_tradnl"/>
        </w:rPr>
      </w:pPr>
    </w:p>
    <w:p w14:paraId="43893112" w14:textId="026EF512" w:rsidR="00D30C04" w:rsidRDefault="00D30C04" w:rsidP="00962D3C">
      <w:pPr>
        <w:autoSpaceDE w:val="0"/>
        <w:autoSpaceDN w:val="0"/>
        <w:adjustRightInd w:val="0"/>
        <w:spacing w:after="0" w:line="240" w:lineRule="auto"/>
        <w:jc w:val="both"/>
        <w:rPr>
          <w:rFonts w:ascii="Verdana" w:hAnsi="Verdana"/>
          <w:sz w:val="18"/>
          <w:szCs w:val="18"/>
          <w:lang w:val="es-ES_tradnl"/>
        </w:rPr>
      </w:pPr>
      <w:r w:rsidRPr="00950B03">
        <w:rPr>
          <w:rFonts w:ascii="Verdana" w:hAnsi="Verdana"/>
          <w:sz w:val="18"/>
          <w:szCs w:val="18"/>
          <w:lang w:val="es-ES_tradnl"/>
        </w:rPr>
        <w:t>Las capacitaciones</w:t>
      </w:r>
      <w:r w:rsidR="004734F7">
        <w:rPr>
          <w:rFonts w:ascii="Verdana" w:hAnsi="Verdana"/>
          <w:sz w:val="18"/>
          <w:szCs w:val="18"/>
          <w:lang w:val="es-ES_tradnl"/>
        </w:rPr>
        <w:t xml:space="preserve"> deberán ser autorizadas por </w:t>
      </w:r>
      <w:r w:rsidRPr="00950B03">
        <w:rPr>
          <w:rFonts w:ascii="Verdana" w:hAnsi="Verdana"/>
          <w:sz w:val="18"/>
          <w:szCs w:val="18"/>
          <w:lang w:val="es-ES_tradnl"/>
        </w:rPr>
        <w:t>el Coordinador del proyecto.</w:t>
      </w:r>
    </w:p>
    <w:p w14:paraId="04305E7F" w14:textId="77777777" w:rsidR="004734F7" w:rsidRPr="00950B03" w:rsidRDefault="004734F7" w:rsidP="00962D3C">
      <w:pPr>
        <w:autoSpaceDE w:val="0"/>
        <w:autoSpaceDN w:val="0"/>
        <w:adjustRightInd w:val="0"/>
        <w:spacing w:after="0" w:line="240" w:lineRule="auto"/>
        <w:jc w:val="both"/>
        <w:rPr>
          <w:rFonts w:ascii="Verdana" w:hAnsi="Verdana"/>
          <w:sz w:val="18"/>
          <w:szCs w:val="18"/>
          <w:lang w:val="es-ES_tradnl"/>
        </w:rPr>
      </w:pPr>
    </w:p>
    <w:p w14:paraId="012C47D9" w14:textId="51B8E723" w:rsidR="00D30C04" w:rsidRPr="00950B03" w:rsidRDefault="00D30C04" w:rsidP="00962D3C">
      <w:pPr>
        <w:autoSpaceDE w:val="0"/>
        <w:autoSpaceDN w:val="0"/>
        <w:adjustRightInd w:val="0"/>
        <w:spacing w:after="0" w:line="240" w:lineRule="auto"/>
        <w:jc w:val="both"/>
        <w:rPr>
          <w:rFonts w:ascii="Verdana" w:hAnsi="Verdana"/>
          <w:sz w:val="18"/>
          <w:szCs w:val="18"/>
          <w:lang w:val="es-ES_tradnl"/>
        </w:rPr>
      </w:pPr>
      <w:r w:rsidRPr="00950B03">
        <w:rPr>
          <w:rFonts w:ascii="Verdana" w:hAnsi="Verdana"/>
          <w:sz w:val="18"/>
          <w:szCs w:val="18"/>
          <w:lang w:val="es-ES_tradnl"/>
        </w:rPr>
        <w:t>Sólo se puede autorizar la capacitación prevista y presupuestada en el Documento del Proyecto.</w:t>
      </w:r>
    </w:p>
    <w:p w14:paraId="1856D529" w14:textId="77777777" w:rsidR="00D30C04" w:rsidRPr="00950B03" w:rsidRDefault="00D30C04" w:rsidP="00962D3C">
      <w:pPr>
        <w:autoSpaceDE w:val="0"/>
        <w:autoSpaceDN w:val="0"/>
        <w:adjustRightInd w:val="0"/>
        <w:spacing w:after="0" w:line="240" w:lineRule="auto"/>
        <w:jc w:val="both"/>
        <w:rPr>
          <w:rFonts w:ascii="Verdana" w:hAnsi="Verdana"/>
          <w:sz w:val="18"/>
          <w:szCs w:val="18"/>
          <w:lang w:val="es-ES_tradnl"/>
        </w:rPr>
      </w:pPr>
    </w:p>
    <w:p w14:paraId="1ACD0E2D" w14:textId="0F1F8095" w:rsidR="00D30C04" w:rsidRPr="00FA7F85" w:rsidRDefault="00D30C04" w:rsidP="00FA7F85">
      <w:pPr>
        <w:pStyle w:val="Ttulo3"/>
        <w:numPr>
          <w:ilvl w:val="0"/>
          <w:numId w:val="40"/>
        </w:numPr>
        <w:ind w:left="426" w:hanging="426"/>
      </w:pPr>
      <w:bookmarkStart w:id="22" w:name="_Toc16089134"/>
      <w:r w:rsidRPr="00FA7F85">
        <w:t>Viajes</w:t>
      </w:r>
      <w:bookmarkEnd w:id="22"/>
    </w:p>
    <w:p w14:paraId="21537356" w14:textId="77777777" w:rsidR="004734F7" w:rsidRDefault="004734F7" w:rsidP="00962D3C">
      <w:pPr>
        <w:autoSpaceDE w:val="0"/>
        <w:autoSpaceDN w:val="0"/>
        <w:adjustRightInd w:val="0"/>
        <w:spacing w:after="0" w:line="240" w:lineRule="auto"/>
        <w:jc w:val="both"/>
        <w:rPr>
          <w:rFonts w:ascii="Verdana" w:hAnsi="Verdana"/>
          <w:sz w:val="18"/>
          <w:szCs w:val="18"/>
          <w:lang w:val="es-ES_tradnl"/>
        </w:rPr>
      </w:pPr>
      <w:r>
        <w:rPr>
          <w:rFonts w:ascii="Verdana" w:hAnsi="Verdana"/>
          <w:sz w:val="18"/>
          <w:szCs w:val="18"/>
          <w:lang w:val="es-ES_tradnl"/>
        </w:rPr>
        <w:t>Los viajes deberá</w:t>
      </w:r>
      <w:r w:rsidRPr="004734F7">
        <w:rPr>
          <w:rFonts w:ascii="Verdana" w:hAnsi="Verdana"/>
          <w:sz w:val="18"/>
          <w:szCs w:val="18"/>
          <w:lang w:val="es-ES_tradnl"/>
        </w:rPr>
        <w:t>n ser autor</w:t>
      </w:r>
      <w:r>
        <w:rPr>
          <w:rFonts w:ascii="Verdana" w:hAnsi="Verdana"/>
          <w:sz w:val="18"/>
          <w:szCs w:val="18"/>
          <w:lang w:val="es-ES_tradnl"/>
        </w:rPr>
        <w:t>izado</w:t>
      </w:r>
      <w:r w:rsidRPr="004734F7">
        <w:rPr>
          <w:rFonts w:ascii="Verdana" w:hAnsi="Verdana"/>
          <w:sz w:val="18"/>
          <w:szCs w:val="18"/>
          <w:lang w:val="es-ES_tradnl"/>
        </w:rPr>
        <w:t>s por el Coordinador del proyecto.</w:t>
      </w:r>
    </w:p>
    <w:p w14:paraId="1CB339DE" w14:textId="77777777" w:rsidR="004734F7" w:rsidRDefault="004734F7" w:rsidP="00962D3C">
      <w:pPr>
        <w:autoSpaceDE w:val="0"/>
        <w:autoSpaceDN w:val="0"/>
        <w:adjustRightInd w:val="0"/>
        <w:spacing w:after="0" w:line="240" w:lineRule="auto"/>
        <w:jc w:val="both"/>
        <w:rPr>
          <w:rFonts w:ascii="Verdana" w:hAnsi="Verdana"/>
          <w:sz w:val="18"/>
          <w:szCs w:val="18"/>
          <w:lang w:val="es-ES_tradnl"/>
        </w:rPr>
      </w:pPr>
    </w:p>
    <w:p w14:paraId="47A58C9F" w14:textId="1936F0FF" w:rsidR="00D30C04" w:rsidRDefault="00D30C04" w:rsidP="00962D3C">
      <w:pPr>
        <w:autoSpaceDE w:val="0"/>
        <w:autoSpaceDN w:val="0"/>
        <w:adjustRightInd w:val="0"/>
        <w:spacing w:after="0" w:line="240" w:lineRule="auto"/>
        <w:jc w:val="both"/>
        <w:rPr>
          <w:rFonts w:ascii="Verdana" w:hAnsi="Verdana"/>
          <w:sz w:val="18"/>
          <w:szCs w:val="18"/>
          <w:lang w:val="es-ES_tradnl"/>
        </w:rPr>
      </w:pPr>
      <w:r w:rsidRPr="00950B03">
        <w:rPr>
          <w:rFonts w:ascii="Verdana" w:hAnsi="Verdana"/>
          <w:sz w:val="18"/>
          <w:szCs w:val="18"/>
          <w:lang w:val="es-ES_tradnl"/>
        </w:rPr>
        <w:t>Para el caso que deba viajar el Coordinador el Proyecto, el mismo deberá autorizarlo la autoridad máxima del Asociado en la Implementación.</w:t>
      </w:r>
    </w:p>
    <w:p w14:paraId="17CA74C7" w14:textId="4AD70DE9" w:rsidR="004734F7" w:rsidRDefault="004734F7" w:rsidP="004734F7">
      <w:pPr>
        <w:autoSpaceDE w:val="0"/>
        <w:autoSpaceDN w:val="0"/>
        <w:adjustRightInd w:val="0"/>
        <w:spacing w:after="0" w:line="240" w:lineRule="auto"/>
        <w:rPr>
          <w:rFonts w:ascii="Verdana" w:hAnsi="Verdana"/>
          <w:sz w:val="18"/>
          <w:szCs w:val="18"/>
          <w:lang w:val="es-ES_tradnl"/>
        </w:rPr>
      </w:pPr>
    </w:p>
    <w:p w14:paraId="35C1E5AE" w14:textId="551791ED" w:rsidR="004734F7" w:rsidRPr="004734F7" w:rsidRDefault="004734F7" w:rsidP="004734F7">
      <w:pPr>
        <w:tabs>
          <w:tab w:val="left" w:pos="-1440"/>
          <w:tab w:val="left" w:pos="-720"/>
          <w:tab w:val="left" w:pos="0"/>
        </w:tabs>
        <w:suppressAutoHyphens/>
        <w:spacing w:before="120"/>
        <w:ind w:right="4"/>
        <w:jc w:val="both"/>
        <w:rPr>
          <w:rFonts w:ascii="Verdana" w:hAnsi="Verdana"/>
          <w:sz w:val="18"/>
          <w:szCs w:val="18"/>
          <w:lang w:val="es-MX"/>
        </w:rPr>
      </w:pPr>
      <w:r w:rsidRPr="004734F7">
        <w:rPr>
          <w:rFonts w:ascii="Verdana" w:hAnsi="Verdana"/>
          <w:sz w:val="18"/>
          <w:szCs w:val="18"/>
          <w:lang w:val="es-MX"/>
        </w:rPr>
        <w:lastRenderedPageBreak/>
        <w:t xml:space="preserve">Estar incluidos dentro del Plan </w:t>
      </w:r>
      <w:r w:rsidR="00FB1A9A">
        <w:rPr>
          <w:rFonts w:ascii="Verdana" w:hAnsi="Verdana"/>
          <w:sz w:val="18"/>
          <w:szCs w:val="18"/>
          <w:lang w:val="es-MX"/>
        </w:rPr>
        <w:t>Anual de Trabajo (PAT)</w:t>
      </w:r>
      <w:r w:rsidRPr="004734F7">
        <w:rPr>
          <w:rFonts w:ascii="Verdana" w:hAnsi="Verdana"/>
          <w:sz w:val="18"/>
          <w:szCs w:val="18"/>
          <w:lang w:val="es-MX"/>
        </w:rPr>
        <w:t>. En caso de obedecer a una necesidad no contemplada al momento de la elaboración del PA</w:t>
      </w:r>
      <w:r w:rsidR="00FB1A9A">
        <w:rPr>
          <w:rFonts w:ascii="Verdana" w:hAnsi="Verdana"/>
          <w:sz w:val="18"/>
          <w:szCs w:val="18"/>
          <w:lang w:val="es-MX"/>
        </w:rPr>
        <w:t>T</w:t>
      </w:r>
      <w:r w:rsidRPr="004734F7">
        <w:rPr>
          <w:rFonts w:ascii="Verdana" w:hAnsi="Verdana"/>
          <w:sz w:val="18"/>
          <w:szCs w:val="18"/>
          <w:lang w:val="es-MX"/>
        </w:rPr>
        <w:t>, deberán dejar claramente establecido los motivos de esta necesidad.</w:t>
      </w:r>
    </w:p>
    <w:p w14:paraId="35107E8D" w14:textId="46948E46" w:rsidR="00D30C04" w:rsidRPr="00FA7F85" w:rsidRDefault="006B3506" w:rsidP="00FA7F85">
      <w:pPr>
        <w:pStyle w:val="Ttulo3"/>
        <w:numPr>
          <w:ilvl w:val="0"/>
          <w:numId w:val="40"/>
        </w:numPr>
        <w:ind w:left="426" w:hanging="426"/>
      </w:pPr>
      <w:bookmarkStart w:id="23" w:name="_Toc16089135"/>
      <w:r w:rsidRPr="00FA7F85">
        <w:t>Viáticos</w:t>
      </w:r>
      <w:bookmarkEnd w:id="23"/>
    </w:p>
    <w:p w14:paraId="57B9D5FB" w14:textId="36D53887" w:rsidR="00D30C04" w:rsidRPr="00950B03" w:rsidRDefault="00D30C04" w:rsidP="00D959E9">
      <w:pPr>
        <w:widowControl w:val="0"/>
        <w:tabs>
          <w:tab w:val="left" w:pos="709"/>
        </w:tabs>
        <w:suppressAutoHyphens/>
        <w:spacing w:before="120" w:after="0" w:line="240" w:lineRule="auto"/>
        <w:jc w:val="both"/>
        <w:rPr>
          <w:rFonts w:ascii="Verdana" w:hAnsi="Verdana"/>
          <w:sz w:val="18"/>
          <w:szCs w:val="18"/>
          <w:lang w:val="es-ES_tradnl"/>
        </w:rPr>
      </w:pPr>
      <w:r w:rsidRPr="00D959E9">
        <w:rPr>
          <w:rFonts w:ascii="Verdana" w:hAnsi="Verdana"/>
          <w:sz w:val="18"/>
          <w:szCs w:val="18"/>
          <w:lang w:val="es-ES_tradnl"/>
        </w:rPr>
        <w:t>La determinación de dichas tarifas deberá estar adecuadamente formalizada a fi</w:t>
      </w:r>
      <w:r w:rsidRPr="00950B03">
        <w:rPr>
          <w:rFonts w:ascii="Verdana" w:hAnsi="Verdana"/>
          <w:sz w:val="18"/>
          <w:szCs w:val="18"/>
          <w:lang w:val="es-ES_tradnl"/>
        </w:rPr>
        <w:t>n de facilitar las auditorías</w:t>
      </w:r>
      <w:r w:rsidR="00D959E9">
        <w:rPr>
          <w:rFonts w:ascii="Verdana" w:hAnsi="Verdana"/>
          <w:sz w:val="18"/>
          <w:szCs w:val="18"/>
          <w:lang w:val="es-ES_tradnl"/>
        </w:rPr>
        <w:t xml:space="preserve"> y no podrá superar los topes establecidos para el cálculo de viáticos del PNUD</w:t>
      </w:r>
      <w:r w:rsidRPr="00950B03">
        <w:rPr>
          <w:rFonts w:ascii="Verdana" w:hAnsi="Verdana"/>
          <w:sz w:val="18"/>
          <w:szCs w:val="18"/>
          <w:lang w:val="es-ES_tradnl"/>
        </w:rPr>
        <w:t>. De no haberse formalizado una tarifa propia del proyecto, se aplicarán los viáticos del PNUD</w:t>
      </w:r>
      <w:r w:rsidR="00FB1A9A">
        <w:rPr>
          <w:rFonts w:ascii="Verdana" w:hAnsi="Verdana"/>
          <w:sz w:val="18"/>
          <w:szCs w:val="18"/>
          <w:lang w:val="es-ES_tradnl"/>
        </w:rPr>
        <w:t>.</w:t>
      </w:r>
    </w:p>
    <w:p w14:paraId="5CF76892" w14:textId="05D84101" w:rsidR="00D30C04" w:rsidRDefault="00D30C04" w:rsidP="00D30C04">
      <w:pPr>
        <w:widowControl w:val="0"/>
        <w:tabs>
          <w:tab w:val="left" w:pos="709"/>
        </w:tabs>
        <w:suppressAutoHyphens/>
        <w:spacing w:before="120" w:after="0" w:line="240" w:lineRule="auto"/>
        <w:jc w:val="both"/>
        <w:rPr>
          <w:rFonts w:ascii="Verdana" w:hAnsi="Verdana"/>
          <w:sz w:val="18"/>
          <w:szCs w:val="18"/>
          <w:lang w:val="es-ES_tradnl"/>
        </w:rPr>
      </w:pPr>
    </w:p>
    <w:p w14:paraId="4FE4C79C" w14:textId="77777777" w:rsidR="00D30C04" w:rsidRPr="00950B03" w:rsidRDefault="00D30C04" w:rsidP="00D30C04">
      <w:pPr>
        <w:rPr>
          <w:rFonts w:ascii="Verdana" w:hAnsi="Verdana"/>
          <w:b/>
          <w:sz w:val="18"/>
          <w:szCs w:val="18"/>
          <w:lang w:val="es-CL"/>
        </w:rPr>
      </w:pPr>
    </w:p>
    <w:p w14:paraId="3AC2A62A" w14:textId="360FCB9E" w:rsidR="00334199" w:rsidRPr="00950B03" w:rsidRDefault="00334199" w:rsidP="00125EF1">
      <w:pPr>
        <w:jc w:val="center"/>
        <w:rPr>
          <w:rFonts w:ascii="Verdana" w:hAnsi="Verdana"/>
          <w:b/>
          <w:sz w:val="18"/>
          <w:szCs w:val="18"/>
        </w:rPr>
      </w:pPr>
    </w:p>
    <w:p w14:paraId="170344D1" w14:textId="0D2D64DD" w:rsidR="00334199" w:rsidRPr="00950B03" w:rsidRDefault="00334199" w:rsidP="00125EF1">
      <w:pPr>
        <w:jc w:val="center"/>
        <w:rPr>
          <w:rFonts w:ascii="Verdana" w:hAnsi="Verdana"/>
          <w:b/>
          <w:sz w:val="18"/>
          <w:szCs w:val="18"/>
        </w:rPr>
      </w:pPr>
    </w:p>
    <w:p w14:paraId="21832E88" w14:textId="7D037B8D" w:rsidR="00334199" w:rsidRPr="00950B03" w:rsidRDefault="00334199" w:rsidP="00125EF1">
      <w:pPr>
        <w:jc w:val="center"/>
        <w:rPr>
          <w:rFonts w:ascii="Verdana" w:hAnsi="Verdana"/>
          <w:b/>
          <w:sz w:val="18"/>
          <w:szCs w:val="18"/>
        </w:rPr>
      </w:pPr>
    </w:p>
    <w:p w14:paraId="09A7D227" w14:textId="4DBF51B6" w:rsidR="00334199" w:rsidRPr="00950B03" w:rsidRDefault="00334199" w:rsidP="00125EF1">
      <w:pPr>
        <w:jc w:val="center"/>
        <w:rPr>
          <w:rFonts w:ascii="Verdana" w:hAnsi="Verdana"/>
          <w:b/>
          <w:sz w:val="18"/>
          <w:szCs w:val="18"/>
        </w:rPr>
      </w:pPr>
    </w:p>
    <w:p w14:paraId="3FAEA35C" w14:textId="45230A9B" w:rsidR="00603342" w:rsidRPr="00950B03" w:rsidRDefault="00603342" w:rsidP="00125EF1">
      <w:pPr>
        <w:jc w:val="center"/>
        <w:rPr>
          <w:rFonts w:ascii="Verdana" w:hAnsi="Verdana"/>
          <w:b/>
          <w:sz w:val="18"/>
          <w:szCs w:val="18"/>
        </w:rPr>
      </w:pPr>
    </w:p>
    <w:p w14:paraId="6C5AAFA0" w14:textId="314A2E7D" w:rsidR="00603342" w:rsidRPr="00950B03" w:rsidRDefault="00603342" w:rsidP="00125EF1">
      <w:pPr>
        <w:jc w:val="center"/>
        <w:rPr>
          <w:rFonts w:ascii="Verdana" w:hAnsi="Verdana"/>
          <w:b/>
          <w:sz w:val="18"/>
          <w:szCs w:val="18"/>
        </w:rPr>
      </w:pPr>
    </w:p>
    <w:p w14:paraId="05E64CFA" w14:textId="0575A2E4" w:rsidR="00603342" w:rsidRPr="00950B03" w:rsidRDefault="00603342" w:rsidP="00125EF1">
      <w:pPr>
        <w:jc w:val="center"/>
        <w:rPr>
          <w:rFonts w:ascii="Verdana" w:hAnsi="Verdana"/>
          <w:b/>
          <w:sz w:val="18"/>
          <w:szCs w:val="18"/>
        </w:rPr>
      </w:pPr>
    </w:p>
    <w:p w14:paraId="0CF6BD07" w14:textId="2AE8EBF6" w:rsidR="00603342" w:rsidRPr="00950B03" w:rsidRDefault="00603342" w:rsidP="00125EF1">
      <w:pPr>
        <w:jc w:val="center"/>
        <w:rPr>
          <w:rFonts w:ascii="Verdana" w:hAnsi="Verdana"/>
          <w:b/>
          <w:sz w:val="18"/>
          <w:szCs w:val="18"/>
        </w:rPr>
      </w:pPr>
    </w:p>
    <w:p w14:paraId="44B10ABE" w14:textId="5D730184" w:rsidR="00603342" w:rsidRPr="00950B03" w:rsidRDefault="00603342" w:rsidP="00125EF1">
      <w:pPr>
        <w:jc w:val="center"/>
        <w:rPr>
          <w:rFonts w:ascii="Verdana" w:hAnsi="Verdana"/>
          <w:b/>
          <w:sz w:val="18"/>
          <w:szCs w:val="18"/>
        </w:rPr>
      </w:pPr>
    </w:p>
    <w:p w14:paraId="200E1CC4" w14:textId="7DB4EA4C" w:rsidR="00603342" w:rsidRPr="00950B03" w:rsidRDefault="00603342" w:rsidP="00125EF1">
      <w:pPr>
        <w:jc w:val="center"/>
        <w:rPr>
          <w:rFonts w:ascii="Verdana" w:hAnsi="Verdana"/>
          <w:b/>
          <w:sz w:val="18"/>
          <w:szCs w:val="18"/>
        </w:rPr>
      </w:pPr>
    </w:p>
    <w:p w14:paraId="208D593A" w14:textId="64A34FB3" w:rsidR="00603342" w:rsidRPr="00950B03" w:rsidRDefault="00603342" w:rsidP="00125EF1">
      <w:pPr>
        <w:jc w:val="center"/>
        <w:rPr>
          <w:rFonts w:ascii="Verdana" w:hAnsi="Verdana"/>
          <w:b/>
          <w:sz w:val="18"/>
          <w:szCs w:val="18"/>
        </w:rPr>
      </w:pPr>
    </w:p>
    <w:p w14:paraId="683578BE" w14:textId="025F0A19" w:rsidR="00603342" w:rsidRDefault="00603342" w:rsidP="00125EF1">
      <w:pPr>
        <w:jc w:val="center"/>
        <w:rPr>
          <w:rFonts w:ascii="Verdana" w:hAnsi="Verdana"/>
          <w:b/>
          <w:sz w:val="36"/>
        </w:rPr>
      </w:pPr>
    </w:p>
    <w:p w14:paraId="13130BCB" w14:textId="50F5F0EF" w:rsidR="00603342" w:rsidRDefault="00603342" w:rsidP="00125EF1">
      <w:pPr>
        <w:jc w:val="center"/>
        <w:rPr>
          <w:rFonts w:ascii="Verdana" w:hAnsi="Verdana"/>
          <w:b/>
          <w:sz w:val="36"/>
        </w:rPr>
      </w:pPr>
    </w:p>
    <w:p w14:paraId="10B1ACE0" w14:textId="3E4AF9F3" w:rsidR="00603342" w:rsidRDefault="00603342" w:rsidP="00AE525A">
      <w:pPr>
        <w:rPr>
          <w:rFonts w:ascii="Verdana" w:hAnsi="Verdana"/>
          <w:b/>
          <w:sz w:val="36"/>
        </w:rPr>
      </w:pPr>
    </w:p>
    <w:p w14:paraId="2458D59E" w14:textId="64338E71" w:rsidR="00603342" w:rsidRDefault="00603342" w:rsidP="00125EF1">
      <w:pPr>
        <w:jc w:val="center"/>
        <w:rPr>
          <w:rFonts w:ascii="Verdana" w:hAnsi="Verdana"/>
          <w:b/>
          <w:sz w:val="36"/>
        </w:rPr>
      </w:pPr>
    </w:p>
    <w:p w14:paraId="28EC6436" w14:textId="76A1BFE8" w:rsidR="00603342" w:rsidRDefault="00603342" w:rsidP="00125EF1">
      <w:pPr>
        <w:jc w:val="center"/>
        <w:rPr>
          <w:rFonts w:ascii="Verdana" w:hAnsi="Verdana"/>
          <w:b/>
          <w:sz w:val="36"/>
        </w:rPr>
      </w:pPr>
    </w:p>
    <w:p w14:paraId="364C119B" w14:textId="590D5D1A" w:rsidR="00603342" w:rsidRDefault="00603342" w:rsidP="00125EF1">
      <w:pPr>
        <w:jc w:val="center"/>
        <w:rPr>
          <w:rFonts w:ascii="Verdana" w:hAnsi="Verdana"/>
          <w:b/>
          <w:sz w:val="36"/>
        </w:rPr>
      </w:pPr>
    </w:p>
    <w:p w14:paraId="70B9A02F" w14:textId="3E84DC89" w:rsidR="00603342" w:rsidRDefault="00603342" w:rsidP="00125EF1">
      <w:pPr>
        <w:jc w:val="center"/>
        <w:rPr>
          <w:rFonts w:ascii="Verdana" w:hAnsi="Verdana"/>
          <w:b/>
          <w:sz w:val="36"/>
        </w:rPr>
      </w:pPr>
    </w:p>
    <w:p w14:paraId="0A0D5062" w14:textId="77777777" w:rsidR="00603342" w:rsidRDefault="00603342" w:rsidP="00125EF1">
      <w:pPr>
        <w:jc w:val="center"/>
        <w:rPr>
          <w:rFonts w:ascii="Verdana" w:hAnsi="Verdana"/>
          <w:b/>
          <w:sz w:val="36"/>
        </w:rPr>
      </w:pPr>
    </w:p>
    <w:p w14:paraId="6FE33F9C" w14:textId="142F8A22" w:rsidR="00603342" w:rsidRDefault="00603342" w:rsidP="00125EF1">
      <w:pPr>
        <w:jc w:val="center"/>
        <w:rPr>
          <w:rFonts w:ascii="Verdana" w:hAnsi="Verdana"/>
          <w:b/>
          <w:sz w:val="36"/>
        </w:rPr>
      </w:pPr>
    </w:p>
    <w:p w14:paraId="7ED2E432" w14:textId="741AA7F1" w:rsidR="00603342" w:rsidRDefault="00603342" w:rsidP="00125EF1">
      <w:pPr>
        <w:jc w:val="center"/>
        <w:rPr>
          <w:rFonts w:ascii="Verdana" w:hAnsi="Verdana"/>
          <w:b/>
          <w:sz w:val="36"/>
        </w:rPr>
      </w:pPr>
    </w:p>
    <w:p w14:paraId="3DA9CA7A" w14:textId="4BE61DA6" w:rsidR="00603342" w:rsidRDefault="00603342" w:rsidP="00125EF1">
      <w:pPr>
        <w:jc w:val="center"/>
        <w:rPr>
          <w:rFonts w:ascii="Verdana" w:hAnsi="Verdana"/>
          <w:b/>
          <w:sz w:val="36"/>
        </w:rPr>
      </w:pPr>
    </w:p>
    <w:p w14:paraId="560C46E4" w14:textId="77777777" w:rsidR="00603342" w:rsidRDefault="00603342" w:rsidP="00125EF1">
      <w:pPr>
        <w:jc w:val="center"/>
        <w:rPr>
          <w:rFonts w:ascii="Verdana" w:hAnsi="Verdana"/>
          <w:b/>
          <w:sz w:val="36"/>
        </w:rPr>
      </w:pPr>
    </w:p>
    <w:p w14:paraId="205714C9" w14:textId="75C53574" w:rsidR="00125EF1" w:rsidRDefault="00057429" w:rsidP="006B3506">
      <w:pPr>
        <w:pStyle w:val="Ttulo1"/>
      </w:pPr>
      <w:bookmarkStart w:id="24" w:name="_Toc16089136"/>
      <w:r w:rsidRPr="00D30C04">
        <w:t>POLÍTICA Y PROCEDIMIENTO</w:t>
      </w:r>
      <w:r w:rsidR="006B3506">
        <w:t xml:space="preserve"> </w:t>
      </w:r>
      <w:r w:rsidRPr="00D30C04">
        <w:t>DE CONTABILIDAD</w:t>
      </w:r>
      <w:r w:rsidR="00157500">
        <w:t xml:space="preserve"> Y OPERACIONES FINANCIERAS</w:t>
      </w:r>
      <w:bookmarkEnd w:id="24"/>
    </w:p>
    <w:p w14:paraId="4AD19626" w14:textId="3688910F" w:rsidR="00D30C04" w:rsidRDefault="00D30C04" w:rsidP="003360F2">
      <w:pPr>
        <w:pStyle w:val="Ttulo1"/>
      </w:pPr>
    </w:p>
    <w:p w14:paraId="3031C611" w14:textId="5BD6C110" w:rsidR="00D30C04" w:rsidRDefault="00D30C04" w:rsidP="00D30C04">
      <w:pPr>
        <w:autoSpaceDE w:val="0"/>
        <w:autoSpaceDN w:val="0"/>
        <w:adjustRightInd w:val="0"/>
        <w:spacing w:after="0" w:line="240" w:lineRule="auto"/>
        <w:jc w:val="center"/>
        <w:rPr>
          <w:rFonts w:ascii="Verdana" w:hAnsi="Verdana" w:cs="Arial"/>
          <w:b/>
          <w:noProof w:val="0"/>
          <w:color w:val="000000"/>
          <w:sz w:val="36"/>
          <w:szCs w:val="36"/>
        </w:rPr>
      </w:pPr>
    </w:p>
    <w:p w14:paraId="58B96950" w14:textId="3EB29E94" w:rsidR="00D30C04" w:rsidRDefault="00D30C04" w:rsidP="00D30C04">
      <w:pPr>
        <w:autoSpaceDE w:val="0"/>
        <w:autoSpaceDN w:val="0"/>
        <w:adjustRightInd w:val="0"/>
        <w:spacing w:after="0" w:line="240" w:lineRule="auto"/>
        <w:jc w:val="center"/>
        <w:rPr>
          <w:rFonts w:ascii="Verdana" w:hAnsi="Verdana" w:cs="Arial"/>
          <w:b/>
          <w:noProof w:val="0"/>
          <w:color w:val="000000"/>
          <w:sz w:val="36"/>
          <w:szCs w:val="36"/>
        </w:rPr>
      </w:pPr>
    </w:p>
    <w:p w14:paraId="657A5D1E" w14:textId="45B5A1DC" w:rsidR="00D30C04" w:rsidRDefault="00D30C04" w:rsidP="00D30C04">
      <w:pPr>
        <w:autoSpaceDE w:val="0"/>
        <w:autoSpaceDN w:val="0"/>
        <w:adjustRightInd w:val="0"/>
        <w:spacing w:after="0" w:line="240" w:lineRule="auto"/>
        <w:jc w:val="center"/>
        <w:rPr>
          <w:rFonts w:ascii="Verdana" w:hAnsi="Verdana" w:cs="Arial"/>
          <w:b/>
          <w:noProof w:val="0"/>
          <w:color w:val="000000"/>
          <w:sz w:val="36"/>
          <w:szCs w:val="36"/>
        </w:rPr>
      </w:pPr>
    </w:p>
    <w:p w14:paraId="640F3E46" w14:textId="1C950F38" w:rsidR="00D30C04" w:rsidRDefault="00D30C04" w:rsidP="00D30C04">
      <w:pPr>
        <w:autoSpaceDE w:val="0"/>
        <w:autoSpaceDN w:val="0"/>
        <w:adjustRightInd w:val="0"/>
        <w:spacing w:after="0" w:line="240" w:lineRule="auto"/>
        <w:jc w:val="center"/>
        <w:rPr>
          <w:rFonts w:ascii="Verdana" w:hAnsi="Verdana" w:cs="Arial"/>
          <w:b/>
          <w:noProof w:val="0"/>
          <w:color w:val="000000"/>
          <w:sz w:val="36"/>
          <w:szCs w:val="36"/>
        </w:rPr>
      </w:pPr>
    </w:p>
    <w:p w14:paraId="1D75A9C4" w14:textId="2E4540A5" w:rsidR="00D30C04" w:rsidRDefault="00D30C04" w:rsidP="00D30C04">
      <w:pPr>
        <w:autoSpaceDE w:val="0"/>
        <w:autoSpaceDN w:val="0"/>
        <w:adjustRightInd w:val="0"/>
        <w:spacing w:after="0" w:line="240" w:lineRule="auto"/>
        <w:jc w:val="center"/>
        <w:rPr>
          <w:rFonts w:ascii="Verdana" w:hAnsi="Verdana" w:cs="Arial"/>
          <w:b/>
          <w:noProof w:val="0"/>
          <w:color w:val="000000"/>
          <w:sz w:val="36"/>
          <w:szCs w:val="36"/>
        </w:rPr>
      </w:pPr>
    </w:p>
    <w:p w14:paraId="31CDC505" w14:textId="5A21BDF8" w:rsidR="00D30C04" w:rsidRDefault="00D30C04" w:rsidP="00D30C04">
      <w:pPr>
        <w:autoSpaceDE w:val="0"/>
        <w:autoSpaceDN w:val="0"/>
        <w:adjustRightInd w:val="0"/>
        <w:spacing w:after="0" w:line="240" w:lineRule="auto"/>
        <w:jc w:val="center"/>
        <w:rPr>
          <w:rFonts w:ascii="Verdana" w:hAnsi="Verdana" w:cs="Arial"/>
          <w:b/>
          <w:noProof w:val="0"/>
          <w:color w:val="000000"/>
          <w:sz w:val="36"/>
          <w:szCs w:val="36"/>
        </w:rPr>
      </w:pPr>
    </w:p>
    <w:p w14:paraId="2F54F2A6" w14:textId="77777777" w:rsidR="00CC4555" w:rsidRDefault="00CC4555" w:rsidP="00D30C04">
      <w:pPr>
        <w:autoSpaceDE w:val="0"/>
        <w:autoSpaceDN w:val="0"/>
        <w:adjustRightInd w:val="0"/>
        <w:spacing w:after="0" w:line="240" w:lineRule="auto"/>
        <w:jc w:val="center"/>
        <w:rPr>
          <w:rFonts w:ascii="Verdana" w:hAnsi="Verdana" w:cs="Arial"/>
          <w:b/>
          <w:noProof w:val="0"/>
          <w:color w:val="000000"/>
          <w:sz w:val="36"/>
          <w:szCs w:val="36"/>
        </w:rPr>
        <w:sectPr w:rsidR="00CC4555" w:rsidSect="00603342">
          <w:pgSz w:w="11906" w:h="16838"/>
          <w:pgMar w:top="1417" w:right="1701" w:bottom="1417" w:left="1701" w:header="426" w:footer="708" w:gutter="0"/>
          <w:cols w:space="708"/>
          <w:docGrid w:linePitch="360"/>
        </w:sectPr>
      </w:pPr>
    </w:p>
    <w:p w14:paraId="5B81B420" w14:textId="322ACF06" w:rsidR="00D30C04" w:rsidRDefault="00D30C04" w:rsidP="00D30C04">
      <w:pPr>
        <w:autoSpaceDE w:val="0"/>
        <w:autoSpaceDN w:val="0"/>
        <w:adjustRightInd w:val="0"/>
        <w:spacing w:after="0" w:line="240" w:lineRule="auto"/>
        <w:jc w:val="center"/>
        <w:rPr>
          <w:rFonts w:ascii="Verdana" w:hAnsi="Verdana" w:cs="Arial"/>
          <w:b/>
          <w:noProof w:val="0"/>
          <w:color w:val="000000"/>
          <w:sz w:val="36"/>
          <w:szCs w:val="36"/>
        </w:rPr>
      </w:pPr>
    </w:p>
    <w:p w14:paraId="1157D241" w14:textId="6E053666" w:rsidR="005D7005" w:rsidRPr="00FA7F85" w:rsidRDefault="005D7005" w:rsidP="00FA7F85">
      <w:pPr>
        <w:pStyle w:val="Ttulo3"/>
        <w:numPr>
          <w:ilvl w:val="0"/>
          <w:numId w:val="41"/>
        </w:numPr>
        <w:ind w:left="426" w:hanging="426"/>
      </w:pPr>
      <w:bookmarkStart w:id="25" w:name="_Toc16089137"/>
      <w:r w:rsidRPr="00FA7F85">
        <w:t xml:space="preserve">Departamento de </w:t>
      </w:r>
      <w:r w:rsidR="00CC4555" w:rsidRPr="00FA7F85">
        <w:t>Administración/</w:t>
      </w:r>
      <w:r w:rsidRPr="00FA7F85">
        <w:t>Contabilidad</w:t>
      </w:r>
      <w:bookmarkEnd w:id="25"/>
    </w:p>
    <w:p w14:paraId="41FDD60E" w14:textId="53EBE48E" w:rsidR="005D7005" w:rsidRDefault="00CC4555" w:rsidP="00CC4555">
      <w:pPr>
        <w:jc w:val="both"/>
        <w:rPr>
          <w:rFonts w:ascii="Verdana" w:hAnsi="Verdana"/>
          <w:sz w:val="18"/>
          <w:lang w:val="es-AR"/>
        </w:rPr>
      </w:pPr>
      <w:commentRangeStart w:id="26"/>
      <w:r>
        <w:rPr>
          <w:rFonts w:ascii="Verdana" w:hAnsi="Verdana"/>
          <w:sz w:val="18"/>
          <w:lang w:val="es-AR"/>
        </w:rPr>
        <w:t>xxxxxxx</w:t>
      </w:r>
      <w:commentRangeEnd w:id="26"/>
      <w:r>
        <w:rPr>
          <w:rStyle w:val="Refdecomentario"/>
        </w:rPr>
        <w:commentReference w:id="26"/>
      </w:r>
    </w:p>
    <w:p w14:paraId="1BABEFC5" w14:textId="3A91DF72" w:rsidR="00CC4555" w:rsidRDefault="00CC4555" w:rsidP="00CC4555">
      <w:pPr>
        <w:jc w:val="both"/>
        <w:rPr>
          <w:rFonts w:ascii="Verdana" w:hAnsi="Verdana"/>
          <w:sz w:val="18"/>
          <w:lang w:val="es-AR"/>
        </w:rPr>
      </w:pPr>
      <w:r>
        <w:rPr>
          <w:rFonts w:ascii="Verdana" w:hAnsi="Verdana"/>
          <w:sz w:val="18"/>
          <w:lang w:val="es-AR"/>
        </w:rPr>
        <w:t>Es importante mencionar que existe adecuada segregación de funciones entre el área contable y los encargados de la gestión operativa.</w:t>
      </w:r>
    </w:p>
    <w:p w14:paraId="361CDED1" w14:textId="2C7BC536" w:rsidR="00603342" w:rsidRPr="00FA7F85" w:rsidRDefault="005D7005" w:rsidP="00FA7F85">
      <w:pPr>
        <w:pStyle w:val="Ttulo3"/>
        <w:numPr>
          <w:ilvl w:val="0"/>
          <w:numId w:val="41"/>
        </w:numPr>
        <w:ind w:left="426" w:hanging="426"/>
      </w:pPr>
      <w:bookmarkStart w:id="27" w:name="_Toc16089138"/>
      <w:r w:rsidRPr="00FA7F85">
        <w:t>Recursos Financieros</w:t>
      </w:r>
      <w:bookmarkEnd w:id="27"/>
    </w:p>
    <w:p w14:paraId="305D1BBF" w14:textId="77453C07" w:rsidR="00D30C04" w:rsidRPr="00603342" w:rsidRDefault="00D30C04" w:rsidP="00603342">
      <w:pPr>
        <w:jc w:val="both"/>
        <w:rPr>
          <w:rFonts w:ascii="Verdana" w:hAnsi="Verdana"/>
          <w:b/>
          <w:sz w:val="18"/>
          <w:u w:val="single"/>
          <w:lang w:val="es-AR"/>
        </w:rPr>
      </w:pPr>
      <w:r w:rsidRPr="005842E0">
        <w:rPr>
          <w:rFonts w:ascii="Verdana" w:hAnsi="Verdana"/>
          <w:sz w:val="18"/>
          <w:lang w:val="es-AR"/>
        </w:rPr>
        <w:t xml:space="preserve">El manejo de los recursos financieros puede realizarse a través de cuatro modalidades de transferencia de fondos: </w:t>
      </w:r>
    </w:p>
    <w:p w14:paraId="21C18DD2" w14:textId="0C7B872F" w:rsidR="005842E0" w:rsidRDefault="00D30C04" w:rsidP="00603342">
      <w:pPr>
        <w:numPr>
          <w:ilvl w:val="1"/>
          <w:numId w:val="17"/>
        </w:numPr>
        <w:spacing w:after="0" w:line="240" w:lineRule="auto"/>
        <w:ind w:left="284" w:firstLine="0"/>
        <w:jc w:val="both"/>
        <w:rPr>
          <w:rFonts w:ascii="Verdana" w:hAnsi="Verdana"/>
          <w:sz w:val="18"/>
          <w:u w:val="single"/>
          <w:lang w:val="es-AR"/>
        </w:rPr>
      </w:pPr>
      <w:r w:rsidRPr="005842E0">
        <w:rPr>
          <w:rFonts w:ascii="Verdana" w:hAnsi="Verdana"/>
          <w:sz w:val="18"/>
          <w:u w:val="single"/>
          <w:lang w:val="es-AR"/>
        </w:rPr>
        <w:t xml:space="preserve">Transferencia directa de </w:t>
      </w:r>
      <w:r w:rsidR="005842E0">
        <w:rPr>
          <w:rFonts w:ascii="Verdana" w:hAnsi="Verdana"/>
          <w:sz w:val="18"/>
          <w:u w:val="single"/>
          <w:lang w:val="es-AR"/>
        </w:rPr>
        <w:t xml:space="preserve">fondos ó adelantos </w:t>
      </w:r>
      <w:r w:rsidR="005842E0" w:rsidRPr="005842E0">
        <w:rPr>
          <w:rFonts w:ascii="Verdana" w:hAnsi="Verdana"/>
          <w:sz w:val="18"/>
          <w:u w:val="single"/>
          <w:lang w:val="es-AR"/>
        </w:rPr>
        <w:t xml:space="preserve">de fondos: </w:t>
      </w:r>
    </w:p>
    <w:p w14:paraId="79FDBD42" w14:textId="77777777" w:rsidR="005842E0" w:rsidRPr="005842E0" w:rsidRDefault="005842E0" w:rsidP="005842E0">
      <w:pPr>
        <w:spacing w:after="0" w:line="240" w:lineRule="auto"/>
        <w:jc w:val="both"/>
        <w:rPr>
          <w:rFonts w:ascii="Verdana" w:hAnsi="Verdana"/>
          <w:sz w:val="18"/>
          <w:u w:val="single"/>
          <w:lang w:val="es-AR"/>
        </w:rPr>
      </w:pPr>
    </w:p>
    <w:p w14:paraId="54DAB166" w14:textId="77777777" w:rsidR="00603342" w:rsidRDefault="005842E0" w:rsidP="00603342">
      <w:pPr>
        <w:spacing w:after="0" w:line="240" w:lineRule="auto"/>
        <w:jc w:val="both"/>
        <w:rPr>
          <w:rFonts w:ascii="Verdana" w:hAnsi="Verdana"/>
          <w:sz w:val="18"/>
          <w:lang w:val="es-AR"/>
        </w:rPr>
      </w:pPr>
      <w:r w:rsidRPr="005842E0">
        <w:rPr>
          <w:rFonts w:ascii="Verdana" w:hAnsi="Verdana"/>
          <w:sz w:val="18"/>
          <w:lang w:val="es-AR"/>
        </w:rPr>
        <w:t xml:space="preserve">La modalidad de adelanto de fondos o transferencia directa de fondos consiste en solicitar al </w:t>
      </w:r>
      <w:r>
        <w:rPr>
          <w:rFonts w:ascii="Verdana" w:hAnsi="Verdana"/>
          <w:sz w:val="18"/>
          <w:lang w:val="es-AR"/>
        </w:rPr>
        <w:t>PNUD</w:t>
      </w:r>
      <w:r w:rsidRPr="005842E0">
        <w:rPr>
          <w:rFonts w:ascii="Verdana" w:hAnsi="Verdana"/>
          <w:sz w:val="18"/>
          <w:lang w:val="es-AR"/>
        </w:rPr>
        <w:t xml:space="preserve"> un monto de fondos para que el  Asociado en la Implementación lo ejecute directamente, el cual deberá rendir todos los fondos solicitados y ejecutados.</w:t>
      </w:r>
    </w:p>
    <w:p w14:paraId="48C8D2EF" w14:textId="77777777" w:rsidR="00603342" w:rsidRDefault="00603342" w:rsidP="00603342">
      <w:pPr>
        <w:spacing w:after="0" w:line="240" w:lineRule="auto"/>
        <w:ind w:left="426"/>
        <w:jc w:val="both"/>
        <w:rPr>
          <w:rFonts w:ascii="Verdana" w:hAnsi="Verdana"/>
          <w:sz w:val="18"/>
          <w:lang w:val="es-AR"/>
        </w:rPr>
      </w:pPr>
    </w:p>
    <w:p w14:paraId="6BC72996" w14:textId="77777777" w:rsidR="00603342" w:rsidRPr="00ED03FA" w:rsidRDefault="005842E0" w:rsidP="00603342">
      <w:pPr>
        <w:spacing w:after="0" w:line="240" w:lineRule="auto"/>
        <w:jc w:val="both"/>
        <w:rPr>
          <w:rFonts w:ascii="Verdana" w:hAnsi="Verdana"/>
          <w:sz w:val="18"/>
          <w:lang w:val="es-AR"/>
        </w:rPr>
      </w:pPr>
      <w:r w:rsidRPr="005842E0">
        <w:rPr>
          <w:rFonts w:ascii="Verdana" w:hAnsi="Verdana"/>
          <w:sz w:val="18"/>
          <w:lang w:val="es-AR"/>
        </w:rPr>
        <w:t>El adelanto de fondos se otorga por un período máximo</w:t>
      </w:r>
      <w:r>
        <w:rPr>
          <w:rFonts w:ascii="Verdana" w:hAnsi="Verdana"/>
          <w:sz w:val="18"/>
          <w:lang w:val="es-AR"/>
        </w:rPr>
        <w:t xml:space="preserve"> de un trimestre, con cierres en</w:t>
      </w:r>
      <w:r w:rsidRPr="005842E0">
        <w:rPr>
          <w:rFonts w:ascii="Verdana" w:hAnsi="Verdana"/>
          <w:sz w:val="18"/>
          <w:lang w:val="es-AR"/>
        </w:rPr>
        <w:t xml:space="preserve"> marzo, junio, septiembre y </w:t>
      </w:r>
      <w:r w:rsidRPr="00ED03FA">
        <w:rPr>
          <w:rFonts w:ascii="Verdana" w:hAnsi="Verdana"/>
          <w:sz w:val="18"/>
          <w:lang w:val="es-AR"/>
        </w:rPr>
        <w:t>diciembre, debiendo reportar por lo menos a la finalización de cada trimestre los gastos efectuados en el período anterior.</w:t>
      </w:r>
    </w:p>
    <w:p w14:paraId="4B175326" w14:textId="77777777" w:rsidR="00603342" w:rsidRPr="00ED03FA" w:rsidRDefault="00603342" w:rsidP="00603342">
      <w:pPr>
        <w:spacing w:after="0" w:line="240" w:lineRule="auto"/>
        <w:ind w:left="426"/>
        <w:jc w:val="both"/>
        <w:rPr>
          <w:rFonts w:ascii="Verdana" w:hAnsi="Verdana"/>
          <w:sz w:val="18"/>
          <w:lang w:val="es-AR"/>
        </w:rPr>
      </w:pPr>
    </w:p>
    <w:p w14:paraId="7E2C825A" w14:textId="77777777" w:rsidR="00603342" w:rsidRDefault="005842E0" w:rsidP="00603342">
      <w:pPr>
        <w:spacing w:after="0" w:line="240" w:lineRule="auto"/>
        <w:jc w:val="both"/>
        <w:rPr>
          <w:rFonts w:ascii="Verdana" w:hAnsi="Verdana"/>
          <w:sz w:val="18"/>
          <w:lang w:val="es-AR"/>
        </w:rPr>
      </w:pPr>
      <w:r w:rsidRPr="005842E0">
        <w:rPr>
          <w:rFonts w:ascii="Verdana" w:hAnsi="Verdana"/>
          <w:sz w:val="18"/>
          <w:lang w:val="es-AR"/>
        </w:rPr>
        <w:t>El PNUD requiere que el  Asociado en la Implementación utilice un solo formulario estándar para solicitar adelantos y rendir los fondos ejecutados:</w:t>
      </w:r>
      <w:r>
        <w:rPr>
          <w:rFonts w:ascii="Verdana" w:hAnsi="Verdana"/>
          <w:sz w:val="18"/>
          <w:lang w:val="es-AR"/>
        </w:rPr>
        <w:t xml:space="preserve"> </w:t>
      </w:r>
      <w:r w:rsidRPr="005842E0">
        <w:rPr>
          <w:rFonts w:ascii="Verdana" w:hAnsi="Verdana"/>
          <w:sz w:val="18"/>
          <w:lang w:val="es-AR"/>
        </w:rPr>
        <w:t>conocido por su sigla en inglés: FACE (Funding Authorization and Certificate of Expenditures) para solicitar adelantos y reportar gastos efectuados.</w:t>
      </w:r>
    </w:p>
    <w:p w14:paraId="4F2BFDBE" w14:textId="77777777" w:rsidR="00603342" w:rsidRDefault="00603342" w:rsidP="00603342">
      <w:pPr>
        <w:spacing w:after="0" w:line="240" w:lineRule="auto"/>
        <w:ind w:left="426"/>
        <w:jc w:val="both"/>
        <w:rPr>
          <w:rFonts w:ascii="Verdana" w:hAnsi="Verdana"/>
          <w:sz w:val="18"/>
          <w:lang w:val="es-AR"/>
        </w:rPr>
      </w:pPr>
    </w:p>
    <w:p w14:paraId="21F20B84" w14:textId="2CE6544F" w:rsidR="00DB3454" w:rsidRDefault="005842E0" w:rsidP="00603342">
      <w:pPr>
        <w:spacing w:after="0" w:line="240" w:lineRule="auto"/>
        <w:jc w:val="both"/>
        <w:rPr>
          <w:rFonts w:ascii="Verdana" w:hAnsi="Verdana"/>
          <w:sz w:val="18"/>
          <w:lang w:val="es-AR"/>
        </w:rPr>
      </w:pPr>
      <w:r w:rsidRPr="005842E0">
        <w:rPr>
          <w:rFonts w:ascii="Verdana" w:hAnsi="Verdana"/>
          <w:sz w:val="18"/>
          <w:lang w:val="es-AR"/>
        </w:rPr>
        <w:t xml:space="preserve">Para recibir y desembolsar los fondos de adelantos solicitados a </w:t>
      </w:r>
      <w:r>
        <w:rPr>
          <w:rFonts w:ascii="Verdana" w:hAnsi="Verdana"/>
          <w:sz w:val="18"/>
          <w:lang w:val="es-AR"/>
        </w:rPr>
        <w:t>PNUD</w:t>
      </w:r>
      <w:r w:rsidRPr="005842E0">
        <w:rPr>
          <w:rFonts w:ascii="Verdana" w:hAnsi="Verdana"/>
          <w:sz w:val="18"/>
          <w:lang w:val="es-AR"/>
        </w:rPr>
        <w:t xml:space="preserve">, </w:t>
      </w:r>
      <w:r w:rsidR="00CC4555">
        <w:rPr>
          <w:rFonts w:ascii="Verdana" w:hAnsi="Verdana"/>
          <w:sz w:val="18"/>
          <w:lang w:val="es-AR"/>
        </w:rPr>
        <w:t>el IP</w:t>
      </w:r>
      <w:r w:rsidRPr="005842E0">
        <w:rPr>
          <w:rFonts w:ascii="Verdana" w:hAnsi="Verdana"/>
          <w:sz w:val="18"/>
          <w:lang w:val="es-AR"/>
        </w:rPr>
        <w:t xml:space="preserve"> </w:t>
      </w:r>
      <w:r>
        <w:rPr>
          <w:rFonts w:ascii="Verdana" w:hAnsi="Verdana"/>
          <w:sz w:val="18"/>
          <w:lang w:val="es-AR"/>
        </w:rPr>
        <w:t xml:space="preserve"> ha abierto una </w:t>
      </w:r>
      <w:r w:rsidRPr="005842E0">
        <w:rPr>
          <w:rFonts w:ascii="Verdana" w:hAnsi="Verdana"/>
          <w:sz w:val="18"/>
          <w:lang w:val="es-AR"/>
        </w:rPr>
        <w:t xml:space="preserve">cuenta bancaria </w:t>
      </w:r>
      <w:r w:rsidR="00CC4555">
        <w:rPr>
          <w:rFonts w:ascii="Verdana" w:hAnsi="Verdana"/>
          <w:sz w:val="18"/>
          <w:lang w:val="es-AR"/>
        </w:rPr>
        <w:t xml:space="preserve">separada </w:t>
      </w:r>
      <w:r w:rsidRPr="005842E0">
        <w:rPr>
          <w:rFonts w:ascii="Verdana" w:hAnsi="Verdana"/>
          <w:sz w:val="18"/>
          <w:lang w:val="es-AR"/>
        </w:rPr>
        <w:t>(Cuenta Corriente o Caja de Ahorros) en un banco de plaza, bajo la denominación “Número del Proyecto - Nombre del proyecto”. Dicha cuenta se utiliza exclusivamente para dichos fondos. D</w:t>
      </w:r>
      <w:r>
        <w:rPr>
          <w:rFonts w:ascii="Verdana" w:hAnsi="Verdana"/>
          <w:sz w:val="18"/>
          <w:lang w:val="es-AR"/>
        </w:rPr>
        <w:t>icha cuenta no tiene</w:t>
      </w:r>
      <w:r w:rsidRPr="005842E0">
        <w:rPr>
          <w:rFonts w:ascii="Verdana" w:hAnsi="Verdana"/>
          <w:sz w:val="18"/>
          <w:lang w:val="es-AR"/>
        </w:rPr>
        <w:t xml:space="preserve"> acceso a ninguna opción de crédito, tal como sobregiros, depósitos a plazo fijo, etc. </w:t>
      </w:r>
    </w:p>
    <w:p w14:paraId="0136CC89" w14:textId="75497785" w:rsidR="00603342" w:rsidRDefault="005842E0" w:rsidP="00603342">
      <w:pPr>
        <w:spacing w:after="0" w:line="240" w:lineRule="auto"/>
        <w:jc w:val="both"/>
        <w:rPr>
          <w:rFonts w:ascii="Verdana" w:hAnsi="Verdana"/>
          <w:sz w:val="18"/>
          <w:lang w:val="es-AR"/>
        </w:rPr>
      </w:pPr>
      <w:r w:rsidRPr="005842E0">
        <w:rPr>
          <w:rFonts w:ascii="Verdana" w:hAnsi="Verdana"/>
          <w:sz w:val="18"/>
          <w:lang w:val="es-AR"/>
        </w:rPr>
        <w:t xml:space="preserve">Al finalizar el proyecto es responsabilidad del </w:t>
      </w:r>
      <w:r w:rsidR="00DB3454">
        <w:rPr>
          <w:rFonts w:ascii="Verdana" w:hAnsi="Verdana"/>
          <w:sz w:val="18"/>
          <w:lang w:val="es-AR"/>
        </w:rPr>
        <w:t>Coordinador,</w:t>
      </w:r>
      <w:r w:rsidRPr="005842E0">
        <w:rPr>
          <w:rFonts w:ascii="Verdana" w:hAnsi="Verdana"/>
          <w:sz w:val="18"/>
          <w:lang w:val="es-AR"/>
        </w:rPr>
        <w:t xml:space="preserve"> el cierre de la cuenta bancaria y reintegro del saldo remanente al PNUD.</w:t>
      </w:r>
    </w:p>
    <w:p w14:paraId="30B9FDF8" w14:textId="77777777" w:rsidR="00603342" w:rsidRDefault="00603342" w:rsidP="00603342">
      <w:pPr>
        <w:spacing w:after="0" w:line="240" w:lineRule="auto"/>
        <w:ind w:left="426"/>
        <w:jc w:val="both"/>
        <w:rPr>
          <w:rFonts w:ascii="Verdana" w:hAnsi="Verdana"/>
          <w:sz w:val="18"/>
          <w:lang w:val="es-AR"/>
        </w:rPr>
      </w:pPr>
    </w:p>
    <w:p w14:paraId="2121A6A4" w14:textId="64A8B7EF" w:rsidR="00603342" w:rsidRDefault="005842E0" w:rsidP="00603342">
      <w:pPr>
        <w:spacing w:after="0" w:line="240" w:lineRule="auto"/>
        <w:jc w:val="both"/>
        <w:rPr>
          <w:rFonts w:ascii="Verdana" w:hAnsi="Verdana"/>
          <w:sz w:val="18"/>
          <w:lang w:val="es-AR"/>
        </w:rPr>
      </w:pPr>
      <w:r w:rsidRPr="005842E0">
        <w:rPr>
          <w:rFonts w:ascii="Verdana" w:hAnsi="Verdana"/>
          <w:sz w:val="18"/>
          <w:lang w:val="es-AR"/>
        </w:rPr>
        <w:t>En el caso de gene</w:t>
      </w:r>
      <w:r w:rsidR="00AE525A">
        <w:rPr>
          <w:rFonts w:ascii="Verdana" w:hAnsi="Verdana"/>
          <w:sz w:val="18"/>
          <w:lang w:val="es-AR"/>
        </w:rPr>
        <w:t>rar intereses en dicha cuenta, e</w:t>
      </w:r>
      <w:r w:rsidRPr="005842E0">
        <w:rPr>
          <w:rFonts w:ascii="Verdana" w:hAnsi="Verdana"/>
          <w:sz w:val="18"/>
          <w:lang w:val="es-AR"/>
        </w:rPr>
        <w:t xml:space="preserve">stos deberán ser acreditados al proyecto registrándolos como un crédito en la cuenta "varios" al momento de reportar el FACE. </w:t>
      </w:r>
    </w:p>
    <w:p w14:paraId="1D682052" w14:textId="77777777" w:rsidR="00603342" w:rsidRDefault="00603342" w:rsidP="00603342">
      <w:pPr>
        <w:spacing w:after="0" w:line="240" w:lineRule="auto"/>
        <w:ind w:left="426"/>
        <w:jc w:val="both"/>
        <w:rPr>
          <w:rFonts w:ascii="Verdana" w:hAnsi="Verdana"/>
          <w:sz w:val="18"/>
          <w:lang w:val="es-AR"/>
        </w:rPr>
      </w:pPr>
    </w:p>
    <w:p w14:paraId="2E12D32F" w14:textId="77777777" w:rsidR="00603342" w:rsidRDefault="005842E0" w:rsidP="00603342">
      <w:pPr>
        <w:spacing w:after="0" w:line="240" w:lineRule="auto"/>
        <w:jc w:val="both"/>
        <w:rPr>
          <w:rFonts w:ascii="Verdana" w:hAnsi="Verdana"/>
          <w:sz w:val="18"/>
          <w:lang w:val="es-AR"/>
        </w:rPr>
      </w:pPr>
      <w:r w:rsidRPr="005842E0">
        <w:rPr>
          <w:rFonts w:ascii="Verdana" w:hAnsi="Verdana"/>
          <w:sz w:val="18"/>
          <w:lang w:val="es-AR"/>
        </w:rPr>
        <w:t>La cuenta deberá tener dos titulares y los fondos deberán ser retirados a dos firmas conjuntas (de acuerdo a las firmas autorizadas), siendo el Coordinador del Proyecto el responsable por el adecuado uso de dichos fondos, así como la contabilización y conservación de los comprobantes de pagos ef</w:t>
      </w:r>
      <w:r>
        <w:rPr>
          <w:rFonts w:ascii="Verdana" w:hAnsi="Verdana"/>
          <w:sz w:val="18"/>
          <w:lang w:val="es-AR"/>
        </w:rPr>
        <w:t>ectuados.</w:t>
      </w:r>
    </w:p>
    <w:p w14:paraId="69311227" w14:textId="77777777" w:rsidR="00603342" w:rsidRDefault="00603342" w:rsidP="00603342">
      <w:pPr>
        <w:spacing w:after="0" w:line="240" w:lineRule="auto"/>
        <w:ind w:left="426"/>
        <w:jc w:val="both"/>
        <w:rPr>
          <w:rFonts w:ascii="Verdana" w:hAnsi="Verdana"/>
          <w:sz w:val="18"/>
          <w:lang w:val="es-AR"/>
        </w:rPr>
      </w:pPr>
    </w:p>
    <w:p w14:paraId="5851C101" w14:textId="77777777" w:rsidR="00603342" w:rsidRDefault="005842E0" w:rsidP="00603342">
      <w:pPr>
        <w:spacing w:after="0" w:line="240" w:lineRule="auto"/>
        <w:jc w:val="both"/>
        <w:rPr>
          <w:rFonts w:ascii="Verdana" w:hAnsi="Verdana"/>
          <w:sz w:val="18"/>
          <w:lang w:val="es-AR"/>
        </w:rPr>
      </w:pPr>
      <w:r w:rsidRPr="005842E0">
        <w:rPr>
          <w:rFonts w:ascii="Verdana" w:hAnsi="Verdana"/>
          <w:sz w:val="18"/>
          <w:lang w:val="es-AR"/>
        </w:rPr>
        <w:t>En los casos que el proyecto reciba adelantos en moneda local y dólares americanos, el proyecto deberá abrir dos cuentas separadas en cada moneda.</w:t>
      </w:r>
    </w:p>
    <w:p w14:paraId="57911153" w14:textId="77777777" w:rsidR="00603342" w:rsidRDefault="00603342" w:rsidP="00603342">
      <w:pPr>
        <w:spacing w:after="0" w:line="240" w:lineRule="auto"/>
        <w:ind w:left="426"/>
        <w:jc w:val="both"/>
        <w:rPr>
          <w:rFonts w:ascii="Verdana" w:hAnsi="Verdana"/>
          <w:sz w:val="18"/>
          <w:lang w:val="es-AR"/>
        </w:rPr>
      </w:pPr>
    </w:p>
    <w:p w14:paraId="21BF423A" w14:textId="1CFF9011" w:rsidR="00603342" w:rsidRDefault="005842E0" w:rsidP="00603342">
      <w:pPr>
        <w:spacing w:after="0" w:line="240" w:lineRule="auto"/>
        <w:jc w:val="both"/>
        <w:rPr>
          <w:rFonts w:ascii="Verdana" w:hAnsi="Verdana"/>
          <w:sz w:val="18"/>
          <w:lang w:val="es-AR"/>
        </w:rPr>
      </w:pPr>
      <w:r w:rsidRPr="005842E0">
        <w:rPr>
          <w:rFonts w:ascii="Verdana" w:hAnsi="Verdana"/>
          <w:sz w:val="18"/>
          <w:lang w:val="es-AR"/>
        </w:rPr>
        <w:t xml:space="preserve">El  Asociado en la Implementación será responsable por mantener un estricto control de esta/s cuenta/s, </w:t>
      </w:r>
      <w:r w:rsidRPr="009A77BC">
        <w:rPr>
          <w:rFonts w:ascii="Verdana" w:hAnsi="Verdana"/>
          <w:sz w:val="18"/>
          <w:lang w:val="es-AR"/>
        </w:rPr>
        <w:t xml:space="preserve">realizando conciliaciones </w:t>
      </w:r>
      <w:r w:rsidR="00157500" w:rsidRPr="009A77BC">
        <w:rPr>
          <w:rFonts w:ascii="Verdana" w:hAnsi="Verdana"/>
          <w:sz w:val="18"/>
          <w:lang w:val="es-AR"/>
        </w:rPr>
        <w:t xml:space="preserve">bancarias </w:t>
      </w:r>
      <w:r w:rsidR="00DB3454" w:rsidRPr="009A77BC">
        <w:rPr>
          <w:rFonts w:ascii="Verdana" w:hAnsi="Verdana"/>
          <w:sz w:val="18"/>
          <w:lang w:val="es-AR"/>
        </w:rPr>
        <w:t>mensuales</w:t>
      </w:r>
      <w:r w:rsidRPr="009A77BC">
        <w:rPr>
          <w:rFonts w:ascii="Verdana" w:hAnsi="Verdana"/>
          <w:sz w:val="18"/>
          <w:lang w:val="es-AR"/>
        </w:rPr>
        <w:t>, y debe conservar</w:t>
      </w:r>
      <w:r w:rsidRPr="005842E0">
        <w:rPr>
          <w:rFonts w:ascii="Verdana" w:hAnsi="Verdana"/>
          <w:sz w:val="18"/>
          <w:lang w:val="es-AR"/>
        </w:rPr>
        <w:t xml:space="preserve"> en los archivos toda la documentación de respaldo de los movimientos de dicha/s cuenta/s.  La/s cuenta/s de adelantos, no podrán ser utilizadas para otro fin que no sea recibir los fondos que el PNUD le adelanta y realizar los pagos correspondientes al proyecto a realizarse con los fondos adelantados por el PNUD.</w:t>
      </w:r>
    </w:p>
    <w:p w14:paraId="3EC11C43" w14:textId="7865F453" w:rsidR="00603342" w:rsidRDefault="00603342" w:rsidP="00603342">
      <w:pPr>
        <w:spacing w:after="0" w:line="240" w:lineRule="auto"/>
        <w:ind w:left="426"/>
        <w:jc w:val="both"/>
        <w:rPr>
          <w:rFonts w:ascii="Verdana" w:hAnsi="Verdana"/>
          <w:sz w:val="18"/>
          <w:lang w:val="es-AR"/>
        </w:rPr>
      </w:pPr>
    </w:p>
    <w:p w14:paraId="45CEB5AB" w14:textId="77777777" w:rsidR="00603342" w:rsidRDefault="005842E0" w:rsidP="00603342">
      <w:pPr>
        <w:spacing w:after="0" w:line="240" w:lineRule="auto"/>
        <w:jc w:val="both"/>
        <w:rPr>
          <w:rFonts w:ascii="Verdana" w:hAnsi="Verdana"/>
          <w:sz w:val="18"/>
          <w:lang w:val="es-AR"/>
        </w:rPr>
      </w:pPr>
      <w:r w:rsidRPr="009A77BC">
        <w:rPr>
          <w:rFonts w:ascii="Verdana" w:hAnsi="Verdana"/>
          <w:sz w:val="18"/>
          <w:lang w:val="es-AR"/>
        </w:rPr>
        <w:t>Adjunto con cada FACE se deberá presentar la conciliación bancaria a la fecha de cierre del período y copia del estado de cuenta bancario al cierre del período. Asimismo</w:t>
      </w:r>
      <w:r w:rsidRPr="005842E0">
        <w:rPr>
          <w:rFonts w:ascii="Verdana" w:hAnsi="Verdana"/>
          <w:sz w:val="18"/>
          <w:lang w:val="es-AR"/>
        </w:rPr>
        <w:t>, el PNUD puede requerir en cualquier momento un Informe de plan de actividades y resultados trimestrales del proyecto.</w:t>
      </w:r>
    </w:p>
    <w:p w14:paraId="062F9CE9" w14:textId="77777777" w:rsidR="00603342" w:rsidRDefault="00603342" w:rsidP="00603342">
      <w:pPr>
        <w:spacing w:after="0" w:line="240" w:lineRule="auto"/>
        <w:ind w:left="426"/>
        <w:jc w:val="both"/>
        <w:rPr>
          <w:rFonts w:ascii="Verdana" w:hAnsi="Verdana"/>
          <w:sz w:val="18"/>
          <w:lang w:val="es-AR"/>
        </w:rPr>
      </w:pPr>
    </w:p>
    <w:p w14:paraId="654EF0BE" w14:textId="46069930" w:rsidR="005842E0" w:rsidRPr="005842E0" w:rsidRDefault="005842E0" w:rsidP="00603342">
      <w:pPr>
        <w:spacing w:after="0" w:line="240" w:lineRule="auto"/>
        <w:jc w:val="both"/>
        <w:rPr>
          <w:rFonts w:ascii="Verdana" w:hAnsi="Verdana"/>
          <w:sz w:val="18"/>
          <w:lang w:val="es-AR"/>
        </w:rPr>
      </w:pPr>
      <w:r w:rsidRPr="005842E0">
        <w:rPr>
          <w:rFonts w:ascii="Verdana" w:hAnsi="Verdana"/>
          <w:sz w:val="18"/>
          <w:lang w:val="es-AR"/>
        </w:rPr>
        <w:t xml:space="preserve">Los adelantos de fondos son solicitados a través de montos detallados por Actividad, Donante, Fondo y Cuenta en el caso de proyectos aplicando la modalidad operacional armonizada, </w:t>
      </w:r>
      <w:r w:rsidRPr="005842E0">
        <w:rPr>
          <w:rFonts w:ascii="Verdana" w:hAnsi="Verdana"/>
          <w:sz w:val="18"/>
          <w:lang w:val="es-AR"/>
        </w:rPr>
        <w:lastRenderedPageBreak/>
        <w:t>utilizando el formulario FACE y considerando el plan de activ</w:t>
      </w:r>
      <w:r>
        <w:rPr>
          <w:rFonts w:ascii="Verdana" w:hAnsi="Verdana"/>
          <w:sz w:val="18"/>
          <w:lang w:val="es-AR"/>
        </w:rPr>
        <w:t>idades y resultados del período</w:t>
      </w:r>
      <w:r w:rsidRPr="005842E0">
        <w:rPr>
          <w:rFonts w:ascii="Verdana" w:hAnsi="Verdana"/>
          <w:sz w:val="18"/>
          <w:lang w:val="es-AR"/>
        </w:rPr>
        <w:t xml:space="preserve">. Se consideran solo las obligaciones que serán abonadas con cargo al Proyecto. </w:t>
      </w:r>
    </w:p>
    <w:p w14:paraId="1511B140" w14:textId="3B92DE9A" w:rsidR="005842E0" w:rsidRDefault="005842E0" w:rsidP="00603342">
      <w:pPr>
        <w:spacing w:after="0" w:line="240" w:lineRule="auto"/>
        <w:jc w:val="both"/>
        <w:rPr>
          <w:rFonts w:ascii="Verdana" w:hAnsi="Verdana"/>
          <w:sz w:val="18"/>
          <w:lang w:val="es-AR"/>
        </w:rPr>
      </w:pPr>
    </w:p>
    <w:p w14:paraId="489E0A95" w14:textId="71D2CB2A" w:rsidR="005842E0" w:rsidRDefault="005842E0" w:rsidP="00603342">
      <w:pPr>
        <w:pStyle w:val="Prrafodelista"/>
        <w:numPr>
          <w:ilvl w:val="1"/>
          <w:numId w:val="17"/>
        </w:numPr>
        <w:tabs>
          <w:tab w:val="num" w:pos="284"/>
        </w:tabs>
        <w:spacing w:after="0" w:line="240" w:lineRule="auto"/>
        <w:ind w:left="284" w:firstLine="0"/>
        <w:jc w:val="both"/>
        <w:rPr>
          <w:rFonts w:ascii="Verdana" w:hAnsi="Verdana"/>
          <w:sz w:val="18"/>
          <w:u w:val="single"/>
          <w:lang w:val="es-AR"/>
        </w:rPr>
      </w:pPr>
      <w:r w:rsidRPr="005842E0">
        <w:rPr>
          <w:rFonts w:ascii="Verdana" w:hAnsi="Verdana"/>
          <w:sz w:val="18"/>
          <w:u w:val="single"/>
          <w:lang w:val="es-AR"/>
        </w:rPr>
        <w:t>Reembolsos:</w:t>
      </w:r>
    </w:p>
    <w:p w14:paraId="3EC90B96" w14:textId="77777777" w:rsidR="005842E0" w:rsidRPr="005842E0" w:rsidRDefault="005842E0" w:rsidP="005842E0">
      <w:pPr>
        <w:pStyle w:val="Prrafodelista"/>
        <w:spacing w:after="0" w:line="240" w:lineRule="auto"/>
        <w:ind w:left="1440"/>
        <w:jc w:val="both"/>
        <w:rPr>
          <w:rFonts w:ascii="Verdana" w:hAnsi="Verdana"/>
          <w:sz w:val="18"/>
          <w:u w:val="single"/>
          <w:lang w:val="es-AR"/>
        </w:rPr>
      </w:pPr>
    </w:p>
    <w:p w14:paraId="793A4C5D" w14:textId="244F982A" w:rsidR="00D30C04" w:rsidRDefault="00D30C04" w:rsidP="00603342">
      <w:pPr>
        <w:spacing w:after="0" w:line="240" w:lineRule="auto"/>
        <w:jc w:val="both"/>
        <w:rPr>
          <w:rFonts w:ascii="Verdana" w:hAnsi="Verdana"/>
          <w:sz w:val="18"/>
          <w:lang w:val="es-AR"/>
        </w:rPr>
      </w:pPr>
      <w:r w:rsidRPr="005842E0">
        <w:rPr>
          <w:rFonts w:ascii="Verdana" w:hAnsi="Verdana"/>
          <w:sz w:val="18"/>
          <w:lang w:val="es-AR"/>
        </w:rPr>
        <w:t xml:space="preserve">El proyecto realiza gastos previstos en el </w:t>
      </w:r>
      <w:r w:rsidR="00DC006D">
        <w:rPr>
          <w:rFonts w:ascii="Verdana" w:hAnsi="Verdana"/>
          <w:sz w:val="18"/>
          <w:lang w:val="es-AR"/>
        </w:rPr>
        <w:t>PAT</w:t>
      </w:r>
      <w:r w:rsidRPr="005842E0">
        <w:rPr>
          <w:rFonts w:ascii="Verdana" w:hAnsi="Verdana"/>
          <w:sz w:val="18"/>
          <w:lang w:val="es-AR"/>
        </w:rPr>
        <w:t xml:space="preserve"> y solicita posterior</w:t>
      </w:r>
      <w:r w:rsidR="00DB3454">
        <w:rPr>
          <w:rFonts w:ascii="Verdana" w:hAnsi="Verdana"/>
          <w:sz w:val="18"/>
          <w:lang w:val="es-AR"/>
        </w:rPr>
        <w:t>mente el</w:t>
      </w:r>
      <w:r w:rsidRPr="005842E0">
        <w:rPr>
          <w:rFonts w:ascii="Verdana" w:hAnsi="Verdana"/>
          <w:sz w:val="18"/>
          <w:lang w:val="es-AR"/>
        </w:rPr>
        <w:t xml:space="preserve"> reembolso al PNUD.</w:t>
      </w:r>
    </w:p>
    <w:p w14:paraId="7971588E" w14:textId="77777777" w:rsidR="005842E0" w:rsidRPr="005842E0" w:rsidRDefault="005842E0" w:rsidP="005842E0">
      <w:pPr>
        <w:spacing w:after="0" w:line="240" w:lineRule="auto"/>
        <w:ind w:left="1080"/>
        <w:jc w:val="both"/>
        <w:rPr>
          <w:rFonts w:ascii="Verdana" w:hAnsi="Verdana"/>
          <w:sz w:val="18"/>
          <w:lang w:val="es-AR"/>
        </w:rPr>
      </w:pPr>
    </w:p>
    <w:p w14:paraId="7B7AE896" w14:textId="77777777" w:rsidR="005842E0" w:rsidRDefault="005842E0" w:rsidP="00603342">
      <w:pPr>
        <w:numPr>
          <w:ilvl w:val="1"/>
          <w:numId w:val="17"/>
        </w:numPr>
        <w:tabs>
          <w:tab w:val="num" w:pos="284"/>
        </w:tabs>
        <w:spacing w:after="0" w:line="240" w:lineRule="auto"/>
        <w:ind w:left="284" w:firstLine="0"/>
        <w:jc w:val="both"/>
        <w:rPr>
          <w:rFonts w:ascii="Verdana" w:hAnsi="Verdana"/>
          <w:sz w:val="18"/>
          <w:u w:val="single"/>
          <w:lang w:val="es-AR"/>
        </w:rPr>
      </w:pPr>
      <w:r w:rsidRPr="005842E0">
        <w:rPr>
          <w:rFonts w:ascii="Verdana" w:hAnsi="Verdana"/>
          <w:sz w:val="18"/>
          <w:u w:val="single"/>
          <w:lang w:val="es-AR"/>
        </w:rPr>
        <w:t>Pagos directos:</w:t>
      </w:r>
    </w:p>
    <w:p w14:paraId="5598E1A8" w14:textId="77777777" w:rsidR="005842E0" w:rsidRDefault="005842E0" w:rsidP="005842E0">
      <w:pPr>
        <w:spacing w:after="0" w:line="240" w:lineRule="auto"/>
        <w:ind w:left="1080"/>
        <w:jc w:val="both"/>
        <w:rPr>
          <w:rFonts w:ascii="Verdana" w:hAnsi="Verdana"/>
          <w:sz w:val="18"/>
          <w:u w:val="single"/>
          <w:lang w:val="es-AR"/>
        </w:rPr>
      </w:pPr>
    </w:p>
    <w:p w14:paraId="189D9C0E" w14:textId="6A0FBCA1" w:rsidR="005842E0" w:rsidRDefault="005842E0" w:rsidP="00603342">
      <w:pPr>
        <w:spacing w:after="0" w:line="240" w:lineRule="auto"/>
        <w:jc w:val="both"/>
        <w:rPr>
          <w:rFonts w:ascii="Verdana" w:hAnsi="Verdana"/>
          <w:sz w:val="18"/>
          <w:lang w:val="es-AR"/>
        </w:rPr>
      </w:pPr>
      <w:r w:rsidRPr="005842E0">
        <w:rPr>
          <w:rFonts w:ascii="Verdana" w:hAnsi="Verdana"/>
          <w:sz w:val="18"/>
          <w:lang w:val="es-AR"/>
        </w:rPr>
        <w:t>El  Asociado en la Implem</w:t>
      </w:r>
      <w:r w:rsidR="00AE525A">
        <w:rPr>
          <w:rFonts w:ascii="Verdana" w:hAnsi="Verdana"/>
          <w:sz w:val="18"/>
          <w:lang w:val="es-AR"/>
        </w:rPr>
        <w:t>entación puede solicitar al PNUD</w:t>
      </w:r>
      <w:r w:rsidRPr="005842E0">
        <w:rPr>
          <w:rFonts w:ascii="Verdana" w:hAnsi="Verdana"/>
          <w:sz w:val="18"/>
          <w:lang w:val="es-AR"/>
        </w:rPr>
        <w:t xml:space="preserve"> que pague a terceros directamente bienes y servicios que se hayan adquirido y/o contratado de conformidad con el Docume</w:t>
      </w:r>
      <w:r w:rsidR="00DB3454">
        <w:rPr>
          <w:rFonts w:ascii="Verdana" w:hAnsi="Verdana"/>
          <w:sz w:val="18"/>
          <w:lang w:val="es-AR"/>
        </w:rPr>
        <w:t>nto de Proyecto y su Presupuesto</w:t>
      </w:r>
      <w:r>
        <w:rPr>
          <w:rFonts w:ascii="Verdana" w:hAnsi="Verdana"/>
          <w:sz w:val="18"/>
          <w:lang w:val="es-AR"/>
        </w:rPr>
        <w:t>.</w:t>
      </w:r>
    </w:p>
    <w:p w14:paraId="1456DE2D" w14:textId="77777777" w:rsidR="005842E0" w:rsidRDefault="005842E0" w:rsidP="005842E0">
      <w:pPr>
        <w:spacing w:after="0" w:line="240" w:lineRule="auto"/>
        <w:ind w:left="1080"/>
        <w:jc w:val="both"/>
        <w:rPr>
          <w:rFonts w:ascii="Verdana" w:hAnsi="Verdana"/>
          <w:sz w:val="18"/>
          <w:lang w:val="es-AR"/>
        </w:rPr>
      </w:pPr>
    </w:p>
    <w:p w14:paraId="16868C55" w14:textId="2B27B2B4" w:rsidR="005842E0" w:rsidRDefault="005842E0" w:rsidP="00603342">
      <w:pPr>
        <w:spacing w:after="0" w:line="240" w:lineRule="auto"/>
        <w:jc w:val="both"/>
        <w:rPr>
          <w:rFonts w:ascii="Verdana" w:hAnsi="Verdana"/>
          <w:sz w:val="18"/>
          <w:u w:val="single"/>
          <w:lang w:val="es-AR"/>
        </w:rPr>
      </w:pPr>
      <w:r w:rsidRPr="005842E0">
        <w:rPr>
          <w:rFonts w:ascii="Verdana" w:hAnsi="Verdana"/>
          <w:sz w:val="18"/>
          <w:lang w:val="es-AR"/>
        </w:rPr>
        <w:t>La</w:t>
      </w:r>
      <w:r w:rsidR="00DB3454">
        <w:rPr>
          <w:rFonts w:ascii="Verdana" w:hAnsi="Verdana"/>
          <w:sz w:val="18"/>
          <w:lang w:val="es-AR"/>
        </w:rPr>
        <w:t>s solicitudes de p</w:t>
      </w:r>
      <w:r w:rsidRPr="005842E0">
        <w:rPr>
          <w:rFonts w:ascii="Verdana" w:hAnsi="Verdana"/>
          <w:sz w:val="18"/>
          <w:lang w:val="es-AR"/>
        </w:rPr>
        <w:t xml:space="preserve">ago/FACE deben estar acompañadas siempre </w:t>
      </w:r>
      <w:r>
        <w:rPr>
          <w:rFonts w:ascii="Verdana" w:hAnsi="Verdana"/>
          <w:sz w:val="18"/>
          <w:lang w:val="es-AR"/>
        </w:rPr>
        <w:t xml:space="preserve">por documentación </w:t>
      </w:r>
      <w:r w:rsidRPr="005842E0">
        <w:rPr>
          <w:rFonts w:ascii="Verdana" w:hAnsi="Verdana"/>
          <w:sz w:val="18"/>
          <w:lang w:val="es-AR"/>
        </w:rPr>
        <w:t xml:space="preserve">original y  legal que </w:t>
      </w:r>
      <w:r>
        <w:rPr>
          <w:rFonts w:ascii="Verdana" w:hAnsi="Verdana"/>
          <w:sz w:val="18"/>
          <w:lang w:val="es-AR"/>
        </w:rPr>
        <w:t xml:space="preserve">avale dicha solicitud de pago. </w:t>
      </w:r>
    </w:p>
    <w:p w14:paraId="3B52B69F" w14:textId="77777777" w:rsidR="005842E0" w:rsidRDefault="005842E0" w:rsidP="005842E0">
      <w:pPr>
        <w:spacing w:after="0" w:line="240" w:lineRule="auto"/>
        <w:ind w:left="1080"/>
        <w:jc w:val="both"/>
        <w:rPr>
          <w:rFonts w:ascii="Verdana" w:hAnsi="Verdana"/>
          <w:sz w:val="18"/>
          <w:u w:val="single"/>
          <w:lang w:val="es-AR"/>
        </w:rPr>
      </w:pPr>
    </w:p>
    <w:p w14:paraId="1E73CBC0" w14:textId="7EF841F7" w:rsidR="005842E0" w:rsidRDefault="00DB3454" w:rsidP="00603342">
      <w:pPr>
        <w:spacing w:after="0" w:line="240" w:lineRule="auto"/>
        <w:jc w:val="both"/>
        <w:rPr>
          <w:rFonts w:ascii="Verdana" w:hAnsi="Verdana"/>
          <w:sz w:val="18"/>
          <w:u w:val="single"/>
          <w:lang w:val="es-AR"/>
        </w:rPr>
      </w:pPr>
      <w:r>
        <w:rPr>
          <w:rFonts w:ascii="Verdana" w:hAnsi="Verdana"/>
          <w:sz w:val="18"/>
          <w:lang w:val="es-AR"/>
        </w:rPr>
        <w:t>Todas la documentación (por ej:</w:t>
      </w:r>
      <w:r w:rsidR="005842E0" w:rsidRPr="005842E0">
        <w:rPr>
          <w:rFonts w:ascii="Verdana" w:hAnsi="Verdana"/>
          <w:sz w:val="18"/>
          <w:lang w:val="es-AR"/>
        </w:rPr>
        <w:t xml:space="preserve"> facturas y recibos) que un tercero emita a favor de un  Asociado en la Implementación en el marco de un proyecto PNUD, deberán realizarse bajo la siguiente denominación: “PNUD </w:t>
      </w:r>
      <w:r w:rsidR="005842E0" w:rsidRPr="009A77BC">
        <w:rPr>
          <w:rFonts w:ascii="Verdana" w:hAnsi="Verdana"/>
          <w:sz w:val="18"/>
          <w:lang w:val="es-AR"/>
        </w:rPr>
        <w:t>- Número del proyecto - Nombre del proyecto</w:t>
      </w:r>
      <w:r w:rsidR="00603342" w:rsidRPr="009A77BC">
        <w:rPr>
          <w:rFonts w:ascii="Verdana" w:hAnsi="Verdana"/>
          <w:sz w:val="18"/>
          <w:lang w:val="es-AR"/>
        </w:rPr>
        <w:t>”</w:t>
      </w:r>
    </w:p>
    <w:p w14:paraId="7B580B74" w14:textId="77777777" w:rsidR="005842E0" w:rsidRDefault="005842E0" w:rsidP="005842E0">
      <w:pPr>
        <w:spacing w:after="0" w:line="240" w:lineRule="auto"/>
        <w:ind w:left="1080"/>
        <w:jc w:val="both"/>
        <w:rPr>
          <w:rFonts w:ascii="Verdana" w:hAnsi="Verdana"/>
          <w:sz w:val="18"/>
          <w:u w:val="single"/>
          <w:lang w:val="es-AR"/>
        </w:rPr>
      </w:pPr>
    </w:p>
    <w:p w14:paraId="1CDBF5B5" w14:textId="118602A8" w:rsidR="005842E0" w:rsidRPr="005842E0" w:rsidRDefault="005842E0" w:rsidP="00603342">
      <w:pPr>
        <w:spacing w:after="0" w:line="240" w:lineRule="auto"/>
        <w:jc w:val="both"/>
        <w:rPr>
          <w:rFonts w:ascii="Verdana" w:hAnsi="Verdana"/>
          <w:sz w:val="18"/>
          <w:u w:val="single"/>
          <w:lang w:val="es-AR"/>
        </w:rPr>
      </w:pPr>
      <w:r w:rsidRPr="005842E0">
        <w:rPr>
          <w:rFonts w:ascii="Verdana" w:hAnsi="Verdana"/>
          <w:sz w:val="18"/>
          <w:lang w:val="es-AR"/>
        </w:rPr>
        <w:t xml:space="preserve">Para solicitar pagos al </w:t>
      </w:r>
      <w:r w:rsidR="00AE525A">
        <w:rPr>
          <w:rFonts w:ascii="Verdana" w:hAnsi="Verdana"/>
          <w:sz w:val="18"/>
          <w:lang w:val="es-AR"/>
        </w:rPr>
        <w:t>PNUD</w:t>
      </w:r>
      <w:r w:rsidRPr="005842E0">
        <w:rPr>
          <w:rFonts w:ascii="Verdana" w:hAnsi="Verdana"/>
          <w:sz w:val="18"/>
          <w:lang w:val="es-AR"/>
        </w:rPr>
        <w:t xml:space="preserve"> relativos a contratos de personal de p</w:t>
      </w:r>
      <w:r>
        <w:rPr>
          <w:rFonts w:ascii="Verdana" w:hAnsi="Verdana"/>
          <w:sz w:val="18"/>
          <w:lang w:val="es-AR"/>
        </w:rPr>
        <w:t xml:space="preserve">royectos, ya sean de </w:t>
      </w:r>
      <w:r w:rsidRPr="005842E0">
        <w:rPr>
          <w:rFonts w:ascii="Verdana" w:hAnsi="Verdana"/>
          <w:sz w:val="18"/>
          <w:lang w:val="es-AR"/>
        </w:rPr>
        <w:t>obras o servicios, se deben haber cumplido las normas de contratación de personal.</w:t>
      </w:r>
      <w:r>
        <w:rPr>
          <w:rFonts w:ascii="Verdana" w:hAnsi="Verdana"/>
          <w:sz w:val="18"/>
          <w:lang w:val="es-AR"/>
        </w:rPr>
        <w:t xml:space="preserve"> En dichos casos, la </w:t>
      </w:r>
      <w:r w:rsidRPr="005842E0">
        <w:rPr>
          <w:rFonts w:ascii="Verdana" w:hAnsi="Verdana"/>
          <w:sz w:val="18"/>
          <w:lang w:val="es-AR"/>
        </w:rPr>
        <w:t xml:space="preserve">factura deberá ser conservada por el Asociado en la Implementación. </w:t>
      </w:r>
    </w:p>
    <w:p w14:paraId="40433662" w14:textId="77777777" w:rsidR="005842E0" w:rsidRPr="005842E0" w:rsidRDefault="005842E0" w:rsidP="005842E0">
      <w:pPr>
        <w:spacing w:after="0" w:line="240" w:lineRule="auto"/>
        <w:ind w:left="1080"/>
        <w:jc w:val="both"/>
        <w:rPr>
          <w:rFonts w:ascii="Verdana" w:hAnsi="Verdana"/>
          <w:sz w:val="18"/>
          <w:lang w:val="es-AR"/>
        </w:rPr>
      </w:pPr>
    </w:p>
    <w:p w14:paraId="527193C3" w14:textId="77777777" w:rsidR="00D30C04" w:rsidRPr="005842E0" w:rsidRDefault="00D30C04" w:rsidP="00D30C04">
      <w:pPr>
        <w:tabs>
          <w:tab w:val="left" w:pos="1641"/>
        </w:tabs>
        <w:ind w:left="-8111" w:firstLine="1290"/>
        <w:jc w:val="both"/>
        <w:rPr>
          <w:rFonts w:ascii="Verdana" w:hAnsi="Verdana"/>
          <w:sz w:val="18"/>
          <w:lang w:val="es-AR"/>
        </w:rPr>
      </w:pPr>
    </w:p>
    <w:p w14:paraId="363C5C11" w14:textId="76A1BC3E" w:rsidR="005842E0" w:rsidRPr="00FA7F85" w:rsidRDefault="005842E0" w:rsidP="00FA7F85">
      <w:pPr>
        <w:pStyle w:val="Ttulo3"/>
        <w:numPr>
          <w:ilvl w:val="0"/>
          <w:numId w:val="41"/>
        </w:numPr>
        <w:ind w:left="426" w:hanging="426"/>
      </w:pPr>
      <w:bookmarkStart w:id="28" w:name="_Toc16089139"/>
      <w:r w:rsidRPr="00FA7F85">
        <w:t>Registraciones</w:t>
      </w:r>
      <w:bookmarkEnd w:id="28"/>
    </w:p>
    <w:p w14:paraId="50952B33" w14:textId="0552708B" w:rsidR="00532007" w:rsidRDefault="00532007" w:rsidP="00FA7F85">
      <w:pPr>
        <w:spacing w:after="0" w:line="240" w:lineRule="auto"/>
        <w:jc w:val="both"/>
        <w:rPr>
          <w:rFonts w:ascii="Verdana" w:hAnsi="Verdana"/>
          <w:sz w:val="18"/>
          <w:lang w:val="es-AR"/>
        </w:rPr>
      </w:pPr>
      <w:r w:rsidRPr="00FA7F85">
        <w:rPr>
          <w:rFonts w:ascii="Verdana" w:hAnsi="Verdana"/>
          <w:sz w:val="18"/>
          <w:lang w:val="es-AR"/>
        </w:rPr>
        <w:t xml:space="preserve">Todas las registraciones que realice el IP deberán regirse por el marco normativo de referencia </w:t>
      </w:r>
      <w:r w:rsidRPr="00FA7F85">
        <w:rPr>
          <w:rFonts w:ascii="Verdana" w:hAnsi="Verdana"/>
          <w:sz w:val="18"/>
          <w:highlight w:val="magenta"/>
          <w:lang w:val="es-AR"/>
        </w:rPr>
        <w:t>(_____)</w:t>
      </w:r>
      <w:r w:rsidRPr="00FA7F85">
        <w:rPr>
          <w:rFonts w:ascii="Verdana" w:hAnsi="Verdana"/>
          <w:sz w:val="18"/>
          <w:lang w:val="es-AR"/>
        </w:rPr>
        <w:t>.</w:t>
      </w:r>
    </w:p>
    <w:p w14:paraId="46B42683" w14:textId="77777777" w:rsidR="00FA7F85" w:rsidRPr="00FA7F85" w:rsidRDefault="00FA7F85" w:rsidP="00FA7F85">
      <w:pPr>
        <w:spacing w:after="0" w:line="240" w:lineRule="auto"/>
        <w:jc w:val="both"/>
        <w:rPr>
          <w:rFonts w:ascii="Verdana" w:hAnsi="Verdana"/>
          <w:sz w:val="18"/>
          <w:lang w:val="es-AR"/>
        </w:rPr>
      </w:pPr>
    </w:p>
    <w:p w14:paraId="6A3E8152" w14:textId="70E5767B" w:rsidR="00D30C04" w:rsidRPr="005842E0" w:rsidRDefault="00D30C04" w:rsidP="00CA4EC2">
      <w:pPr>
        <w:spacing w:after="0" w:line="240" w:lineRule="auto"/>
        <w:jc w:val="both"/>
        <w:rPr>
          <w:rFonts w:ascii="Verdana" w:hAnsi="Verdana"/>
          <w:sz w:val="18"/>
          <w:lang w:val="es-AR"/>
        </w:rPr>
      </w:pPr>
      <w:r w:rsidRPr="005842E0">
        <w:rPr>
          <w:rFonts w:ascii="Verdana" w:hAnsi="Verdana"/>
          <w:sz w:val="18"/>
          <w:lang w:val="es-AR"/>
        </w:rPr>
        <w:t xml:space="preserve">Todas las transacciones financieras, tanto ingresos como egresos (inclusive los adelantos solicitados al PNUD), que se realicen en los proyectos, se registrarán en la moneda en que se efectuaron, y se contabilizarán en dólares estadounidenses, utilizando el tipo de cambio operacional de las Naciones Unidas vigente en la fecha </w:t>
      </w:r>
      <w:r w:rsidR="00DC006D">
        <w:rPr>
          <w:rFonts w:ascii="Verdana" w:hAnsi="Verdana"/>
          <w:sz w:val="18"/>
          <w:lang w:val="es-AR"/>
        </w:rPr>
        <w:t xml:space="preserve">efectiva </w:t>
      </w:r>
      <w:r w:rsidRPr="005842E0">
        <w:rPr>
          <w:rFonts w:ascii="Verdana" w:hAnsi="Verdana"/>
          <w:sz w:val="18"/>
          <w:lang w:val="es-AR"/>
        </w:rPr>
        <w:t>de</w:t>
      </w:r>
      <w:r w:rsidR="00DC006D">
        <w:rPr>
          <w:rFonts w:ascii="Verdana" w:hAnsi="Verdana"/>
          <w:sz w:val="18"/>
          <w:lang w:val="es-AR"/>
        </w:rPr>
        <w:t xml:space="preserve"> pago.</w:t>
      </w:r>
      <w:r w:rsidRPr="005842E0">
        <w:rPr>
          <w:rFonts w:ascii="Verdana" w:hAnsi="Verdana"/>
          <w:sz w:val="18"/>
          <w:lang w:val="es-AR"/>
        </w:rPr>
        <w:t xml:space="preserve"> </w:t>
      </w:r>
    </w:p>
    <w:p w14:paraId="62390CDC" w14:textId="77777777" w:rsidR="00A65CDA" w:rsidRDefault="00A65CDA" w:rsidP="00CA4EC2">
      <w:pPr>
        <w:spacing w:after="0" w:line="240" w:lineRule="auto"/>
        <w:jc w:val="both"/>
        <w:rPr>
          <w:rFonts w:ascii="Verdana" w:hAnsi="Verdana"/>
          <w:sz w:val="18"/>
          <w:lang w:val="es-AR"/>
        </w:rPr>
      </w:pPr>
    </w:p>
    <w:p w14:paraId="7B4780C1" w14:textId="7CDDC0C4" w:rsidR="00D30C04" w:rsidRDefault="00D30C04" w:rsidP="005842E0">
      <w:pPr>
        <w:spacing w:after="0" w:line="240" w:lineRule="auto"/>
        <w:jc w:val="both"/>
        <w:rPr>
          <w:rFonts w:ascii="Verdana" w:hAnsi="Verdana"/>
          <w:sz w:val="18"/>
          <w:lang w:val="es-AR"/>
        </w:rPr>
      </w:pPr>
      <w:r w:rsidRPr="005842E0">
        <w:rPr>
          <w:rFonts w:ascii="Verdana" w:hAnsi="Verdana"/>
          <w:sz w:val="18"/>
          <w:lang w:val="es-AR"/>
        </w:rPr>
        <w:t>Como resultado de las fluctuaciones de la moneda local con relación al dólar estadounidense, se podrán calcular las pérdidas/gananci</w:t>
      </w:r>
      <w:r w:rsidR="005842E0">
        <w:rPr>
          <w:rFonts w:ascii="Verdana" w:hAnsi="Verdana"/>
          <w:sz w:val="18"/>
          <w:lang w:val="es-AR"/>
        </w:rPr>
        <w:t>as sobre los siguientes rubros:</w:t>
      </w:r>
    </w:p>
    <w:p w14:paraId="4EEA8533" w14:textId="77777777" w:rsidR="005842E0" w:rsidRPr="005842E0" w:rsidRDefault="005842E0" w:rsidP="005842E0">
      <w:pPr>
        <w:spacing w:after="0" w:line="240" w:lineRule="auto"/>
        <w:jc w:val="both"/>
        <w:rPr>
          <w:rFonts w:ascii="Verdana" w:hAnsi="Verdana"/>
          <w:sz w:val="18"/>
          <w:lang w:val="es-AR"/>
        </w:rPr>
      </w:pPr>
    </w:p>
    <w:p w14:paraId="6E0F5DC3" w14:textId="2DEA4829" w:rsidR="00D30C04" w:rsidRDefault="00D30C04" w:rsidP="00430BCF">
      <w:pPr>
        <w:widowControl w:val="0"/>
        <w:numPr>
          <w:ilvl w:val="1"/>
          <w:numId w:val="16"/>
        </w:numPr>
        <w:suppressAutoHyphens/>
        <w:spacing w:after="0" w:line="240" w:lineRule="auto"/>
        <w:jc w:val="both"/>
        <w:rPr>
          <w:rFonts w:ascii="Verdana" w:hAnsi="Verdana"/>
          <w:sz w:val="18"/>
          <w:lang w:val="es-AR"/>
        </w:rPr>
      </w:pPr>
      <w:r w:rsidRPr="005842E0">
        <w:rPr>
          <w:rFonts w:ascii="Verdana" w:hAnsi="Verdana"/>
          <w:sz w:val="18"/>
          <w:u w:val="single"/>
          <w:lang w:val="es-AR"/>
        </w:rPr>
        <w:t>Saldos remanentes de Adelantos de Fondos:</w:t>
      </w:r>
      <w:r w:rsidRPr="005842E0">
        <w:rPr>
          <w:rFonts w:ascii="Verdana" w:hAnsi="Verdana"/>
          <w:sz w:val="18"/>
          <w:lang w:val="es-AR"/>
        </w:rPr>
        <w:t xml:space="preserve"> Los saldos remanentes no utilizados al momento de modificarse el tipo de cambio operacional de </w:t>
      </w:r>
      <w:r w:rsidR="00A65CDA">
        <w:rPr>
          <w:rFonts w:ascii="Verdana" w:hAnsi="Verdana"/>
          <w:sz w:val="18"/>
          <w:lang w:val="es-AR"/>
        </w:rPr>
        <w:t>Naciones Unidas</w:t>
      </w:r>
      <w:r w:rsidRPr="005842E0">
        <w:rPr>
          <w:rFonts w:ascii="Verdana" w:hAnsi="Verdana"/>
          <w:sz w:val="18"/>
          <w:lang w:val="es-AR"/>
        </w:rPr>
        <w:t xml:space="preserve"> vigente se revalúan. De dicho revalúo se originan las pérdidas/ganancias por diferencias de cambio.</w:t>
      </w:r>
    </w:p>
    <w:p w14:paraId="0EEE183A" w14:textId="175E666C" w:rsidR="005842E0" w:rsidRPr="005842E0" w:rsidRDefault="005842E0" w:rsidP="005842E0">
      <w:pPr>
        <w:widowControl w:val="0"/>
        <w:suppressAutoHyphens/>
        <w:spacing w:after="0" w:line="240" w:lineRule="auto"/>
        <w:jc w:val="both"/>
        <w:rPr>
          <w:rFonts w:ascii="Verdana" w:hAnsi="Verdana"/>
          <w:sz w:val="18"/>
          <w:lang w:val="es-AR"/>
        </w:rPr>
      </w:pPr>
    </w:p>
    <w:p w14:paraId="5E8CE0EC" w14:textId="60CF25A2" w:rsidR="00D30C04" w:rsidRDefault="00D30C04" w:rsidP="00430BCF">
      <w:pPr>
        <w:widowControl w:val="0"/>
        <w:numPr>
          <w:ilvl w:val="1"/>
          <w:numId w:val="16"/>
        </w:numPr>
        <w:suppressAutoHyphens/>
        <w:spacing w:after="0" w:line="240" w:lineRule="auto"/>
        <w:jc w:val="both"/>
        <w:rPr>
          <w:rFonts w:ascii="Verdana" w:hAnsi="Verdana"/>
          <w:sz w:val="18"/>
          <w:lang w:val="es-AR"/>
        </w:rPr>
      </w:pPr>
      <w:r w:rsidRPr="005842E0">
        <w:rPr>
          <w:rFonts w:ascii="Verdana" w:hAnsi="Verdana"/>
          <w:sz w:val="18"/>
          <w:u w:val="single"/>
          <w:lang w:val="es-AR"/>
        </w:rPr>
        <w:t xml:space="preserve">Pagos efectivamente realizados por el PNUD, </w:t>
      </w:r>
      <w:r w:rsidRPr="005842E0">
        <w:rPr>
          <w:rFonts w:ascii="Verdana" w:hAnsi="Verdana"/>
          <w:sz w:val="18"/>
          <w:lang w:val="es-AR"/>
        </w:rPr>
        <w:t xml:space="preserve">a un tipo de cambio operacional de </w:t>
      </w:r>
      <w:r w:rsidR="00A65CDA">
        <w:rPr>
          <w:rFonts w:ascii="Verdana" w:hAnsi="Verdana"/>
          <w:sz w:val="18"/>
          <w:lang w:val="es-AR"/>
        </w:rPr>
        <w:t>Naciones Unidas</w:t>
      </w:r>
      <w:r w:rsidRPr="005842E0">
        <w:rPr>
          <w:rFonts w:ascii="Verdana" w:hAnsi="Verdana"/>
          <w:sz w:val="18"/>
          <w:lang w:val="es-AR"/>
        </w:rPr>
        <w:t xml:space="preserve"> diferente al de la contabilización del gasto.</w:t>
      </w:r>
    </w:p>
    <w:p w14:paraId="4F2C4483" w14:textId="77777777" w:rsidR="005842E0" w:rsidRPr="005842E0" w:rsidRDefault="005842E0" w:rsidP="005842E0">
      <w:pPr>
        <w:widowControl w:val="0"/>
        <w:suppressAutoHyphens/>
        <w:spacing w:after="0" w:line="240" w:lineRule="auto"/>
        <w:ind w:left="1440"/>
        <w:jc w:val="both"/>
        <w:rPr>
          <w:rFonts w:ascii="Verdana" w:hAnsi="Verdana"/>
          <w:sz w:val="18"/>
          <w:lang w:val="es-AR"/>
        </w:rPr>
      </w:pPr>
    </w:p>
    <w:p w14:paraId="4FFDDC09" w14:textId="77777777" w:rsidR="00603342" w:rsidRDefault="00603342" w:rsidP="005842E0">
      <w:pPr>
        <w:spacing w:after="0" w:line="240" w:lineRule="auto"/>
        <w:jc w:val="both"/>
        <w:rPr>
          <w:rFonts w:ascii="Verdana" w:hAnsi="Verdana"/>
          <w:sz w:val="18"/>
          <w:lang w:val="es-AR"/>
        </w:rPr>
      </w:pPr>
    </w:p>
    <w:p w14:paraId="5D9DAAE7" w14:textId="7400710C" w:rsidR="00D30C04" w:rsidRPr="005842E0" w:rsidRDefault="00D30C04" w:rsidP="005842E0">
      <w:pPr>
        <w:spacing w:after="0" w:line="240" w:lineRule="auto"/>
        <w:jc w:val="both"/>
        <w:rPr>
          <w:rFonts w:ascii="Verdana" w:hAnsi="Verdana"/>
          <w:sz w:val="18"/>
          <w:lang w:val="es-AR"/>
        </w:rPr>
      </w:pPr>
      <w:r w:rsidRPr="005842E0">
        <w:rPr>
          <w:rFonts w:ascii="Verdana" w:hAnsi="Verdana"/>
          <w:sz w:val="18"/>
          <w:lang w:val="es-AR"/>
        </w:rPr>
        <w:t>Se deben planificar los desembolsos de conformidad con el plan de trabajo y el documento de Proyecto e instituir mecanismos de control presupuestario a fin de asegurar que todas las solicitudes de pagos, adelantos de fondos y pagos directos sean tramitadas únicamente si hay disponibilidad financiera y presupuestaria.</w:t>
      </w:r>
    </w:p>
    <w:p w14:paraId="7B9EA4BC" w14:textId="77777777" w:rsidR="005842E0" w:rsidRDefault="005842E0" w:rsidP="005842E0">
      <w:pPr>
        <w:pStyle w:val="Textoindependiente"/>
        <w:widowControl w:val="0"/>
        <w:spacing w:after="0" w:line="240" w:lineRule="auto"/>
        <w:jc w:val="both"/>
        <w:rPr>
          <w:rFonts w:ascii="Verdana" w:hAnsi="Verdana"/>
          <w:sz w:val="18"/>
          <w:lang w:val="es-AR"/>
        </w:rPr>
      </w:pPr>
    </w:p>
    <w:p w14:paraId="76CCD54B" w14:textId="77777777" w:rsidR="00A65CDA" w:rsidRDefault="00A65CDA" w:rsidP="00603342">
      <w:pPr>
        <w:pStyle w:val="Textoindependiente"/>
        <w:widowControl w:val="0"/>
        <w:spacing w:after="0" w:line="240" w:lineRule="auto"/>
        <w:jc w:val="both"/>
        <w:rPr>
          <w:rFonts w:ascii="Verdana" w:hAnsi="Verdana"/>
          <w:sz w:val="18"/>
          <w:lang w:val="es-AR"/>
        </w:rPr>
        <w:sectPr w:rsidR="00A65CDA" w:rsidSect="00603342">
          <w:pgSz w:w="11906" w:h="16838"/>
          <w:pgMar w:top="1417" w:right="1701" w:bottom="1417" w:left="1701" w:header="426" w:footer="708" w:gutter="0"/>
          <w:cols w:space="708"/>
          <w:docGrid w:linePitch="360"/>
        </w:sectPr>
      </w:pPr>
    </w:p>
    <w:p w14:paraId="01DED1A6" w14:textId="77777777" w:rsidR="00A65CDA" w:rsidRDefault="00A65CDA" w:rsidP="00603342">
      <w:pPr>
        <w:pStyle w:val="Textoindependiente"/>
        <w:widowControl w:val="0"/>
        <w:spacing w:after="0" w:line="240" w:lineRule="auto"/>
        <w:jc w:val="both"/>
        <w:rPr>
          <w:rFonts w:ascii="Verdana" w:hAnsi="Verdana"/>
          <w:sz w:val="18"/>
          <w:lang w:val="es-AR"/>
        </w:rPr>
      </w:pPr>
    </w:p>
    <w:p w14:paraId="3D968F0A" w14:textId="0A51DED9" w:rsidR="00603342" w:rsidRDefault="00D30C04" w:rsidP="00603342">
      <w:pPr>
        <w:pStyle w:val="Textoindependiente"/>
        <w:widowControl w:val="0"/>
        <w:spacing w:after="0" w:line="240" w:lineRule="auto"/>
        <w:jc w:val="both"/>
        <w:rPr>
          <w:rFonts w:ascii="Verdana" w:hAnsi="Verdana"/>
          <w:sz w:val="18"/>
          <w:lang w:val="es-AR"/>
        </w:rPr>
      </w:pPr>
      <w:r w:rsidRPr="005842E0">
        <w:rPr>
          <w:rFonts w:ascii="Verdana" w:hAnsi="Verdana"/>
          <w:sz w:val="18"/>
          <w:lang w:val="es-AR"/>
        </w:rPr>
        <w:t xml:space="preserve">El  Asociado en la Implementación es responsable de mantener un sistema contable actualizado que contenga libros, registros y el control suficiente que asegure la confiabilidad y exactitud en la rendición de cuentas y en la información financiera de los proyectos. </w:t>
      </w:r>
    </w:p>
    <w:p w14:paraId="420FCE26" w14:textId="78DE61A6" w:rsidR="005842E0" w:rsidRPr="00FA7F85" w:rsidRDefault="00A65CDA" w:rsidP="00FA7F85">
      <w:pPr>
        <w:pStyle w:val="Ttulo3"/>
        <w:numPr>
          <w:ilvl w:val="0"/>
          <w:numId w:val="41"/>
        </w:numPr>
        <w:ind w:left="426" w:hanging="426"/>
      </w:pPr>
      <w:bookmarkStart w:id="29" w:name="_Toc16089140"/>
      <w:r w:rsidRPr="00FA7F85">
        <w:t>Registro</w:t>
      </w:r>
      <w:r w:rsidR="005842E0" w:rsidRPr="00FA7F85">
        <w:t xml:space="preserve"> contable</w:t>
      </w:r>
      <w:bookmarkEnd w:id="29"/>
    </w:p>
    <w:p w14:paraId="345D2CB5" w14:textId="7422826B" w:rsidR="005842E0" w:rsidRDefault="00567FB4" w:rsidP="00CA4EC2">
      <w:pPr>
        <w:pStyle w:val="Textocomentario"/>
        <w:jc w:val="both"/>
        <w:rPr>
          <w:rFonts w:ascii="Verdana" w:hAnsi="Verdana"/>
          <w:sz w:val="18"/>
          <w:lang w:val="es-AR"/>
        </w:rPr>
      </w:pPr>
      <w:r w:rsidRPr="00CA4EC2">
        <w:rPr>
          <w:rFonts w:ascii="Verdana" w:hAnsi="Verdana"/>
          <w:sz w:val="18"/>
          <w:highlight w:val="magenta"/>
          <w:lang w:val="es-AR"/>
        </w:rPr>
        <w:t>E</w:t>
      </w:r>
      <w:r w:rsidRPr="00CA4EC2">
        <w:rPr>
          <w:highlight w:val="magenta"/>
        </w:rPr>
        <w:t>l sistema contable XXXX / La planilla excel utilizada como registro contable,</w:t>
      </w:r>
      <w:r>
        <w:t xml:space="preserve"> </w:t>
      </w:r>
      <w:r w:rsidR="00D30C04" w:rsidRPr="005842E0">
        <w:rPr>
          <w:rFonts w:ascii="Verdana" w:hAnsi="Verdana"/>
          <w:sz w:val="18"/>
          <w:lang w:val="es-AR"/>
        </w:rPr>
        <w:t>se deberá mantener al día con el respectivo cierre de libros. Es necesario instituir mecanismos de control a fin de asegurar que todas las solicitudes de pago directo y adelanto de fondos se tramiten con base en las actividades y cuentas aprobadas en el presupuesto vigente y en la disponibilidad real de recursos.</w:t>
      </w:r>
    </w:p>
    <w:p w14:paraId="23BF9D8C" w14:textId="4BADE7CA" w:rsidR="005842E0" w:rsidRDefault="00A65CDA" w:rsidP="00CA4EC2">
      <w:pPr>
        <w:spacing w:after="0" w:line="240" w:lineRule="auto"/>
        <w:jc w:val="both"/>
        <w:rPr>
          <w:rFonts w:ascii="Verdana" w:hAnsi="Verdana"/>
          <w:sz w:val="18"/>
          <w:lang w:val="es-AR"/>
        </w:rPr>
      </w:pPr>
      <w:r>
        <w:rPr>
          <w:rFonts w:ascii="Verdana" w:hAnsi="Verdana"/>
          <w:sz w:val="18"/>
          <w:lang w:val="es-AR"/>
        </w:rPr>
        <w:t xml:space="preserve">En los casos que el </w:t>
      </w:r>
      <w:r w:rsidR="00D30C04" w:rsidRPr="005842E0">
        <w:rPr>
          <w:rFonts w:ascii="Verdana" w:hAnsi="Verdana"/>
          <w:sz w:val="18"/>
          <w:lang w:val="es-AR"/>
        </w:rPr>
        <w:t>Asociado en la Implementación realice los pagos directamente mediante adelantos de fondos, éste debe mantener en archivos separados toda la documentación que respalde los pagos que</w:t>
      </w:r>
      <w:r w:rsidR="005842E0">
        <w:rPr>
          <w:rFonts w:ascii="Verdana" w:hAnsi="Verdana"/>
          <w:sz w:val="18"/>
          <w:lang w:val="es-AR"/>
        </w:rPr>
        <w:t xml:space="preserve"> efectúe a cargo del Proyecto. </w:t>
      </w:r>
    </w:p>
    <w:p w14:paraId="35FCDE78" w14:textId="77777777" w:rsidR="005842E0" w:rsidRDefault="005842E0" w:rsidP="00CA4EC2">
      <w:pPr>
        <w:spacing w:after="0" w:line="240" w:lineRule="auto"/>
        <w:jc w:val="both"/>
        <w:rPr>
          <w:rFonts w:ascii="Verdana" w:hAnsi="Verdana"/>
          <w:sz w:val="18"/>
          <w:lang w:val="es-AR"/>
        </w:rPr>
      </w:pPr>
    </w:p>
    <w:p w14:paraId="3804FC31" w14:textId="508707E3" w:rsidR="00D30C04" w:rsidRPr="005842E0" w:rsidRDefault="00D30C04" w:rsidP="00CA4EC2">
      <w:pPr>
        <w:jc w:val="both"/>
        <w:rPr>
          <w:rFonts w:ascii="Verdana" w:hAnsi="Verdana"/>
          <w:sz w:val="18"/>
          <w:lang w:val="es-AR"/>
        </w:rPr>
      </w:pPr>
      <w:r w:rsidRPr="005842E0">
        <w:rPr>
          <w:rFonts w:ascii="Verdana" w:hAnsi="Verdana"/>
          <w:sz w:val="18"/>
          <w:lang w:val="es-AR"/>
        </w:rPr>
        <w:t xml:space="preserve">En los casos que el  Asociado en la Implementación le solicite al PNUD que efectué los pagos directamente, el PNUD mantendrá toda la documentación original en sus archivos, a menos que se acuerde en casos excepcionales y por tramitación de pagos de contrapartida nacional, la devolución de la documentación original, previa certificación del PNUD.  </w:t>
      </w:r>
    </w:p>
    <w:p w14:paraId="1D301FD7" w14:textId="5DB1C335" w:rsidR="00D30C04" w:rsidRPr="00FA7F85" w:rsidRDefault="005842E0" w:rsidP="00FA7F85">
      <w:pPr>
        <w:pStyle w:val="Ttulo3"/>
        <w:numPr>
          <w:ilvl w:val="0"/>
          <w:numId w:val="41"/>
        </w:numPr>
        <w:ind w:left="426" w:hanging="426"/>
      </w:pPr>
      <w:bookmarkStart w:id="30" w:name="_Toc16089141"/>
      <w:r w:rsidRPr="00FA7F85">
        <w:t>Formulario FACE</w:t>
      </w:r>
      <w:bookmarkEnd w:id="30"/>
    </w:p>
    <w:p w14:paraId="4AA4E510" w14:textId="681C63E3" w:rsidR="00D30C04" w:rsidRPr="005842E0" w:rsidRDefault="00D30C04" w:rsidP="005842E0">
      <w:pPr>
        <w:ind w:right="100"/>
        <w:jc w:val="both"/>
        <w:rPr>
          <w:rFonts w:ascii="Verdana" w:hAnsi="Verdana"/>
          <w:sz w:val="18"/>
          <w:lang w:val="es-AR"/>
        </w:rPr>
      </w:pPr>
      <w:r w:rsidRPr="005842E0">
        <w:rPr>
          <w:rFonts w:ascii="Verdana" w:hAnsi="Verdana"/>
          <w:sz w:val="18"/>
          <w:lang w:val="es-AR"/>
        </w:rPr>
        <w:t xml:space="preserve">Para solicitar adelantos y/o reportar gastos se debe completar y enviar al </w:t>
      </w:r>
      <w:r w:rsidR="005842E0">
        <w:rPr>
          <w:rFonts w:ascii="Verdana" w:hAnsi="Verdana"/>
          <w:sz w:val="18"/>
          <w:lang w:val="es-AR"/>
        </w:rPr>
        <w:t>PNUD</w:t>
      </w:r>
      <w:r w:rsidRPr="005842E0">
        <w:rPr>
          <w:rFonts w:ascii="Verdana" w:hAnsi="Verdana"/>
          <w:sz w:val="18"/>
          <w:lang w:val="es-AR"/>
        </w:rPr>
        <w:t xml:space="preserve"> el formulario estándar FACE el cual tiene las siguientes características:</w:t>
      </w:r>
    </w:p>
    <w:p w14:paraId="66A9874E" w14:textId="46C66352" w:rsidR="00D30C04" w:rsidRPr="005842E0" w:rsidRDefault="00D30C04" w:rsidP="00603342">
      <w:pPr>
        <w:pStyle w:val="Ttulo"/>
        <w:numPr>
          <w:ilvl w:val="0"/>
          <w:numId w:val="18"/>
        </w:numPr>
        <w:jc w:val="both"/>
        <w:rPr>
          <w:rFonts w:ascii="Verdana" w:eastAsiaTheme="minorHAnsi" w:hAnsi="Verdana" w:cstheme="minorBidi"/>
          <w:noProof/>
          <w:sz w:val="18"/>
          <w:szCs w:val="22"/>
          <w:lang w:val="es-AR"/>
        </w:rPr>
      </w:pPr>
      <w:r w:rsidRPr="005842E0">
        <w:rPr>
          <w:rFonts w:ascii="Verdana" w:eastAsiaTheme="minorHAnsi" w:hAnsi="Verdana" w:cstheme="minorBidi"/>
          <w:noProof/>
          <w:sz w:val="18"/>
          <w:szCs w:val="22"/>
          <w:lang w:val="es-AR"/>
        </w:rPr>
        <w:t>Debe presentarse cada vez que se solicite un adelanto y a fin de cada trimestre.</w:t>
      </w:r>
    </w:p>
    <w:p w14:paraId="10B89A20" w14:textId="5347E418" w:rsidR="00D30C04" w:rsidRPr="005842E0" w:rsidRDefault="00D30C04" w:rsidP="00603342">
      <w:pPr>
        <w:pStyle w:val="Ttulo"/>
        <w:numPr>
          <w:ilvl w:val="0"/>
          <w:numId w:val="18"/>
        </w:numPr>
        <w:jc w:val="both"/>
        <w:rPr>
          <w:rFonts w:ascii="Verdana" w:eastAsiaTheme="minorHAnsi" w:hAnsi="Verdana" w:cstheme="minorBidi"/>
          <w:noProof/>
          <w:sz w:val="18"/>
          <w:szCs w:val="22"/>
          <w:lang w:val="es-AR"/>
        </w:rPr>
      </w:pPr>
      <w:r w:rsidRPr="005842E0">
        <w:rPr>
          <w:rFonts w:ascii="Verdana" w:eastAsiaTheme="minorHAnsi" w:hAnsi="Verdana" w:cstheme="minorBidi"/>
          <w:noProof/>
          <w:sz w:val="18"/>
          <w:szCs w:val="22"/>
          <w:lang w:val="es-AR"/>
        </w:rPr>
        <w:t>Los gastos deben reportarse en el mes que fueron efectuados y en las actividades y cuentas</w:t>
      </w:r>
      <w:r w:rsidR="00CA4EC2">
        <w:rPr>
          <w:rFonts w:ascii="Verdana" w:eastAsiaTheme="minorHAnsi" w:hAnsi="Verdana" w:cstheme="minorBidi"/>
          <w:noProof/>
          <w:sz w:val="18"/>
          <w:szCs w:val="22"/>
          <w:lang w:val="es-AR"/>
        </w:rPr>
        <w:t xml:space="preserve"> </w:t>
      </w:r>
      <w:r w:rsidRPr="005842E0">
        <w:rPr>
          <w:rFonts w:ascii="Verdana" w:eastAsiaTheme="minorHAnsi" w:hAnsi="Verdana" w:cstheme="minorBidi"/>
          <w:noProof/>
          <w:sz w:val="18"/>
          <w:szCs w:val="22"/>
          <w:lang w:val="es-AR"/>
        </w:rPr>
        <w:t>del presupuesto aprobado.</w:t>
      </w:r>
    </w:p>
    <w:p w14:paraId="14FD687D" w14:textId="0BCE213D" w:rsidR="00D30C04" w:rsidRPr="005842E0" w:rsidRDefault="00D30C04" w:rsidP="00603342">
      <w:pPr>
        <w:pStyle w:val="Ttulo"/>
        <w:numPr>
          <w:ilvl w:val="0"/>
          <w:numId w:val="18"/>
        </w:numPr>
        <w:jc w:val="both"/>
        <w:rPr>
          <w:rFonts w:ascii="Verdana" w:eastAsiaTheme="minorHAnsi" w:hAnsi="Verdana" w:cstheme="minorBidi"/>
          <w:noProof/>
          <w:sz w:val="18"/>
          <w:szCs w:val="22"/>
          <w:lang w:val="es-AR"/>
        </w:rPr>
      </w:pPr>
      <w:r w:rsidRPr="005842E0">
        <w:rPr>
          <w:rFonts w:ascii="Verdana" w:eastAsiaTheme="minorHAnsi" w:hAnsi="Verdana" w:cstheme="minorBidi"/>
          <w:noProof/>
          <w:sz w:val="18"/>
          <w:szCs w:val="22"/>
          <w:lang w:val="es-AR"/>
        </w:rPr>
        <w:t xml:space="preserve">Se debe presentar, en caso que así lo requiera, un FACE por moneda en que se realizó el adelanto. </w:t>
      </w:r>
    </w:p>
    <w:p w14:paraId="589E32FD" w14:textId="1AC1AF1E" w:rsidR="00D30C04" w:rsidRPr="005842E0" w:rsidRDefault="00D30C04" w:rsidP="00603342">
      <w:pPr>
        <w:pStyle w:val="Ttulo"/>
        <w:numPr>
          <w:ilvl w:val="0"/>
          <w:numId w:val="18"/>
        </w:numPr>
        <w:jc w:val="both"/>
        <w:rPr>
          <w:rFonts w:ascii="Verdana" w:eastAsiaTheme="minorHAnsi" w:hAnsi="Verdana" w:cstheme="minorBidi"/>
          <w:noProof/>
          <w:sz w:val="18"/>
          <w:szCs w:val="22"/>
          <w:lang w:val="es-AR"/>
        </w:rPr>
      </w:pPr>
      <w:r w:rsidRPr="005842E0">
        <w:rPr>
          <w:rFonts w:ascii="Verdana" w:eastAsiaTheme="minorHAnsi" w:hAnsi="Verdana" w:cstheme="minorBidi"/>
          <w:noProof/>
          <w:sz w:val="18"/>
          <w:szCs w:val="22"/>
          <w:lang w:val="es-AR"/>
        </w:rPr>
        <w:t>En todos los casos los gastos deben realizarse en la misma moneda en que se realizó el adelanto.</w:t>
      </w:r>
    </w:p>
    <w:p w14:paraId="4816FADD" w14:textId="49ED9A2D" w:rsidR="00D30C04" w:rsidRPr="005842E0" w:rsidRDefault="00D30C04" w:rsidP="00603342">
      <w:pPr>
        <w:pStyle w:val="Ttulo"/>
        <w:numPr>
          <w:ilvl w:val="0"/>
          <w:numId w:val="18"/>
        </w:numPr>
        <w:jc w:val="both"/>
        <w:rPr>
          <w:rFonts w:ascii="Verdana" w:eastAsiaTheme="minorHAnsi" w:hAnsi="Verdana" w:cstheme="minorBidi"/>
          <w:noProof/>
          <w:sz w:val="18"/>
          <w:szCs w:val="22"/>
          <w:lang w:val="es-AR"/>
        </w:rPr>
      </w:pPr>
      <w:r w:rsidRPr="005842E0">
        <w:rPr>
          <w:rFonts w:ascii="Verdana" w:eastAsiaTheme="minorHAnsi" w:hAnsi="Verdana" w:cstheme="minorBidi"/>
          <w:noProof/>
          <w:sz w:val="18"/>
          <w:szCs w:val="22"/>
          <w:lang w:val="es-AR"/>
        </w:rPr>
        <w:t>Se debe brindar información detallada de la cuenta bancaria donde se debe realizar el/los depósito/s solicitados.</w:t>
      </w:r>
    </w:p>
    <w:p w14:paraId="34A2B9CA" w14:textId="0047C9C5" w:rsidR="00D30C04" w:rsidRPr="005842E0" w:rsidRDefault="00D30C04" w:rsidP="00603342">
      <w:pPr>
        <w:pStyle w:val="Ttulo"/>
        <w:numPr>
          <w:ilvl w:val="0"/>
          <w:numId w:val="18"/>
        </w:numPr>
        <w:jc w:val="both"/>
        <w:rPr>
          <w:rFonts w:ascii="Verdana" w:eastAsiaTheme="minorHAnsi" w:hAnsi="Verdana" w:cstheme="minorBidi"/>
          <w:noProof/>
          <w:sz w:val="18"/>
          <w:szCs w:val="22"/>
          <w:lang w:val="es-AR"/>
        </w:rPr>
      </w:pPr>
      <w:r w:rsidRPr="005842E0">
        <w:rPr>
          <w:rFonts w:ascii="Verdana" w:eastAsiaTheme="minorHAnsi" w:hAnsi="Verdana" w:cstheme="minorBidi"/>
          <w:noProof/>
          <w:sz w:val="18"/>
          <w:szCs w:val="22"/>
          <w:lang w:val="es-AR"/>
        </w:rPr>
        <w:t>Todos los gastos hechos con cargo a cada adelant</w:t>
      </w:r>
      <w:r w:rsidR="005842E0">
        <w:rPr>
          <w:rFonts w:ascii="Verdana" w:eastAsiaTheme="minorHAnsi" w:hAnsi="Verdana" w:cstheme="minorBidi"/>
          <w:noProof/>
          <w:sz w:val="18"/>
          <w:szCs w:val="22"/>
          <w:lang w:val="es-AR"/>
        </w:rPr>
        <w:t xml:space="preserve">o en el curso del trimestre se </w:t>
      </w:r>
      <w:r w:rsidRPr="005842E0">
        <w:rPr>
          <w:rFonts w:ascii="Verdana" w:eastAsiaTheme="minorHAnsi" w:hAnsi="Verdana" w:cstheme="minorBidi"/>
          <w:noProof/>
          <w:sz w:val="18"/>
          <w:szCs w:val="22"/>
          <w:lang w:val="es-AR"/>
        </w:rPr>
        <w:t>contabilizarán en dólares estadounidenses equivalentes al tipo de cambio de Naciones Unidas vigente en el mes del gasto.</w:t>
      </w:r>
    </w:p>
    <w:p w14:paraId="61BE5B7D" w14:textId="4A25E718" w:rsidR="00D30C04" w:rsidRPr="005842E0" w:rsidRDefault="00D30C04" w:rsidP="00603342">
      <w:pPr>
        <w:pStyle w:val="Ttulo"/>
        <w:numPr>
          <w:ilvl w:val="0"/>
          <w:numId w:val="18"/>
        </w:numPr>
        <w:jc w:val="both"/>
        <w:rPr>
          <w:rFonts w:ascii="Verdana" w:eastAsiaTheme="minorHAnsi" w:hAnsi="Verdana" w:cstheme="minorBidi"/>
          <w:noProof/>
          <w:sz w:val="18"/>
          <w:szCs w:val="22"/>
          <w:lang w:val="es-AR"/>
        </w:rPr>
      </w:pPr>
      <w:r w:rsidRPr="005842E0">
        <w:rPr>
          <w:rFonts w:ascii="Verdana" w:eastAsiaTheme="minorHAnsi" w:hAnsi="Verdana" w:cstheme="minorBidi"/>
          <w:noProof/>
          <w:sz w:val="18"/>
          <w:szCs w:val="22"/>
          <w:lang w:val="es-AR"/>
        </w:rPr>
        <w:t>Al terminar cada trimestre, o por lo menos al cierre de cada año, los saldos no reportados de los adelantos en moneda local se revaluarán al tipo de cambio vigente al final de dicho trimestre y se calcularán las pérdidas / ganancias por tipo de cambio, resultantes de dicha revaluación. Dichas pérdidas / ganancias se imputarán al presupuesto del proyecto. A fin de minimizar las diferencias de cambio, es importante reportar gastos y solicitar adelantos ajustando este manejo de fondos a las reales necesidades de desembolso para el período requerido</w:t>
      </w:r>
    </w:p>
    <w:p w14:paraId="54A7E205" w14:textId="6AF2356F" w:rsidR="00D30C04" w:rsidRPr="005842E0" w:rsidRDefault="00603342" w:rsidP="00603342">
      <w:pPr>
        <w:pStyle w:val="Ttulo"/>
        <w:numPr>
          <w:ilvl w:val="0"/>
          <w:numId w:val="18"/>
        </w:numPr>
        <w:jc w:val="both"/>
        <w:rPr>
          <w:rFonts w:ascii="Verdana" w:eastAsiaTheme="minorHAnsi" w:hAnsi="Verdana" w:cstheme="minorBidi"/>
          <w:noProof/>
          <w:sz w:val="18"/>
          <w:szCs w:val="22"/>
          <w:lang w:val="es-AR"/>
        </w:rPr>
      </w:pPr>
      <w:r w:rsidRPr="005842E0">
        <w:rPr>
          <w:rFonts w:ascii="Verdana" w:hAnsi="Verdana"/>
          <w:sz w:val="18"/>
          <w:lang w:val="es-AR"/>
        </w:rPr>
        <w:t>El Asociado</w:t>
      </w:r>
      <w:r w:rsidR="00D30C04" w:rsidRPr="005842E0">
        <w:rPr>
          <w:rFonts w:ascii="Verdana" w:hAnsi="Verdana"/>
          <w:sz w:val="18"/>
          <w:lang w:val="es-AR"/>
        </w:rPr>
        <w:t xml:space="preserve"> en la Implementación debe necesariamente presentar el Informe Financiero/FACE cada trimestre, dentro de los primeros 5 días del trimestre siguiente. En caso de no recibirse </w:t>
      </w:r>
      <w:r w:rsidRPr="005842E0">
        <w:rPr>
          <w:rFonts w:ascii="Verdana" w:hAnsi="Verdana"/>
          <w:sz w:val="18"/>
          <w:lang w:val="es-AR"/>
        </w:rPr>
        <w:t>el FACE</w:t>
      </w:r>
      <w:r w:rsidR="00D30C04" w:rsidRPr="005842E0">
        <w:rPr>
          <w:rFonts w:ascii="Verdana" w:hAnsi="Verdana"/>
          <w:sz w:val="18"/>
          <w:lang w:val="es-AR"/>
        </w:rPr>
        <w:t xml:space="preserve"> trimestral dentro del plazo establecido y a los efectos de proceder al cierre financiero trimestral y posterior emisión de los Informes Combinado de Gastos (CDR) se considerará que no se efectuaron desembolsos en el período en cuestión y se procederá a revaluar los fondos al tipo de cambio vigente con la consiguiente diferencia de cambio que será cargada al presupuesto del proyecto.   </w:t>
      </w:r>
    </w:p>
    <w:p w14:paraId="5C2C6305" w14:textId="77777777" w:rsidR="00603342" w:rsidRDefault="00603342" w:rsidP="005842E0">
      <w:pPr>
        <w:tabs>
          <w:tab w:val="num" w:pos="0"/>
        </w:tabs>
        <w:jc w:val="both"/>
        <w:rPr>
          <w:rFonts w:ascii="Verdana" w:hAnsi="Verdana"/>
          <w:sz w:val="18"/>
          <w:lang w:val="es-AR"/>
        </w:rPr>
      </w:pPr>
    </w:p>
    <w:p w14:paraId="7F2B9B06" w14:textId="4D027B8B" w:rsidR="00D30C04" w:rsidRPr="005842E0" w:rsidRDefault="00D30C04" w:rsidP="005842E0">
      <w:pPr>
        <w:tabs>
          <w:tab w:val="num" w:pos="0"/>
        </w:tabs>
        <w:jc w:val="both"/>
        <w:rPr>
          <w:rFonts w:ascii="Verdana" w:hAnsi="Verdana"/>
          <w:sz w:val="18"/>
          <w:lang w:val="es-AR"/>
        </w:rPr>
      </w:pPr>
      <w:r w:rsidRPr="005842E0">
        <w:rPr>
          <w:rFonts w:ascii="Verdana" w:hAnsi="Verdana"/>
          <w:sz w:val="18"/>
          <w:lang w:val="es-AR"/>
        </w:rPr>
        <w:t>Los</w:t>
      </w:r>
      <w:r w:rsidR="00D94DFD">
        <w:rPr>
          <w:rFonts w:ascii="Verdana" w:hAnsi="Verdana"/>
          <w:sz w:val="18"/>
          <w:lang w:val="es-AR"/>
        </w:rPr>
        <w:t xml:space="preserve"> desembolsos efectuados por el </w:t>
      </w:r>
      <w:r w:rsidRPr="005842E0">
        <w:rPr>
          <w:rFonts w:ascii="Verdana" w:hAnsi="Verdana"/>
          <w:sz w:val="18"/>
          <w:lang w:val="es-AR"/>
        </w:rPr>
        <w:t xml:space="preserve">Asociado en la Implementación </w:t>
      </w:r>
      <w:r w:rsidR="005842E0">
        <w:rPr>
          <w:rFonts w:ascii="Verdana" w:hAnsi="Verdana"/>
          <w:sz w:val="18"/>
          <w:lang w:val="es-AR"/>
        </w:rPr>
        <w:t>correspondiente al período</w:t>
      </w:r>
      <w:r w:rsidRPr="005842E0">
        <w:rPr>
          <w:rFonts w:ascii="Verdana" w:hAnsi="Verdana"/>
          <w:sz w:val="18"/>
          <w:lang w:val="es-AR"/>
        </w:rPr>
        <w:t xml:space="preserve"> no presentado dentro de los plazos establecidos, deberán ser reportados en el siguiente período, con la correspondiente justificación del incumplimiento de los plazos.  </w:t>
      </w:r>
    </w:p>
    <w:p w14:paraId="46E723B3" w14:textId="77777777" w:rsidR="00D30C04" w:rsidRPr="005842E0" w:rsidRDefault="00D30C04" w:rsidP="00D30C04">
      <w:pPr>
        <w:rPr>
          <w:rFonts w:ascii="Verdana" w:hAnsi="Verdana"/>
          <w:sz w:val="18"/>
          <w:lang w:val="es-AR"/>
        </w:rPr>
      </w:pPr>
    </w:p>
    <w:p w14:paraId="48744B55" w14:textId="77777777" w:rsidR="00D30C04" w:rsidRPr="005842E0" w:rsidRDefault="00D30C04" w:rsidP="00D30C04">
      <w:pPr>
        <w:rPr>
          <w:rFonts w:ascii="Verdana" w:hAnsi="Verdana"/>
          <w:sz w:val="18"/>
          <w:lang w:val="es-AR"/>
        </w:rPr>
      </w:pPr>
    </w:p>
    <w:p w14:paraId="0DA56DDA" w14:textId="77777777" w:rsidR="00D30C04" w:rsidRPr="005842E0" w:rsidRDefault="00D30C04" w:rsidP="00D30C04">
      <w:pPr>
        <w:autoSpaceDE w:val="0"/>
        <w:autoSpaceDN w:val="0"/>
        <w:adjustRightInd w:val="0"/>
        <w:spacing w:after="0" w:line="240" w:lineRule="auto"/>
        <w:rPr>
          <w:rFonts w:ascii="Verdana" w:hAnsi="Verdana"/>
          <w:sz w:val="18"/>
          <w:lang w:val="es-AR"/>
        </w:rPr>
      </w:pPr>
    </w:p>
    <w:p w14:paraId="38F2A2CA" w14:textId="62058B21" w:rsidR="007B5343" w:rsidRPr="005842E0" w:rsidRDefault="007B5343" w:rsidP="00057429">
      <w:pPr>
        <w:pStyle w:val="Prrafodelista"/>
        <w:autoSpaceDE w:val="0"/>
        <w:autoSpaceDN w:val="0"/>
        <w:adjustRightInd w:val="0"/>
        <w:spacing w:after="0" w:line="240" w:lineRule="auto"/>
        <w:jc w:val="center"/>
        <w:rPr>
          <w:rFonts w:ascii="Verdana" w:hAnsi="Verdana"/>
          <w:sz w:val="18"/>
          <w:lang w:val="es-AR"/>
        </w:rPr>
      </w:pPr>
    </w:p>
    <w:p w14:paraId="09B74C42" w14:textId="4D841548" w:rsidR="007B5343" w:rsidRDefault="007B5343" w:rsidP="00057429">
      <w:pPr>
        <w:pStyle w:val="Prrafodelista"/>
        <w:autoSpaceDE w:val="0"/>
        <w:autoSpaceDN w:val="0"/>
        <w:adjustRightInd w:val="0"/>
        <w:spacing w:after="0" w:line="240" w:lineRule="auto"/>
        <w:jc w:val="center"/>
        <w:rPr>
          <w:rFonts w:ascii="Verdana" w:hAnsi="Verdana" w:cs="Arial"/>
          <w:b/>
          <w:noProof w:val="0"/>
          <w:color w:val="000000"/>
          <w:sz w:val="36"/>
          <w:szCs w:val="36"/>
        </w:rPr>
      </w:pPr>
    </w:p>
    <w:p w14:paraId="5F313C27" w14:textId="489ED860" w:rsidR="007B5343" w:rsidRDefault="007B5343" w:rsidP="00057429">
      <w:pPr>
        <w:pStyle w:val="Prrafodelista"/>
        <w:autoSpaceDE w:val="0"/>
        <w:autoSpaceDN w:val="0"/>
        <w:adjustRightInd w:val="0"/>
        <w:spacing w:after="0" w:line="240" w:lineRule="auto"/>
        <w:jc w:val="center"/>
        <w:rPr>
          <w:rFonts w:ascii="Verdana" w:hAnsi="Verdana" w:cs="Arial"/>
          <w:b/>
          <w:noProof w:val="0"/>
          <w:color w:val="000000"/>
          <w:sz w:val="36"/>
          <w:szCs w:val="36"/>
        </w:rPr>
      </w:pPr>
    </w:p>
    <w:p w14:paraId="68CE5E7B" w14:textId="77777777" w:rsidR="006B3506" w:rsidRDefault="006B3506" w:rsidP="003360F2">
      <w:pPr>
        <w:pStyle w:val="Ttulo1"/>
      </w:pPr>
    </w:p>
    <w:p w14:paraId="3CB70A2A" w14:textId="77777777" w:rsidR="006B3506" w:rsidRDefault="006B3506" w:rsidP="003360F2">
      <w:pPr>
        <w:pStyle w:val="Ttulo1"/>
      </w:pPr>
    </w:p>
    <w:p w14:paraId="20629447" w14:textId="77777777" w:rsidR="006B3506" w:rsidRDefault="006B3506" w:rsidP="003360F2">
      <w:pPr>
        <w:pStyle w:val="Ttulo1"/>
      </w:pPr>
    </w:p>
    <w:p w14:paraId="44DC667E" w14:textId="4B378FBB" w:rsidR="007B5343" w:rsidRDefault="006B3506" w:rsidP="006B3506">
      <w:pPr>
        <w:pStyle w:val="Ttulo1"/>
      </w:pPr>
      <w:bookmarkStart w:id="31" w:name="_Toc16089142"/>
      <w:r>
        <w:t xml:space="preserve">POLITICA Y PROCEDIMIENTO </w:t>
      </w:r>
      <w:r w:rsidR="003C2057">
        <w:t xml:space="preserve">DE </w:t>
      </w:r>
      <w:r w:rsidR="005D7005">
        <w:t>SEGURIDAD DE LA INFORMACIÓN</w:t>
      </w:r>
      <w:bookmarkEnd w:id="31"/>
    </w:p>
    <w:p w14:paraId="44F358E0" w14:textId="2F8D2EEC" w:rsidR="007B5343" w:rsidRDefault="007B5343" w:rsidP="003360F2">
      <w:pPr>
        <w:pStyle w:val="Ttulo1"/>
      </w:pPr>
    </w:p>
    <w:p w14:paraId="564DE87A" w14:textId="354D786F" w:rsidR="007B5343" w:rsidRDefault="007B5343" w:rsidP="003360F2">
      <w:pPr>
        <w:pStyle w:val="Ttulo1"/>
      </w:pPr>
    </w:p>
    <w:p w14:paraId="78120F11" w14:textId="59A8837D" w:rsidR="007B5343" w:rsidRDefault="007B5343" w:rsidP="00057429">
      <w:pPr>
        <w:pStyle w:val="Prrafodelista"/>
        <w:autoSpaceDE w:val="0"/>
        <w:autoSpaceDN w:val="0"/>
        <w:adjustRightInd w:val="0"/>
        <w:spacing w:after="0" w:line="240" w:lineRule="auto"/>
        <w:jc w:val="center"/>
        <w:rPr>
          <w:rFonts w:ascii="Verdana" w:hAnsi="Verdana" w:cs="Arial"/>
          <w:b/>
          <w:noProof w:val="0"/>
          <w:color w:val="000000"/>
          <w:sz w:val="36"/>
          <w:szCs w:val="36"/>
        </w:rPr>
      </w:pPr>
    </w:p>
    <w:p w14:paraId="30C946C6" w14:textId="301F7C10" w:rsidR="007B5343" w:rsidRDefault="007B5343" w:rsidP="00057429">
      <w:pPr>
        <w:pStyle w:val="Prrafodelista"/>
        <w:autoSpaceDE w:val="0"/>
        <w:autoSpaceDN w:val="0"/>
        <w:adjustRightInd w:val="0"/>
        <w:spacing w:after="0" w:line="240" w:lineRule="auto"/>
        <w:jc w:val="center"/>
        <w:rPr>
          <w:rFonts w:ascii="Verdana" w:hAnsi="Verdana" w:cs="Arial"/>
          <w:b/>
          <w:noProof w:val="0"/>
          <w:color w:val="000000"/>
          <w:sz w:val="36"/>
          <w:szCs w:val="36"/>
        </w:rPr>
      </w:pPr>
    </w:p>
    <w:p w14:paraId="42E73087" w14:textId="6DD7D625" w:rsidR="007B5343" w:rsidRDefault="007B5343" w:rsidP="00057429">
      <w:pPr>
        <w:pStyle w:val="Prrafodelista"/>
        <w:autoSpaceDE w:val="0"/>
        <w:autoSpaceDN w:val="0"/>
        <w:adjustRightInd w:val="0"/>
        <w:spacing w:after="0" w:line="240" w:lineRule="auto"/>
        <w:jc w:val="center"/>
        <w:rPr>
          <w:rFonts w:ascii="Verdana" w:hAnsi="Verdana" w:cs="Arial"/>
          <w:b/>
          <w:noProof w:val="0"/>
          <w:color w:val="000000"/>
          <w:sz w:val="36"/>
          <w:szCs w:val="36"/>
        </w:rPr>
      </w:pPr>
    </w:p>
    <w:p w14:paraId="0C3F47D9" w14:textId="2BACCF24" w:rsidR="007B5343" w:rsidRDefault="007B5343" w:rsidP="00057429">
      <w:pPr>
        <w:pStyle w:val="Prrafodelista"/>
        <w:autoSpaceDE w:val="0"/>
        <w:autoSpaceDN w:val="0"/>
        <w:adjustRightInd w:val="0"/>
        <w:spacing w:after="0" w:line="240" w:lineRule="auto"/>
        <w:jc w:val="center"/>
        <w:rPr>
          <w:rFonts w:ascii="Verdana" w:hAnsi="Verdana" w:cs="Arial"/>
          <w:b/>
          <w:noProof w:val="0"/>
          <w:color w:val="000000"/>
          <w:sz w:val="36"/>
          <w:szCs w:val="36"/>
        </w:rPr>
      </w:pPr>
    </w:p>
    <w:p w14:paraId="1F935F1D" w14:textId="39E62452" w:rsidR="007B5343" w:rsidRDefault="007B5343" w:rsidP="00057429">
      <w:pPr>
        <w:pStyle w:val="Prrafodelista"/>
        <w:autoSpaceDE w:val="0"/>
        <w:autoSpaceDN w:val="0"/>
        <w:adjustRightInd w:val="0"/>
        <w:spacing w:after="0" w:line="240" w:lineRule="auto"/>
        <w:jc w:val="center"/>
        <w:rPr>
          <w:rFonts w:ascii="Verdana" w:hAnsi="Verdana" w:cs="Arial"/>
          <w:b/>
          <w:noProof w:val="0"/>
          <w:color w:val="000000"/>
          <w:sz w:val="36"/>
          <w:szCs w:val="36"/>
        </w:rPr>
      </w:pPr>
    </w:p>
    <w:p w14:paraId="5F13213B" w14:textId="20D5DDF5" w:rsidR="007B5343" w:rsidRDefault="007B5343" w:rsidP="00057429">
      <w:pPr>
        <w:pStyle w:val="Prrafodelista"/>
        <w:autoSpaceDE w:val="0"/>
        <w:autoSpaceDN w:val="0"/>
        <w:adjustRightInd w:val="0"/>
        <w:spacing w:after="0" w:line="240" w:lineRule="auto"/>
        <w:jc w:val="center"/>
        <w:rPr>
          <w:rFonts w:ascii="Verdana" w:hAnsi="Verdana" w:cs="Arial"/>
          <w:b/>
          <w:noProof w:val="0"/>
          <w:color w:val="000000"/>
          <w:sz w:val="36"/>
          <w:szCs w:val="36"/>
        </w:rPr>
      </w:pPr>
    </w:p>
    <w:p w14:paraId="4C637BCB" w14:textId="13E2C1B9" w:rsidR="007B5343" w:rsidRDefault="007B5343" w:rsidP="00057429">
      <w:pPr>
        <w:pStyle w:val="Prrafodelista"/>
        <w:autoSpaceDE w:val="0"/>
        <w:autoSpaceDN w:val="0"/>
        <w:adjustRightInd w:val="0"/>
        <w:spacing w:after="0" w:line="240" w:lineRule="auto"/>
        <w:jc w:val="center"/>
        <w:rPr>
          <w:rFonts w:ascii="Verdana" w:hAnsi="Verdana" w:cs="Arial"/>
          <w:b/>
          <w:noProof w:val="0"/>
          <w:color w:val="000000"/>
          <w:sz w:val="36"/>
          <w:szCs w:val="36"/>
        </w:rPr>
      </w:pPr>
    </w:p>
    <w:p w14:paraId="4390792E" w14:textId="7E81B1DE" w:rsidR="00603342" w:rsidRDefault="00603342" w:rsidP="00A029D8">
      <w:pPr>
        <w:tabs>
          <w:tab w:val="num" w:pos="0"/>
        </w:tabs>
        <w:jc w:val="both"/>
        <w:rPr>
          <w:rFonts w:ascii="Verdana" w:hAnsi="Verdana"/>
          <w:b/>
          <w:sz w:val="18"/>
          <w:u w:val="single"/>
          <w:lang w:val="es-AR"/>
        </w:rPr>
      </w:pPr>
    </w:p>
    <w:p w14:paraId="55D58602" w14:textId="77777777" w:rsidR="00603342" w:rsidRDefault="00603342" w:rsidP="00A029D8">
      <w:pPr>
        <w:tabs>
          <w:tab w:val="num" w:pos="0"/>
        </w:tabs>
        <w:jc w:val="both"/>
        <w:rPr>
          <w:rFonts w:ascii="Verdana" w:hAnsi="Verdana"/>
          <w:b/>
          <w:sz w:val="18"/>
          <w:u w:val="single"/>
          <w:lang w:val="es-AR"/>
        </w:rPr>
      </w:pPr>
    </w:p>
    <w:p w14:paraId="5DFD9E69" w14:textId="77777777" w:rsidR="00603342" w:rsidRDefault="00603342" w:rsidP="00A029D8">
      <w:pPr>
        <w:tabs>
          <w:tab w:val="num" w:pos="0"/>
        </w:tabs>
        <w:jc w:val="both"/>
        <w:rPr>
          <w:rFonts w:ascii="Verdana" w:hAnsi="Verdana"/>
          <w:b/>
          <w:sz w:val="18"/>
          <w:u w:val="single"/>
          <w:lang w:val="es-AR"/>
        </w:rPr>
      </w:pPr>
    </w:p>
    <w:p w14:paraId="538383A4" w14:textId="77777777" w:rsidR="00603342" w:rsidRDefault="00603342" w:rsidP="00A029D8">
      <w:pPr>
        <w:tabs>
          <w:tab w:val="num" w:pos="0"/>
        </w:tabs>
        <w:jc w:val="both"/>
        <w:rPr>
          <w:rFonts w:ascii="Verdana" w:hAnsi="Verdana"/>
          <w:b/>
          <w:sz w:val="18"/>
          <w:u w:val="single"/>
          <w:lang w:val="es-AR"/>
        </w:rPr>
      </w:pPr>
    </w:p>
    <w:p w14:paraId="42DD6AF6" w14:textId="77777777" w:rsidR="00603342" w:rsidRDefault="00603342" w:rsidP="00A029D8">
      <w:pPr>
        <w:tabs>
          <w:tab w:val="num" w:pos="0"/>
        </w:tabs>
        <w:jc w:val="both"/>
        <w:rPr>
          <w:rFonts w:ascii="Verdana" w:hAnsi="Verdana"/>
          <w:b/>
          <w:sz w:val="18"/>
          <w:u w:val="single"/>
          <w:lang w:val="es-AR"/>
        </w:rPr>
      </w:pPr>
    </w:p>
    <w:p w14:paraId="6555C711" w14:textId="77777777" w:rsidR="00157500" w:rsidRDefault="00157500" w:rsidP="00A029D8">
      <w:pPr>
        <w:tabs>
          <w:tab w:val="num" w:pos="0"/>
        </w:tabs>
        <w:jc w:val="both"/>
        <w:rPr>
          <w:rFonts w:ascii="Verdana" w:hAnsi="Verdana"/>
          <w:b/>
          <w:sz w:val="18"/>
          <w:u w:val="single"/>
          <w:lang w:val="es-AR"/>
        </w:rPr>
        <w:sectPr w:rsidR="00157500" w:rsidSect="00603342">
          <w:pgSz w:w="11906" w:h="16838"/>
          <w:pgMar w:top="1417" w:right="1701" w:bottom="1417" w:left="1701" w:header="426" w:footer="708" w:gutter="0"/>
          <w:cols w:space="708"/>
          <w:docGrid w:linePitch="360"/>
        </w:sectPr>
      </w:pPr>
    </w:p>
    <w:p w14:paraId="1BA7AD57" w14:textId="0CFC1E19" w:rsidR="00A029D8" w:rsidRPr="00FA7F85" w:rsidRDefault="006B3506" w:rsidP="00FA7F85">
      <w:pPr>
        <w:pStyle w:val="Ttulo3"/>
        <w:numPr>
          <w:ilvl w:val="0"/>
          <w:numId w:val="42"/>
        </w:numPr>
        <w:ind w:left="426" w:hanging="426"/>
      </w:pPr>
      <w:bookmarkStart w:id="32" w:name="_Toc16089143"/>
      <w:r w:rsidRPr="00FA7F85">
        <w:lastRenderedPageBreak/>
        <w:t>Introducción</w:t>
      </w:r>
      <w:bookmarkEnd w:id="32"/>
    </w:p>
    <w:p w14:paraId="38A075DC" w14:textId="392402E7" w:rsidR="00A029D8" w:rsidRPr="00AE525A" w:rsidRDefault="00A029D8" w:rsidP="004F6302">
      <w:pPr>
        <w:tabs>
          <w:tab w:val="num" w:pos="0"/>
        </w:tabs>
        <w:jc w:val="both"/>
        <w:rPr>
          <w:rFonts w:ascii="Verdana" w:hAnsi="Verdana"/>
          <w:sz w:val="18"/>
          <w:lang w:val="es-AR"/>
        </w:rPr>
      </w:pPr>
      <w:r w:rsidRPr="00A029D8">
        <w:rPr>
          <w:rFonts w:ascii="Verdana" w:hAnsi="Verdana"/>
          <w:sz w:val="18"/>
          <w:lang w:val="es-AR"/>
        </w:rPr>
        <w:t xml:space="preserve">El objetivo principal es garantizar la integridad, la disponibilidad y la confidencialidad de la información. </w:t>
      </w:r>
    </w:p>
    <w:p w14:paraId="2752D20F" w14:textId="648C942D" w:rsidR="00A029D8" w:rsidRPr="00FA7F85" w:rsidRDefault="00A029D8" w:rsidP="00FA7F85">
      <w:pPr>
        <w:pStyle w:val="Ttulo3"/>
        <w:numPr>
          <w:ilvl w:val="0"/>
          <w:numId w:val="42"/>
        </w:numPr>
        <w:ind w:left="426" w:hanging="426"/>
      </w:pPr>
      <w:bookmarkStart w:id="33" w:name="_Toc16089144"/>
      <w:r w:rsidRPr="00FA7F85">
        <w:t>Clasificación de la Información</w:t>
      </w:r>
      <w:bookmarkEnd w:id="33"/>
    </w:p>
    <w:p w14:paraId="2791FF04" w14:textId="77777777" w:rsidR="00603342" w:rsidRPr="00AE525A" w:rsidRDefault="00A029D8" w:rsidP="004F6302">
      <w:pPr>
        <w:pStyle w:val="HTMLconformatoprevio"/>
        <w:shd w:val="clear" w:color="auto" w:fill="F8F9FA"/>
        <w:spacing w:line="360" w:lineRule="atLeast"/>
        <w:contextualSpacing/>
        <w:jc w:val="both"/>
        <w:rPr>
          <w:rFonts w:ascii="Verdana" w:eastAsiaTheme="minorHAnsi" w:hAnsi="Verdana" w:cstheme="minorBidi"/>
          <w:noProof/>
          <w:sz w:val="18"/>
          <w:szCs w:val="22"/>
          <w:lang w:val="es-AR" w:eastAsia="en-US"/>
        </w:rPr>
      </w:pPr>
      <w:r w:rsidRPr="00AE525A">
        <w:rPr>
          <w:rFonts w:ascii="Verdana" w:eastAsiaTheme="minorHAnsi" w:hAnsi="Verdana" w:cstheme="minorBidi"/>
          <w:noProof/>
          <w:sz w:val="18"/>
          <w:szCs w:val="22"/>
          <w:lang w:val="es-AR" w:eastAsia="en-US"/>
        </w:rPr>
        <w:t>A efectos de contemplar la confidencialidad, la información se clasifica en:</w:t>
      </w:r>
    </w:p>
    <w:p w14:paraId="5D771CBF" w14:textId="02B4D20D" w:rsidR="00F83672" w:rsidRPr="00F83672" w:rsidRDefault="00603342" w:rsidP="004F6302">
      <w:pPr>
        <w:pStyle w:val="HTMLconformatoprevio"/>
        <w:numPr>
          <w:ilvl w:val="0"/>
          <w:numId w:val="22"/>
        </w:numPr>
        <w:shd w:val="clear" w:color="auto" w:fill="F8F9FA"/>
        <w:spacing w:line="360" w:lineRule="atLeast"/>
        <w:contextualSpacing/>
        <w:jc w:val="both"/>
        <w:rPr>
          <w:rFonts w:ascii="Verdana" w:eastAsiaTheme="minorHAnsi" w:hAnsi="Verdana" w:cstheme="minorBidi"/>
          <w:noProof/>
          <w:sz w:val="18"/>
          <w:szCs w:val="22"/>
          <w:lang w:val="es-AR" w:eastAsia="en-US"/>
        </w:rPr>
      </w:pPr>
      <w:r w:rsidRPr="00AE525A">
        <w:rPr>
          <w:rFonts w:ascii="Verdana" w:eastAsiaTheme="minorHAnsi" w:hAnsi="Verdana" w:cstheme="minorBidi"/>
          <w:noProof/>
          <w:sz w:val="18"/>
          <w:szCs w:val="22"/>
          <w:u w:val="single"/>
          <w:lang w:val="es-AR" w:eastAsia="en-US"/>
        </w:rPr>
        <w:t>I</w:t>
      </w:r>
      <w:r w:rsidR="00A029D8" w:rsidRPr="00AE525A">
        <w:rPr>
          <w:rFonts w:ascii="Verdana" w:eastAsiaTheme="minorHAnsi" w:hAnsi="Verdana" w:cstheme="minorBidi"/>
          <w:noProof/>
          <w:sz w:val="18"/>
          <w:szCs w:val="22"/>
          <w:u w:val="single"/>
          <w:lang w:val="es-AR" w:eastAsia="en-US"/>
        </w:rPr>
        <w:t>nformación pública</w:t>
      </w:r>
    </w:p>
    <w:p w14:paraId="460E2019" w14:textId="77777777" w:rsidR="00F83672" w:rsidRDefault="00F83672" w:rsidP="004F6302">
      <w:pPr>
        <w:pStyle w:val="HTMLconformatoprevio"/>
        <w:shd w:val="clear" w:color="auto" w:fill="F8F9FA"/>
        <w:contextualSpacing/>
        <w:jc w:val="both"/>
        <w:rPr>
          <w:rFonts w:ascii="Verdana" w:eastAsiaTheme="minorHAnsi" w:hAnsi="Verdana" w:cstheme="minorBidi"/>
          <w:noProof/>
          <w:sz w:val="18"/>
          <w:szCs w:val="22"/>
          <w:lang w:val="es-AR" w:eastAsia="en-US"/>
        </w:rPr>
      </w:pPr>
    </w:p>
    <w:p w14:paraId="6CBB31A6" w14:textId="5B6D53BF" w:rsidR="00D955D3" w:rsidRDefault="00A029D8" w:rsidP="00D955D3">
      <w:pPr>
        <w:jc w:val="both"/>
        <w:rPr>
          <w:i/>
          <w:iCs/>
          <w:noProof w:val="0"/>
        </w:rPr>
      </w:pPr>
      <w:r w:rsidRPr="00AE525A">
        <w:rPr>
          <w:rFonts w:ascii="Verdana" w:hAnsi="Verdana"/>
          <w:sz w:val="18"/>
          <w:lang w:val="es-AR"/>
        </w:rPr>
        <w:t xml:space="preserve">Incluye todos los datos de dominio público. </w:t>
      </w:r>
      <w:bookmarkStart w:id="34" w:name="_Hlk16089801"/>
      <w:r w:rsidR="00D955D3" w:rsidRPr="00D955D3">
        <w:rPr>
          <w:rFonts w:ascii="Verdana" w:hAnsi="Verdana"/>
          <w:sz w:val="18"/>
          <w:lang w:val="es-AR"/>
        </w:rPr>
        <w:t xml:space="preserve">Considerando que es la información a la que acceden los </w:t>
      </w:r>
      <w:r w:rsidR="00D955D3">
        <w:rPr>
          <w:rFonts w:ascii="Verdana" w:hAnsi="Verdana"/>
          <w:sz w:val="18"/>
          <w:lang w:val="es-AR"/>
        </w:rPr>
        <w:t>usuarios externos</w:t>
      </w:r>
      <w:r w:rsidR="00D955D3" w:rsidRPr="00D955D3">
        <w:rPr>
          <w:rFonts w:ascii="Verdana" w:hAnsi="Verdana"/>
          <w:sz w:val="18"/>
          <w:lang w:val="es-AR"/>
        </w:rPr>
        <w:t>, sus características principales deben ser la precisión y la disponibilidad.</w:t>
      </w:r>
    </w:p>
    <w:bookmarkEnd w:id="34"/>
    <w:p w14:paraId="4D478692" w14:textId="3D9EAE8C" w:rsidR="00A029D8" w:rsidRPr="00AE525A" w:rsidRDefault="00A029D8" w:rsidP="004F6302">
      <w:pPr>
        <w:pStyle w:val="HTMLconformatoprevio"/>
        <w:numPr>
          <w:ilvl w:val="0"/>
          <w:numId w:val="16"/>
        </w:numPr>
        <w:shd w:val="clear" w:color="auto" w:fill="F8F9FA"/>
        <w:spacing w:line="360" w:lineRule="atLeast"/>
        <w:contextualSpacing/>
        <w:jc w:val="both"/>
        <w:rPr>
          <w:rFonts w:ascii="Verdana" w:eastAsiaTheme="minorHAnsi" w:hAnsi="Verdana" w:cstheme="minorBidi"/>
          <w:noProof/>
          <w:sz w:val="18"/>
          <w:szCs w:val="22"/>
          <w:u w:val="single"/>
          <w:lang w:val="es-AR" w:eastAsia="en-US"/>
        </w:rPr>
      </w:pPr>
      <w:r w:rsidRPr="00AE525A">
        <w:rPr>
          <w:rFonts w:ascii="Verdana" w:eastAsiaTheme="minorHAnsi" w:hAnsi="Verdana" w:cstheme="minorBidi"/>
          <w:noProof/>
          <w:sz w:val="18"/>
          <w:szCs w:val="22"/>
          <w:u w:val="single"/>
          <w:lang w:val="es-AR" w:eastAsia="en-US"/>
        </w:rPr>
        <w:t>Información de uso interno</w:t>
      </w:r>
    </w:p>
    <w:p w14:paraId="3931CE32" w14:textId="77777777" w:rsidR="00F83672" w:rsidRDefault="00F83672" w:rsidP="004F6302">
      <w:pPr>
        <w:pStyle w:val="HTMLconformatoprevio"/>
        <w:shd w:val="clear" w:color="auto" w:fill="F8F9FA"/>
        <w:contextualSpacing/>
        <w:jc w:val="both"/>
        <w:rPr>
          <w:rFonts w:ascii="Verdana" w:eastAsiaTheme="minorHAnsi" w:hAnsi="Verdana" w:cstheme="minorBidi"/>
          <w:noProof/>
          <w:sz w:val="18"/>
          <w:szCs w:val="22"/>
          <w:lang w:val="es-AR" w:eastAsia="en-US"/>
        </w:rPr>
      </w:pPr>
    </w:p>
    <w:p w14:paraId="4C026D39" w14:textId="7EC0A93B" w:rsidR="00A029D8" w:rsidRDefault="00A029D8" w:rsidP="004F6302">
      <w:pPr>
        <w:pStyle w:val="HTMLconformatoprevio"/>
        <w:shd w:val="clear" w:color="auto" w:fill="F8F9FA"/>
        <w:contextualSpacing/>
        <w:jc w:val="both"/>
        <w:rPr>
          <w:rFonts w:ascii="Verdana" w:eastAsiaTheme="minorHAnsi" w:hAnsi="Verdana" w:cstheme="minorBidi"/>
          <w:noProof/>
          <w:sz w:val="18"/>
          <w:szCs w:val="22"/>
          <w:lang w:val="es-AR" w:eastAsia="en-US"/>
        </w:rPr>
      </w:pPr>
      <w:r w:rsidRPr="00AE525A">
        <w:rPr>
          <w:rFonts w:ascii="Verdana" w:eastAsiaTheme="minorHAnsi" w:hAnsi="Verdana" w:cstheme="minorBidi"/>
          <w:noProof/>
          <w:sz w:val="18"/>
          <w:szCs w:val="22"/>
          <w:lang w:val="es-AR" w:eastAsia="en-US"/>
        </w:rPr>
        <w:t>Comprender toda la información que se intercambia en el interior de</w:t>
      </w:r>
      <w:r w:rsidR="00567FB4">
        <w:rPr>
          <w:rFonts w:ascii="Verdana" w:eastAsiaTheme="minorHAnsi" w:hAnsi="Verdana" w:cstheme="minorBidi"/>
          <w:noProof/>
          <w:sz w:val="18"/>
          <w:szCs w:val="22"/>
          <w:lang w:val="es-AR" w:eastAsia="en-US"/>
        </w:rPr>
        <w:t xml:space="preserve">l Asociado en la Implementación </w:t>
      </w:r>
      <w:r w:rsidR="00F83672">
        <w:rPr>
          <w:rFonts w:ascii="Verdana" w:eastAsiaTheme="minorHAnsi" w:hAnsi="Verdana" w:cstheme="minorBidi"/>
          <w:noProof/>
          <w:sz w:val="18"/>
          <w:szCs w:val="22"/>
          <w:lang w:val="es-AR" w:eastAsia="en-US"/>
        </w:rPr>
        <w:t xml:space="preserve">y entre </w:t>
      </w:r>
      <w:r w:rsidR="00567FB4">
        <w:rPr>
          <w:rFonts w:ascii="Verdana" w:eastAsiaTheme="minorHAnsi" w:hAnsi="Verdana" w:cstheme="minorBidi"/>
          <w:noProof/>
          <w:sz w:val="18"/>
          <w:szCs w:val="22"/>
          <w:lang w:val="es-AR" w:eastAsia="en-US"/>
        </w:rPr>
        <w:t>su personal</w:t>
      </w:r>
      <w:r w:rsidR="00F83672">
        <w:rPr>
          <w:rFonts w:ascii="Verdana" w:eastAsiaTheme="minorHAnsi" w:hAnsi="Verdana" w:cstheme="minorBidi"/>
          <w:noProof/>
          <w:sz w:val="18"/>
          <w:szCs w:val="22"/>
          <w:lang w:val="es-AR" w:eastAsia="en-US"/>
        </w:rPr>
        <w:t>. E</w:t>
      </w:r>
      <w:r w:rsidRPr="00AE525A">
        <w:rPr>
          <w:rFonts w:ascii="Verdana" w:eastAsiaTheme="minorHAnsi" w:hAnsi="Verdana" w:cstheme="minorBidi"/>
          <w:noProof/>
          <w:sz w:val="18"/>
          <w:szCs w:val="22"/>
          <w:lang w:val="es-AR" w:eastAsia="en-US"/>
        </w:rPr>
        <w:t xml:space="preserve">s la columna vertebral de las operaciones, por lo tanto, las características que se aplican </w:t>
      </w:r>
      <w:r w:rsidR="00567FB4">
        <w:rPr>
          <w:rFonts w:ascii="Verdana" w:eastAsiaTheme="minorHAnsi" w:hAnsi="Verdana" w:cstheme="minorBidi"/>
          <w:noProof/>
          <w:sz w:val="18"/>
          <w:szCs w:val="22"/>
          <w:lang w:val="es-AR" w:eastAsia="en-US"/>
        </w:rPr>
        <w:t>son</w:t>
      </w:r>
      <w:r w:rsidRPr="00AE525A">
        <w:rPr>
          <w:rFonts w:ascii="Verdana" w:eastAsiaTheme="minorHAnsi" w:hAnsi="Verdana" w:cstheme="minorBidi"/>
          <w:noProof/>
          <w:sz w:val="18"/>
          <w:szCs w:val="22"/>
          <w:lang w:val="es-AR" w:eastAsia="en-US"/>
        </w:rPr>
        <w:t xml:space="preserve"> la disponibilidad y la integridad.</w:t>
      </w:r>
    </w:p>
    <w:p w14:paraId="40292EB3" w14:textId="77777777" w:rsidR="004F6302" w:rsidRPr="00AE525A" w:rsidRDefault="004F6302" w:rsidP="004F6302">
      <w:pPr>
        <w:pStyle w:val="HTMLconformatoprevio"/>
        <w:shd w:val="clear" w:color="auto" w:fill="F8F9FA"/>
        <w:contextualSpacing/>
        <w:jc w:val="both"/>
        <w:rPr>
          <w:rFonts w:ascii="Verdana" w:eastAsiaTheme="minorHAnsi" w:hAnsi="Verdana" w:cstheme="minorBidi"/>
          <w:noProof/>
          <w:sz w:val="18"/>
          <w:szCs w:val="22"/>
          <w:lang w:val="es-AR" w:eastAsia="en-US"/>
        </w:rPr>
      </w:pPr>
    </w:p>
    <w:p w14:paraId="142509EA" w14:textId="47456CE2" w:rsidR="00A029D8" w:rsidRPr="00AE525A" w:rsidRDefault="00A029D8" w:rsidP="004F6302">
      <w:pPr>
        <w:pStyle w:val="HTMLconformatoprevio"/>
        <w:numPr>
          <w:ilvl w:val="0"/>
          <w:numId w:val="16"/>
        </w:numPr>
        <w:shd w:val="clear" w:color="auto" w:fill="F8F9FA"/>
        <w:spacing w:line="360" w:lineRule="atLeast"/>
        <w:contextualSpacing/>
        <w:jc w:val="both"/>
        <w:rPr>
          <w:rFonts w:ascii="Verdana" w:eastAsiaTheme="minorHAnsi" w:hAnsi="Verdana" w:cstheme="minorBidi"/>
          <w:noProof/>
          <w:sz w:val="18"/>
          <w:szCs w:val="22"/>
          <w:u w:val="single"/>
          <w:lang w:val="es-AR" w:eastAsia="en-US"/>
        </w:rPr>
      </w:pPr>
      <w:r w:rsidRPr="00AE525A">
        <w:rPr>
          <w:rFonts w:ascii="Verdana" w:eastAsiaTheme="minorHAnsi" w:hAnsi="Verdana" w:cstheme="minorBidi"/>
          <w:noProof/>
          <w:sz w:val="18"/>
          <w:szCs w:val="22"/>
          <w:u w:val="single"/>
          <w:lang w:val="es-AR" w:eastAsia="en-US"/>
        </w:rPr>
        <w:t>Información de acceso restringido</w:t>
      </w:r>
    </w:p>
    <w:p w14:paraId="31F87B0E" w14:textId="77777777" w:rsidR="00F83672" w:rsidRDefault="00F83672" w:rsidP="004F6302">
      <w:pPr>
        <w:pStyle w:val="HTMLconformatoprevio"/>
        <w:shd w:val="clear" w:color="auto" w:fill="F8F9FA"/>
        <w:contextualSpacing/>
        <w:jc w:val="both"/>
        <w:rPr>
          <w:rFonts w:ascii="Verdana" w:eastAsiaTheme="minorHAnsi" w:hAnsi="Verdana" w:cstheme="minorBidi"/>
          <w:noProof/>
          <w:sz w:val="18"/>
          <w:szCs w:val="22"/>
          <w:lang w:val="es-AR" w:eastAsia="en-US"/>
        </w:rPr>
      </w:pPr>
    </w:p>
    <w:p w14:paraId="6BFA0031" w14:textId="33006A3D" w:rsidR="00A029D8" w:rsidRPr="00AE525A" w:rsidRDefault="00A029D8" w:rsidP="004F6302">
      <w:pPr>
        <w:pStyle w:val="HTMLconformatoprevio"/>
        <w:shd w:val="clear" w:color="auto" w:fill="F8F9FA"/>
        <w:contextualSpacing/>
        <w:jc w:val="both"/>
        <w:rPr>
          <w:rFonts w:ascii="Verdana" w:eastAsiaTheme="minorHAnsi" w:hAnsi="Verdana" w:cstheme="minorBidi"/>
          <w:noProof/>
          <w:sz w:val="18"/>
          <w:szCs w:val="22"/>
          <w:lang w:val="es-AR" w:eastAsia="en-US"/>
        </w:rPr>
      </w:pPr>
      <w:r w:rsidRPr="00AE525A">
        <w:rPr>
          <w:rFonts w:ascii="Verdana" w:eastAsiaTheme="minorHAnsi" w:hAnsi="Verdana" w:cstheme="minorBidi"/>
          <w:noProof/>
          <w:sz w:val="18"/>
          <w:szCs w:val="22"/>
          <w:lang w:val="es-AR" w:eastAsia="en-US"/>
        </w:rPr>
        <w:t>La información de acceso restringido, la información de nuevos proyectos, los resultados de investigaciones, entre otros. La principal característica de este tipo de información es su confidencialidad.</w:t>
      </w:r>
    </w:p>
    <w:p w14:paraId="1405C3F9" w14:textId="77777777" w:rsidR="00F83672" w:rsidRDefault="00F83672" w:rsidP="004F6302">
      <w:pPr>
        <w:pStyle w:val="HTMLconformatoprevio"/>
        <w:shd w:val="clear" w:color="auto" w:fill="F8F9FA"/>
        <w:contextualSpacing/>
        <w:jc w:val="both"/>
        <w:rPr>
          <w:rFonts w:ascii="Verdana" w:eastAsiaTheme="minorHAnsi" w:hAnsi="Verdana" w:cstheme="minorBidi"/>
          <w:noProof/>
          <w:sz w:val="18"/>
          <w:szCs w:val="22"/>
          <w:lang w:val="es-AR" w:eastAsia="en-US"/>
        </w:rPr>
      </w:pPr>
    </w:p>
    <w:p w14:paraId="70E63BC1" w14:textId="70B6130D" w:rsidR="00A029D8" w:rsidRPr="00AE525A" w:rsidRDefault="00A029D8" w:rsidP="004F6302">
      <w:pPr>
        <w:pStyle w:val="HTMLconformatoprevio"/>
        <w:shd w:val="clear" w:color="auto" w:fill="F8F9FA"/>
        <w:contextualSpacing/>
        <w:jc w:val="both"/>
        <w:rPr>
          <w:rFonts w:ascii="Verdana" w:eastAsiaTheme="minorHAnsi" w:hAnsi="Verdana" w:cstheme="minorBidi"/>
          <w:noProof/>
          <w:sz w:val="18"/>
          <w:szCs w:val="22"/>
          <w:lang w:val="es-AR" w:eastAsia="en-US"/>
        </w:rPr>
      </w:pPr>
      <w:r w:rsidRPr="00AE525A">
        <w:rPr>
          <w:rFonts w:ascii="Verdana" w:eastAsiaTheme="minorHAnsi" w:hAnsi="Verdana" w:cstheme="minorBidi"/>
          <w:noProof/>
          <w:sz w:val="18"/>
          <w:szCs w:val="22"/>
          <w:lang w:val="es-AR" w:eastAsia="en-US"/>
        </w:rPr>
        <w:t>Al clasificar la información, la IP tiene un panorama más claro que los aspectos en los que debe enfocar su gestión. De esta forma se pueden identificar los riesgos más relevantes.</w:t>
      </w:r>
    </w:p>
    <w:p w14:paraId="4BFF84F4" w14:textId="77777777" w:rsidR="00A029D8" w:rsidRPr="00AE525A" w:rsidRDefault="00A029D8" w:rsidP="004F6302">
      <w:pPr>
        <w:contextualSpacing/>
        <w:jc w:val="both"/>
        <w:rPr>
          <w:rFonts w:ascii="Verdana" w:hAnsi="Verdana"/>
          <w:b/>
          <w:sz w:val="18"/>
          <w:u w:val="single"/>
        </w:rPr>
      </w:pPr>
    </w:p>
    <w:p w14:paraId="2FB0A697" w14:textId="63961B08" w:rsidR="005D7005" w:rsidRPr="00FA7F85" w:rsidRDefault="005D7005" w:rsidP="00FA7F85">
      <w:pPr>
        <w:pStyle w:val="Ttulo3"/>
        <w:numPr>
          <w:ilvl w:val="0"/>
          <w:numId w:val="42"/>
        </w:numPr>
        <w:ind w:left="426" w:hanging="426"/>
      </w:pPr>
      <w:bookmarkStart w:id="35" w:name="_Toc16089145"/>
      <w:r w:rsidRPr="00FA7F85">
        <w:t>Disponibilidad de la Información</w:t>
      </w:r>
      <w:bookmarkEnd w:id="35"/>
    </w:p>
    <w:p w14:paraId="7F77E590" w14:textId="7DEC860B" w:rsidR="005D7005" w:rsidRPr="00AE525A" w:rsidRDefault="00AE525A" w:rsidP="004F6302">
      <w:pPr>
        <w:pStyle w:val="NormalWeb"/>
        <w:jc w:val="both"/>
        <w:rPr>
          <w:rFonts w:ascii="Verdana" w:eastAsiaTheme="minorHAnsi" w:hAnsi="Verdana" w:cstheme="minorBidi"/>
          <w:noProof/>
          <w:sz w:val="18"/>
          <w:szCs w:val="22"/>
          <w:u w:val="single"/>
          <w:lang w:val="es-AR" w:eastAsia="en-US"/>
        </w:rPr>
      </w:pPr>
      <w:r>
        <w:rPr>
          <w:rFonts w:ascii="Verdana" w:eastAsiaTheme="minorHAnsi" w:hAnsi="Verdana" w:cstheme="minorBidi"/>
          <w:noProof/>
          <w:sz w:val="18"/>
          <w:szCs w:val="22"/>
          <w:u w:val="single"/>
          <w:lang w:val="es-AR" w:eastAsia="en-US"/>
        </w:rPr>
        <w:t>Información Fí</w:t>
      </w:r>
      <w:r w:rsidR="005D7005" w:rsidRPr="00AE525A">
        <w:rPr>
          <w:rFonts w:ascii="Verdana" w:eastAsiaTheme="minorHAnsi" w:hAnsi="Verdana" w:cstheme="minorBidi"/>
          <w:noProof/>
          <w:sz w:val="18"/>
          <w:szCs w:val="22"/>
          <w:u w:val="single"/>
          <w:lang w:val="es-AR" w:eastAsia="en-US"/>
        </w:rPr>
        <w:t>sica:</w:t>
      </w:r>
    </w:p>
    <w:p w14:paraId="0ED2A784" w14:textId="20C403AB" w:rsidR="005D7005" w:rsidRPr="005D7005" w:rsidRDefault="005D7005" w:rsidP="004F6302">
      <w:pPr>
        <w:pStyle w:val="NormalWeb"/>
        <w:jc w:val="both"/>
        <w:rPr>
          <w:rFonts w:ascii="Verdana" w:eastAsiaTheme="minorHAnsi" w:hAnsi="Verdana" w:cstheme="minorBidi"/>
          <w:noProof/>
          <w:sz w:val="18"/>
          <w:szCs w:val="22"/>
          <w:lang w:val="es-AR" w:eastAsia="en-US"/>
        </w:rPr>
      </w:pPr>
      <w:r w:rsidRPr="00AE525A">
        <w:rPr>
          <w:rFonts w:ascii="Verdana" w:eastAsiaTheme="minorHAnsi" w:hAnsi="Verdana" w:cstheme="minorBidi"/>
          <w:noProof/>
          <w:sz w:val="18"/>
          <w:szCs w:val="22"/>
          <w:lang w:val="es-AR" w:eastAsia="en-US"/>
        </w:rPr>
        <w:t>En cuanto a la información física, existe un archivo</w:t>
      </w:r>
      <w:r w:rsidR="00FB00E1">
        <w:rPr>
          <w:rFonts w:ascii="Verdana" w:eastAsiaTheme="minorHAnsi" w:hAnsi="Verdana" w:cstheme="minorBidi"/>
          <w:noProof/>
          <w:sz w:val="18"/>
          <w:szCs w:val="22"/>
          <w:lang w:val="es-AR" w:eastAsia="en-US"/>
        </w:rPr>
        <w:t xml:space="preserve"> (</w:t>
      </w:r>
      <w:r w:rsidR="00FB00E1" w:rsidRPr="00AE525A">
        <w:rPr>
          <w:rFonts w:ascii="Verdana" w:hAnsi="Verdana" w:cstheme="minorHAnsi"/>
          <w:sz w:val="18"/>
          <w:szCs w:val="18"/>
          <w:lang w:val="es-AR"/>
        </w:rPr>
        <w:t>repositorios de información impresa que acumulan información de al menos una área o zona física</w:t>
      </w:r>
      <w:r w:rsidR="00FB00E1">
        <w:rPr>
          <w:rFonts w:ascii="Verdana" w:hAnsi="Verdana" w:cstheme="minorHAnsi"/>
          <w:sz w:val="18"/>
          <w:szCs w:val="18"/>
          <w:lang w:val="es-AR"/>
        </w:rPr>
        <w:t>) el cual debe</w:t>
      </w:r>
      <w:r w:rsidR="00FB00E1" w:rsidRPr="00AE525A">
        <w:rPr>
          <w:rFonts w:ascii="Verdana" w:hAnsi="Verdana" w:cstheme="minorHAnsi"/>
          <w:sz w:val="18"/>
          <w:szCs w:val="18"/>
          <w:lang w:val="es-AR"/>
        </w:rPr>
        <w:t xml:space="preserve"> poseer un esquema de control de acceso de al menos llaves tradicionales</w:t>
      </w:r>
      <w:r w:rsidRPr="00AE525A">
        <w:rPr>
          <w:rFonts w:ascii="Verdana" w:eastAsiaTheme="minorHAnsi" w:hAnsi="Verdana" w:cstheme="minorBidi"/>
          <w:noProof/>
          <w:sz w:val="18"/>
          <w:szCs w:val="22"/>
          <w:lang w:val="es-AR" w:eastAsia="en-US"/>
        </w:rPr>
        <w:t xml:space="preserve">. Únicamente tendrán acceso al mismo </w:t>
      </w:r>
      <w:commentRangeStart w:id="36"/>
      <w:r w:rsidRPr="00AE525A">
        <w:rPr>
          <w:rFonts w:ascii="Verdana" w:eastAsiaTheme="minorHAnsi" w:hAnsi="Verdana" w:cstheme="minorBidi"/>
          <w:noProof/>
          <w:sz w:val="18"/>
          <w:szCs w:val="22"/>
          <w:lang w:val="es-AR" w:eastAsia="en-US"/>
        </w:rPr>
        <w:t>__</w:t>
      </w:r>
      <w:r w:rsidRPr="005D7005">
        <w:rPr>
          <w:rFonts w:ascii="Verdana" w:eastAsiaTheme="minorHAnsi" w:hAnsi="Verdana" w:cstheme="minorBidi"/>
          <w:noProof/>
          <w:sz w:val="18"/>
          <w:szCs w:val="22"/>
          <w:lang w:val="es-AR" w:eastAsia="en-US"/>
        </w:rPr>
        <w:t>______</w:t>
      </w:r>
      <w:commentRangeEnd w:id="36"/>
      <w:r w:rsidR="00F83672">
        <w:rPr>
          <w:rStyle w:val="Refdecomentario"/>
          <w:rFonts w:asciiTheme="minorHAnsi" w:eastAsiaTheme="minorHAnsi" w:hAnsiTheme="minorHAnsi" w:cstheme="minorBidi"/>
          <w:noProof/>
          <w:lang w:eastAsia="en-US"/>
        </w:rPr>
        <w:commentReference w:id="36"/>
      </w:r>
      <w:r w:rsidRPr="005D7005">
        <w:rPr>
          <w:rFonts w:ascii="Verdana" w:eastAsiaTheme="minorHAnsi" w:hAnsi="Verdana" w:cstheme="minorBidi"/>
          <w:noProof/>
          <w:sz w:val="18"/>
          <w:szCs w:val="22"/>
          <w:lang w:val="es-AR" w:eastAsia="en-US"/>
        </w:rPr>
        <w:t>.</w:t>
      </w:r>
    </w:p>
    <w:p w14:paraId="7474266F" w14:textId="441BEBF1" w:rsidR="005D7005" w:rsidRPr="005D7005" w:rsidRDefault="005D7005" w:rsidP="004F6302">
      <w:pPr>
        <w:pStyle w:val="NormalWeb"/>
        <w:jc w:val="both"/>
        <w:rPr>
          <w:rFonts w:ascii="Verdana" w:eastAsiaTheme="minorHAnsi" w:hAnsi="Verdana" w:cstheme="minorBidi"/>
          <w:noProof/>
          <w:sz w:val="18"/>
          <w:szCs w:val="22"/>
          <w:lang w:val="es-AR" w:eastAsia="en-US"/>
        </w:rPr>
      </w:pPr>
      <w:r w:rsidRPr="005D7005">
        <w:rPr>
          <w:rFonts w:ascii="Verdana" w:eastAsiaTheme="minorHAnsi" w:hAnsi="Verdana" w:cstheme="minorBidi"/>
          <w:noProof/>
          <w:sz w:val="18"/>
          <w:szCs w:val="22"/>
          <w:lang w:val="es-AR" w:eastAsia="en-US"/>
        </w:rPr>
        <w:t>En cada oportunidad que sea necesario acceder a dicha documentación, el responsable deberá autorizar el acceso y deberá</w:t>
      </w:r>
      <w:r w:rsidR="00F83672">
        <w:rPr>
          <w:rFonts w:ascii="Verdana" w:eastAsiaTheme="minorHAnsi" w:hAnsi="Verdana" w:cstheme="minorBidi"/>
          <w:noProof/>
          <w:sz w:val="18"/>
          <w:szCs w:val="22"/>
          <w:lang w:val="es-AR" w:eastAsia="en-US"/>
        </w:rPr>
        <w:t xml:space="preserve"> registrar en el inventario quié</w:t>
      </w:r>
      <w:r w:rsidRPr="005D7005">
        <w:rPr>
          <w:rFonts w:ascii="Verdana" w:eastAsiaTheme="minorHAnsi" w:hAnsi="Verdana" w:cstheme="minorBidi"/>
          <w:noProof/>
          <w:sz w:val="18"/>
          <w:szCs w:val="22"/>
          <w:lang w:val="es-AR" w:eastAsia="en-US"/>
        </w:rPr>
        <w:t xml:space="preserve">n es la persona que retira y se responsabiliza por la documentación. </w:t>
      </w:r>
    </w:p>
    <w:p w14:paraId="1CA2D71F" w14:textId="0DF5768B" w:rsidR="005D7005" w:rsidRPr="005D7005" w:rsidRDefault="005D7005" w:rsidP="004F6302">
      <w:pPr>
        <w:pStyle w:val="NormalWeb"/>
        <w:jc w:val="both"/>
        <w:rPr>
          <w:rFonts w:ascii="Verdana" w:eastAsiaTheme="minorHAnsi" w:hAnsi="Verdana" w:cstheme="minorBidi"/>
          <w:noProof/>
          <w:sz w:val="18"/>
          <w:szCs w:val="22"/>
          <w:lang w:val="es-AR" w:eastAsia="en-US"/>
        </w:rPr>
      </w:pPr>
      <w:r w:rsidRPr="005D7005">
        <w:rPr>
          <w:rFonts w:ascii="Verdana" w:eastAsiaTheme="minorHAnsi" w:hAnsi="Verdana" w:cstheme="minorBidi"/>
          <w:noProof/>
          <w:sz w:val="18"/>
          <w:szCs w:val="22"/>
          <w:lang w:val="es-AR" w:eastAsia="en-US"/>
        </w:rPr>
        <w:t>Luego de</w:t>
      </w:r>
      <w:commentRangeStart w:id="37"/>
      <w:r w:rsidRPr="005D7005">
        <w:rPr>
          <w:rFonts w:ascii="Verdana" w:eastAsiaTheme="minorHAnsi" w:hAnsi="Verdana" w:cstheme="minorBidi"/>
          <w:noProof/>
          <w:sz w:val="18"/>
          <w:szCs w:val="22"/>
          <w:lang w:val="es-AR" w:eastAsia="en-US"/>
        </w:rPr>
        <w:t>____</w:t>
      </w:r>
      <w:commentRangeEnd w:id="37"/>
      <w:r w:rsidR="003C2057">
        <w:rPr>
          <w:rStyle w:val="Refdecomentario"/>
          <w:rFonts w:asciiTheme="minorHAnsi" w:eastAsiaTheme="minorHAnsi" w:hAnsiTheme="minorHAnsi" w:cstheme="minorBidi"/>
          <w:noProof/>
          <w:lang w:eastAsia="en-US"/>
        </w:rPr>
        <w:commentReference w:id="37"/>
      </w:r>
      <w:r w:rsidRPr="005D7005">
        <w:rPr>
          <w:rFonts w:ascii="Verdana" w:eastAsiaTheme="minorHAnsi" w:hAnsi="Verdana" w:cstheme="minorBidi"/>
          <w:noProof/>
          <w:sz w:val="18"/>
          <w:szCs w:val="22"/>
          <w:lang w:val="es-AR" w:eastAsia="en-US"/>
        </w:rPr>
        <w:t xml:space="preserve"> años la información es enviada a_____</w:t>
      </w:r>
      <w:r w:rsidR="00AE525A">
        <w:rPr>
          <w:rFonts w:ascii="Verdana" w:eastAsiaTheme="minorHAnsi" w:hAnsi="Verdana" w:cstheme="minorBidi"/>
          <w:noProof/>
          <w:sz w:val="18"/>
          <w:szCs w:val="22"/>
          <w:lang w:val="es-AR" w:eastAsia="en-US"/>
        </w:rPr>
        <w:t>.</w:t>
      </w:r>
    </w:p>
    <w:p w14:paraId="2F8A2625" w14:textId="24B9D8F2" w:rsidR="005D7005" w:rsidRDefault="005D7005" w:rsidP="004F6302">
      <w:pPr>
        <w:pStyle w:val="NormalWeb"/>
        <w:jc w:val="both"/>
        <w:rPr>
          <w:rFonts w:ascii="Verdana" w:eastAsiaTheme="minorHAnsi" w:hAnsi="Verdana" w:cstheme="minorBidi"/>
          <w:noProof/>
          <w:sz w:val="18"/>
          <w:szCs w:val="22"/>
          <w:lang w:val="es-AR" w:eastAsia="en-US"/>
        </w:rPr>
      </w:pPr>
      <w:r w:rsidRPr="005D7005">
        <w:rPr>
          <w:rFonts w:ascii="Verdana" w:eastAsiaTheme="minorHAnsi" w:hAnsi="Verdana" w:cstheme="minorBidi"/>
          <w:noProof/>
          <w:sz w:val="18"/>
          <w:szCs w:val="22"/>
          <w:lang w:val="es-AR" w:eastAsia="en-US"/>
        </w:rPr>
        <w:t xml:space="preserve">La información considerada como confidencial, no debe acumularse en </w:t>
      </w:r>
      <w:r w:rsidR="00AE525A">
        <w:rPr>
          <w:rFonts w:ascii="Verdana" w:eastAsiaTheme="minorHAnsi" w:hAnsi="Verdana" w:cstheme="minorBidi"/>
          <w:noProof/>
          <w:sz w:val="18"/>
          <w:szCs w:val="22"/>
          <w:lang w:val="es-AR" w:eastAsia="en-US"/>
        </w:rPr>
        <w:t xml:space="preserve">las impresoras </w:t>
      </w:r>
      <w:r w:rsidR="003C2057">
        <w:rPr>
          <w:rFonts w:ascii="Verdana" w:eastAsiaTheme="minorHAnsi" w:hAnsi="Verdana" w:cstheme="minorBidi"/>
          <w:noProof/>
          <w:sz w:val="18"/>
          <w:szCs w:val="22"/>
          <w:lang w:val="es-AR" w:eastAsia="en-US"/>
        </w:rPr>
        <w:t>o mantenerse sobre los escritorios, al alcance de personal no autorizado. A</w:t>
      </w:r>
      <w:r w:rsidR="00AE525A">
        <w:rPr>
          <w:rFonts w:ascii="Verdana" w:eastAsiaTheme="minorHAnsi" w:hAnsi="Verdana" w:cstheme="minorBidi"/>
          <w:noProof/>
          <w:sz w:val="18"/>
          <w:szCs w:val="22"/>
          <w:lang w:val="es-AR" w:eastAsia="en-US"/>
        </w:rPr>
        <w:t>dicionalmente</w:t>
      </w:r>
      <w:r w:rsidR="003C2057">
        <w:rPr>
          <w:rFonts w:ascii="Verdana" w:eastAsiaTheme="minorHAnsi" w:hAnsi="Verdana" w:cstheme="minorBidi"/>
          <w:noProof/>
          <w:sz w:val="18"/>
          <w:szCs w:val="22"/>
          <w:lang w:val="es-AR" w:eastAsia="en-US"/>
        </w:rPr>
        <w:t>,debe ser destruida en las má</w:t>
      </w:r>
      <w:r w:rsidRPr="005D7005">
        <w:rPr>
          <w:rFonts w:ascii="Verdana" w:eastAsiaTheme="minorHAnsi" w:hAnsi="Verdana" w:cstheme="minorBidi"/>
          <w:noProof/>
          <w:sz w:val="18"/>
          <w:szCs w:val="22"/>
          <w:lang w:val="es-AR" w:eastAsia="en-US"/>
        </w:rPr>
        <w:t>quinas destructoras</w:t>
      </w:r>
      <w:r w:rsidR="003C2057">
        <w:rPr>
          <w:rFonts w:ascii="Verdana" w:eastAsiaTheme="minorHAnsi" w:hAnsi="Verdana" w:cstheme="minorBidi"/>
          <w:noProof/>
          <w:sz w:val="18"/>
          <w:szCs w:val="22"/>
          <w:lang w:val="es-AR" w:eastAsia="en-US"/>
        </w:rPr>
        <w:t xml:space="preserve"> o similares</w:t>
      </w:r>
      <w:r w:rsidRPr="005D7005">
        <w:rPr>
          <w:rFonts w:ascii="Verdana" w:eastAsiaTheme="minorHAnsi" w:hAnsi="Verdana" w:cstheme="minorBidi"/>
          <w:noProof/>
          <w:sz w:val="18"/>
          <w:szCs w:val="22"/>
          <w:lang w:val="es-AR" w:eastAsia="en-US"/>
        </w:rPr>
        <w:t xml:space="preserve"> designadas a tales efectos.</w:t>
      </w:r>
    </w:p>
    <w:p w14:paraId="1FB1C064" w14:textId="77777777" w:rsidR="00FB00E1" w:rsidRPr="00AE525A" w:rsidRDefault="00FB00E1" w:rsidP="004F6302">
      <w:pPr>
        <w:spacing w:after="221"/>
        <w:jc w:val="both"/>
        <w:rPr>
          <w:rFonts w:ascii="Verdana" w:hAnsi="Verdana" w:cstheme="minorHAnsi"/>
          <w:sz w:val="18"/>
          <w:szCs w:val="18"/>
          <w:lang w:val="es-AR"/>
        </w:rPr>
      </w:pPr>
      <w:r w:rsidRPr="00AE525A">
        <w:rPr>
          <w:rFonts w:ascii="Verdana" w:hAnsi="Verdana" w:cstheme="minorHAnsi"/>
          <w:sz w:val="18"/>
          <w:szCs w:val="18"/>
          <w:lang w:val="es-AR"/>
        </w:rPr>
        <w:t>Adicionalmente, se deben garantizar que existen sistemas de detección de incendios y que existan mecanismos de extinción de incendios al menos manual.</w:t>
      </w:r>
    </w:p>
    <w:p w14:paraId="5ED3CCFC" w14:textId="77777777" w:rsidR="005D7005" w:rsidRPr="005D7005" w:rsidRDefault="005D7005" w:rsidP="004F6302">
      <w:pPr>
        <w:jc w:val="both"/>
        <w:rPr>
          <w:rFonts w:ascii="Verdana" w:hAnsi="Verdana"/>
          <w:sz w:val="18"/>
          <w:u w:val="single"/>
          <w:lang w:val="es-AR"/>
        </w:rPr>
      </w:pPr>
      <w:r w:rsidRPr="005D7005">
        <w:rPr>
          <w:rFonts w:ascii="Verdana" w:hAnsi="Verdana"/>
          <w:sz w:val="18"/>
          <w:u w:val="single"/>
          <w:lang w:val="es-AR"/>
        </w:rPr>
        <w:t>Información en Dispositivos móviles o Dispositivos de almacenamiento:</w:t>
      </w:r>
    </w:p>
    <w:p w14:paraId="0C92A93E" w14:textId="63FF1E53" w:rsidR="00A029D8" w:rsidRDefault="005D7005" w:rsidP="004F6302">
      <w:pPr>
        <w:jc w:val="both"/>
        <w:rPr>
          <w:rFonts w:ascii="Verdana" w:hAnsi="Verdana"/>
          <w:sz w:val="18"/>
          <w:lang w:val="es-AR"/>
        </w:rPr>
      </w:pPr>
      <w:r w:rsidRPr="005D7005">
        <w:rPr>
          <w:rFonts w:ascii="Verdana" w:hAnsi="Verdana"/>
          <w:sz w:val="18"/>
          <w:lang w:val="es-AR"/>
        </w:rPr>
        <w:t>To</w:t>
      </w:r>
      <w:r w:rsidR="00A029D8">
        <w:rPr>
          <w:rFonts w:ascii="Verdana" w:hAnsi="Verdana"/>
          <w:sz w:val="18"/>
          <w:lang w:val="es-AR"/>
        </w:rPr>
        <w:t>dos los dispositivos deben contar con contraseña y los</w:t>
      </w:r>
      <w:r w:rsidR="00AE525A">
        <w:rPr>
          <w:rFonts w:ascii="Verdana" w:hAnsi="Verdana"/>
          <w:sz w:val="18"/>
          <w:lang w:val="es-AR"/>
        </w:rPr>
        <w:t xml:space="preserve"> distintos perfiles tendrá</w:t>
      </w:r>
      <w:r w:rsidR="00603342">
        <w:rPr>
          <w:rFonts w:ascii="Verdana" w:hAnsi="Verdana"/>
          <w:sz w:val="18"/>
          <w:lang w:val="es-AR"/>
        </w:rPr>
        <w:t>n asignados</w:t>
      </w:r>
      <w:r w:rsidR="00A029D8">
        <w:rPr>
          <w:rFonts w:ascii="Verdana" w:hAnsi="Verdana"/>
          <w:sz w:val="18"/>
          <w:lang w:val="es-AR"/>
        </w:rPr>
        <w:t xml:space="preserve"> </w:t>
      </w:r>
      <w:r w:rsidR="00603342">
        <w:rPr>
          <w:rFonts w:ascii="Verdana" w:hAnsi="Verdana"/>
          <w:sz w:val="18"/>
          <w:lang w:val="es-AR"/>
        </w:rPr>
        <w:t xml:space="preserve">permisos a nivel de sistema los cuales son definidos por </w:t>
      </w:r>
      <w:commentRangeStart w:id="38"/>
      <w:r w:rsidR="00603342">
        <w:rPr>
          <w:rFonts w:ascii="Verdana" w:hAnsi="Verdana"/>
          <w:sz w:val="18"/>
          <w:lang w:val="es-AR"/>
        </w:rPr>
        <w:t>______</w:t>
      </w:r>
      <w:commentRangeEnd w:id="38"/>
      <w:r w:rsidR="003C2057">
        <w:rPr>
          <w:rStyle w:val="Refdecomentario"/>
        </w:rPr>
        <w:commentReference w:id="38"/>
      </w:r>
      <w:r w:rsidR="00603342">
        <w:rPr>
          <w:rFonts w:ascii="Verdana" w:hAnsi="Verdana"/>
          <w:sz w:val="18"/>
          <w:lang w:val="es-AR"/>
        </w:rPr>
        <w:t>.</w:t>
      </w:r>
    </w:p>
    <w:p w14:paraId="4E4DA6E4" w14:textId="77777777" w:rsidR="00A029D8" w:rsidRDefault="00A029D8" w:rsidP="00A029D8">
      <w:pPr>
        <w:autoSpaceDE w:val="0"/>
        <w:autoSpaceDN w:val="0"/>
        <w:adjustRightInd w:val="0"/>
        <w:spacing w:after="0" w:line="240" w:lineRule="auto"/>
        <w:rPr>
          <w:rFonts w:ascii="Verdana" w:hAnsi="Verdana" w:cs="Arial"/>
          <w:b/>
          <w:noProof w:val="0"/>
          <w:color w:val="000000"/>
          <w:sz w:val="36"/>
          <w:szCs w:val="36"/>
        </w:rPr>
      </w:pPr>
    </w:p>
    <w:p w14:paraId="0931DD3C" w14:textId="77777777" w:rsidR="00A029D8" w:rsidRPr="00FB00E1" w:rsidRDefault="00A029D8" w:rsidP="00A029D8">
      <w:pPr>
        <w:autoSpaceDE w:val="0"/>
        <w:autoSpaceDN w:val="0"/>
        <w:adjustRightInd w:val="0"/>
        <w:spacing w:after="0" w:line="240" w:lineRule="auto"/>
        <w:rPr>
          <w:rFonts w:ascii="Verdana" w:hAnsi="Verdana" w:cs="Arial"/>
          <w:b/>
          <w:noProof w:val="0"/>
          <w:color w:val="000000"/>
          <w:sz w:val="36"/>
          <w:szCs w:val="36"/>
          <w:lang w:val="es-AR"/>
        </w:rPr>
      </w:pPr>
    </w:p>
    <w:p w14:paraId="3DD23E9A" w14:textId="77777777" w:rsidR="00A029D8" w:rsidRDefault="00A029D8" w:rsidP="00A029D8">
      <w:pPr>
        <w:autoSpaceDE w:val="0"/>
        <w:autoSpaceDN w:val="0"/>
        <w:adjustRightInd w:val="0"/>
        <w:spacing w:after="0" w:line="240" w:lineRule="auto"/>
        <w:rPr>
          <w:rFonts w:ascii="Verdana" w:hAnsi="Verdana" w:cs="Arial"/>
          <w:b/>
          <w:noProof w:val="0"/>
          <w:color w:val="000000"/>
          <w:sz w:val="36"/>
          <w:szCs w:val="36"/>
        </w:rPr>
      </w:pPr>
    </w:p>
    <w:p w14:paraId="1DC92650" w14:textId="77777777" w:rsidR="00A029D8" w:rsidRDefault="00A029D8" w:rsidP="00A029D8">
      <w:pPr>
        <w:autoSpaceDE w:val="0"/>
        <w:autoSpaceDN w:val="0"/>
        <w:adjustRightInd w:val="0"/>
        <w:spacing w:after="0" w:line="240" w:lineRule="auto"/>
        <w:rPr>
          <w:rFonts w:ascii="Verdana" w:hAnsi="Verdana" w:cs="Arial"/>
          <w:b/>
          <w:noProof w:val="0"/>
          <w:color w:val="000000"/>
          <w:sz w:val="36"/>
          <w:szCs w:val="36"/>
        </w:rPr>
      </w:pPr>
    </w:p>
    <w:p w14:paraId="26D6D63E" w14:textId="77777777" w:rsidR="00A029D8" w:rsidRDefault="00A029D8" w:rsidP="00A029D8">
      <w:pPr>
        <w:autoSpaceDE w:val="0"/>
        <w:autoSpaceDN w:val="0"/>
        <w:adjustRightInd w:val="0"/>
        <w:spacing w:after="0" w:line="240" w:lineRule="auto"/>
        <w:rPr>
          <w:rFonts w:ascii="Verdana" w:hAnsi="Verdana" w:cs="Arial"/>
          <w:b/>
          <w:noProof w:val="0"/>
          <w:color w:val="000000"/>
          <w:sz w:val="36"/>
          <w:szCs w:val="36"/>
        </w:rPr>
      </w:pPr>
    </w:p>
    <w:p w14:paraId="1E6B7B4D" w14:textId="77777777" w:rsidR="00A029D8" w:rsidRDefault="00A029D8" w:rsidP="00A029D8">
      <w:pPr>
        <w:autoSpaceDE w:val="0"/>
        <w:autoSpaceDN w:val="0"/>
        <w:adjustRightInd w:val="0"/>
        <w:spacing w:after="0" w:line="240" w:lineRule="auto"/>
        <w:rPr>
          <w:rFonts w:ascii="Verdana" w:hAnsi="Verdana" w:cs="Arial"/>
          <w:b/>
          <w:noProof w:val="0"/>
          <w:color w:val="000000"/>
          <w:sz w:val="36"/>
          <w:szCs w:val="36"/>
        </w:rPr>
      </w:pPr>
    </w:p>
    <w:p w14:paraId="116FA60C" w14:textId="77777777" w:rsidR="00A029D8" w:rsidRDefault="00A029D8" w:rsidP="00A029D8">
      <w:pPr>
        <w:autoSpaceDE w:val="0"/>
        <w:autoSpaceDN w:val="0"/>
        <w:adjustRightInd w:val="0"/>
        <w:spacing w:after="0" w:line="240" w:lineRule="auto"/>
        <w:rPr>
          <w:rFonts w:ascii="Verdana" w:hAnsi="Verdana" w:cs="Arial"/>
          <w:b/>
          <w:noProof w:val="0"/>
          <w:color w:val="000000"/>
          <w:sz w:val="36"/>
          <w:szCs w:val="36"/>
        </w:rPr>
      </w:pPr>
    </w:p>
    <w:p w14:paraId="793AA281" w14:textId="77777777" w:rsidR="00A029D8" w:rsidRDefault="00A029D8" w:rsidP="00A029D8">
      <w:pPr>
        <w:autoSpaceDE w:val="0"/>
        <w:autoSpaceDN w:val="0"/>
        <w:adjustRightInd w:val="0"/>
        <w:spacing w:after="0" w:line="240" w:lineRule="auto"/>
        <w:rPr>
          <w:rFonts w:ascii="Verdana" w:hAnsi="Verdana" w:cs="Arial"/>
          <w:b/>
          <w:noProof w:val="0"/>
          <w:color w:val="000000"/>
          <w:sz w:val="36"/>
          <w:szCs w:val="36"/>
        </w:rPr>
      </w:pPr>
    </w:p>
    <w:p w14:paraId="1280C960" w14:textId="77777777" w:rsidR="00A029D8" w:rsidRDefault="00A029D8" w:rsidP="00A029D8">
      <w:pPr>
        <w:autoSpaceDE w:val="0"/>
        <w:autoSpaceDN w:val="0"/>
        <w:adjustRightInd w:val="0"/>
        <w:spacing w:after="0" w:line="240" w:lineRule="auto"/>
        <w:rPr>
          <w:rFonts w:ascii="Verdana" w:hAnsi="Verdana" w:cs="Arial"/>
          <w:b/>
          <w:noProof w:val="0"/>
          <w:color w:val="000000"/>
          <w:sz w:val="36"/>
          <w:szCs w:val="36"/>
        </w:rPr>
      </w:pPr>
    </w:p>
    <w:p w14:paraId="6D012346" w14:textId="77777777" w:rsidR="00A029D8" w:rsidRDefault="00A029D8" w:rsidP="00A029D8">
      <w:pPr>
        <w:autoSpaceDE w:val="0"/>
        <w:autoSpaceDN w:val="0"/>
        <w:adjustRightInd w:val="0"/>
        <w:spacing w:after="0" w:line="240" w:lineRule="auto"/>
        <w:rPr>
          <w:rFonts w:ascii="Verdana" w:hAnsi="Verdana" w:cs="Arial"/>
          <w:b/>
          <w:noProof w:val="0"/>
          <w:color w:val="000000"/>
          <w:sz w:val="36"/>
          <w:szCs w:val="36"/>
        </w:rPr>
      </w:pPr>
    </w:p>
    <w:p w14:paraId="7EA313BF" w14:textId="77777777" w:rsidR="00A029D8" w:rsidRDefault="00A029D8" w:rsidP="00A029D8">
      <w:pPr>
        <w:autoSpaceDE w:val="0"/>
        <w:autoSpaceDN w:val="0"/>
        <w:adjustRightInd w:val="0"/>
        <w:spacing w:after="0" w:line="240" w:lineRule="auto"/>
        <w:jc w:val="center"/>
        <w:rPr>
          <w:rFonts w:ascii="Verdana" w:hAnsi="Verdana" w:cs="Arial"/>
          <w:b/>
          <w:noProof w:val="0"/>
          <w:color w:val="000000"/>
          <w:sz w:val="36"/>
          <w:szCs w:val="36"/>
        </w:rPr>
      </w:pPr>
    </w:p>
    <w:p w14:paraId="64373660" w14:textId="77777777" w:rsidR="00A029D8" w:rsidRDefault="00A029D8" w:rsidP="00A029D8">
      <w:pPr>
        <w:autoSpaceDE w:val="0"/>
        <w:autoSpaceDN w:val="0"/>
        <w:adjustRightInd w:val="0"/>
        <w:spacing w:after="0" w:line="240" w:lineRule="auto"/>
        <w:jc w:val="center"/>
        <w:rPr>
          <w:rFonts w:ascii="Verdana" w:hAnsi="Verdana" w:cs="Arial"/>
          <w:b/>
          <w:noProof w:val="0"/>
          <w:color w:val="000000"/>
          <w:sz w:val="36"/>
          <w:szCs w:val="36"/>
        </w:rPr>
      </w:pPr>
    </w:p>
    <w:p w14:paraId="35EC739C" w14:textId="77777777" w:rsidR="00A029D8" w:rsidRDefault="00A029D8" w:rsidP="00A029D8">
      <w:pPr>
        <w:autoSpaceDE w:val="0"/>
        <w:autoSpaceDN w:val="0"/>
        <w:adjustRightInd w:val="0"/>
        <w:spacing w:after="0" w:line="240" w:lineRule="auto"/>
        <w:jc w:val="center"/>
        <w:rPr>
          <w:rFonts w:ascii="Verdana" w:hAnsi="Verdana" w:cs="Arial"/>
          <w:b/>
          <w:noProof w:val="0"/>
          <w:color w:val="000000"/>
          <w:sz w:val="36"/>
          <w:szCs w:val="36"/>
        </w:rPr>
      </w:pPr>
    </w:p>
    <w:p w14:paraId="3B431136" w14:textId="77777777" w:rsidR="00A029D8" w:rsidRDefault="00A029D8" w:rsidP="00A029D8">
      <w:pPr>
        <w:autoSpaceDE w:val="0"/>
        <w:autoSpaceDN w:val="0"/>
        <w:adjustRightInd w:val="0"/>
        <w:spacing w:after="0" w:line="240" w:lineRule="auto"/>
        <w:jc w:val="center"/>
        <w:rPr>
          <w:rFonts w:ascii="Verdana" w:hAnsi="Verdana" w:cs="Arial"/>
          <w:b/>
          <w:noProof w:val="0"/>
          <w:color w:val="000000"/>
          <w:sz w:val="36"/>
          <w:szCs w:val="36"/>
        </w:rPr>
      </w:pPr>
    </w:p>
    <w:p w14:paraId="6DA3426B" w14:textId="0CE19E9E" w:rsidR="00603342" w:rsidRPr="006B3506" w:rsidRDefault="003C2057" w:rsidP="006B3506">
      <w:pPr>
        <w:pStyle w:val="Ttulo1"/>
      </w:pPr>
      <w:bookmarkStart w:id="39" w:name="_Toc16089146"/>
      <w:r>
        <w:t>POLITICA Y PROCEDIMIENTO DE</w:t>
      </w:r>
      <w:r w:rsidR="006B3506">
        <w:t xml:space="preserve"> </w:t>
      </w:r>
      <w:r w:rsidR="00603342">
        <w:t>PROTECCIÓN DE ACTIVOS</w:t>
      </w:r>
      <w:bookmarkEnd w:id="39"/>
    </w:p>
    <w:p w14:paraId="0D48B5AE" w14:textId="77777777" w:rsidR="00A029D8" w:rsidRDefault="00A029D8" w:rsidP="003360F2">
      <w:pPr>
        <w:pStyle w:val="Ttulo1"/>
        <w:rPr>
          <w:sz w:val="18"/>
          <w:lang w:val="es-AR"/>
        </w:rPr>
      </w:pPr>
    </w:p>
    <w:p w14:paraId="3A7585B4" w14:textId="77777777" w:rsidR="00A029D8" w:rsidRDefault="00A029D8" w:rsidP="003360F2">
      <w:pPr>
        <w:pStyle w:val="Ttulo1"/>
        <w:rPr>
          <w:sz w:val="18"/>
          <w:lang w:val="es-AR"/>
        </w:rPr>
      </w:pPr>
    </w:p>
    <w:p w14:paraId="70FBA015" w14:textId="77777777" w:rsidR="00A029D8" w:rsidRDefault="00A029D8">
      <w:pPr>
        <w:rPr>
          <w:rFonts w:ascii="Verdana" w:hAnsi="Verdana"/>
          <w:sz w:val="18"/>
          <w:lang w:val="es-AR"/>
        </w:rPr>
      </w:pPr>
      <w:r>
        <w:rPr>
          <w:rFonts w:ascii="Verdana" w:hAnsi="Verdana"/>
          <w:sz w:val="18"/>
          <w:lang w:val="es-AR"/>
        </w:rPr>
        <w:br w:type="page"/>
      </w:r>
    </w:p>
    <w:p w14:paraId="038687AD" w14:textId="397EBEC8" w:rsidR="00603342" w:rsidRPr="00FA7F85" w:rsidRDefault="00603342" w:rsidP="00FA7F85">
      <w:pPr>
        <w:pStyle w:val="Ttulo3"/>
        <w:numPr>
          <w:ilvl w:val="0"/>
          <w:numId w:val="43"/>
        </w:numPr>
        <w:ind w:left="426" w:hanging="426"/>
      </w:pPr>
      <w:bookmarkStart w:id="40" w:name="_Toc16089147"/>
      <w:r w:rsidRPr="00FA7F85">
        <w:lastRenderedPageBreak/>
        <w:t>Introducción</w:t>
      </w:r>
      <w:bookmarkEnd w:id="40"/>
    </w:p>
    <w:p w14:paraId="64B7026B" w14:textId="2D2A1209" w:rsidR="00603342" w:rsidRPr="00AE525A" w:rsidRDefault="00AE525A" w:rsidP="00603342">
      <w:pPr>
        <w:jc w:val="both"/>
        <w:rPr>
          <w:rFonts w:ascii="Verdana" w:hAnsi="Verdana" w:cstheme="minorHAnsi"/>
          <w:sz w:val="18"/>
          <w:szCs w:val="18"/>
          <w:lang w:val="es-AR"/>
        </w:rPr>
      </w:pPr>
      <w:r w:rsidRPr="00AE525A">
        <w:rPr>
          <w:rFonts w:ascii="Verdana" w:hAnsi="Verdana" w:cstheme="minorHAnsi"/>
          <w:sz w:val="18"/>
          <w:szCs w:val="18"/>
          <w:lang w:val="es-AR"/>
        </w:rPr>
        <w:t>El principal objetivo de la presente pol</w:t>
      </w:r>
      <w:r>
        <w:rPr>
          <w:rFonts w:ascii="Verdana" w:hAnsi="Verdana" w:cstheme="minorHAnsi"/>
          <w:sz w:val="18"/>
          <w:szCs w:val="18"/>
          <w:lang w:val="es-AR"/>
        </w:rPr>
        <w:t>í</w:t>
      </w:r>
      <w:r w:rsidRPr="00AE525A">
        <w:rPr>
          <w:rFonts w:ascii="Verdana" w:hAnsi="Verdana" w:cstheme="minorHAnsi"/>
          <w:sz w:val="18"/>
          <w:szCs w:val="18"/>
          <w:lang w:val="es-AR"/>
        </w:rPr>
        <w:t>tica es</w:t>
      </w:r>
      <w:r w:rsidR="00603342" w:rsidRPr="00AE525A">
        <w:rPr>
          <w:rFonts w:ascii="Verdana" w:hAnsi="Verdana" w:cstheme="minorHAnsi"/>
          <w:sz w:val="18"/>
          <w:szCs w:val="18"/>
          <w:lang w:val="es-AR"/>
        </w:rPr>
        <w:t xml:space="preserve"> definir los lineamientos del buen uso de los recursos de las oficinas y controles de acceso a las oficinas de</w:t>
      </w:r>
      <w:r w:rsidR="005F6D78">
        <w:rPr>
          <w:rFonts w:ascii="Verdana" w:hAnsi="Verdana" w:cstheme="minorHAnsi"/>
          <w:sz w:val="18"/>
          <w:szCs w:val="18"/>
          <w:lang w:val="es-AR"/>
        </w:rPr>
        <w:t>l IP</w:t>
      </w:r>
      <w:r w:rsidR="00603342" w:rsidRPr="00AE525A">
        <w:rPr>
          <w:rFonts w:ascii="Verdana" w:hAnsi="Verdana" w:cstheme="minorHAnsi"/>
          <w:sz w:val="18"/>
          <w:szCs w:val="18"/>
          <w:lang w:val="es-AR"/>
        </w:rPr>
        <w:t xml:space="preserve"> para empleados y terceros, así como las definiciones respecto al uso</w:t>
      </w:r>
      <w:r w:rsidR="005F6D78">
        <w:rPr>
          <w:rFonts w:ascii="Verdana" w:hAnsi="Verdana" w:cstheme="minorHAnsi"/>
          <w:sz w:val="18"/>
          <w:szCs w:val="18"/>
          <w:lang w:val="es-AR"/>
        </w:rPr>
        <w:t>/acceso de cualquier otro activo propiedad del proyecto.</w:t>
      </w:r>
      <w:r w:rsidR="00603342" w:rsidRPr="00AE525A">
        <w:rPr>
          <w:rFonts w:ascii="Verdana" w:hAnsi="Verdana" w:cstheme="minorHAnsi"/>
          <w:sz w:val="18"/>
          <w:szCs w:val="18"/>
          <w:lang w:val="es-AR"/>
        </w:rPr>
        <w:t xml:space="preserve"> </w:t>
      </w:r>
    </w:p>
    <w:p w14:paraId="5BE4B6EF" w14:textId="074B2FB2" w:rsidR="00603342" w:rsidRPr="00FA7F85" w:rsidRDefault="00AE525A" w:rsidP="00FA7F85">
      <w:pPr>
        <w:pStyle w:val="Ttulo3"/>
        <w:numPr>
          <w:ilvl w:val="0"/>
          <w:numId w:val="43"/>
        </w:numPr>
        <w:ind w:left="426" w:hanging="426"/>
      </w:pPr>
      <w:bookmarkStart w:id="41" w:name="_Toc16089148"/>
      <w:r w:rsidRPr="00FA7F85">
        <w:t>Gestión de Inventarios</w:t>
      </w:r>
      <w:r w:rsidR="00287998" w:rsidRPr="00FA7F85">
        <w:t xml:space="preserve"> y/o activos fijos</w:t>
      </w:r>
      <w:bookmarkEnd w:id="41"/>
    </w:p>
    <w:p w14:paraId="101092DA" w14:textId="7587E6F5" w:rsidR="00AE525A" w:rsidRPr="00AE525A" w:rsidRDefault="005F6D78" w:rsidP="00AE525A">
      <w:pPr>
        <w:spacing w:after="0" w:line="240" w:lineRule="auto"/>
        <w:jc w:val="both"/>
        <w:rPr>
          <w:rFonts w:ascii="Verdana" w:hAnsi="Verdana"/>
          <w:sz w:val="18"/>
          <w:szCs w:val="18"/>
          <w:lang w:val="es-CL"/>
        </w:rPr>
      </w:pPr>
      <w:r>
        <w:rPr>
          <w:rFonts w:ascii="Verdana" w:hAnsi="Verdana"/>
          <w:sz w:val="18"/>
          <w:szCs w:val="18"/>
          <w:lang w:val="es-CL"/>
        </w:rPr>
        <w:t>El Asociado en la Implementación</w:t>
      </w:r>
      <w:r w:rsidR="00AE525A" w:rsidRPr="00AE525A">
        <w:rPr>
          <w:rFonts w:ascii="Verdana" w:hAnsi="Verdana"/>
          <w:sz w:val="18"/>
          <w:szCs w:val="18"/>
          <w:lang w:val="es-CL"/>
        </w:rPr>
        <w:t xml:space="preserve"> deberá mantener en regla y organizado el inventario de todo el equipo que sea adquirido en el marco del proyecto respectivo. Asimismo, es responsable de asegurarse que el equipo y los suministros adquiridos</w:t>
      </w:r>
      <w:r w:rsidR="004F6302">
        <w:rPr>
          <w:rFonts w:ascii="Verdana" w:hAnsi="Verdana"/>
          <w:sz w:val="18"/>
          <w:szCs w:val="18"/>
          <w:lang w:val="es-CL"/>
        </w:rPr>
        <w:t>,</w:t>
      </w:r>
      <w:r w:rsidR="00AE525A" w:rsidRPr="00AE525A">
        <w:rPr>
          <w:rFonts w:ascii="Verdana" w:hAnsi="Verdana"/>
          <w:sz w:val="18"/>
          <w:szCs w:val="18"/>
          <w:lang w:val="es-CL"/>
        </w:rPr>
        <w:t xml:space="preserve"> sean utilizados estrictamente para propósitos del proyecto, y que el equipo sea mantenido en buen estado de funcionamiento, así como de la obtención de las respectivas pólizas de seguro.</w:t>
      </w:r>
    </w:p>
    <w:p w14:paraId="0F86D7E1" w14:textId="77777777" w:rsidR="00AE525A" w:rsidRPr="00AE525A" w:rsidRDefault="00AE525A" w:rsidP="00AE525A">
      <w:pPr>
        <w:spacing w:after="0" w:line="240" w:lineRule="auto"/>
        <w:jc w:val="both"/>
        <w:rPr>
          <w:rFonts w:ascii="Verdana" w:hAnsi="Verdana"/>
          <w:sz w:val="18"/>
          <w:szCs w:val="18"/>
          <w:lang w:val="es-CL"/>
        </w:rPr>
      </w:pPr>
    </w:p>
    <w:p w14:paraId="64E7529A" w14:textId="75381D48" w:rsidR="00AE525A" w:rsidRPr="00AE525A" w:rsidRDefault="00AE525A" w:rsidP="00AE525A">
      <w:pPr>
        <w:spacing w:after="0" w:line="240" w:lineRule="auto"/>
        <w:jc w:val="both"/>
        <w:rPr>
          <w:rFonts w:ascii="Verdana" w:hAnsi="Verdana"/>
          <w:sz w:val="18"/>
          <w:szCs w:val="18"/>
        </w:rPr>
      </w:pPr>
      <w:r w:rsidRPr="00AE525A">
        <w:rPr>
          <w:rFonts w:ascii="Verdana" w:hAnsi="Verdana"/>
          <w:sz w:val="18"/>
          <w:szCs w:val="18"/>
          <w:lang w:val="es-CL"/>
        </w:rPr>
        <w:t xml:space="preserve">Anualmente, </w:t>
      </w:r>
      <w:r w:rsidR="005F6D78">
        <w:rPr>
          <w:rFonts w:ascii="Verdana" w:hAnsi="Verdana"/>
          <w:sz w:val="18"/>
          <w:szCs w:val="18"/>
          <w:lang w:val="es-CL"/>
        </w:rPr>
        <w:t>el IP</w:t>
      </w:r>
      <w:r w:rsidRPr="00AE525A">
        <w:rPr>
          <w:rFonts w:ascii="Verdana" w:hAnsi="Verdana"/>
          <w:sz w:val="18"/>
          <w:szCs w:val="18"/>
          <w:lang w:val="es-CL"/>
        </w:rPr>
        <w:t xml:space="preserve"> deberá proveer al </w:t>
      </w:r>
      <w:r w:rsidRPr="00AE525A">
        <w:rPr>
          <w:rFonts w:ascii="Verdana" w:hAnsi="Verdana"/>
          <w:smallCaps/>
          <w:sz w:val="18"/>
          <w:szCs w:val="18"/>
          <w:lang w:val="es-CL"/>
        </w:rPr>
        <w:t>PNUD</w:t>
      </w:r>
      <w:r w:rsidRPr="00AE525A">
        <w:rPr>
          <w:rFonts w:ascii="Verdana" w:hAnsi="Verdana"/>
          <w:sz w:val="18"/>
          <w:szCs w:val="18"/>
          <w:lang w:val="es-CL"/>
        </w:rPr>
        <w:t xml:space="preserve"> Local </w:t>
      </w:r>
      <w:r w:rsidR="005F6D78">
        <w:rPr>
          <w:rFonts w:ascii="Verdana" w:hAnsi="Verdana"/>
          <w:sz w:val="18"/>
          <w:szCs w:val="18"/>
          <w:lang w:val="es-CL"/>
        </w:rPr>
        <w:t xml:space="preserve">de </w:t>
      </w:r>
      <w:r w:rsidRPr="00AE525A">
        <w:rPr>
          <w:rFonts w:ascii="Verdana" w:hAnsi="Verdana"/>
          <w:sz w:val="18"/>
          <w:szCs w:val="18"/>
          <w:lang w:val="es-CL"/>
        </w:rPr>
        <w:t xml:space="preserve">un inventario de todo el equipo adquirido en el marco del proyecto. </w:t>
      </w:r>
      <w:r w:rsidRPr="00AE525A">
        <w:rPr>
          <w:rFonts w:ascii="Verdana" w:hAnsi="Verdana"/>
          <w:sz w:val="18"/>
          <w:szCs w:val="18"/>
        </w:rPr>
        <w:t xml:space="preserve">Asimismo, el </w:t>
      </w:r>
      <w:r w:rsidRPr="00AE525A">
        <w:rPr>
          <w:rFonts w:ascii="Verdana" w:hAnsi="Verdana"/>
          <w:smallCaps/>
          <w:sz w:val="18"/>
          <w:szCs w:val="18"/>
        </w:rPr>
        <w:t xml:space="preserve">PNUD </w:t>
      </w:r>
      <w:r w:rsidRPr="00AE525A">
        <w:rPr>
          <w:rFonts w:ascii="Verdana" w:hAnsi="Verdana"/>
          <w:sz w:val="18"/>
          <w:szCs w:val="18"/>
        </w:rPr>
        <w:t>podrá solicitar actualización del inventario de equipo en cualquier momento, según se requiera.</w:t>
      </w:r>
    </w:p>
    <w:p w14:paraId="5838C14E" w14:textId="77777777" w:rsidR="00AE525A" w:rsidRPr="00AE525A" w:rsidRDefault="00AE525A" w:rsidP="00AE525A">
      <w:pPr>
        <w:spacing w:after="0" w:line="240" w:lineRule="auto"/>
        <w:jc w:val="both"/>
        <w:rPr>
          <w:rFonts w:ascii="Verdana" w:hAnsi="Verdana"/>
          <w:sz w:val="18"/>
          <w:szCs w:val="18"/>
        </w:rPr>
      </w:pPr>
    </w:p>
    <w:p w14:paraId="1958D875" w14:textId="7E8830C6" w:rsidR="00AE525A" w:rsidRPr="00AE525A" w:rsidRDefault="00AE525A" w:rsidP="00AE525A">
      <w:pPr>
        <w:spacing w:after="0" w:line="240" w:lineRule="auto"/>
        <w:jc w:val="both"/>
        <w:rPr>
          <w:rFonts w:ascii="Verdana" w:hAnsi="Verdana"/>
          <w:sz w:val="18"/>
          <w:szCs w:val="18"/>
        </w:rPr>
      </w:pPr>
      <w:r w:rsidRPr="00AE525A">
        <w:rPr>
          <w:rFonts w:ascii="Verdana" w:hAnsi="Verdana"/>
          <w:sz w:val="18"/>
          <w:szCs w:val="18"/>
          <w:lang w:val="es-CL"/>
        </w:rPr>
        <w:t xml:space="preserve">En caso de daño, hurto o pérdida de cualquier equipo adquirido en el marco del proyecto, </w:t>
      </w:r>
      <w:r w:rsidR="005F6D78">
        <w:rPr>
          <w:rFonts w:ascii="Verdana" w:hAnsi="Verdana"/>
          <w:sz w:val="18"/>
          <w:szCs w:val="18"/>
          <w:lang w:val="es-CL"/>
        </w:rPr>
        <w:t>el IP</w:t>
      </w:r>
      <w:r w:rsidRPr="00AE525A">
        <w:rPr>
          <w:rFonts w:ascii="Verdana" w:hAnsi="Verdana"/>
          <w:color w:val="FF0000"/>
          <w:sz w:val="18"/>
          <w:szCs w:val="18"/>
          <w:lang w:val="es-CL"/>
        </w:rPr>
        <w:t xml:space="preserve"> </w:t>
      </w:r>
      <w:r w:rsidRPr="00AE525A">
        <w:rPr>
          <w:rFonts w:ascii="Verdana" w:hAnsi="Verdana"/>
          <w:sz w:val="18"/>
          <w:szCs w:val="18"/>
          <w:lang w:val="es-CL"/>
        </w:rPr>
        <w:t xml:space="preserve">deberá suministrar un informe reportando dicho acontecimiento al PNUD Local, adjuntando a éste la respectiva denuncia policial en donde se establecen los detalles y los eventos que dieron lugar a la pérdida o daño del equipo.  </w:t>
      </w:r>
      <w:r w:rsidRPr="00AE525A">
        <w:rPr>
          <w:rFonts w:ascii="Verdana" w:hAnsi="Verdana"/>
          <w:sz w:val="18"/>
          <w:szCs w:val="18"/>
        </w:rPr>
        <w:t>Este informe puede ser usado con el propósito de solicitud de reposición al seguro y para acciones disciplinarias.</w:t>
      </w:r>
    </w:p>
    <w:p w14:paraId="030728F9" w14:textId="473E44B7" w:rsidR="005F6D78" w:rsidRDefault="005F6D78" w:rsidP="005F6D78">
      <w:pPr>
        <w:jc w:val="both"/>
        <w:rPr>
          <w:rFonts w:ascii="Verdana" w:hAnsi="Verdana"/>
          <w:sz w:val="18"/>
          <w:szCs w:val="18"/>
        </w:rPr>
      </w:pPr>
    </w:p>
    <w:p w14:paraId="7F23EE82" w14:textId="77777777" w:rsidR="005F6D78" w:rsidRDefault="005F6D78" w:rsidP="005F6D78">
      <w:pPr>
        <w:jc w:val="both"/>
        <w:rPr>
          <w:rFonts w:ascii="Verdana" w:hAnsi="Verdana"/>
          <w:sz w:val="18"/>
          <w:szCs w:val="18"/>
        </w:rPr>
      </w:pPr>
      <w:r>
        <w:rPr>
          <w:rFonts w:ascii="Verdana" w:hAnsi="Verdana"/>
          <w:sz w:val="18"/>
          <w:szCs w:val="18"/>
        </w:rPr>
        <w:t>Es responsabilidad del IP:</w:t>
      </w:r>
    </w:p>
    <w:p w14:paraId="1F3E308E" w14:textId="77777777" w:rsidR="005F6D78" w:rsidRDefault="005F6D78" w:rsidP="005F6D78">
      <w:pPr>
        <w:pStyle w:val="Prrafodelista"/>
        <w:numPr>
          <w:ilvl w:val="0"/>
          <w:numId w:val="37"/>
        </w:numPr>
        <w:jc w:val="both"/>
        <w:rPr>
          <w:rFonts w:ascii="Verdana" w:hAnsi="Verdana"/>
          <w:sz w:val="18"/>
          <w:szCs w:val="18"/>
        </w:rPr>
      </w:pPr>
      <w:r w:rsidRPr="005F6D78">
        <w:rPr>
          <w:rFonts w:ascii="Verdana" w:hAnsi="Verdana"/>
          <w:sz w:val="18"/>
          <w:szCs w:val="18"/>
        </w:rPr>
        <w:t>restringir el acceso a los activos a personal autorizado</w:t>
      </w:r>
      <w:r>
        <w:rPr>
          <w:rFonts w:ascii="Verdana" w:hAnsi="Verdana"/>
          <w:sz w:val="18"/>
          <w:szCs w:val="18"/>
        </w:rPr>
        <w:t>;</w:t>
      </w:r>
    </w:p>
    <w:p w14:paraId="50EC475F" w14:textId="77777777" w:rsidR="00287998" w:rsidRDefault="005F6D78" w:rsidP="005F6D78">
      <w:pPr>
        <w:pStyle w:val="Prrafodelista"/>
        <w:numPr>
          <w:ilvl w:val="0"/>
          <w:numId w:val="37"/>
        </w:numPr>
        <w:jc w:val="both"/>
        <w:rPr>
          <w:rFonts w:ascii="Verdana" w:hAnsi="Verdana"/>
          <w:sz w:val="18"/>
          <w:szCs w:val="18"/>
        </w:rPr>
      </w:pPr>
      <w:r>
        <w:rPr>
          <w:rFonts w:ascii="Verdana" w:hAnsi="Verdana"/>
          <w:sz w:val="18"/>
          <w:szCs w:val="18"/>
        </w:rPr>
        <w:t>definir las condiciones de uso en función de las características del activo;</w:t>
      </w:r>
    </w:p>
    <w:p w14:paraId="0946BE9F" w14:textId="77777777" w:rsidR="00287998" w:rsidRDefault="00287998" w:rsidP="005F6D78">
      <w:pPr>
        <w:pStyle w:val="Prrafodelista"/>
        <w:numPr>
          <w:ilvl w:val="0"/>
          <w:numId w:val="37"/>
        </w:numPr>
        <w:jc w:val="both"/>
        <w:rPr>
          <w:rFonts w:ascii="Verdana" w:hAnsi="Verdana"/>
          <w:sz w:val="18"/>
          <w:szCs w:val="18"/>
        </w:rPr>
      </w:pPr>
      <w:r>
        <w:rPr>
          <w:rFonts w:ascii="Verdana" w:hAnsi="Verdana"/>
          <w:sz w:val="18"/>
          <w:szCs w:val="18"/>
        </w:rPr>
        <w:t>garantizar un adecuado mantenimiento de los activos;</w:t>
      </w:r>
    </w:p>
    <w:p w14:paraId="3ADEF59A" w14:textId="08F439C9" w:rsidR="00287998" w:rsidRPr="00AE525A" w:rsidRDefault="00287998" w:rsidP="00287998">
      <w:pPr>
        <w:pStyle w:val="Prrafodelista"/>
        <w:numPr>
          <w:ilvl w:val="0"/>
          <w:numId w:val="37"/>
        </w:numPr>
        <w:jc w:val="both"/>
        <w:rPr>
          <w:rFonts w:ascii="Verdana" w:hAnsi="Verdana"/>
          <w:sz w:val="18"/>
          <w:szCs w:val="18"/>
          <w:lang w:val="es-ES_tradnl"/>
        </w:rPr>
      </w:pPr>
      <w:r>
        <w:rPr>
          <w:rFonts w:ascii="Verdana" w:hAnsi="Verdana"/>
          <w:sz w:val="18"/>
          <w:szCs w:val="18"/>
        </w:rPr>
        <w:t xml:space="preserve">contratar pólizas de seguro según corresponda. </w:t>
      </w:r>
      <w:r w:rsidR="005F6D78" w:rsidRPr="005F6D78">
        <w:rPr>
          <w:rFonts w:ascii="Verdana" w:hAnsi="Verdana"/>
          <w:sz w:val="18"/>
          <w:szCs w:val="18"/>
        </w:rPr>
        <w:t xml:space="preserve"> </w:t>
      </w:r>
    </w:p>
    <w:p w14:paraId="7B3547C2" w14:textId="21882BC6" w:rsidR="00AE525A" w:rsidRPr="00AE525A" w:rsidRDefault="00AE525A" w:rsidP="00AE525A">
      <w:pPr>
        <w:spacing w:after="0" w:line="240" w:lineRule="auto"/>
        <w:jc w:val="both"/>
        <w:rPr>
          <w:rFonts w:ascii="Verdana" w:hAnsi="Verdana"/>
          <w:sz w:val="18"/>
          <w:szCs w:val="18"/>
          <w:lang w:val="es-ES_tradnl"/>
        </w:rPr>
      </w:pPr>
      <w:r w:rsidRPr="00AE525A">
        <w:rPr>
          <w:rFonts w:ascii="Verdana" w:hAnsi="Verdana"/>
          <w:sz w:val="18"/>
          <w:szCs w:val="18"/>
          <w:lang w:val="es-ES_tradnl"/>
        </w:rPr>
        <w:t>E</w:t>
      </w:r>
      <w:r w:rsidR="00287998">
        <w:rPr>
          <w:rFonts w:ascii="Verdana" w:hAnsi="Verdana"/>
          <w:sz w:val="18"/>
          <w:szCs w:val="18"/>
          <w:lang w:val="es-ES_tradnl"/>
        </w:rPr>
        <w:t>stos aspecto</w:t>
      </w:r>
      <w:r w:rsidR="00FA7F85">
        <w:rPr>
          <w:rFonts w:ascii="Verdana" w:hAnsi="Verdana"/>
          <w:sz w:val="18"/>
          <w:szCs w:val="18"/>
          <w:lang w:val="es-ES_tradnl"/>
        </w:rPr>
        <w:t>s</w:t>
      </w:r>
      <w:r w:rsidR="00287998">
        <w:rPr>
          <w:rFonts w:ascii="Verdana" w:hAnsi="Verdana"/>
          <w:sz w:val="18"/>
          <w:szCs w:val="18"/>
          <w:lang w:val="es-ES_tradnl"/>
        </w:rPr>
        <w:t xml:space="preserve"> antes enunciados se encontra</w:t>
      </w:r>
      <w:r w:rsidR="00FA7F85">
        <w:rPr>
          <w:rFonts w:ascii="Verdana" w:hAnsi="Verdana"/>
          <w:sz w:val="18"/>
          <w:szCs w:val="18"/>
          <w:lang w:val="es-ES_tradnl"/>
        </w:rPr>
        <w:t>r</w:t>
      </w:r>
      <w:r w:rsidR="00287998">
        <w:rPr>
          <w:rFonts w:ascii="Verdana" w:hAnsi="Verdana"/>
          <w:sz w:val="18"/>
          <w:szCs w:val="18"/>
          <w:lang w:val="es-ES_tradnl"/>
        </w:rPr>
        <w:t>án bajo la responsabilidad final del Coor</w:t>
      </w:r>
      <w:r w:rsidRPr="00AE525A">
        <w:rPr>
          <w:rFonts w:ascii="Verdana" w:hAnsi="Verdana"/>
          <w:sz w:val="18"/>
          <w:szCs w:val="18"/>
          <w:lang w:val="es-ES_tradnl"/>
        </w:rPr>
        <w:t>dinador del Proyecto.</w:t>
      </w:r>
    </w:p>
    <w:p w14:paraId="0214BB82" w14:textId="2F95B4C1" w:rsidR="00603342" w:rsidRPr="00FA7F85" w:rsidRDefault="00603342" w:rsidP="00FA7F85">
      <w:pPr>
        <w:pStyle w:val="Ttulo3"/>
        <w:numPr>
          <w:ilvl w:val="0"/>
          <w:numId w:val="43"/>
        </w:numPr>
        <w:ind w:left="426" w:hanging="426"/>
      </w:pPr>
      <w:bookmarkStart w:id="42" w:name="_Toc16089149"/>
      <w:r w:rsidRPr="00FA7F85">
        <w:t>Cuartos de Servidores</w:t>
      </w:r>
      <w:r w:rsidR="00287998" w:rsidRPr="00FA7F85">
        <w:t>/Datacenters</w:t>
      </w:r>
      <w:bookmarkEnd w:id="42"/>
    </w:p>
    <w:p w14:paraId="706A2232" w14:textId="1D623DB5" w:rsidR="00603342" w:rsidRPr="00AE525A" w:rsidRDefault="00603342" w:rsidP="00FA7F85">
      <w:pPr>
        <w:jc w:val="both"/>
        <w:rPr>
          <w:rFonts w:ascii="Verdana" w:hAnsi="Verdana" w:cstheme="minorHAnsi"/>
          <w:sz w:val="18"/>
          <w:szCs w:val="18"/>
          <w:lang w:val="es-AR"/>
        </w:rPr>
      </w:pPr>
      <w:r w:rsidRPr="00AE525A">
        <w:rPr>
          <w:rFonts w:ascii="Verdana" w:hAnsi="Verdana" w:cstheme="minorHAnsi"/>
          <w:sz w:val="18"/>
          <w:szCs w:val="18"/>
          <w:lang w:val="es-AR"/>
        </w:rPr>
        <w:t>Se considera como cuarto de servidores aquellas ubicaciones donde se encu</w:t>
      </w:r>
      <w:r w:rsidR="00287998">
        <w:rPr>
          <w:rFonts w:ascii="Verdana" w:hAnsi="Verdana" w:cstheme="minorHAnsi"/>
          <w:sz w:val="18"/>
          <w:szCs w:val="18"/>
          <w:lang w:val="es-AR"/>
        </w:rPr>
        <w:t>entre equipos de cómputo, tipo s</w:t>
      </w:r>
      <w:r w:rsidRPr="00AE525A">
        <w:rPr>
          <w:rFonts w:ascii="Verdana" w:hAnsi="Verdana" w:cstheme="minorHAnsi"/>
          <w:sz w:val="18"/>
          <w:szCs w:val="18"/>
          <w:lang w:val="es-AR"/>
        </w:rPr>
        <w:t>ervidor que posea funciones de almacenamiento, o procesami</w:t>
      </w:r>
      <w:r w:rsidR="00287998">
        <w:rPr>
          <w:rFonts w:ascii="Verdana" w:hAnsi="Verdana" w:cstheme="minorHAnsi"/>
          <w:sz w:val="18"/>
          <w:szCs w:val="18"/>
          <w:lang w:val="es-AR"/>
        </w:rPr>
        <w:t>ento de los datos de la empresa. E</w:t>
      </w:r>
      <w:r w:rsidRPr="00AE525A">
        <w:rPr>
          <w:rFonts w:ascii="Verdana" w:hAnsi="Verdana" w:cstheme="minorHAnsi"/>
          <w:sz w:val="18"/>
          <w:szCs w:val="18"/>
          <w:lang w:val="es-AR"/>
        </w:rPr>
        <w:t>stos cuartos se deben mantener con acceso restringido usando para ello sistemas electrónicos de control de Acceso (Tarjeta de proximidad/Biométrico)</w:t>
      </w:r>
      <w:r w:rsidR="00287998">
        <w:rPr>
          <w:rFonts w:ascii="Verdana" w:hAnsi="Verdana" w:cstheme="minorHAnsi"/>
          <w:sz w:val="18"/>
          <w:szCs w:val="18"/>
          <w:lang w:val="es-AR"/>
        </w:rPr>
        <w:t>.</w:t>
      </w:r>
    </w:p>
    <w:p w14:paraId="24289474" w14:textId="47313BE4" w:rsidR="00603342" w:rsidRPr="00AE525A" w:rsidRDefault="00287998" w:rsidP="00FA7F85">
      <w:pPr>
        <w:spacing w:after="221"/>
        <w:jc w:val="both"/>
        <w:rPr>
          <w:rFonts w:ascii="Verdana" w:hAnsi="Verdana" w:cstheme="minorHAnsi"/>
          <w:sz w:val="18"/>
          <w:szCs w:val="18"/>
          <w:lang w:val="es-AR"/>
        </w:rPr>
      </w:pPr>
      <w:r>
        <w:rPr>
          <w:rFonts w:ascii="Verdana" w:hAnsi="Verdana" w:cstheme="minorHAnsi"/>
          <w:sz w:val="18"/>
          <w:szCs w:val="18"/>
          <w:lang w:val="es-AR"/>
        </w:rPr>
        <w:t xml:space="preserve">Se deberán contar con otras medidas de seguridad tales como </w:t>
      </w:r>
      <w:r w:rsidRPr="00AE525A">
        <w:rPr>
          <w:rFonts w:ascii="Verdana" w:hAnsi="Verdana" w:cstheme="minorHAnsi"/>
          <w:sz w:val="18"/>
          <w:szCs w:val="18"/>
          <w:lang w:val="es-AR"/>
        </w:rPr>
        <w:t>Sistemas de detección</w:t>
      </w:r>
      <w:r>
        <w:rPr>
          <w:rFonts w:ascii="Verdana" w:hAnsi="Verdana" w:cstheme="minorHAnsi"/>
          <w:sz w:val="18"/>
          <w:szCs w:val="18"/>
          <w:lang w:val="es-AR"/>
        </w:rPr>
        <w:t xml:space="preserve"> de incendios y extintores</w:t>
      </w:r>
      <w:r w:rsidRPr="00AE525A">
        <w:rPr>
          <w:rFonts w:ascii="Verdana" w:hAnsi="Verdana" w:cstheme="minorHAnsi"/>
          <w:sz w:val="18"/>
          <w:szCs w:val="18"/>
          <w:lang w:val="es-AR"/>
        </w:rPr>
        <w:t>. Estos mecanismos deben ser probados en su funcionamiento al menos una vez al año</w:t>
      </w:r>
      <w:r>
        <w:rPr>
          <w:rFonts w:ascii="Verdana" w:hAnsi="Verdana" w:cstheme="minorHAnsi"/>
          <w:sz w:val="18"/>
          <w:szCs w:val="18"/>
          <w:lang w:val="es-AR"/>
        </w:rPr>
        <w:t>.</w:t>
      </w:r>
    </w:p>
    <w:p w14:paraId="0108ABC5" w14:textId="20ACDFBA" w:rsidR="00603342" w:rsidRPr="00AE525A" w:rsidRDefault="006B3506" w:rsidP="00FA7F85">
      <w:pPr>
        <w:pStyle w:val="Ttulo3"/>
        <w:numPr>
          <w:ilvl w:val="0"/>
          <w:numId w:val="43"/>
        </w:numPr>
        <w:ind w:left="426" w:hanging="426"/>
      </w:pPr>
      <w:bookmarkStart w:id="43" w:name="_Toc16089150"/>
      <w:r>
        <w:t>Control</w:t>
      </w:r>
      <w:r w:rsidR="00603342" w:rsidRPr="00AE525A">
        <w:t xml:space="preserve"> de Acceso</w:t>
      </w:r>
      <w:bookmarkEnd w:id="43"/>
      <w:r w:rsidR="00603342" w:rsidRPr="00AE525A">
        <w:t xml:space="preserve"> </w:t>
      </w:r>
    </w:p>
    <w:p w14:paraId="44B24BE7" w14:textId="77777777" w:rsidR="00603342" w:rsidRPr="00AE525A" w:rsidRDefault="00603342" w:rsidP="00603342">
      <w:pPr>
        <w:spacing w:after="224"/>
        <w:jc w:val="both"/>
        <w:rPr>
          <w:rFonts w:ascii="Verdana" w:hAnsi="Verdana" w:cstheme="minorHAnsi"/>
          <w:sz w:val="18"/>
          <w:szCs w:val="18"/>
          <w:lang w:val="es-CO"/>
        </w:rPr>
      </w:pPr>
      <w:r w:rsidRPr="00AE525A">
        <w:rPr>
          <w:rFonts w:ascii="Verdana" w:hAnsi="Verdana" w:cstheme="minorHAnsi"/>
          <w:b/>
          <w:sz w:val="18"/>
          <w:szCs w:val="18"/>
          <w:lang w:val="es-CO"/>
        </w:rPr>
        <w:t xml:space="preserve">Empleados </w:t>
      </w:r>
    </w:p>
    <w:p w14:paraId="0716C4A0" w14:textId="77777777" w:rsidR="00603342" w:rsidRPr="00AE525A" w:rsidRDefault="00603342" w:rsidP="00603342">
      <w:pPr>
        <w:spacing w:after="224"/>
        <w:jc w:val="both"/>
        <w:rPr>
          <w:rFonts w:ascii="Verdana" w:hAnsi="Verdana" w:cstheme="minorHAnsi"/>
          <w:sz w:val="18"/>
          <w:szCs w:val="18"/>
          <w:lang w:val="es-CO"/>
        </w:rPr>
      </w:pPr>
      <w:r w:rsidRPr="00AE525A">
        <w:rPr>
          <w:rFonts w:ascii="Verdana" w:hAnsi="Verdana" w:cstheme="minorHAnsi"/>
          <w:sz w:val="18"/>
          <w:szCs w:val="18"/>
          <w:lang w:val="es-AR"/>
        </w:rPr>
        <w:t xml:space="preserve">Cada empleado deberá portar con una tarjeta de control de acceso. Las mismas son de carácter personal e intransferible, por lo que no se permite el préstamo o cesión de los mismos para uso por parte de personas diferentes al titular. </w:t>
      </w:r>
    </w:p>
    <w:p w14:paraId="0F81D5B1" w14:textId="77777777" w:rsidR="00603342" w:rsidRPr="00AE525A" w:rsidRDefault="00603342" w:rsidP="00603342">
      <w:pPr>
        <w:spacing w:after="260" w:line="240" w:lineRule="auto"/>
        <w:jc w:val="both"/>
        <w:rPr>
          <w:rFonts w:ascii="Verdana" w:hAnsi="Verdana" w:cstheme="minorHAnsi"/>
          <w:sz w:val="18"/>
          <w:szCs w:val="18"/>
          <w:lang w:val="es-AR"/>
        </w:rPr>
      </w:pPr>
      <w:r w:rsidRPr="00AE525A">
        <w:rPr>
          <w:rFonts w:ascii="Verdana" w:hAnsi="Verdana" w:cstheme="minorHAnsi"/>
          <w:sz w:val="18"/>
          <w:szCs w:val="18"/>
          <w:lang w:val="es-AR"/>
        </w:rPr>
        <w:t xml:space="preserve">Así mismo es responsabilidad de todo empleado el acompañamiento permanente de visitantes o contratistas de visita temporal que le visiten o desarrollen labores bajo su gestión; este acompañamiento se debe efectuar desde la zona de recepción una vez le han anunciado la llegada y hasta la salida del visitante de la sede. </w:t>
      </w:r>
    </w:p>
    <w:p w14:paraId="4384FF73" w14:textId="77777777" w:rsidR="00FB00E1" w:rsidRDefault="00FB00E1" w:rsidP="00603342">
      <w:pPr>
        <w:spacing w:after="224"/>
        <w:jc w:val="both"/>
        <w:rPr>
          <w:rFonts w:ascii="Verdana" w:hAnsi="Verdana" w:cstheme="minorHAnsi"/>
          <w:b/>
          <w:sz w:val="18"/>
          <w:szCs w:val="18"/>
          <w:lang w:val="es-CO"/>
        </w:rPr>
        <w:sectPr w:rsidR="00FB00E1" w:rsidSect="00603342">
          <w:pgSz w:w="11906" w:h="16838"/>
          <w:pgMar w:top="1417" w:right="1701" w:bottom="1417" w:left="1701" w:header="426" w:footer="708" w:gutter="0"/>
          <w:cols w:space="708"/>
          <w:docGrid w:linePitch="360"/>
        </w:sectPr>
      </w:pPr>
    </w:p>
    <w:p w14:paraId="02EF972F" w14:textId="2F17EA51" w:rsidR="00603342" w:rsidRPr="00AE525A" w:rsidRDefault="00603342" w:rsidP="00603342">
      <w:pPr>
        <w:spacing w:after="224"/>
        <w:jc w:val="both"/>
        <w:rPr>
          <w:rFonts w:ascii="Verdana" w:hAnsi="Verdana" w:cstheme="minorHAnsi"/>
          <w:sz w:val="18"/>
          <w:szCs w:val="18"/>
        </w:rPr>
      </w:pPr>
      <w:r w:rsidRPr="00AE525A">
        <w:rPr>
          <w:rFonts w:ascii="Verdana" w:hAnsi="Verdana" w:cstheme="minorHAnsi"/>
          <w:b/>
          <w:sz w:val="18"/>
          <w:szCs w:val="18"/>
          <w:lang w:val="es-CO"/>
        </w:rPr>
        <w:lastRenderedPageBreak/>
        <w:t>Visitantes</w:t>
      </w:r>
      <w:r w:rsidRPr="00AE525A">
        <w:rPr>
          <w:rFonts w:ascii="Verdana" w:hAnsi="Verdana" w:cstheme="minorHAnsi"/>
          <w:b/>
          <w:sz w:val="18"/>
          <w:szCs w:val="18"/>
        </w:rPr>
        <w:t xml:space="preserve"> </w:t>
      </w:r>
    </w:p>
    <w:p w14:paraId="3C879C2C" w14:textId="1ADA7092" w:rsidR="00603342" w:rsidRPr="00AE525A" w:rsidRDefault="00603342" w:rsidP="00603342">
      <w:pPr>
        <w:jc w:val="both"/>
        <w:rPr>
          <w:rFonts w:ascii="Verdana" w:hAnsi="Verdana" w:cstheme="minorHAnsi"/>
          <w:sz w:val="18"/>
          <w:szCs w:val="18"/>
          <w:lang w:val="es-AR"/>
        </w:rPr>
      </w:pPr>
      <w:r w:rsidRPr="00AE525A">
        <w:rPr>
          <w:rFonts w:ascii="Verdana" w:hAnsi="Verdana" w:cstheme="minorHAnsi"/>
          <w:sz w:val="18"/>
          <w:szCs w:val="18"/>
          <w:lang w:val="es-AR"/>
        </w:rPr>
        <w:t>Todo visitante al llegar a la sede deb</w:t>
      </w:r>
      <w:r w:rsidR="00FB00E1">
        <w:rPr>
          <w:rFonts w:ascii="Verdana" w:hAnsi="Verdana" w:cstheme="minorHAnsi"/>
          <w:sz w:val="18"/>
          <w:szCs w:val="18"/>
          <w:lang w:val="es-AR"/>
        </w:rPr>
        <w:t>erá anunciarse en la recepción y una vez recibido,</w:t>
      </w:r>
      <w:r w:rsidRPr="00AE525A">
        <w:rPr>
          <w:rFonts w:ascii="Verdana" w:hAnsi="Verdana" w:cstheme="minorHAnsi"/>
          <w:sz w:val="18"/>
          <w:szCs w:val="18"/>
          <w:lang w:val="es-AR"/>
        </w:rPr>
        <w:t xml:space="preserve"> no abandonar a su acompañante durante toda su permanencia en la sede. </w:t>
      </w:r>
      <w:r w:rsidR="00FB00E1">
        <w:rPr>
          <w:rFonts w:ascii="Verdana" w:hAnsi="Verdana" w:cstheme="minorHAnsi"/>
          <w:sz w:val="18"/>
          <w:szCs w:val="18"/>
          <w:lang w:val="es-AR"/>
        </w:rPr>
        <w:t>Si las instalaciones así lo permiten, sería recomendable que los visitantes reciban su ID de visitante y lo porten en lugar visible.</w:t>
      </w:r>
    </w:p>
    <w:p w14:paraId="397F235F" w14:textId="77777777" w:rsidR="00603342" w:rsidRPr="00AE525A" w:rsidRDefault="00603342" w:rsidP="00603342">
      <w:pPr>
        <w:spacing w:after="262"/>
        <w:jc w:val="both"/>
        <w:rPr>
          <w:rFonts w:ascii="Verdana" w:hAnsi="Verdana" w:cstheme="minorHAnsi"/>
          <w:sz w:val="18"/>
          <w:szCs w:val="18"/>
          <w:lang w:val="es-AR"/>
        </w:rPr>
      </w:pPr>
      <w:r w:rsidRPr="00AE525A">
        <w:rPr>
          <w:rFonts w:ascii="Verdana" w:hAnsi="Verdana" w:cstheme="minorHAnsi"/>
          <w:sz w:val="18"/>
          <w:szCs w:val="18"/>
          <w:lang w:val="es-AR"/>
        </w:rPr>
        <w:t xml:space="preserve">El visitante deberá acatar las normas e indicaciones de su acompañante y de los grupos de apoyo para atención de eventos.  </w:t>
      </w:r>
    </w:p>
    <w:p w14:paraId="5D7CC6C1" w14:textId="77777777" w:rsidR="00603342" w:rsidRPr="00AE525A" w:rsidRDefault="00603342" w:rsidP="00603342">
      <w:pPr>
        <w:jc w:val="both"/>
        <w:rPr>
          <w:rFonts w:ascii="Verdana" w:hAnsi="Verdana" w:cstheme="minorHAnsi"/>
          <w:sz w:val="18"/>
          <w:szCs w:val="18"/>
          <w:lang w:val="es-AR"/>
        </w:rPr>
      </w:pPr>
    </w:p>
    <w:p w14:paraId="61A60EE6" w14:textId="77777777" w:rsidR="00603342" w:rsidRPr="00AE525A" w:rsidRDefault="00603342" w:rsidP="005D7005">
      <w:pPr>
        <w:spacing w:after="0" w:line="240" w:lineRule="auto"/>
        <w:jc w:val="both"/>
        <w:rPr>
          <w:rFonts w:ascii="Verdana" w:hAnsi="Verdana" w:cstheme="minorHAnsi"/>
          <w:sz w:val="18"/>
          <w:szCs w:val="18"/>
          <w:lang w:val="es-AR"/>
        </w:rPr>
      </w:pPr>
    </w:p>
    <w:p w14:paraId="0D245757" w14:textId="77777777" w:rsidR="00603342" w:rsidRPr="00AE525A" w:rsidRDefault="00603342" w:rsidP="005D7005">
      <w:pPr>
        <w:spacing w:after="0" w:line="240" w:lineRule="auto"/>
        <w:jc w:val="both"/>
        <w:rPr>
          <w:rFonts w:ascii="Verdana" w:hAnsi="Verdana" w:cstheme="minorHAnsi"/>
          <w:sz w:val="18"/>
          <w:szCs w:val="18"/>
          <w:lang w:val="es-AR"/>
        </w:rPr>
      </w:pPr>
    </w:p>
    <w:p w14:paraId="2E4A2601" w14:textId="77777777" w:rsidR="00603342" w:rsidRPr="00AE525A" w:rsidRDefault="00603342" w:rsidP="005D7005">
      <w:pPr>
        <w:spacing w:after="0" w:line="240" w:lineRule="auto"/>
        <w:jc w:val="both"/>
        <w:rPr>
          <w:rFonts w:ascii="Verdana" w:hAnsi="Verdana" w:cstheme="minorHAnsi"/>
          <w:sz w:val="18"/>
          <w:szCs w:val="18"/>
          <w:lang w:val="es-AR"/>
        </w:rPr>
      </w:pPr>
    </w:p>
    <w:p w14:paraId="2C7A6E76" w14:textId="1317ECD8" w:rsidR="007B5343" w:rsidRPr="00AE525A" w:rsidRDefault="007B5343" w:rsidP="00057429">
      <w:pPr>
        <w:pStyle w:val="Prrafodelista"/>
        <w:autoSpaceDE w:val="0"/>
        <w:autoSpaceDN w:val="0"/>
        <w:adjustRightInd w:val="0"/>
        <w:spacing w:after="0" w:line="240" w:lineRule="auto"/>
        <w:jc w:val="center"/>
        <w:rPr>
          <w:rFonts w:ascii="Verdana" w:hAnsi="Verdana" w:cstheme="minorHAnsi"/>
          <w:sz w:val="18"/>
          <w:szCs w:val="18"/>
          <w:lang w:val="es-AR"/>
        </w:rPr>
      </w:pPr>
    </w:p>
    <w:p w14:paraId="17E5D703" w14:textId="2E8AF79E" w:rsidR="007B5343" w:rsidRPr="00AE525A" w:rsidRDefault="007B5343" w:rsidP="00057429">
      <w:pPr>
        <w:pStyle w:val="Prrafodelista"/>
        <w:autoSpaceDE w:val="0"/>
        <w:autoSpaceDN w:val="0"/>
        <w:adjustRightInd w:val="0"/>
        <w:spacing w:after="0" w:line="240" w:lineRule="auto"/>
        <w:jc w:val="center"/>
        <w:rPr>
          <w:rFonts w:ascii="Verdana" w:hAnsi="Verdana" w:cstheme="minorHAnsi"/>
          <w:sz w:val="18"/>
          <w:szCs w:val="18"/>
          <w:lang w:val="es-AR"/>
        </w:rPr>
      </w:pPr>
    </w:p>
    <w:p w14:paraId="244A44F0" w14:textId="4FAF5399" w:rsidR="007B5343" w:rsidRPr="005D7005" w:rsidRDefault="007B5343" w:rsidP="00057429">
      <w:pPr>
        <w:pStyle w:val="Prrafodelista"/>
        <w:autoSpaceDE w:val="0"/>
        <w:autoSpaceDN w:val="0"/>
        <w:adjustRightInd w:val="0"/>
        <w:spacing w:after="0" w:line="240" w:lineRule="auto"/>
        <w:jc w:val="center"/>
        <w:rPr>
          <w:rFonts w:ascii="Verdana" w:hAnsi="Verdana"/>
          <w:sz w:val="18"/>
          <w:lang w:val="es-AR"/>
        </w:rPr>
      </w:pPr>
    </w:p>
    <w:p w14:paraId="346BC758" w14:textId="14DEA125" w:rsidR="007B5343" w:rsidRPr="006B3506" w:rsidRDefault="007B5343" w:rsidP="00057429">
      <w:pPr>
        <w:pStyle w:val="Prrafodelista"/>
        <w:autoSpaceDE w:val="0"/>
        <w:autoSpaceDN w:val="0"/>
        <w:adjustRightInd w:val="0"/>
        <w:spacing w:after="0" w:line="240" w:lineRule="auto"/>
        <w:jc w:val="center"/>
        <w:rPr>
          <w:rFonts w:ascii="Verdana" w:hAnsi="Verdana" w:cs="Arial"/>
          <w:b/>
          <w:noProof w:val="0"/>
          <w:color w:val="000000"/>
          <w:sz w:val="36"/>
          <w:szCs w:val="36"/>
        </w:rPr>
      </w:pPr>
    </w:p>
    <w:sectPr w:rsidR="007B5343" w:rsidRPr="006B3506" w:rsidSect="00603342">
      <w:pgSz w:w="11906" w:h="16838"/>
      <w:pgMar w:top="1417" w:right="1701" w:bottom="1417" w:left="1701" w:header="426"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utor" w:initials="A">
    <w:p w14:paraId="6AB364CB" w14:textId="6987D1E4" w:rsidR="00762703" w:rsidRDefault="00762703">
      <w:pPr>
        <w:pStyle w:val="Textocomentario"/>
      </w:pPr>
      <w:r>
        <w:rPr>
          <w:rStyle w:val="Refdecomentario"/>
        </w:rPr>
        <w:annotationRef/>
      </w:r>
      <w:r>
        <w:t>Incorporar el nombre del Asociado en la Implementación/IP</w:t>
      </w:r>
    </w:p>
  </w:comment>
  <w:comment w:id="1" w:author="Autor" w:initials="A">
    <w:p w14:paraId="00DAE6E8" w14:textId="7E983791" w:rsidR="00762703" w:rsidRDefault="00762703">
      <w:pPr>
        <w:pStyle w:val="Textocomentario"/>
      </w:pPr>
      <w:r>
        <w:rPr>
          <w:rStyle w:val="Refdecomentario"/>
        </w:rPr>
        <w:annotationRef/>
      </w:r>
      <w:r>
        <w:t>Incorporar el nombre del Asociado en la Implementación/IP</w:t>
      </w:r>
    </w:p>
  </w:comment>
  <w:comment w:id="2" w:author="Autor" w:initials="A">
    <w:p w14:paraId="03632E57" w14:textId="21A0CF02" w:rsidR="00762703" w:rsidRDefault="00762703">
      <w:pPr>
        <w:pStyle w:val="Textocomentario"/>
      </w:pPr>
      <w:r>
        <w:rPr>
          <w:rStyle w:val="Refdecomentario"/>
        </w:rPr>
        <w:annotationRef/>
      </w:r>
      <w:r>
        <w:t>Incorporar periodicidad de actualización</w:t>
      </w:r>
    </w:p>
  </w:comment>
  <w:comment w:id="3" w:author="Autor" w:initials="A">
    <w:p w14:paraId="3778B4FC" w14:textId="5D8BE415" w:rsidR="00762703" w:rsidRDefault="00762703">
      <w:pPr>
        <w:pStyle w:val="Textocomentario"/>
      </w:pPr>
      <w:r>
        <w:rPr>
          <w:rStyle w:val="Refdecomentario"/>
        </w:rPr>
        <w:annotationRef/>
      </w:r>
      <w:r>
        <w:t>Incorporar el responsable de aprobar el manual</w:t>
      </w:r>
    </w:p>
  </w:comment>
  <w:comment w:id="6" w:author="Autor" w:initials="A">
    <w:p w14:paraId="21DD031B" w14:textId="3ECF1509" w:rsidR="00762703" w:rsidRDefault="00762703">
      <w:pPr>
        <w:pStyle w:val="Textocomentario"/>
      </w:pPr>
      <w:r>
        <w:rPr>
          <w:rStyle w:val="Refdecomentario"/>
        </w:rPr>
        <w:annotationRef/>
      </w:r>
      <w:r>
        <w:t>Considerar que si no fuera de carácter general, habría que analizar lo que sigue, ajustando la aplicabilidad de la misma.</w:t>
      </w:r>
    </w:p>
  </w:comment>
  <w:comment w:id="9" w:author="Autor" w:initials="A">
    <w:p w14:paraId="2F6BD3E9" w14:textId="14F372E8" w:rsidR="00762703" w:rsidRDefault="00762703">
      <w:pPr>
        <w:pStyle w:val="Textocomentario"/>
      </w:pPr>
      <w:r>
        <w:rPr>
          <w:rStyle w:val="Refdecomentario"/>
        </w:rPr>
        <w:annotationRef/>
      </w:r>
      <w:r>
        <w:t xml:space="preserve">Detallar como está conformado el Departamento de adquisiciones y como está definida la segregación de funciones. </w:t>
      </w:r>
    </w:p>
  </w:comment>
  <w:comment w:id="11" w:author="Autor" w:initials="A">
    <w:p w14:paraId="0DE9C8F4" w14:textId="2C9BBE29" w:rsidR="00762703" w:rsidRDefault="00762703">
      <w:pPr>
        <w:pStyle w:val="Textocomentario"/>
      </w:pPr>
      <w:r>
        <w:rPr>
          <w:rStyle w:val="Refdecomentario"/>
        </w:rPr>
        <w:annotationRef/>
      </w:r>
      <w:r>
        <w:t>Órgano o función que elabora el plan de adquisiciones</w:t>
      </w:r>
    </w:p>
  </w:comment>
  <w:comment w:id="12" w:author="Autor" w:initials="A">
    <w:p w14:paraId="6DB15A43" w14:textId="1766493C" w:rsidR="00762703" w:rsidRDefault="00762703">
      <w:pPr>
        <w:pStyle w:val="Textocomentario"/>
      </w:pPr>
      <w:r>
        <w:rPr>
          <w:rStyle w:val="Refdecomentario"/>
        </w:rPr>
        <w:annotationRef/>
      </w:r>
      <w:r>
        <w:t>Órgano o función encargada de verificar el cumplimiento del plan</w:t>
      </w:r>
    </w:p>
  </w:comment>
  <w:comment w:id="13" w:author="Autor" w:initials="A">
    <w:p w14:paraId="16823AD2" w14:textId="50E1EB5E" w:rsidR="00762703" w:rsidRDefault="00762703">
      <w:pPr>
        <w:pStyle w:val="Textocomentario"/>
      </w:pPr>
      <w:r>
        <w:rPr>
          <w:rStyle w:val="Refdecomentario"/>
        </w:rPr>
        <w:annotationRef/>
      </w:r>
      <w:r>
        <w:t>Completar</w:t>
      </w:r>
    </w:p>
  </w:comment>
  <w:comment w:id="15" w:author="Autor" w:initials="A">
    <w:p w14:paraId="44539F79" w14:textId="0AB5A784" w:rsidR="00762703" w:rsidRDefault="00762703">
      <w:pPr>
        <w:pStyle w:val="Textocomentario"/>
      </w:pPr>
      <w:r>
        <w:rPr>
          <w:rStyle w:val="Refdecomentario"/>
        </w:rPr>
        <w:annotationRef/>
      </w:r>
      <w:r>
        <w:t>Incorporar las definiciones</w:t>
      </w:r>
    </w:p>
  </w:comment>
  <w:comment w:id="18" w:author="Autor" w:initials="A">
    <w:p w14:paraId="36259BCF" w14:textId="09935941" w:rsidR="00762703" w:rsidRDefault="00762703">
      <w:pPr>
        <w:pStyle w:val="Textocomentario"/>
      </w:pPr>
      <w:r>
        <w:rPr>
          <w:rStyle w:val="Refdecomentario"/>
        </w:rPr>
        <w:annotationRef/>
      </w:r>
      <w:r>
        <w:t>Nombre del IP</w:t>
      </w:r>
    </w:p>
  </w:comment>
  <w:comment w:id="26" w:author="Autor" w:initials="A">
    <w:p w14:paraId="12298F51" w14:textId="77777777" w:rsidR="00762703" w:rsidRDefault="00762703" w:rsidP="00CC4555">
      <w:pPr>
        <w:pStyle w:val="Textocomentario"/>
      </w:pPr>
      <w:r>
        <w:rPr>
          <w:rStyle w:val="Refdecomentario"/>
        </w:rPr>
        <w:annotationRef/>
      </w:r>
      <w:r>
        <w:t>Detallar como se encuentra integrado el Dpto. de Contabilidad</w:t>
      </w:r>
    </w:p>
    <w:p w14:paraId="5F6BE254" w14:textId="77777777" w:rsidR="00762703" w:rsidRDefault="00762703" w:rsidP="00CC4555">
      <w:pPr>
        <w:pStyle w:val="Textocomentario"/>
      </w:pPr>
      <w:r>
        <w:t>Detallar las funciones de cada funcionario porque el auditor deberá evaluar la segregación de funciones.</w:t>
      </w:r>
    </w:p>
    <w:p w14:paraId="5BDE57EB" w14:textId="7BDFBC2B" w:rsidR="00762703" w:rsidRDefault="00762703">
      <w:pPr>
        <w:pStyle w:val="Textocomentario"/>
      </w:pPr>
    </w:p>
  </w:comment>
  <w:comment w:id="36" w:author="Autor" w:initials="A">
    <w:p w14:paraId="39412A73" w14:textId="394BFA2A" w:rsidR="00762703" w:rsidRDefault="00762703">
      <w:pPr>
        <w:pStyle w:val="Textocomentario"/>
      </w:pPr>
      <w:r>
        <w:rPr>
          <w:rStyle w:val="Refdecomentario"/>
        </w:rPr>
        <w:annotationRef/>
      </w:r>
      <w:r>
        <w:t>Detallar quiénes.</w:t>
      </w:r>
    </w:p>
  </w:comment>
  <w:comment w:id="37" w:author="Autor" w:initials="A">
    <w:p w14:paraId="5882D160" w14:textId="5ACEF315" w:rsidR="00762703" w:rsidRDefault="00762703">
      <w:pPr>
        <w:pStyle w:val="Textocomentario"/>
      </w:pPr>
      <w:r>
        <w:rPr>
          <w:rStyle w:val="Refdecomentario"/>
        </w:rPr>
        <w:annotationRef/>
      </w:r>
      <w:r>
        <w:t>Definir el periodo</w:t>
      </w:r>
    </w:p>
  </w:comment>
  <w:comment w:id="38" w:author="Autor" w:initials="A">
    <w:p w14:paraId="7AC08DF4" w14:textId="7C1C9429" w:rsidR="00762703" w:rsidRDefault="00762703">
      <w:pPr>
        <w:pStyle w:val="Textocomentario"/>
      </w:pPr>
      <w:r>
        <w:rPr>
          <w:rStyle w:val="Refdecomentario"/>
        </w:rPr>
        <w:annotationRef/>
      </w:r>
      <w:r>
        <w:t>Definir el administrador de usuarios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AB364CB" w15:done="0"/>
  <w15:commentEx w15:paraId="00DAE6E8" w15:done="0"/>
  <w15:commentEx w15:paraId="03632E57" w15:done="0"/>
  <w15:commentEx w15:paraId="3778B4FC" w15:done="0"/>
  <w15:commentEx w15:paraId="21DD031B" w15:done="0"/>
  <w15:commentEx w15:paraId="2F6BD3E9" w15:done="0"/>
  <w15:commentEx w15:paraId="0DE9C8F4" w15:done="0"/>
  <w15:commentEx w15:paraId="6DB15A43" w15:done="0"/>
  <w15:commentEx w15:paraId="16823AD2" w15:done="0"/>
  <w15:commentEx w15:paraId="44539F79" w15:done="0"/>
  <w15:commentEx w15:paraId="36259BCF" w15:done="0"/>
  <w15:commentEx w15:paraId="5BDE57EB" w15:done="0"/>
  <w15:commentEx w15:paraId="39412A73" w15:done="0"/>
  <w15:commentEx w15:paraId="5882D160" w15:done="0"/>
  <w15:commentEx w15:paraId="7AC08DF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AB364CB" w16cid:durableId="20F3E182"/>
  <w16cid:commentId w16cid:paraId="00DAE6E8" w16cid:durableId="20F3E183"/>
  <w16cid:commentId w16cid:paraId="03632E57" w16cid:durableId="20F3E184"/>
  <w16cid:commentId w16cid:paraId="3778B4FC" w16cid:durableId="20F3E185"/>
  <w16cid:commentId w16cid:paraId="21DD031B" w16cid:durableId="20F3E186"/>
  <w16cid:commentId w16cid:paraId="2F6BD3E9" w16cid:durableId="20F3E187"/>
  <w16cid:commentId w16cid:paraId="0DE9C8F4" w16cid:durableId="20F3E188"/>
  <w16cid:commentId w16cid:paraId="6DB15A43" w16cid:durableId="20F3E189"/>
  <w16cid:commentId w16cid:paraId="16823AD2" w16cid:durableId="20F3E18A"/>
  <w16cid:commentId w16cid:paraId="44539F79" w16cid:durableId="20F3E18C"/>
  <w16cid:commentId w16cid:paraId="36259BCF" w16cid:durableId="20F3E18D"/>
  <w16cid:commentId w16cid:paraId="5BDE57EB" w16cid:durableId="20F3E18F"/>
  <w16cid:commentId w16cid:paraId="39412A73" w16cid:durableId="20F3E194"/>
  <w16cid:commentId w16cid:paraId="5882D160" w16cid:durableId="20F3E195"/>
  <w16cid:commentId w16cid:paraId="7AC08DF4" w16cid:durableId="20F3E1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D67DB9" w14:textId="77777777" w:rsidR="000325CB" w:rsidRDefault="000325CB" w:rsidP="00644A71">
      <w:pPr>
        <w:spacing w:after="0" w:line="240" w:lineRule="auto"/>
      </w:pPr>
      <w:r>
        <w:separator/>
      </w:r>
    </w:p>
  </w:endnote>
  <w:endnote w:type="continuationSeparator" w:id="0">
    <w:p w14:paraId="2C1E4C3B" w14:textId="77777777" w:rsidR="000325CB" w:rsidRDefault="000325CB" w:rsidP="00644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noProof w:val="0"/>
      </w:rPr>
      <w:id w:val="-169949651"/>
      <w:docPartObj>
        <w:docPartGallery w:val="Page Numbers (Bottom of Page)"/>
        <w:docPartUnique/>
      </w:docPartObj>
    </w:sdtPr>
    <w:sdtEndPr>
      <w:rPr>
        <w:noProof/>
      </w:rPr>
    </w:sdtEndPr>
    <w:sdtContent>
      <w:p w14:paraId="4E8350FA" w14:textId="0DBA0F7C" w:rsidR="00762703" w:rsidRDefault="00762703">
        <w:pPr>
          <w:pStyle w:val="Piedepgina"/>
          <w:jc w:val="right"/>
        </w:pPr>
        <w:r>
          <w:rPr>
            <w:noProof w:val="0"/>
          </w:rPr>
          <w:fldChar w:fldCharType="begin"/>
        </w:r>
        <w:r>
          <w:instrText xml:space="preserve"> PAGE   \* MERGEFORMAT </w:instrText>
        </w:r>
        <w:r>
          <w:rPr>
            <w:noProof w:val="0"/>
          </w:rPr>
          <w:fldChar w:fldCharType="separate"/>
        </w:r>
        <w:r>
          <w:t>1</w:t>
        </w:r>
        <w:r>
          <w:fldChar w:fldCharType="end"/>
        </w:r>
      </w:p>
    </w:sdtContent>
  </w:sdt>
  <w:p w14:paraId="362779DC" w14:textId="1F31A493" w:rsidR="00762703" w:rsidRDefault="00762703" w:rsidP="000D088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32FCCB" w14:textId="77777777" w:rsidR="000325CB" w:rsidRDefault="000325CB" w:rsidP="00644A71">
      <w:pPr>
        <w:spacing w:after="0" w:line="240" w:lineRule="auto"/>
      </w:pPr>
      <w:r>
        <w:separator/>
      </w:r>
    </w:p>
  </w:footnote>
  <w:footnote w:type="continuationSeparator" w:id="0">
    <w:p w14:paraId="50A7244D" w14:textId="77777777" w:rsidR="000325CB" w:rsidRDefault="000325CB" w:rsidP="00644A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92379"/>
    <w:multiLevelType w:val="hybridMultilevel"/>
    <w:tmpl w:val="38D838D6"/>
    <w:lvl w:ilvl="0" w:tplc="04090019">
      <w:start w:val="1"/>
      <w:numFmt w:val="lowerLetter"/>
      <w:lvlText w:val="%1."/>
      <w:lvlJc w:val="left"/>
      <w:pPr>
        <w:tabs>
          <w:tab w:val="num" w:pos="1069"/>
        </w:tabs>
        <w:ind w:left="1069" w:hanging="360"/>
      </w:p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 w15:restartNumberingAfterBreak="0">
    <w:nsid w:val="04F6075F"/>
    <w:multiLevelType w:val="hybridMultilevel"/>
    <w:tmpl w:val="2026BA5C"/>
    <w:lvl w:ilvl="0" w:tplc="8C8A356E">
      <w:start w:val="1"/>
      <w:numFmt w:val="upperRoman"/>
      <w:lvlText w:val="%1)"/>
      <w:lvlJc w:val="left"/>
      <w:pPr>
        <w:ind w:left="1080" w:hanging="720"/>
      </w:pPr>
      <w:rPr>
        <w:rFonts w:hint="default"/>
      </w:rPr>
    </w:lvl>
    <w:lvl w:ilvl="1" w:tplc="380A0019" w:tentative="1">
      <w:start w:val="1"/>
      <w:numFmt w:val="lowerLetter"/>
      <w:lvlText w:val="%2."/>
      <w:lvlJc w:val="left"/>
      <w:pPr>
        <w:ind w:left="1440" w:hanging="360"/>
      </w:pPr>
    </w:lvl>
    <w:lvl w:ilvl="2" w:tplc="380A001B">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 w15:restartNumberingAfterBreak="0">
    <w:nsid w:val="061F0F4C"/>
    <w:multiLevelType w:val="hybridMultilevel"/>
    <w:tmpl w:val="9A8ECE94"/>
    <w:lvl w:ilvl="0" w:tplc="380A0011">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 w15:restartNumberingAfterBreak="0">
    <w:nsid w:val="0DFC3813"/>
    <w:multiLevelType w:val="hybridMultilevel"/>
    <w:tmpl w:val="B7604E42"/>
    <w:lvl w:ilvl="0" w:tplc="D3C81E3E">
      <w:start w:val="1"/>
      <w:numFmt w:val="upperRoman"/>
      <w:lvlText w:val="%1)"/>
      <w:lvlJc w:val="left"/>
      <w:pPr>
        <w:ind w:left="1080" w:hanging="720"/>
      </w:pPr>
      <w:rPr>
        <w:rFonts w:hint="default"/>
        <w:b/>
        <w:sz w:val="18"/>
        <w:szCs w:val="18"/>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4" w15:restartNumberingAfterBreak="0">
    <w:nsid w:val="110D46F1"/>
    <w:multiLevelType w:val="hybridMultilevel"/>
    <w:tmpl w:val="8FC859C6"/>
    <w:lvl w:ilvl="0" w:tplc="EDE898AC">
      <w:start w:val="1"/>
      <w:numFmt w:val="upperRoman"/>
      <w:lvlText w:val="%1)"/>
      <w:lvlJc w:val="left"/>
      <w:pPr>
        <w:ind w:left="1080" w:hanging="72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5" w15:restartNumberingAfterBreak="0">
    <w:nsid w:val="16FA2CCF"/>
    <w:multiLevelType w:val="hybridMultilevel"/>
    <w:tmpl w:val="58EE0570"/>
    <w:lvl w:ilvl="0" w:tplc="993AAE2C">
      <w:start w:val="1"/>
      <w:numFmt w:val="lowerLetter"/>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637215"/>
    <w:multiLevelType w:val="hybridMultilevel"/>
    <w:tmpl w:val="3326C7F6"/>
    <w:lvl w:ilvl="0" w:tplc="922C45E0">
      <w:start w:val="1"/>
      <w:numFmt w:val="decimal"/>
      <w:lvlText w:val="%1."/>
      <w:lvlJc w:val="left"/>
      <w:pPr>
        <w:ind w:left="750" w:hanging="390"/>
      </w:pPr>
      <w:rPr>
        <w:rFonts w:ascii="Verdana" w:eastAsiaTheme="minorHAnsi" w:hAnsi="Verdana" w:cs="Arial" w:hint="default"/>
        <w:b/>
        <w:color w:val="000000"/>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7" w15:restartNumberingAfterBreak="0">
    <w:nsid w:val="1B5B24DD"/>
    <w:multiLevelType w:val="hybridMultilevel"/>
    <w:tmpl w:val="AA7625D0"/>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8" w15:restartNumberingAfterBreak="0">
    <w:nsid w:val="1BF548A0"/>
    <w:multiLevelType w:val="hybridMultilevel"/>
    <w:tmpl w:val="EA8A5038"/>
    <w:lvl w:ilvl="0" w:tplc="D3C81E3E">
      <w:start w:val="1"/>
      <w:numFmt w:val="upperRoman"/>
      <w:lvlText w:val="%1)"/>
      <w:lvlJc w:val="left"/>
      <w:pPr>
        <w:ind w:left="720" w:hanging="360"/>
      </w:pPr>
      <w:rPr>
        <w:rFonts w:hint="default"/>
        <w:b/>
        <w:sz w:val="18"/>
        <w:szCs w:val="18"/>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9" w15:restartNumberingAfterBreak="0">
    <w:nsid w:val="21EF05D9"/>
    <w:multiLevelType w:val="hybridMultilevel"/>
    <w:tmpl w:val="6E10B9AE"/>
    <w:lvl w:ilvl="0" w:tplc="0C0A000F">
      <w:start w:val="1"/>
      <w:numFmt w:val="decimal"/>
      <w:lvlText w:val="%1."/>
      <w:lvlJc w:val="left"/>
      <w:pPr>
        <w:tabs>
          <w:tab w:val="num" w:pos="720"/>
        </w:tabs>
        <w:ind w:left="720" w:hanging="360"/>
      </w:pPr>
    </w:lvl>
    <w:lvl w:ilvl="1" w:tplc="D1961A4A">
      <w:start w:val="1"/>
      <w:numFmt w:val="lowerLetter"/>
      <w:lvlText w:val="%2."/>
      <w:lvlJc w:val="left"/>
      <w:pPr>
        <w:tabs>
          <w:tab w:val="num" w:pos="360"/>
        </w:tabs>
        <w:ind w:left="360" w:hanging="360"/>
      </w:pPr>
      <w:rPr>
        <w:rFonts w:hint="default"/>
      </w:rPr>
    </w:lvl>
    <w:lvl w:ilvl="2" w:tplc="2A0EDE32">
      <w:start w:val="3"/>
      <w:numFmt w:val="decimal"/>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2EA169A"/>
    <w:multiLevelType w:val="hybridMultilevel"/>
    <w:tmpl w:val="8FCCF984"/>
    <w:lvl w:ilvl="0" w:tplc="380A0013">
      <w:start w:val="1"/>
      <w:numFmt w:val="upperRoman"/>
      <w:lvlText w:val="%1."/>
      <w:lvlJc w:val="righ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1" w15:restartNumberingAfterBreak="0">
    <w:nsid w:val="23151616"/>
    <w:multiLevelType w:val="hybridMultilevel"/>
    <w:tmpl w:val="D7600BDE"/>
    <w:lvl w:ilvl="0" w:tplc="380A0019">
      <w:start w:val="1"/>
      <w:numFmt w:val="lowerLetter"/>
      <w:lvlText w:val="%1."/>
      <w:lvlJc w:val="left"/>
      <w:pPr>
        <w:ind w:left="360" w:hanging="360"/>
      </w:pPr>
      <w:rPr>
        <w:rFonts w:hint="default"/>
      </w:rPr>
    </w:lvl>
    <w:lvl w:ilvl="1" w:tplc="380A0019" w:tentative="1">
      <w:start w:val="1"/>
      <w:numFmt w:val="lowerLetter"/>
      <w:lvlText w:val="%2."/>
      <w:lvlJc w:val="left"/>
      <w:pPr>
        <w:ind w:left="1080" w:hanging="360"/>
      </w:pPr>
    </w:lvl>
    <w:lvl w:ilvl="2" w:tplc="380A001B" w:tentative="1">
      <w:start w:val="1"/>
      <w:numFmt w:val="lowerRoman"/>
      <w:lvlText w:val="%3."/>
      <w:lvlJc w:val="right"/>
      <w:pPr>
        <w:ind w:left="1800" w:hanging="180"/>
      </w:pPr>
    </w:lvl>
    <w:lvl w:ilvl="3" w:tplc="380A000F" w:tentative="1">
      <w:start w:val="1"/>
      <w:numFmt w:val="decimal"/>
      <w:lvlText w:val="%4."/>
      <w:lvlJc w:val="left"/>
      <w:pPr>
        <w:ind w:left="2520" w:hanging="360"/>
      </w:pPr>
    </w:lvl>
    <w:lvl w:ilvl="4" w:tplc="380A0019" w:tentative="1">
      <w:start w:val="1"/>
      <w:numFmt w:val="lowerLetter"/>
      <w:lvlText w:val="%5."/>
      <w:lvlJc w:val="left"/>
      <w:pPr>
        <w:ind w:left="3240" w:hanging="360"/>
      </w:pPr>
    </w:lvl>
    <w:lvl w:ilvl="5" w:tplc="380A001B" w:tentative="1">
      <w:start w:val="1"/>
      <w:numFmt w:val="lowerRoman"/>
      <w:lvlText w:val="%6."/>
      <w:lvlJc w:val="right"/>
      <w:pPr>
        <w:ind w:left="3960" w:hanging="180"/>
      </w:pPr>
    </w:lvl>
    <w:lvl w:ilvl="6" w:tplc="380A000F" w:tentative="1">
      <w:start w:val="1"/>
      <w:numFmt w:val="decimal"/>
      <w:lvlText w:val="%7."/>
      <w:lvlJc w:val="left"/>
      <w:pPr>
        <w:ind w:left="4680" w:hanging="360"/>
      </w:pPr>
    </w:lvl>
    <w:lvl w:ilvl="7" w:tplc="380A0019" w:tentative="1">
      <w:start w:val="1"/>
      <w:numFmt w:val="lowerLetter"/>
      <w:lvlText w:val="%8."/>
      <w:lvlJc w:val="left"/>
      <w:pPr>
        <w:ind w:left="5400" w:hanging="360"/>
      </w:pPr>
    </w:lvl>
    <w:lvl w:ilvl="8" w:tplc="380A001B" w:tentative="1">
      <w:start w:val="1"/>
      <w:numFmt w:val="lowerRoman"/>
      <w:lvlText w:val="%9."/>
      <w:lvlJc w:val="right"/>
      <w:pPr>
        <w:ind w:left="6120" w:hanging="180"/>
      </w:pPr>
    </w:lvl>
  </w:abstractNum>
  <w:abstractNum w:abstractNumId="12" w15:restartNumberingAfterBreak="0">
    <w:nsid w:val="26802989"/>
    <w:multiLevelType w:val="hybridMultilevel"/>
    <w:tmpl w:val="4336DBF8"/>
    <w:lvl w:ilvl="0" w:tplc="3434FA0C">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3" w15:restartNumberingAfterBreak="0">
    <w:nsid w:val="291D73B1"/>
    <w:multiLevelType w:val="hybridMultilevel"/>
    <w:tmpl w:val="9DA65DFC"/>
    <w:lvl w:ilvl="0" w:tplc="C930B126">
      <w:start w:val="1"/>
      <w:numFmt w:val="bullet"/>
      <w:lvlText w:val="-"/>
      <w:lvlJc w:val="left"/>
      <w:pPr>
        <w:ind w:left="360" w:hanging="360"/>
      </w:pPr>
      <w:rPr>
        <w:rFonts w:ascii="Arial" w:eastAsiaTheme="minorHAnsi" w:hAnsi="Arial" w:cs="Arial" w:hint="default"/>
      </w:rPr>
    </w:lvl>
    <w:lvl w:ilvl="1" w:tplc="380A0003" w:tentative="1">
      <w:start w:val="1"/>
      <w:numFmt w:val="bullet"/>
      <w:lvlText w:val="o"/>
      <w:lvlJc w:val="left"/>
      <w:pPr>
        <w:ind w:left="1080" w:hanging="360"/>
      </w:pPr>
      <w:rPr>
        <w:rFonts w:ascii="Courier New" w:hAnsi="Courier New" w:cs="Courier New" w:hint="default"/>
      </w:rPr>
    </w:lvl>
    <w:lvl w:ilvl="2" w:tplc="380A0005" w:tentative="1">
      <w:start w:val="1"/>
      <w:numFmt w:val="bullet"/>
      <w:lvlText w:val=""/>
      <w:lvlJc w:val="left"/>
      <w:pPr>
        <w:ind w:left="1800" w:hanging="360"/>
      </w:pPr>
      <w:rPr>
        <w:rFonts w:ascii="Wingdings" w:hAnsi="Wingdings" w:hint="default"/>
      </w:rPr>
    </w:lvl>
    <w:lvl w:ilvl="3" w:tplc="380A0001" w:tentative="1">
      <w:start w:val="1"/>
      <w:numFmt w:val="bullet"/>
      <w:lvlText w:val=""/>
      <w:lvlJc w:val="left"/>
      <w:pPr>
        <w:ind w:left="2520" w:hanging="360"/>
      </w:pPr>
      <w:rPr>
        <w:rFonts w:ascii="Symbol" w:hAnsi="Symbol" w:hint="default"/>
      </w:rPr>
    </w:lvl>
    <w:lvl w:ilvl="4" w:tplc="380A0003" w:tentative="1">
      <w:start w:val="1"/>
      <w:numFmt w:val="bullet"/>
      <w:lvlText w:val="o"/>
      <w:lvlJc w:val="left"/>
      <w:pPr>
        <w:ind w:left="3240" w:hanging="360"/>
      </w:pPr>
      <w:rPr>
        <w:rFonts w:ascii="Courier New" w:hAnsi="Courier New" w:cs="Courier New" w:hint="default"/>
      </w:rPr>
    </w:lvl>
    <w:lvl w:ilvl="5" w:tplc="380A0005" w:tentative="1">
      <w:start w:val="1"/>
      <w:numFmt w:val="bullet"/>
      <w:lvlText w:val=""/>
      <w:lvlJc w:val="left"/>
      <w:pPr>
        <w:ind w:left="3960" w:hanging="360"/>
      </w:pPr>
      <w:rPr>
        <w:rFonts w:ascii="Wingdings" w:hAnsi="Wingdings" w:hint="default"/>
      </w:rPr>
    </w:lvl>
    <w:lvl w:ilvl="6" w:tplc="380A0001" w:tentative="1">
      <w:start w:val="1"/>
      <w:numFmt w:val="bullet"/>
      <w:lvlText w:val=""/>
      <w:lvlJc w:val="left"/>
      <w:pPr>
        <w:ind w:left="4680" w:hanging="360"/>
      </w:pPr>
      <w:rPr>
        <w:rFonts w:ascii="Symbol" w:hAnsi="Symbol" w:hint="default"/>
      </w:rPr>
    </w:lvl>
    <w:lvl w:ilvl="7" w:tplc="380A0003" w:tentative="1">
      <w:start w:val="1"/>
      <w:numFmt w:val="bullet"/>
      <w:lvlText w:val="o"/>
      <w:lvlJc w:val="left"/>
      <w:pPr>
        <w:ind w:left="5400" w:hanging="360"/>
      </w:pPr>
      <w:rPr>
        <w:rFonts w:ascii="Courier New" w:hAnsi="Courier New" w:cs="Courier New" w:hint="default"/>
      </w:rPr>
    </w:lvl>
    <w:lvl w:ilvl="8" w:tplc="380A0005" w:tentative="1">
      <w:start w:val="1"/>
      <w:numFmt w:val="bullet"/>
      <w:lvlText w:val=""/>
      <w:lvlJc w:val="left"/>
      <w:pPr>
        <w:ind w:left="6120" w:hanging="360"/>
      </w:pPr>
      <w:rPr>
        <w:rFonts w:ascii="Wingdings" w:hAnsi="Wingdings" w:hint="default"/>
      </w:rPr>
    </w:lvl>
  </w:abstractNum>
  <w:abstractNum w:abstractNumId="14" w15:restartNumberingAfterBreak="0">
    <w:nsid w:val="323276AA"/>
    <w:multiLevelType w:val="hybridMultilevel"/>
    <w:tmpl w:val="8CCCF30E"/>
    <w:lvl w:ilvl="0" w:tplc="2DF0C00E">
      <w:start w:val="1"/>
      <w:numFmt w:val="decimal"/>
      <w:lvlText w:val="%1."/>
      <w:lvlJc w:val="left"/>
      <w:pPr>
        <w:ind w:left="720" w:hanging="360"/>
      </w:pPr>
      <w:rPr>
        <w:rFonts w:hint="default"/>
        <w:b/>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5" w15:restartNumberingAfterBreak="0">
    <w:nsid w:val="34C0753E"/>
    <w:multiLevelType w:val="hybridMultilevel"/>
    <w:tmpl w:val="62BAEFE8"/>
    <w:lvl w:ilvl="0" w:tplc="70CCA8E2">
      <w:start w:val="1"/>
      <w:numFmt w:val="decimal"/>
      <w:lvlText w:val="%1."/>
      <w:lvlJc w:val="left"/>
      <w:pPr>
        <w:tabs>
          <w:tab w:val="num" w:pos="2340"/>
        </w:tabs>
        <w:ind w:left="2340" w:hanging="360"/>
      </w:pPr>
      <w:rPr>
        <w:rFonts w:hint="default"/>
      </w:rPr>
    </w:lvl>
    <w:lvl w:ilvl="1" w:tplc="DDDE295C">
      <w:start w:val="1"/>
      <w:numFmt w:val="lowerLetter"/>
      <w:lvlText w:val="%2."/>
      <w:lvlJc w:val="left"/>
      <w:pPr>
        <w:tabs>
          <w:tab w:val="num" w:pos="360"/>
        </w:tabs>
        <w:ind w:left="360" w:hanging="360"/>
      </w:pPr>
      <w:rPr>
        <w:rFonts w:hint="default"/>
      </w:rPr>
    </w:lvl>
    <w:lvl w:ilvl="2" w:tplc="22FA4F34">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DDDE295C">
      <w:start w:val="1"/>
      <w:numFmt w:val="low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2800D924">
      <w:start w:val="1"/>
      <w:numFmt w:val="upperRoman"/>
      <w:lvlText w:val="%7."/>
      <w:lvlJc w:val="left"/>
      <w:pPr>
        <w:ind w:left="720" w:hanging="720"/>
      </w:pPr>
      <w:rPr>
        <w:rFonts w:hint="default"/>
      </w:rPr>
    </w:lvl>
    <w:lvl w:ilvl="7" w:tplc="475AD2FE">
      <w:start w:val="1"/>
      <w:numFmt w:val="upperRoman"/>
      <w:lvlText w:val="%8)"/>
      <w:lvlJc w:val="left"/>
      <w:pPr>
        <w:ind w:left="6120" w:hanging="720"/>
      </w:pPr>
      <w:rPr>
        <w:rFonts w:hint="default"/>
      </w:rPr>
    </w:lvl>
    <w:lvl w:ilvl="8" w:tplc="0409001B" w:tentative="1">
      <w:start w:val="1"/>
      <w:numFmt w:val="lowerRoman"/>
      <w:lvlText w:val="%9."/>
      <w:lvlJc w:val="right"/>
      <w:pPr>
        <w:tabs>
          <w:tab w:val="num" w:pos="6480"/>
        </w:tabs>
        <w:ind w:left="6480" w:hanging="180"/>
      </w:pPr>
    </w:lvl>
  </w:abstractNum>
  <w:abstractNum w:abstractNumId="16" w15:restartNumberingAfterBreak="0">
    <w:nsid w:val="3B9622AD"/>
    <w:multiLevelType w:val="hybridMultilevel"/>
    <w:tmpl w:val="E3F4C864"/>
    <w:lvl w:ilvl="0" w:tplc="380A0011">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7" w15:restartNumberingAfterBreak="0">
    <w:nsid w:val="3BF42CAA"/>
    <w:multiLevelType w:val="hybridMultilevel"/>
    <w:tmpl w:val="4824196E"/>
    <w:lvl w:ilvl="0" w:tplc="796487AC">
      <w:start w:val="1"/>
      <w:numFmt w:val="upperRoman"/>
      <w:lvlText w:val="%1)"/>
      <w:lvlJc w:val="left"/>
      <w:pPr>
        <w:ind w:left="1080" w:hanging="72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8" w15:restartNumberingAfterBreak="0">
    <w:nsid w:val="3EC8329C"/>
    <w:multiLevelType w:val="hybridMultilevel"/>
    <w:tmpl w:val="7F1E498E"/>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9" w15:restartNumberingAfterBreak="0">
    <w:nsid w:val="43A439B9"/>
    <w:multiLevelType w:val="hybridMultilevel"/>
    <w:tmpl w:val="05ACD28C"/>
    <w:lvl w:ilvl="0" w:tplc="FB00B6BE">
      <w:start w:val="1"/>
      <w:numFmt w:val="upperRoman"/>
      <w:lvlText w:val="%1)"/>
      <w:lvlJc w:val="left"/>
      <w:pPr>
        <w:ind w:left="1080" w:hanging="72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0" w15:restartNumberingAfterBreak="0">
    <w:nsid w:val="44DB4D4B"/>
    <w:multiLevelType w:val="hybridMultilevel"/>
    <w:tmpl w:val="F7AE6726"/>
    <w:lvl w:ilvl="0" w:tplc="70CCA8E2">
      <w:start w:val="1"/>
      <w:numFmt w:val="decimal"/>
      <w:lvlText w:val="%1."/>
      <w:lvlJc w:val="left"/>
      <w:pPr>
        <w:tabs>
          <w:tab w:val="num" w:pos="2340"/>
        </w:tabs>
        <w:ind w:left="2340" w:hanging="360"/>
      </w:pPr>
      <w:rPr>
        <w:rFonts w:hint="default"/>
      </w:rPr>
    </w:lvl>
    <w:lvl w:ilvl="1" w:tplc="DDDE295C">
      <w:start w:val="1"/>
      <w:numFmt w:val="lowerLetter"/>
      <w:lvlText w:val="%2."/>
      <w:lvlJc w:val="left"/>
      <w:pPr>
        <w:tabs>
          <w:tab w:val="num" w:pos="360"/>
        </w:tabs>
        <w:ind w:left="360" w:hanging="360"/>
      </w:pPr>
      <w:rPr>
        <w:rFonts w:hint="default"/>
      </w:rPr>
    </w:lvl>
    <w:lvl w:ilvl="2" w:tplc="22FA4F34">
      <w:start w:val="1"/>
      <w:numFmt w:val="low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DDDE295C">
      <w:start w:val="1"/>
      <w:numFmt w:val="lowerLetter"/>
      <w:lvlText w:val="%5."/>
      <w:lvlJc w:val="left"/>
      <w:pPr>
        <w:tabs>
          <w:tab w:val="num" w:pos="3600"/>
        </w:tabs>
        <w:ind w:left="3600" w:hanging="360"/>
      </w:pPr>
      <w:rPr>
        <w:rFonts w:hint="default"/>
      </w:rPr>
    </w:lvl>
    <w:lvl w:ilvl="5" w:tplc="0409001B">
      <w:start w:val="1"/>
      <w:numFmt w:val="lowerRoman"/>
      <w:lvlText w:val="%6."/>
      <w:lvlJc w:val="right"/>
      <w:pPr>
        <w:tabs>
          <w:tab w:val="num" w:pos="4320"/>
        </w:tabs>
        <w:ind w:left="4320" w:hanging="180"/>
      </w:pPr>
    </w:lvl>
    <w:lvl w:ilvl="6" w:tplc="8C8A356E">
      <w:start w:val="1"/>
      <w:numFmt w:val="upperRoman"/>
      <w:lvlText w:val="%7)"/>
      <w:lvlJc w:val="left"/>
      <w:pPr>
        <w:ind w:left="720" w:hanging="720"/>
      </w:pPr>
      <w:rPr>
        <w:rFonts w:hint="default"/>
      </w:rPr>
    </w:lvl>
    <w:lvl w:ilvl="7" w:tplc="475AD2FE">
      <w:start w:val="1"/>
      <w:numFmt w:val="upperRoman"/>
      <w:lvlText w:val="%8)"/>
      <w:lvlJc w:val="left"/>
      <w:pPr>
        <w:ind w:left="6120" w:hanging="720"/>
      </w:pPr>
      <w:rPr>
        <w:rFonts w:hint="default"/>
      </w:rPr>
    </w:lvl>
    <w:lvl w:ilvl="8" w:tplc="0409001B" w:tentative="1">
      <w:start w:val="1"/>
      <w:numFmt w:val="lowerRoman"/>
      <w:lvlText w:val="%9."/>
      <w:lvlJc w:val="right"/>
      <w:pPr>
        <w:tabs>
          <w:tab w:val="num" w:pos="6480"/>
        </w:tabs>
        <w:ind w:left="6480" w:hanging="180"/>
      </w:pPr>
    </w:lvl>
  </w:abstractNum>
  <w:abstractNum w:abstractNumId="21" w15:restartNumberingAfterBreak="0">
    <w:nsid w:val="49601C47"/>
    <w:multiLevelType w:val="hybridMultilevel"/>
    <w:tmpl w:val="7102C156"/>
    <w:lvl w:ilvl="0" w:tplc="04090019">
      <w:start w:val="1"/>
      <w:numFmt w:val="lowerLetter"/>
      <w:lvlText w:val="%1."/>
      <w:lvlJc w:val="left"/>
      <w:pPr>
        <w:tabs>
          <w:tab w:val="num" w:pos="1440"/>
        </w:tabs>
        <w:ind w:left="1440" w:hanging="360"/>
      </w:pPr>
    </w:lvl>
    <w:lvl w:ilvl="1" w:tplc="B49E955C">
      <w:start w:val="11"/>
      <w:numFmt w:val="upperLetter"/>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4A556818"/>
    <w:multiLevelType w:val="hybridMultilevel"/>
    <w:tmpl w:val="FA1A752C"/>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3" w15:restartNumberingAfterBreak="0">
    <w:nsid w:val="4B3041E0"/>
    <w:multiLevelType w:val="hybridMultilevel"/>
    <w:tmpl w:val="A8C8A5CE"/>
    <w:lvl w:ilvl="0" w:tplc="67800B38">
      <w:start w:val="1"/>
      <w:numFmt w:val="bullet"/>
      <w:lvlText w:val=""/>
      <w:lvlJc w:val="left"/>
      <w:pPr>
        <w:ind w:left="786" w:hanging="360"/>
      </w:pPr>
      <w:rPr>
        <w:rFonts w:ascii="Symbol" w:eastAsiaTheme="minorHAnsi" w:hAnsi="Symbol" w:cstheme="minorBidi" w:hint="default"/>
      </w:rPr>
    </w:lvl>
    <w:lvl w:ilvl="1" w:tplc="380A0003" w:tentative="1">
      <w:start w:val="1"/>
      <w:numFmt w:val="bullet"/>
      <w:lvlText w:val="o"/>
      <w:lvlJc w:val="left"/>
      <w:pPr>
        <w:ind w:left="1506" w:hanging="360"/>
      </w:pPr>
      <w:rPr>
        <w:rFonts w:ascii="Courier New" w:hAnsi="Courier New" w:cs="Courier New" w:hint="default"/>
      </w:rPr>
    </w:lvl>
    <w:lvl w:ilvl="2" w:tplc="380A0005" w:tentative="1">
      <w:start w:val="1"/>
      <w:numFmt w:val="bullet"/>
      <w:lvlText w:val=""/>
      <w:lvlJc w:val="left"/>
      <w:pPr>
        <w:ind w:left="2226" w:hanging="360"/>
      </w:pPr>
      <w:rPr>
        <w:rFonts w:ascii="Wingdings" w:hAnsi="Wingdings" w:hint="default"/>
      </w:rPr>
    </w:lvl>
    <w:lvl w:ilvl="3" w:tplc="380A0001" w:tentative="1">
      <w:start w:val="1"/>
      <w:numFmt w:val="bullet"/>
      <w:lvlText w:val=""/>
      <w:lvlJc w:val="left"/>
      <w:pPr>
        <w:ind w:left="2946" w:hanging="360"/>
      </w:pPr>
      <w:rPr>
        <w:rFonts w:ascii="Symbol" w:hAnsi="Symbol" w:hint="default"/>
      </w:rPr>
    </w:lvl>
    <w:lvl w:ilvl="4" w:tplc="380A0003" w:tentative="1">
      <w:start w:val="1"/>
      <w:numFmt w:val="bullet"/>
      <w:lvlText w:val="o"/>
      <w:lvlJc w:val="left"/>
      <w:pPr>
        <w:ind w:left="3666" w:hanging="360"/>
      </w:pPr>
      <w:rPr>
        <w:rFonts w:ascii="Courier New" w:hAnsi="Courier New" w:cs="Courier New" w:hint="default"/>
      </w:rPr>
    </w:lvl>
    <w:lvl w:ilvl="5" w:tplc="380A0005" w:tentative="1">
      <w:start w:val="1"/>
      <w:numFmt w:val="bullet"/>
      <w:lvlText w:val=""/>
      <w:lvlJc w:val="left"/>
      <w:pPr>
        <w:ind w:left="4386" w:hanging="360"/>
      </w:pPr>
      <w:rPr>
        <w:rFonts w:ascii="Wingdings" w:hAnsi="Wingdings" w:hint="default"/>
      </w:rPr>
    </w:lvl>
    <w:lvl w:ilvl="6" w:tplc="380A0001" w:tentative="1">
      <w:start w:val="1"/>
      <w:numFmt w:val="bullet"/>
      <w:lvlText w:val=""/>
      <w:lvlJc w:val="left"/>
      <w:pPr>
        <w:ind w:left="5106" w:hanging="360"/>
      </w:pPr>
      <w:rPr>
        <w:rFonts w:ascii="Symbol" w:hAnsi="Symbol" w:hint="default"/>
      </w:rPr>
    </w:lvl>
    <w:lvl w:ilvl="7" w:tplc="380A0003" w:tentative="1">
      <w:start w:val="1"/>
      <w:numFmt w:val="bullet"/>
      <w:lvlText w:val="o"/>
      <w:lvlJc w:val="left"/>
      <w:pPr>
        <w:ind w:left="5826" w:hanging="360"/>
      </w:pPr>
      <w:rPr>
        <w:rFonts w:ascii="Courier New" w:hAnsi="Courier New" w:cs="Courier New" w:hint="default"/>
      </w:rPr>
    </w:lvl>
    <w:lvl w:ilvl="8" w:tplc="380A0005" w:tentative="1">
      <w:start w:val="1"/>
      <w:numFmt w:val="bullet"/>
      <w:lvlText w:val=""/>
      <w:lvlJc w:val="left"/>
      <w:pPr>
        <w:ind w:left="6546" w:hanging="360"/>
      </w:pPr>
      <w:rPr>
        <w:rFonts w:ascii="Wingdings" w:hAnsi="Wingdings" w:hint="default"/>
      </w:rPr>
    </w:lvl>
  </w:abstractNum>
  <w:abstractNum w:abstractNumId="24" w15:restartNumberingAfterBreak="0">
    <w:nsid w:val="4D557906"/>
    <w:multiLevelType w:val="hybridMultilevel"/>
    <w:tmpl w:val="5B30D31A"/>
    <w:lvl w:ilvl="0" w:tplc="BD7E0836">
      <w:start w:val="1"/>
      <w:numFmt w:val="upperRoman"/>
      <w:lvlText w:val="%1)"/>
      <w:lvlJc w:val="left"/>
      <w:pPr>
        <w:ind w:left="1080" w:hanging="72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5" w15:restartNumberingAfterBreak="0">
    <w:nsid w:val="4E10098F"/>
    <w:multiLevelType w:val="hybridMultilevel"/>
    <w:tmpl w:val="E9AC3336"/>
    <w:lvl w:ilvl="0" w:tplc="752EF8DC">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6" w15:restartNumberingAfterBreak="0">
    <w:nsid w:val="54160729"/>
    <w:multiLevelType w:val="hybridMultilevel"/>
    <w:tmpl w:val="E634E4E4"/>
    <w:lvl w:ilvl="0" w:tplc="380A0019">
      <w:start w:val="1"/>
      <w:numFmt w:val="lowerLetter"/>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7" w15:restartNumberingAfterBreak="0">
    <w:nsid w:val="5CAD1BBB"/>
    <w:multiLevelType w:val="hybridMultilevel"/>
    <w:tmpl w:val="229298AC"/>
    <w:lvl w:ilvl="0" w:tplc="6FC0AB3C">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8" w15:restartNumberingAfterBreak="0">
    <w:nsid w:val="5E1C299D"/>
    <w:multiLevelType w:val="hybridMultilevel"/>
    <w:tmpl w:val="1FD0C0B6"/>
    <w:lvl w:ilvl="0" w:tplc="C388EEE6">
      <w:start w:val="3"/>
      <w:numFmt w:val="upperRoman"/>
      <w:lvlText w:val="%1)"/>
      <w:lvlJc w:val="left"/>
      <w:pPr>
        <w:ind w:left="1080" w:hanging="72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29" w15:restartNumberingAfterBreak="0">
    <w:nsid w:val="5EF075CA"/>
    <w:multiLevelType w:val="hybridMultilevel"/>
    <w:tmpl w:val="117C251C"/>
    <w:lvl w:ilvl="0" w:tplc="380A0001">
      <w:start w:val="1"/>
      <w:numFmt w:val="bullet"/>
      <w:lvlText w:val=""/>
      <w:lvlJc w:val="left"/>
      <w:pPr>
        <w:ind w:left="788" w:hanging="360"/>
      </w:pPr>
      <w:rPr>
        <w:rFonts w:ascii="Symbol" w:hAnsi="Symbol" w:hint="default"/>
      </w:rPr>
    </w:lvl>
    <w:lvl w:ilvl="1" w:tplc="380A0003" w:tentative="1">
      <w:start w:val="1"/>
      <w:numFmt w:val="bullet"/>
      <w:lvlText w:val="o"/>
      <w:lvlJc w:val="left"/>
      <w:pPr>
        <w:ind w:left="1508" w:hanging="360"/>
      </w:pPr>
      <w:rPr>
        <w:rFonts w:ascii="Courier New" w:hAnsi="Courier New" w:cs="Courier New" w:hint="default"/>
      </w:rPr>
    </w:lvl>
    <w:lvl w:ilvl="2" w:tplc="380A0005" w:tentative="1">
      <w:start w:val="1"/>
      <w:numFmt w:val="bullet"/>
      <w:lvlText w:val=""/>
      <w:lvlJc w:val="left"/>
      <w:pPr>
        <w:ind w:left="2228" w:hanging="360"/>
      </w:pPr>
      <w:rPr>
        <w:rFonts w:ascii="Wingdings" w:hAnsi="Wingdings" w:hint="default"/>
      </w:rPr>
    </w:lvl>
    <w:lvl w:ilvl="3" w:tplc="380A0001" w:tentative="1">
      <w:start w:val="1"/>
      <w:numFmt w:val="bullet"/>
      <w:lvlText w:val=""/>
      <w:lvlJc w:val="left"/>
      <w:pPr>
        <w:ind w:left="2948" w:hanging="360"/>
      </w:pPr>
      <w:rPr>
        <w:rFonts w:ascii="Symbol" w:hAnsi="Symbol" w:hint="default"/>
      </w:rPr>
    </w:lvl>
    <w:lvl w:ilvl="4" w:tplc="380A0003" w:tentative="1">
      <w:start w:val="1"/>
      <w:numFmt w:val="bullet"/>
      <w:lvlText w:val="o"/>
      <w:lvlJc w:val="left"/>
      <w:pPr>
        <w:ind w:left="3668" w:hanging="360"/>
      </w:pPr>
      <w:rPr>
        <w:rFonts w:ascii="Courier New" w:hAnsi="Courier New" w:cs="Courier New" w:hint="default"/>
      </w:rPr>
    </w:lvl>
    <w:lvl w:ilvl="5" w:tplc="380A0005" w:tentative="1">
      <w:start w:val="1"/>
      <w:numFmt w:val="bullet"/>
      <w:lvlText w:val=""/>
      <w:lvlJc w:val="left"/>
      <w:pPr>
        <w:ind w:left="4388" w:hanging="360"/>
      </w:pPr>
      <w:rPr>
        <w:rFonts w:ascii="Wingdings" w:hAnsi="Wingdings" w:hint="default"/>
      </w:rPr>
    </w:lvl>
    <w:lvl w:ilvl="6" w:tplc="380A0001" w:tentative="1">
      <w:start w:val="1"/>
      <w:numFmt w:val="bullet"/>
      <w:lvlText w:val=""/>
      <w:lvlJc w:val="left"/>
      <w:pPr>
        <w:ind w:left="5108" w:hanging="360"/>
      </w:pPr>
      <w:rPr>
        <w:rFonts w:ascii="Symbol" w:hAnsi="Symbol" w:hint="default"/>
      </w:rPr>
    </w:lvl>
    <w:lvl w:ilvl="7" w:tplc="380A0003" w:tentative="1">
      <w:start w:val="1"/>
      <w:numFmt w:val="bullet"/>
      <w:lvlText w:val="o"/>
      <w:lvlJc w:val="left"/>
      <w:pPr>
        <w:ind w:left="5828" w:hanging="360"/>
      </w:pPr>
      <w:rPr>
        <w:rFonts w:ascii="Courier New" w:hAnsi="Courier New" w:cs="Courier New" w:hint="default"/>
      </w:rPr>
    </w:lvl>
    <w:lvl w:ilvl="8" w:tplc="380A0005" w:tentative="1">
      <w:start w:val="1"/>
      <w:numFmt w:val="bullet"/>
      <w:lvlText w:val=""/>
      <w:lvlJc w:val="left"/>
      <w:pPr>
        <w:ind w:left="6548" w:hanging="360"/>
      </w:pPr>
      <w:rPr>
        <w:rFonts w:ascii="Wingdings" w:hAnsi="Wingdings" w:hint="default"/>
      </w:rPr>
    </w:lvl>
  </w:abstractNum>
  <w:abstractNum w:abstractNumId="30" w15:restartNumberingAfterBreak="0">
    <w:nsid w:val="61ED0C0F"/>
    <w:multiLevelType w:val="hybridMultilevel"/>
    <w:tmpl w:val="9F7CDC5C"/>
    <w:lvl w:ilvl="0" w:tplc="380A000F">
      <w:start w:val="1"/>
      <w:numFmt w:val="decimal"/>
      <w:lvlText w:val="%1."/>
      <w:lvlJc w:val="lef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1" w15:restartNumberingAfterBreak="0">
    <w:nsid w:val="62482CC8"/>
    <w:multiLevelType w:val="hybridMultilevel"/>
    <w:tmpl w:val="6FCA1A9E"/>
    <w:lvl w:ilvl="0" w:tplc="0409000F">
      <w:start w:val="1"/>
      <w:numFmt w:val="decimal"/>
      <w:lvlText w:val="%1."/>
      <w:lvlJc w:val="left"/>
      <w:pPr>
        <w:ind w:left="360" w:hanging="360"/>
      </w:pPr>
      <w:rPr>
        <w:rFonts w:hint="default"/>
      </w:rPr>
    </w:lvl>
    <w:lvl w:ilvl="1" w:tplc="380A0003" w:tentative="1">
      <w:start w:val="1"/>
      <w:numFmt w:val="bullet"/>
      <w:lvlText w:val="o"/>
      <w:lvlJc w:val="left"/>
      <w:pPr>
        <w:ind w:left="1080" w:hanging="360"/>
      </w:pPr>
      <w:rPr>
        <w:rFonts w:ascii="Courier New" w:hAnsi="Courier New" w:cs="Courier New" w:hint="default"/>
      </w:rPr>
    </w:lvl>
    <w:lvl w:ilvl="2" w:tplc="380A0005" w:tentative="1">
      <w:start w:val="1"/>
      <w:numFmt w:val="bullet"/>
      <w:lvlText w:val=""/>
      <w:lvlJc w:val="left"/>
      <w:pPr>
        <w:ind w:left="1800" w:hanging="360"/>
      </w:pPr>
      <w:rPr>
        <w:rFonts w:ascii="Wingdings" w:hAnsi="Wingdings" w:hint="default"/>
      </w:rPr>
    </w:lvl>
    <w:lvl w:ilvl="3" w:tplc="380A0001" w:tentative="1">
      <w:start w:val="1"/>
      <w:numFmt w:val="bullet"/>
      <w:lvlText w:val=""/>
      <w:lvlJc w:val="left"/>
      <w:pPr>
        <w:ind w:left="2520" w:hanging="360"/>
      </w:pPr>
      <w:rPr>
        <w:rFonts w:ascii="Symbol" w:hAnsi="Symbol" w:hint="default"/>
      </w:rPr>
    </w:lvl>
    <w:lvl w:ilvl="4" w:tplc="380A0003" w:tentative="1">
      <w:start w:val="1"/>
      <w:numFmt w:val="bullet"/>
      <w:lvlText w:val="o"/>
      <w:lvlJc w:val="left"/>
      <w:pPr>
        <w:ind w:left="3240" w:hanging="360"/>
      </w:pPr>
      <w:rPr>
        <w:rFonts w:ascii="Courier New" w:hAnsi="Courier New" w:cs="Courier New" w:hint="default"/>
      </w:rPr>
    </w:lvl>
    <w:lvl w:ilvl="5" w:tplc="380A0005" w:tentative="1">
      <w:start w:val="1"/>
      <w:numFmt w:val="bullet"/>
      <w:lvlText w:val=""/>
      <w:lvlJc w:val="left"/>
      <w:pPr>
        <w:ind w:left="3960" w:hanging="360"/>
      </w:pPr>
      <w:rPr>
        <w:rFonts w:ascii="Wingdings" w:hAnsi="Wingdings" w:hint="default"/>
      </w:rPr>
    </w:lvl>
    <w:lvl w:ilvl="6" w:tplc="380A0001" w:tentative="1">
      <w:start w:val="1"/>
      <w:numFmt w:val="bullet"/>
      <w:lvlText w:val=""/>
      <w:lvlJc w:val="left"/>
      <w:pPr>
        <w:ind w:left="4680" w:hanging="360"/>
      </w:pPr>
      <w:rPr>
        <w:rFonts w:ascii="Symbol" w:hAnsi="Symbol" w:hint="default"/>
      </w:rPr>
    </w:lvl>
    <w:lvl w:ilvl="7" w:tplc="380A0003" w:tentative="1">
      <w:start w:val="1"/>
      <w:numFmt w:val="bullet"/>
      <w:lvlText w:val="o"/>
      <w:lvlJc w:val="left"/>
      <w:pPr>
        <w:ind w:left="5400" w:hanging="360"/>
      </w:pPr>
      <w:rPr>
        <w:rFonts w:ascii="Courier New" w:hAnsi="Courier New" w:cs="Courier New" w:hint="default"/>
      </w:rPr>
    </w:lvl>
    <w:lvl w:ilvl="8" w:tplc="380A0005" w:tentative="1">
      <w:start w:val="1"/>
      <w:numFmt w:val="bullet"/>
      <w:lvlText w:val=""/>
      <w:lvlJc w:val="left"/>
      <w:pPr>
        <w:ind w:left="6120" w:hanging="360"/>
      </w:pPr>
      <w:rPr>
        <w:rFonts w:ascii="Wingdings" w:hAnsi="Wingdings" w:hint="default"/>
      </w:rPr>
    </w:lvl>
  </w:abstractNum>
  <w:abstractNum w:abstractNumId="32" w15:restartNumberingAfterBreak="0">
    <w:nsid w:val="6C6771DB"/>
    <w:multiLevelType w:val="hybridMultilevel"/>
    <w:tmpl w:val="116A858A"/>
    <w:lvl w:ilvl="0" w:tplc="380A0013">
      <w:start w:val="1"/>
      <w:numFmt w:val="upperRoman"/>
      <w:lvlText w:val="%1."/>
      <w:lvlJc w:val="righ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3" w15:restartNumberingAfterBreak="0">
    <w:nsid w:val="6FBA07E1"/>
    <w:multiLevelType w:val="hybridMultilevel"/>
    <w:tmpl w:val="332EC4A2"/>
    <w:lvl w:ilvl="0" w:tplc="C366C8DC">
      <w:start w:val="1"/>
      <w:numFmt w:val="upperRoman"/>
      <w:lvlText w:val="%1)"/>
      <w:lvlJc w:val="left"/>
      <w:pPr>
        <w:ind w:left="1080" w:hanging="72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4" w15:restartNumberingAfterBreak="0">
    <w:nsid w:val="70762102"/>
    <w:multiLevelType w:val="hybridMultilevel"/>
    <w:tmpl w:val="B4828370"/>
    <w:lvl w:ilvl="0" w:tplc="380A0013">
      <w:start w:val="1"/>
      <w:numFmt w:val="upperRoman"/>
      <w:lvlText w:val="%1."/>
      <w:lvlJc w:val="righ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5" w15:restartNumberingAfterBreak="0">
    <w:nsid w:val="73717958"/>
    <w:multiLevelType w:val="hybridMultilevel"/>
    <w:tmpl w:val="D55CE600"/>
    <w:lvl w:ilvl="0" w:tplc="CD18CD4C">
      <w:start w:val="1"/>
      <w:numFmt w:val="decimal"/>
      <w:lvlText w:val="%1)"/>
      <w:lvlJc w:val="left"/>
      <w:pPr>
        <w:ind w:left="720" w:hanging="360"/>
      </w:pPr>
      <w:rPr>
        <w:rFonts w:hint="default"/>
        <w:b/>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6" w15:restartNumberingAfterBreak="0">
    <w:nsid w:val="77066BBC"/>
    <w:multiLevelType w:val="hybridMultilevel"/>
    <w:tmpl w:val="C67289B2"/>
    <w:lvl w:ilvl="0" w:tplc="C11E4664">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7" w15:restartNumberingAfterBreak="0">
    <w:nsid w:val="776A5F08"/>
    <w:multiLevelType w:val="hybridMultilevel"/>
    <w:tmpl w:val="2278D9D6"/>
    <w:lvl w:ilvl="0" w:tplc="380A0013">
      <w:start w:val="1"/>
      <w:numFmt w:val="upperRoman"/>
      <w:lvlText w:val="%1."/>
      <w:lvlJc w:val="right"/>
      <w:pPr>
        <w:ind w:left="720" w:hanging="360"/>
      </w:p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38" w15:restartNumberingAfterBreak="0">
    <w:nsid w:val="79852BAC"/>
    <w:multiLevelType w:val="hybridMultilevel"/>
    <w:tmpl w:val="DAE87988"/>
    <w:lvl w:ilvl="0" w:tplc="8FD8F2FA">
      <w:start w:val="1"/>
      <w:numFmt w:val="lowerLetter"/>
      <w:lvlText w:val="%1)"/>
      <w:lvlJc w:val="left"/>
      <w:pPr>
        <w:tabs>
          <w:tab w:val="num" w:pos="1440"/>
        </w:tabs>
        <w:ind w:left="1440" w:hanging="360"/>
      </w:pPr>
      <w:rPr>
        <w:rFonts w:hint="default"/>
      </w:rPr>
    </w:lvl>
    <w:lvl w:ilvl="1" w:tplc="BB985D82">
      <w:start w:val="2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D847401"/>
    <w:multiLevelType w:val="hybridMultilevel"/>
    <w:tmpl w:val="50821A9E"/>
    <w:lvl w:ilvl="0" w:tplc="BD2E281A">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40" w15:restartNumberingAfterBreak="0">
    <w:nsid w:val="7DA74F6E"/>
    <w:multiLevelType w:val="hybridMultilevel"/>
    <w:tmpl w:val="3BEACEE4"/>
    <w:lvl w:ilvl="0" w:tplc="380A000F">
      <w:start w:val="1"/>
      <w:numFmt w:val="decimal"/>
      <w:lvlText w:val="%1."/>
      <w:lvlJc w:val="left"/>
      <w:pPr>
        <w:ind w:left="720" w:hanging="360"/>
      </w:pPr>
      <w:rPr>
        <w:rFonts w:hint="default"/>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41" w15:restartNumberingAfterBreak="0">
    <w:nsid w:val="7DD81DDC"/>
    <w:multiLevelType w:val="hybridMultilevel"/>
    <w:tmpl w:val="87B82462"/>
    <w:lvl w:ilvl="0" w:tplc="0BE6E4B6">
      <w:start w:val="1"/>
      <w:numFmt w:val="lowerLetter"/>
      <w:lvlText w:val="%1)"/>
      <w:lvlJc w:val="left"/>
      <w:pPr>
        <w:tabs>
          <w:tab w:val="num" w:pos="360"/>
        </w:tabs>
        <w:ind w:left="360" w:hanging="360"/>
      </w:pPr>
      <w:rPr>
        <w:rFonts w:ascii="Verdana" w:eastAsiaTheme="minorHAnsi" w:hAnsi="Verdana" w:cstheme="minorBidi"/>
      </w:rPr>
    </w:lvl>
    <w:lvl w:ilvl="1" w:tplc="37C60B78">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7EAC53CE"/>
    <w:multiLevelType w:val="hybridMultilevel"/>
    <w:tmpl w:val="9B5A727C"/>
    <w:lvl w:ilvl="0" w:tplc="4582DDFC">
      <w:start w:val="1"/>
      <w:numFmt w:val="bullet"/>
      <w:lvlText w:val="-"/>
      <w:lvlJc w:val="left"/>
      <w:pPr>
        <w:ind w:left="720" w:hanging="360"/>
      </w:pPr>
      <w:rPr>
        <w:rFonts w:ascii="Verdana" w:eastAsiaTheme="minorHAnsi" w:hAnsi="Verdana" w:cs="Arial" w:hint="default"/>
        <w:color w:val="auto"/>
        <w:sz w:val="18"/>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35"/>
  </w:num>
  <w:num w:numId="4">
    <w:abstractNumId w:val="42"/>
  </w:num>
  <w:num w:numId="5">
    <w:abstractNumId w:val="23"/>
  </w:num>
  <w:num w:numId="6">
    <w:abstractNumId w:val="26"/>
  </w:num>
  <w:num w:numId="7">
    <w:abstractNumId w:val="11"/>
  </w:num>
  <w:num w:numId="8">
    <w:abstractNumId w:val="5"/>
  </w:num>
  <w:num w:numId="9">
    <w:abstractNumId w:val="21"/>
  </w:num>
  <w:num w:numId="10">
    <w:abstractNumId w:val="7"/>
  </w:num>
  <w:num w:numId="11">
    <w:abstractNumId w:val="38"/>
  </w:num>
  <w:num w:numId="12">
    <w:abstractNumId w:val="22"/>
  </w:num>
  <w:num w:numId="13">
    <w:abstractNumId w:val="28"/>
  </w:num>
  <w:num w:numId="14">
    <w:abstractNumId w:val="0"/>
  </w:num>
  <w:num w:numId="15">
    <w:abstractNumId w:val="2"/>
  </w:num>
  <w:num w:numId="16">
    <w:abstractNumId w:val="9"/>
  </w:num>
  <w:num w:numId="17">
    <w:abstractNumId w:val="15"/>
  </w:num>
  <w:num w:numId="18">
    <w:abstractNumId w:val="41"/>
  </w:num>
  <w:num w:numId="19">
    <w:abstractNumId w:val="6"/>
  </w:num>
  <w:num w:numId="20">
    <w:abstractNumId w:val="3"/>
  </w:num>
  <w:num w:numId="21">
    <w:abstractNumId w:val="17"/>
  </w:num>
  <w:num w:numId="22">
    <w:abstractNumId w:val="30"/>
  </w:num>
  <w:num w:numId="23">
    <w:abstractNumId w:val="10"/>
  </w:num>
  <w:num w:numId="24">
    <w:abstractNumId w:val="37"/>
  </w:num>
  <w:num w:numId="25">
    <w:abstractNumId w:val="32"/>
  </w:num>
  <w:num w:numId="26">
    <w:abstractNumId w:val="14"/>
  </w:num>
  <w:num w:numId="27">
    <w:abstractNumId w:val="40"/>
  </w:num>
  <w:num w:numId="28">
    <w:abstractNumId w:val="16"/>
  </w:num>
  <w:num w:numId="29">
    <w:abstractNumId w:val="33"/>
  </w:num>
  <w:num w:numId="30">
    <w:abstractNumId w:val="24"/>
  </w:num>
  <w:num w:numId="31">
    <w:abstractNumId w:val="4"/>
  </w:num>
  <w:num w:numId="32">
    <w:abstractNumId w:val="19"/>
  </w:num>
  <w:num w:numId="33">
    <w:abstractNumId w:val="34"/>
  </w:num>
  <w:num w:numId="34">
    <w:abstractNumId w:val="18"/>
  </w:num>
  <w:num w:numId="35">
    <w:abstractNumId w:val="31"/>
  </w:num>
  <w:num w:numId="36">
    <w:abstractNumId w:val="8"/>
  </w:num>
  <w:num w:numId="37">
    <w:abstractNumId w:val="29"/>
  </w:num>
  <w:num w:numId="38">
    <w:abstractNumId w:val="20"/>
  </w:num>
  <w:num w:numId="39">
    <w:abstractNumId w:val="12"/>
  </w:num>
  <w:num w:numId="40">
    <w:abstractNumId w:val="27"/>
  </w:num>
  <w:num w:numId="41">
    <w:abstractNumId w:val="39"/>
  </w:num>
  <w:num w:numId="42">
    <w:abstractNumId w:val="36"/>
  </w:num>
  <w:num w:numId="43">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A71"/>
    <w:rsid w:val="00006E55"/>
    <w:rsid w:val="00013232"/>
    <w:rsid w:val="000325CB"/>
    <w:rsid w:val="0003282C"/>
    <w:rsid w:val="00057429"/>
    <w:rsid w:val="000B635E"/>
    <w:rsid w:val="000C5A4C"/>
    <w:rsid w:val="000D088A"/>
    <w:rsid w:val="000F3D73"/>
    <w:rsid w:val="00125EF1"/>
    <w:rsid w:val="0013350C"/>
    <w:rsid w:val="00157500"/>
    <w:rsid w:val="001677E5"/>
    <w:rsid w:val="00172EC2"/>
    <w:rsid w:val="00184727"/>
    <w:rsid w:val="001D699A"/>
    <w:rsid w:val="001F20A8"/>
    <w:rsid w:val="001F5E0F"/>
    <w:rsid w:val="00214BB2"/>
    <w:rsid w:val="00221B44"/>
    <w:rsid w:val="00287998"/>
    <w:rsid w:val="002E6F79"/>
    <w:rsid w:val="00334199"/>
    <w:rsid w:val="00335970"/>
    <w:rsid w:val="003360F2"/>
    <w:rsid w:val="00341277"/>
    <w:rsid w:val="003C2057"/>
    <w:rsid w:val="003C4750"/>
    <w:rsid w:val="00430A08"/>
    <w:rsid w:val="00430BCF"/>
    <w:rsid w:val="00431ED7"/>
    <w:rsid w:val="00451ED2"/>
    <w:rsid w:val="004734F7"/>
    <w:rsid w:val="00477E31"/>
    <w:rsid w:val="004912E3"/>
    <w:rsid w:val="00497E3C"/>
    <w:rsid w:val="004C1E01"/>
    <w:rsid w:val="004C39B3"/>
    <w:rsid w:val="004C3F03"/>
    <w:rsid w:val="004E2E28"/>
    <w:rsid w:val="004F6302"/>
    <w:rsid w:val="0050353E"/>
    <w:rsid w:val="00532007"/>
    <w:rsid w:val="00567FB4"/>
    <w:rsid w:val="005842E0"/>
    <w:rsid w:val="005A4AE6"/>
    <w:rsid w:val="005D3E25"/>
    <w:rsid w:val="005D7005"/>
    <w:rsid w:val="005F6D78"/>
    <w:rsid w:val="00601A32"/>
    <w:rsid w:val="00603342"/>
    <w:rsid w:val="00616A10"/>
    <w:rsid w:val="00644A71"/>
    <w:rsid w:val="006544E6"/>
    <w:rsid w:val="006620EF"/>
    <w:rsid w:val="006A25BC"/>
    <w:rsid w:val="006B3506"/>
    <w:rsid w:val="006C2C4F"/>
    <w:rsid w:val="006D1E06"/>
    <w:rsid w:val="006E533E"/>
    <w:rsid w:val="00731384"/>
    <w:rsid w:val="007343FB"/>
    <w:rsid w:val="00762703"/>
    <w:rsid w:val="00770904"/>
    <w:rsid w:val="00782EF0"/>
    <w:rsid w:val="007B5343"/>
    <w:rsid w:val="008159BA"/>
    <w:rsid w:val="0082032E"/>
    <w:rsid w:val="0083332E"/>
    <w:rsid w:val="00881FE2"/>
    <w:rsid w:val="008D5214"/>
    <w:rsid w:val="009000DA"/>
    <w:rsid w:val="00926273"/>
    <w:rsid w:val="009461FF"/>
    <w:rsid w:val="00950B03"/>
    <w:rsid w:val="00951A0D"/>
    <w:rsid w:val="00953487"/>
    <w:rsid w:val="00962D3C"/>
    <w:rsid w:val="009749C0"/>
    <w:rsid w:val="0097572A"/>
    <w:rsid w:val="0099066B"/>
    <w:rsid w:val="00994DC0"/>
    <w:rsid w:val="009A77BC"/>
    <w:rsid w:val="00A029D8"/>
    <w:rsid w:val="00A14205"/>
    <w:rsid w:val="00A20841"/>
    <w:rsid w:val="00A555D8"/>
    <w:rsid w:val="00A564C9"/>
    <w:rsid w:val="00A65CDA"/>
    <w:rsid w:val="00AA3779"/>
    <w:rsid w:val="00AE525A"/>
    <w:rsid w:val="00B012DD"/>
    <w:rsid w:val="00B41055"/>
    <w:rsid w:val="00B438E8"/>
    <w:rsid w:val="00B52FA9"/>
    <w:rsid w:val="00B54657"/>
    <w:rsid w:val="00B55F46"/>
    <w:rsid w:val="00B621D1"/>
    <w:rsid w:val="00BC1186"/>
    <w:rsid w:val="00BC5EB8"/>
    <w:rsid w:val="00C55464"/>
    <w:rsid w:val="00C829D2"/>
    <w:rsid w:val="00C909C2"/>
    <w:rsid w:val="00CA1EC6"/>
    <w:rsid w:val="00CA4EC2"/>
    <w:rsid w:val="00CA5E9C"/>
    <w:rsid w:val="00CA7A70"/>
    <w:rsid w:val="00CA7DD8"/>
    <w:rsid w:val="00CB3B81"/>
    <w:rsid w:val="00CC4555"/>
    <w:rsid w:val="00CE5C3F"/>
    <w:rsid w:val="00D30C04"/>
    <w:rsid w:val="00D605F4"/>
    <w:rsid w:val="00D729D7"/>
    <w:rsid w:val="00D91729"/>
    <w:rsid w:val="00D94DFD"/>
    <w:rsid w:val="00D955D3"/>
    <w:rsid w:val="00D959E9"/>
    <w:rsid w:val="00DB0523"/>
    <w:rsid w:val="00DB3454"/>
    <w:rsid w:val="00DC006D"/>
    <w:rsid w:val="00DC1D4B"/>
    <w:rsid w:val="00E001A8"/>
    <w:rsid w:val="00E07653"/>
    <w:rsid w:val="00E14C7A"/>
    <w:rsid w:val="00E34976"/>
    <w:rsid w:val="00E44B40"/>
    <w:rsid w:val="00E5375F"/>
    <w:rsid w:val="00EB5409"/>
    <w:rsid w:val="00ED03FA"/>
    <w:rsid w:val="00ED2B87"/>
    <w:rsid w:val="00ED506B"/>
    <w:rsid w:val="00F04960"/>
    <w:rsid w:val="00F83672"/>
    <w:rsid w:val="00F83946"/>
    <w:rsid w:val="00FA7F85"/>
    <w:rsid w:val="00FB00E1"/>
    <w:rsid w:val="00FB1A9A"/>
    <w:rsid w:val="00FB3236"/>
    <w:rsid w:val="00FC600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B2D2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Ttulo1">
    <w:name w:val="heading 1"/>
    <w:basedOn w:val="Normal"/>
    <w:next w:val="Normal"/>
    <w:link w:val="Ttulo1Car"/>
    <w:uiPriority w:val="9"/>
    <w:qFormat/>
    <w:rsid w:val="003360F2"/>
    <w:pPr>
      <w:keepNext/>
      <w:keepLines/>
      <w:spacing w:before="240" w:after="0" w:line="360" w:lineRule="auto"/>
      <w:jc w:val="center"/>
      <w:outlineLvl w:val="0"/>
    </w:pPr>
    <w:rPr>
      <w:rFonts w:ascii="Verdana" w:eastAsiaTheme="majorEastAsia" w:hAnsi="Verdana" w:cstheme="majorBidi"/>
      <w:b/>
      <w:sz w:val="36"/>
      <w:szCs w:val="32"/>
    </w:rPr>
  </w:style>
  <w:style w:type="paragraph" w:styleId="Ttulo2">
    <w:name w:val="heading 2"/>
    <w:basedOn w:val="Normal"/>
    <w:next w:val="Normal"/>
    <w:link w:val="Ttulo2Car"/>
    <w:uiPriority w:val="9"/>
    <w:unhideWhenUsed/>
    <w:qFormat/>
    <w:rsid w:val="006B3506"/>
    <w:pPr>
      <w:keepNext/>
      <w:keepLines/>
      <w:spacing w:before="40" w:after="0" w:line="360" w:lineRule="auto"/>
      <w:jc w:val="center"/>
      <w:outlineLvl w:val="1"/>
    </w:pPr>
    <w:rPr>
      <w:rFonts w:ascii="Verdana" w:eastAsiaTheme="majorEastAsia" w:hAnsi="Verdana" w:cstheme="majorBidi"/>
      <w:b/>
      <w:szCs w:val="26"/>
    </w:rPr>
  </w:style>
  <w:style w:type="paragraph" w:styleId="Ttulo3">
    <w:name w:val="heading 3"/>
    <w:basedOn w:val="Normal"/>
    <w:link w:val="Ttulo3Car"/>
    <w:uiPriority w:val="9"/>
    <w:qFormat/>
    <w:rsid w:val="006B3506"/>
    <w:pPr>
      <w:spacing w:before="100" w:beforeAutospacing="1" w:after="100" w:afterAutospacing="1" w:line="240" w:lineRule="auto"/>
      <w:outlineLvl w:val="2"/>
    </w:pPr>
    <w:rPr>
      <w:rFonts w:ascii="Verdana" w:eastAsia="Times New Roman" w:hAnsi="Verdana" w:cs="Times New Roman"/>
      <w:b/>
      <w:bCs/>
      <w:noProof w:val="0"/>
      <w:sz w:val="18"/>
      <w:szCs w:val="27"/>
      <w:u w:val="single"/>
      <w:lang w:eastAsia="es-UY"/>
    </w:rPr>
  </w:style>
  <w:style w:type="paragraph" w:styleId="Ttulo4">
    <w:name w:val="heading 4"/>
    <w:basedOn w:val="Normal"/>
    <w:next w:val="Normal"/>
    <w:link w:val="Ttulo4Car"/>
    <w:uiPriority w:val="9"/>
    <w:unhideWhenUsed/>
    <w:qFormat/>
    <w:rsid w:val="006B3506"/>
    <w:pPr>
      <w:keepNext/>
      <w:keepLines/>
      <w:spacing w:before="40" w:after="0"/>
      <w:outlineLvl w:val="3"/>
    </w:pPr>
    <w:rPr>
      <w:rFonts w:ascii="Verdana" w:eastAsiaTheme="majorEastAsia" w:hAnsi="Verdana" w:cstheme="majorBidi"/>
      <w:b/>
      <w:iCs/>
      <w:sz w:val="18"/>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44A7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44A71"/>
    <w:rPr>
      <w:noProof/>
    </w:rPr>
  </w:style>
  <w:style w:type="paragraph" w:styleId="Piedepgina">
    <w:name w:val="footer"/>
    <w:basedOn w:val="Normal"/>
    <w:link w:val="PiedepginaCar"/>
    <w:unhideWhenUsed/>
    <w:rsid w:val="00644A7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44A71"/>
    <w:rPr>
      <w:noProof/>
    </w:rPr>
  </w:style>
  <w:style w:type="paragraph" w:styleId="Prrafodelista">
    <w:name w:val="List Paragraph"/>
    <w:basedOn w:val="Normal"/>
    <w:uiPriority w:val="34"/>
    <w:qFormat/>
    <w:rsid w:val="00644A71"/>
    <w:pPr>
      <w:ind w:left="720"/>
      <w:contextualSpacing/>
    </w:pPr>
  </w:style>
  <w:style w:type="paragraph" w:customStyle="1" w:styleId="Default">
    <w:name w:val="Default"/>
    <w:rsid w:val="00644A71"/>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unhideWhenUsed/>
    <w:rsid w:val="001F5E0F"/>
    <w:rPr>
      <w:sz w:val="16"/>
      <w:szCs w:val="16"/>
    </w:rPr>
  </w:style>
  <w:style w:type="paragraph" w:styleId="Textocomentario">
    <w:name w:val="annotation text"/>
    <w:basedOn w:val="Normal"/>
    <w:link w:val="TextocomentarioCar"/>
    <w:uiPriority w:val="99"/>
    <w:unhideWhenUsed/>
    <w:rsid w:val="001F5E0F"/>
    <w:pPr>
      <w:spacing w:line="240" w:lineRule="auto"/>
    </w:pPr>
    <w:rPr>
      <w:sz w:val="20"/>
      <w:szCs w:val="20"/>
    </w:rPr>
  </w:style>
  <w:style w:type="character" w:customStyle="1" w:styleId="TextocomentarioCar">
    <w:name w:val="Texto comentario Car"/>
    <w:basedOn w:val="Fuentedeprrafopredeter"/>
    <w:link w:val="Textocomentario"/>
    <w:uiPriority w:val="99"/>
    <w:rsid w:val="001F5E0F"/>
    <w:rPr>
      <w:noProof/>
      <w:sz w:val="20"/>
      <w:szCs w:val="20"/>
    </w:rPr>
  </w:style>
  <w:style w:type="paragraph" w:styleId="Asuntodelcomentario">
    <w:name w:val="annotation subject"/>
    <w:basedOn w:val="Textocomentario"/>
    <w:next w:val="Textocomentario"/>
    <w:link w:val="AsuntodelcomentarioCar"/>
    <w:uiPriority w:val="99"/>
    <w:semiHidden/>
    <w:unhideWhenUsed/>
    <w:rsid w:val="001F5E0F"/>
    <w:rPr>
      <w:b/>
      <w:bCs/>
    </w:rPr>
  </w:style>
  <w:style w:type="character" w:customStyle="1" w:styleId="AsuntodelcomentarioCar">
    <w:name w:val="Asunto del comentario Car"/>
    <w:basedOn w:val="TextocomentarioCar"/>
    <w:link w:val="Asuntodelcomentario"/>
    <w:uiPriority w:val="99"/>
    <w:semiHidden/>
    <w:rsid w:val="001F5E0F"/>
    <w:rPr>
      <w:b/>
      <w:bCs/>
      <w:noProof/>
      <w:sz w:val="20"/>
      <w:szCs w:val="20"/>
    </w:rPr>
  </w:style>
  <w:style w:type="paragraph" w:styleId="Textodeglobo">
    <w:name w:val="Balloon Text"/>
    <w:basedOn w:val="Normal"/>
    <w:link w:val="TextodegloboCar"/>
    <w:uiPriority w:val="99"/>
    <w:semiHidden/>
    <w:unhideWhenUsed/>
    <w:rsid w:val="001F5E0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F5E0F"/>
    <w:rPr>
      <w:rFonts w:ascii="Segoe UI" w:hAnsi="Segoe UI" w:cs="Segoe UI"/>
      <w:noProof/>
      <w:sz w:val="18"/>
      <w:szCs w:val="18"/>
    </w:rPr>
  </w:style>
  <w:style w:type="table" w:styleId="Tablaconcuadrcula">
    <w:name w:val="Table Grid"/>
    <w:basedOn w:val="Tablanormal"/>
    <w:uiPriority w:val="39"/>
    <w:rsid w:val="00833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link w:val="Sangra2detindependienteCar"/>
    <w:rsid w:val="000D088A"/>
    <w:pPr>
      <w:tabs>
        <w:tab w:val="left" w:pos="709"/>
        <w:tab w:val="left" w:pos="1134"/>
        <w:tab w:val="left" w:pos="1560"/>
        <w:tab w:val="left" w:pos="1996"/>
      </w:tabs>
      <w:spacing w:after="120" w:line="240" w:lineRule="auto"/>
      <w:ind w:left="1560"/>
      <w:jc w:val="both"/>
    </w:pPr>
    <w:rPr>
      <w:rFonts w:ascii="Times New" w:eastAsia="Times New Roman" w:hAnsi="Times New" w:cs="Times New Roman"/>
      <w:noProof w:val="0"/>
      <w:szCs w:val="20"/>
      <w:lang w:val="es-ES_tradnl"/>
    </w:rPr>
  </w:style>
  <w:style w:type="character" w:customStyle="1" w:styleId="Sangra2detindependienteCar">
    <w:name w:val="Sangría 2 de t. independiente Car"/>
    <w:basedOn w:val="Fuentedeprrafopredeter"/>
    <w:link w:val="Sangra2detindependiente"/>
    <w:rsid w:val="000D088A"/>
    <w:rPr>
      <w:rFonts w:ascii="Times New" w:eastAsia="Times New Roman" w:hAnsi="Times New" w:cs="Times New Roman"/>
      <w:szCs w:val="20"/>
      <w:lang w:val="es-ES_tradnl"/>
    </w:rPr>
  </w:style>
  <w:style w:type="character" w:customStyle="1" w:styleId="Ttulo1Car">
    <w:name w:val="Título 1 Car"/>
    <w:basedOn w:val="Fuentedeprrafopredeter"/>
    <w:link w:val="Ttulo1"/>
    <w:uiPriority w:val="9"/>
    <w:rsid w:val="003360F2"/>
    <w:rPr>
      <w:rFonts w:ascii="Verdana" w:eastAsiaTheme="majorEastAsia" w:hAnsi="Verdana" w:cstheme="majorBidi"/>
      <w:b/>
      <w:noProof/>
      <w:sz w:val="36"/>
      <w:szCs w:val="32"/>
    </w:rPr>
  </w:style>
  <w:style w:type="paragraph" w:styleId="TtuloTDC">
    <w:name w:val="TOC Heading"/>
    <w:basedOn w:val="Ttulo1"/>
    <w:next w:val="Normal"/>
    <w:uiPriority w:val="39"/>
    <w:unhideWhenUsed/>
    <w:qFormat/>
    <w:rsid w:val="000D088A"/>
    <w:pPr>
      <w:outlineLvl w:val="9"/>
    </w:pPr>
    <w:rPr>
      <w:noProof w:val="0"/>
      <w:lang w:val="en-US"/>
    </w:rPr>
  </w:style>
  <w:style w:type="paragraph" w:styleId="Textoindependiente3">
    <w:name w:val="Body Text 3"/>
    <w:basedOn w:val="Normal"/>
    <w:link w:val="Textoindependiente3Car"/>
    <w:uiPriority w:val="99"/>
    <w:unhideWhenUsed/>
    <w:rsid w:val="006C2C4F"/>
    <w:pPr>
      <w:spacing w:after="120"/>
    </w:pPr>
    <w:rPr>
      <w:sz w:val="16"/>
      <w:szCs w:val="16"/>
    </w:rPr>
  </w:style>
  <w:style w:type="character" w:customStyle="1" w:styleId="Textoindependiente3Car">
    <w:name w:val="Texto independiente 3 Car"/>
    <w:basedOn w:val="Fuentedeprrafopredeter"/>
    <w:link w:val="Textoindependiente3"/>
    <w:uiPriority w:val="99"/>
    <w:rsid w:val="006C2C4F"/>
    <w:rPr>
      <w:noProof/>
      <w:sz w:val="16"/>
      <w:szCs w:val="16"/>
    </w:rPr>
  </w:style>
  <w:style w:type="paragraph" w:styleId="Textoindependiente">
    <w:name w:val="Body Text"/>
    <w:basedOn w:val="Normal"/>
    <w:link w:val="TextoindependienteCar"/>
    <w:uiPriority w:val="99"/>
    <w:unhideWhenUsed/>
    <w:rsid w:val="006C2C4F"/>
    <w:pPr>
      <w:spacing w:after="120"/>
    </w:pPr>
  </w:style>
  <w:style w:type="character" w:customStyle="1" w:styleId="TextoindependienteCar">
    <w:name w:val="Texto independiente Car"/>
    <w:basedOn w:val="Fuentedeprrafopredeter"/>
    <w:link w:val="Textoindependiente"/>
    <w:uiPriority w:val="99"/>
    <w:rsid w:val="006C2C4F"/>
    <w:rPr>
      <w:noProof/>
    </w:rPr>
  </w:style>
  <w:style w:type="paragraph" w:styleId="Ttulo">
    <w:name w:val="Title"/>
    <w:basedOn w:val="Normal"/>
    <w:link w:val="TtuloCar"/>
    <w:qFormat/>
    <w:rsid w:val="00D30C04"/>
    <w:pPr>
      <w:spacing w:after="0" w:line="240" w:lineRule="auto"/>
      <w:jc w:val="center"/>
    </w:pPr>
    <w:rPr>
      <w:rFonts w:ascii="Tahoma" w:eastAsia="Times New Roman" w:hAnsi="Tahoma" w:cs="Tahoma"/>
      <w:noProof w:val="0"/>
      <w:sz w:val="28"/>
      <w:szCs w:val="24"/>
    </w:rPr>
  </w:style>
  <w:style w:type="character" w:customStyle="1" w:styleId="TtuloCar">
    <w:name w:val="Título Car"/>
    <w:basedOn w:val="Fuentedeprrafopredeter"/>
    <w:link w:val="Ttulo"/>
    <w:rsid w:val="00D30C04"/>
    <w:rPr>
      <w:rFonts w:ascii="Tahoma" w:eastAsia="Times New Roman" w:hAnsi="Tahoma" w:cs="Tahoma"/>
      <w:sz w:val="28"/>
      <w:szCs w:val="24"/>
    </w:rPr>
  </w:style>
  <w:style w:type="paragraph" w:styleId="NormalWeb">
    <w:name w:val="Normal (Web)"/>
    <w:basedOn w:val="Normal"/>
    <w:uiPriority w:val="99"/>
    <w:unhideWhenUsed/>
    <w:rsid w:val="005D7005"/>
    <w:pPr>
      <w:spacing w:before="100" w:beforeAutospacing="1" w:after="100" w:afterAutospacing="1" w:line="240" w:lineRule="auto"/>
    </w:pPr>
    <w:rPr>
      <w:rFonts w:ascii="Times New Roman" w:eastAsia="Times New Roman" w:hAnsi="Times New Roman" w:cs="Times New Roman"/>
      <w:noProof w:val="0"/>
      <w:sz w:val="24"/>
      <w:szCs w:val="24"/>
      <w:lang w:eastAsia="es-UY"/>
    </w:rPr>
  </w:style>
  <w:style w:type="character" w:styleId="Textoennegrita">
    <w:name w:val="Strong"/>
    <w:basedOn w:val="Fuentedeprrafopredeter"/>
    <w:uiPriority w:val="22"/>
    <w:qFormat/>
    <w:rsid w:val="005D7005"/>
    <w:rPr>
      <w:b/>
      <w:bCs/>
    </w:rPr>
  </w:style>
  <w:style w:type="character" w:customStyle="1" w:styleId="Ttulo3Car">
    <w:name w:val="Título 3 Car"/>
    <w:basedOn w:val="Fuentedeprrafopredeter"/>
    <w:link w:val="Ttulo3"/>
    <w:uiPriority w:val="9"/>
    <w:rsid w:val="006B3506"/>
    <w:rPr>
      <w:rFonts w:ascii="Verdana" w:eastAsia="Times New Roman" w:hAnsi="Verdana" w:cs="Times New Roman"/>
      <w:b/>
      <w:bCs/>
      <w:sz w:val="18"/>
      <w:szCs w:val="27"/>
      <w:u w:val="single"/>
      <w:lang w:eastAsia="es-UY"/>
    </w:rPr>
  </w:style>
  <w:style w:type="character" w:styleId="nfasis">
    <w:name w:val="Emphasis"/>
    <w:basedOn w:val="Fuentedeprrafopredeter"/>
    <w:uiPriority w:val="20"/>
    <w:qFormat/>
    <w:rsid w:val="005D7005"/>
    <w:rPr>
      <w:i/>
      <w:iCs/>
    </w:rPr>
  </w:style>
  <w:style w:type="paragraph" w:styleId="HTMLconformatoprevio">
    <w:name w:val="HTML Preformatted"/>
    <w:basedOn w:val="Normal"/>
    <w:link w:val="HTMLconformatoprevioCar"/>
    <w:uiPriority w:val="99"/>
    <w:semiHidden/>
    <w:unhideWhenUsed/>
    <w:rsid w:val="00A02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0"/>
      <w:szCs w:val="20"/>
      <w:lang w:eastAsia="es-UY"/>
    </w:rPr>
  </w:style>
  <w:style w:type="character" w:customStyle="1" w:styleId="HTMLconformatoprevioCar">
    <w:name w:val="HTML con formato previo Car"/>
    <w:basedOn w:val="Fuentedeprrafopredeter"/>
    <w:link w:val="HTMLconformatoprevio"/>
    <w:uiPriority w:val="99"/>
    <w:semiHidden/>
    <w:rsid w:val="00A029D8"/>
    <w:rPr>
      <w:rFonts w:ascii="Courier New" w:eastAsia="Times New Roman" w:hAnsi="Courier New" w:cs="Courier New"/>
      <w:sz w:val="20"/>
      <w:szCs w:val="20"/>
      <w:lang w:eastAsia="es-UY"/>
    </w:rPr>
  </w:style>
  <w:style w:type="character" w:customStyle="1" w:styleId="Ttulo2Car">
    <w:name w:val="Título 2 Car"/>
    <w:basedOn w:val="Fuentedeprrafopredeter"/>
    <w:link w:val="Ttulo2"/>
    <w:uiPriority w:val="9"/>
    <w:rsid w:val="006B3506"/>
    <w:rPr>
      <w:rFonts w:ascii="Verdana" w:eastAsiaTheme="majorEastAsia" w:hAnsi="Verdana" w:cstheme="majorBidi"/>
      <w:b/>
      <w:noProof/>
      <w:szCs w:val="26"/>
    </w:rPr>
  </w:style>
  <w:style w:type="paragraph" w:styleId="TDC2">
    <w:name w:val="toc 2"/>
    <w:basedOn w:val="Normal"/>
    <w:next w:val="Normal"/>
    <w:autoRedefine/>
    <w:uiPriority w:val="39"/>
    <w:unhideWhenUsed/>
    <w:rsid w:val="003360F2"/>
    <w:pPr>
      <w:spacing w:after="100"/>
      <w:ind w:left="220"/>
    </w:pPr>
  </w:style>
  <w:style w:type="character" w:styleId="Hipervnculo">
    <w:name w:val="Hyperlink"/>
    <w:basedOn w:val="Fuentedeprrafopredeter"/>
    <w:uiPriority w:val="99"/>
    <w:unhideWhenUsed/>
    <w:rsid w:val="003360F2"/>
    <w:rPr>
      <w:color w:val="0563C1" w:themeColor="hyperlink"/>
      <w:u w:val="single"/>
    </w:rPr>
  </w:style>
  <w:style w:type="paragraph" w:styleId="TDC1">
    <w:name w:val="toc 1"/>
    <w:basedOn w:val="Normal"/>
    <w:next w:val="Normal"/>
    <w:autoRedefine/>
    <w:uiPriority w:val="39"/>
    <w:unhideWhenUsed/>
    <w:rsid w:val="00FA7F85"/>
    <w:pPr>
      <w:tabs>
        <w:tab w:val="right" w:leader="dot" w:pos="8494"/>
      </w:tabs>
      <w:spacing w:after="100"/>
    </w:pPr>
  </w:style>
  <w:style w:type="character" w:customStyle="1" w:styleId="Ttulo4Car">
    <w:name w:val="Título 4 Car"/>
    <w:basedOn w:val="Fuentedeprrafopredeter"/>
    <w:link w:val="Ttulo4"/>
    <w:uiPriority w:val="9"/>
    <w:rsid w:val="006B3506"/>
    <w:rPr>
      <w:rFonts w:ascii="Verdana" w:eastAsiaTheme="majorEastAsia" w:hAnsi="Verdana" w:cstheme="majorBidi"/>
      <w:b/>
      <w:iCs/>
      <w:noProof/>
      <w:sz w:val="18"/>
      <w:u w:val="single"/>
    </w:rPr>
  </w:style>
  <w:style w:type="paragraph" w:styleId="TDC3">
    <w:name w:val="toc 3"/>
    <w:basedOn w:val="Normal"/>
    <w:next w:val="Normal"/>
    <w:autoRedefine/>
    <w:uiPriority w:val="39"/>
    <w:unhideWhenUsed/>
    <w:rsid w:val="006B3506"/>
    <w:pPr>
      <w:spacing w:after="100"/>
      <w:ind w:left="440"/>
    </w:pPr>
  </w:style>
  <w:style w:type="paragraph" w:styleId="Revisin">
    <w:name w:val="Revision"/>
    <w:hidden/>
    <w:uiPriority w:val="99"/>
    <w:semiHidden/>
    <w:rsid w:val="000C5A4C"/>
    <w:pPr>
      <w:spacing w:after="0" w:line="240" w:lineRule="auto"/>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36424">
      <w:bodyDiv w:val="1"/>
      <w:marLeft w:val="0"/>
      <w:marRight w:val="0"/>
      <w:marTop w:val="0"/>
      <w:marBottom w:val="0"/>
      <w:divBdr>
        <w:top w:val="none" w:sz="0" w:space="0" w:color="auto"/>
        <w:left w:val="none" w:sz="0" w:space="0" w:color="auto"/>
        <w:bottom w:val="none" w:sz="0" w:space="0" w:color="auto"/>
        <w:right w:val="none" w:sz="0" w:space="0" w:color="auto"/>
      </w:divBdr>
    </w:div>
    <w:div w:id="159349773">
      <w:bodyDiv w:val="1"/>
      <w:marLeft w:val="0"/>
      <w:marRight w:val="0"/>
      <w:marTop w:val="0"/>
      <w:marBottom w:val="0"/>
      <w:divBdr>
        <w:top w:val="none" w:sz="0" w:space="0" w:color="auto"/>
        <w:left w:val="none" w:sz="0" w:space="0" w:color="auto"/>
        <w:bottom w:val="none" w:sz="0" w:space="0" w:color="auto"/>
        <w:right w:val="none" w:sz="0" w:space="0" w:color="auto"/>
      </w:divBdr>
    </w:div>
    <w:div w:id="300044309">
      <w:bodyDiv w:val="1"/>
      <w:marLeft w:val="0"/>
      <w:marRight w:val="0"/>
      <w:marTop w:val="0"/>
      <w:marBottom w:val="0"/>
      <w:divBdr>
        <w:top w:val="none" w:sz="0" w:space="0" w:color="auto"/>
        <w:left w:val="none" w:sz="0" w:space="0" w:color="auto"/>
        <w:bottom w:val="none" w:sz="0" w:space="0" w:color="auto"/>
        <w:right w:val="none" w:sz="0" w:space="0" w:color="auto"/>
      </w:divBdr>
    </w:div>
    <w:div w:id="476805815">
      <w:bodyDiv w:val="1"/>
      <w:marLeft w:val="0"/>
      <w:marRight w:val="0"/>
      <w:marTop w:val="0"/>
      <w:marBottom w:val="0"/>
      <w:divBdr>
        <w:top w:val="none" w:sz="0" w:space="0" w:color="auto"/>
        <w:left w:val="none" w:sz="0" w:space="0" w:color="auto"/>
        <w:bottom w:val="none" w:sz="0" w:space="0" w:color="auto"/>
        <w:right w:val="none" w:sz="0" w:space="0" w:color="auto"/>
      </w:divBdr>
    </w:div>
    <w:div w:id="582450689">
      <w:bodyDiv w:val="1"/>
      <w:marLeft w:val="0"/>
      <w:marRight w:val="0"/>
      <w:marTop w:val="0"/>
      <w:marBottom w:val="0"/>
      <w:divBdr>
        <w:top w:val="none" w:sz="0" w:space="0" w:color="auto"/>
        <w:left w:val="none" w:sz="0" w:space="0" w:color="auto"/>
        <w:bottom w:val="none" w:sz="0" w:space="0" w:color="auto"/>
        <w:right w:val="none" w:sz="0" w:space="0" w:color="auto"/>
      </w:divBdr>
      <w:divsChild>
        <w:div w:id="438062620">
          <w:marLeft w:val="0"/>
          <w:marRight w:val="0"/>
          <w:marTop w:val="0"/>
          <w:marBottom w:val="0"/>
          <w:divBdr>
            <w:top w:val="none" w:sz="0" w:space="0" w:color="auto"/>
            <w:left w:val="none" w:sz="0" w:space="0" w:color="auto"/>
            <w:bottom w:val="none" w:sz="0" w:space="0" w:color="auto"/>
            <w:right w:val="none" w:sz="0" w:space="0" w:color="auto"/>
          </w:divBdr>
          <w:divsChild>
            <w:div w:id="200675063">
              <w:marLeft w:val="2250"/>
              <w:marRight w:val="3960"/>
              <w:marTop w:val="0"/>
              <w:marBottom w:val="0"/>
              <w:divBdr>
                <w:top w:val="none" w:sz="0" w:space="0" w:color="auto"/>
                <w:left w:val="none" w:sz="0" w:space="0" w:color="auto"/>
                <w:bottom w:val="none" w:sz="0" w:space="0" w:color="auto"/>
                <w:right w:val="none" w:sz="0" w:space="0" w:color="auto"/>
              </w:divBdr>
              <w:divsChild>
                <w:div w:id="1391807898">
                  <w:marLeft w:val="0"/>
                  <w:marRight w:val="0"/>
                  <w:marTop w:val="0"/>
                  <w:marBottom w:val="0"/>
                  <w:divBdr>
                    <w:top w:val="none" w:sz="0" w:space="0" w:color="auto"/>
                    <w:left w:val="none" w:sz="0" w:space="0" w:color="auto"/>
                    <w:bottom w:val="none" w:sz="0" w:space="0" w:color="auto"/>
                    <w:right w:val="none" w:sz="0" w:space="0" w:color="auto"/>
                  </w:divBdr>
                  <w:divsChild>
                    <w:div w:id="1991902244">
                      <w:marLeft w:val="0"/>
                      <w:marRight w:val="0"/>
                      <w:marTop w:val="0"/>
                      <w:marBottom w:val="0"/>
                      <w:divBdr>
                        <w:top w:val="none" w:sz="0" w:space="0" w:color="auto"/>
                        <w:left w:val="none" w:sz="0" w:space="0" w:color="auto"/>
                        <w:bottom w:val="none" w:sz="0" w:space="0" w:color="auto"/>
                        <w:right w:val="none" w:sz="0" w:space="0" w:color="auto"/>
                      </w:divBdr>
                      <w:divsChild>
                        <w:div w:id="142699704">
                          <w:marLeft w:val="0"/>
                          <w:marRight w:val="0"/>
                          <w:marTop w:val="0"/>
                          <w:marBottom w:val="0"/>
                          <w:divBdr>
                            <w:top w:val="none" w:sz="0" w:space="0" w:color="auto"/>
                            <w:left w:val="none" w:sz="0" w:space="0" w:color="auto"/>
                            <w:bottom w:val="none" w:sz="0" w:space="0" w:color="auto"/>
                            <w:right w:val="none" w:sz="0" w:space="0" w:color="auto"/>
                          </w:divBdr>
                          <w:divsChild>
                            <w:div w:id="1564366607">
                              <w:marLeft w:val="0"/>
                              <w:marRight w:val="0"/>
                              <w:marTop w:val="90"/>
                              <w:marBottom w:val="0"/>
                              <w:divBdr>
                                <w:top w:val="none" w:sz="0" w:space="0" w:color="auto"/>
                                <w:left w:val="none" w:sz="0" w:space="0" w:color="auto"/>
                                <w:bottom w:val="none" w:sz="0" w:space="0" w:color="auto"/>
                                <w:right w:val="none" w:sz="0" w:space="0" w:color="auto"/>
                              </w:divBdr>
                              <w:divsChild>
                                <w:div w:id="1004354593">
                                  <w:marLeft w:val="0"/>
                                  <w:marRight w:val="0"/>
                                  <w:marTop w:val="0"/>
                                  <w:marBottom w:val="0"/>
                                  <w:divBdr>
                                    <w:top w:val="none" w:sz="0" w:space="0" w:color="auto"/>
                                    <w:left w:val="none" w:sz="0" w:space="0" w:color="auto"/>
                                    <w:bottom w:val="none" w:sz="0" w:space="0" w:color="auto"/>
                                    <w:right w:val="none" w:sz="0" w:space="0" w:color="auto"/>
                                  </w:divBdr>
                                  <w:divsChild>
                                    <w:div w:id="1876580345">
                                      <w:marLeft w:val="0"/>
                                      <w:marRight w:val="0"/>
                                      <w:marTop w:val="0"/>
                                      <w:marBottom w:val="0"/>
                                      <w:divBdr>
                                        <w:top w:val="none" w:sz="0" w:space="0" w:color="auto"/>
                                        <w:left w:val="none" w:sz="0" w:space="0" w:color="auto"/>
                                        <w:bottom w:val="none" w:sz="0" w:space="0" w:color="auto"/>
                                        <w:right w:val="none" w:sz="0" w:space="0" w:color="auto"/>
                                      </w:divBdr>
                                      <w:divsChild>
                                        <w:div w:id="94634390">
                                          <w:marLeft w:val="0"/>
                                          <w:marRight w:val="0"/>
                                          <w:marTop w:val="0"/>
                                          <w:marBottom w:val="390"/>
                                          <w:divBdr>
                                            <w:top w:val="none" w:sz="0" w:space="0" w:color="auto"/>
                                            <w:left w:val="none" w:sz="0" w:space="0" w:color="auto"/>
                                            <w:bottom w:val="none" w:sz="0" w:space="0" w:color="auto"/>
                                            <w:right w:val="none" w:sz="0" w:space="0" w:color="auto"/>
                                          </w:divBdr>
                                          <w:divsChild>
                                            <w:div w:id="227615943">
                                              <w:marLeft w:val="0"/>
                                              <w:marRight w:val="0"/>
                                              <w:marTop w:val="0"/>
                                              <w:marBottom w:val="0"/>
                                              <w:divBdr>
                                                <w:top w:val="none" w:sz="0" w:space="0" w:color="auto"/>
                                                <w:left w:val="none" w:sz="0" w:space="0" w:color="auto"/>
                                                <w:bottom w:val="none" w:sz="0" w:space="0" w:color="auto"/>
                                                <w:right w:val="none" w:sz="0" w:space="0" w:color="auto"/>
                                              </w:divBdr>
                                              <w:divsChild>
                                                <w:div w:id="1246378549">
                                                  <w:marLeft w:val="-240"/>
                                                  <w:marRight w:val="-240"/>
                                                  <w:marTop w:val="0"/>
                                                  <w:marBottom w:val="0"/>
                                                  <w:divBdr>
                                                    <w:top w:val="single" w:sz="6" w:space="0" w:color="DFE1E5"/>
                                                    <w:left w:val="single" w:sz="6" w:space="0" w:color="DFE1E5"/>
                                                    <w:bottom w:val="single" w:sz="6" w:space="0" w:color="DFE1E5"/>
                                                    <w:right w:val="single" w:sz="6" w:space="0" w:color="DFE1E5"/>
                                                  </w:divBdr>
                                                  <w:divsChild>
                                                    <w:div w:id="1446190711">
                                                      <w:marLeft w:val="0"/>
                                                      <w:marRight w:val="0"/>
                                                      <w:marTop w:val="0"/>
                                                      <w:marBottom w:val="0"/>
                                                      <w:divBdr>
                                                        <w:top w:val="none" w:sz="0" w:space="0" w:color="auto"/>
                                                        <w:left w:val="none" w:sz="0" w:space="0" w:color="auto"/>
                                                        <w:bottom w:val="none" w:sz="0" w:space="0" w:color="auto"/>
                                                        <w:right w:val="none" w:sz="0" w:space="0" w:color="auto"/>
                                                      </w:divBdr>
                                                      <w:divsChild>
                                                        <w:div w:id="147595415">
                                                          <w:marLeft w:val="0"/>
                                                          <w:marRight w:val="0"/>
                                                          <w:marTop w:val="0"/>
                                                          <w:marBottom w:val="0"/>
                                                          <w:divBdr>
                                                            <w:top w:val="none" w:sz="0" w:space="0" w:color="auto"/>
                                                            <w:left w:val="none" w:sz="0" w:space="0" w:color="auto"/>
                                                            <w:bottom w:val="none" w:sz="0" w:space="0" w:color="auto"/>
                                                            <w:right w:val="none" w:sz="0" w:space="0" w:color="auto"/>
                                                          </w:divBdr>
                                                          <w:divsChild>
                                                            <w:div w:id="1186753036">
                                                              <w:marLeft w:val="0"/>
                                                              <w:marRight w:val="0"/>
                                                              <w:marTop w:val="0"/>
                                                              <w:marBottom w:val="0"/>
                                                              <w:divBdr>
                                                                <w:top w:val="none" w:sz="0" w:space="0" w:color="auto"/>
                                                                <w:left w:val="none" w:sz="0" w:space="0" w:color="auto"/>
                                                                <w:bottom w:val="none" w:sz="0" w:space="0" w:color="auto"/>
                                                                <w:right w:val="none" w:sz="0" w:space="0" w:color="auto"/>
                                                              </w:divBdr>
                                                              <w:divsChild>
                                                                <w:div w:id="1838182686">
                                                                  <w:marLeft w:val="0"/>
                                                                  <w:marRight w:val="0"/>
                                                                  <w:marTop w:val="0"/>
                                                                  <w:marBottom w:val="0"/>
                                                                  <w:divBdr>
                                                                    <w:top w:val="none" w:sz="0" w:space="0" w:color="auto"/>
                                                                    <w:left w:val="none" w:sz="0" w:space="0" w:color="auto"/>
                                                                    <w:bottom w:val="none" w:sz="0" w:space="0" w:color="auto"/>
                                                                    <w:right w:val="none" w:sz="0" w:space="0" w:color="auto"/>
                                                                  </w:divBdr>
                                                                  <w:divsChild>
                                                                    <w:div w:id="34279074">
                                                                      <w:marLeft w:val="-240"/>
                                                                      <w:marRight w:val="-240"/>
                                                                      <w:marTop w:val="0"/>
                                                                      <w:marBottom w:val="0"/>
                                                                      <w:divBdr>
                                                                        <w:top w:val="none" w:sz="0" w:space="0" w:color="auto"/>
                                                                        <w:left w:val="none" w:sz="0" w:space="0" w:color="auto"/>
                                                                        <w:bottom w:val="none" w:sz="0" w:space="0" w:color="auto"/>
                                                                        <w:right w:val="none" w:sz="0" w:space="0" w:color="auto"/>
                                                                      </w:divBdr>
                                                                      <w:divsChild>
                                                                        <w:div w:id="192336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534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522427">
                                      <w:marLeft w:val="0"/>
                                      <w:marRight w:val="0"/>
                                      <w:marTop w:val="0"/>
                                      <w:marBottom w:val="0"/>
                                      <w:divBdr>
                                        <w:top w:val="none" w:sz="0" w:space="0" w:color="auto"/>
                                        <w:left w:val="none" w:sz="0" w:space="0" w:color="auto"/>
                                        <w:bottom w:val="none" w:sz="0" w:space="0" w:color="auto"/>
                                        <w:right w:val="none" w:sz="0" w:space="0" w:color="auto"/>
                                      </w:divBdr>
                                      <w:divsChild>
                                        <w:div w:id="1952475663">
                                          <w:marLeft w:val="0"/>
                                          <w:marRight w:val="0"/>
                                          <w:marTop w:val="0"/>
                                          <w:marBottom w:val="390"/>
                                          <w:divBdr>
                                            <w:top w:val="none" w:sz="0" w:space="0" w:color="auto"/>
                                            <w:left w:val="none" w:sz="0" w:space="0" w:color="auto"/>
                                            <w:bottom w:val="none" w:sz="0" w:space="0" w:color="auto"/>
                                            <w:right w:val="none" w:sz="0" w:space="0" w:color="auto"/>
                                          </w:divBdr>
                                          <w:divsChild>
                                            <w:div w:id="35277745">
                                              <w:marLeft w:val="0"/>
                                              <w:marRight w:val="0"/>
                                              <w:marTop w:val="0"/>
                                              <w:marBottom w:val="0"/>
                                              <w:divBdr>
                                                <w:top w:val="none" w:sz="0" w:space="0" w:color="auto"/>
                                                <w:left w:val="none" w:sz="0" w:space="0" w:color="auto"/>
                                                <w:bottom w:val="none" w:sz="0" w:space="0" w:color="auto"/>
                                                <w:right w:val="none" w:sz="0" w:space="0" w:color="auto"/>
                                              </w:divBdr>
                                              <w:divsChild>
                                                <w:div w:id="1891452404">
                                                  <w:marLeft w:val="0"/>
                                                  <w:marRight w:val="0"/>
                                                  <w:marTop w:val="0"/>
                                                  <w:marBottom w:val="0"/>
                                                  <w:divBdr>
                                                    <w:top w:val="none" w:sz="0" w:space="0" w:color="auto"/>
                                                    <w:left w:val="none" w:sz="0" w:space="0" w:color="auto"/>
                                                    <w:bottom w:val="none" w:sz="0" w:space="0" w:color="auto"/>
                                                    <w:right w:val="none" w:sz="0" w:space="0" w:color="auto"/>
                                                  </w:divBdr>
                                                  <w:divsChild>
                                                    <w:div w:id="315842623">
                                                      <w:marLeft w:val="0"/>
                                                      <w:marRight w:val="0"/>
                                                      <w:marTop w:val="0"/>
                                                      <w:marBottom w:val="0"/>
                                                      <w:divBdr>
                                                        <w:top w:val="none" w:sz="0" w:space="0" w:color="auto"/>
                                                        <w:left w:val="none" w:sz="0" w:space="0" w:color="auto"/>
                                                        <w:bottom w:val="none" w:sz="0" w:space="0" w:color="auto"/>
                                                        <w:right w:val="none" w:sz="0" w:space="0" w:color="auto"/>
                                                      </w:divBdr>
                                                      <w:divsChild>
                                                        <w:div w:id="1923830368">
                                                          <w:marLeft w:val="0"/>
                                                          <w:marRight w:val="0"/>
                                                          <w:marTop w:val="0"/>
                                                          <w:marBottom w:val="0"/>
                                                          <w:divBdr>
                                                            <w:top w:val="none" w:sz="0" w:space="0" w:color="auto"/>
                                                            <w:left w:val="none" w:sz="0" w:space="0" w:color="auto"/>
                                                            <w:bottom w:val="none" w:sz="0" w:space="0" w:color="auto"/>
                                                            <w:right w:val="none" w:sz="0" w:space="0" w:color="auto"/>
                                                          </w:divBdr>
                                                          <w:divsChild>
                                                            <w:div w:id="2056733842">
                                                              <w:marLeft w:val="0"/>
                                                              <w:marRight w:val="0"/>
                                                              <w:marTop w:val="0"/>
                                                              <w:marBottom w:val="0"/>
                                                              <w:divBdr>
                                                                <w:top w:val="none" w:sz="0" w:space="0" w:color="auto"/>
                                                                <w:left w:val="none" w:sz="0" w:space="0" w:color="auto"/>
                                                                <w:bottom w:val="none" w:sz="0" w:space="0" w:color="auto"/>
                                                                <w:right w:val="none" w:sz="0" w:space="0" w:color="auto"/>
                                                              </w:divBdr>
                                                            </w:div>
                                                            <w:div w:id="634679930">
                                                              <w:marLeft w:val="30"/>
                                                              <w:marRight w:val="0"/>
                                                              <w:marTop w:val="0"/>
                                                              <w:marBottom w:val="0"/>
                                                              <w:divBdr>
                                                                <w:top w:val="none" w:sz="0" w:space="0" w:color="auto"/>
                                                                <w:left w:val="none" w:sz="0" w:space="0" w:color="auto"/>
                                                                <w:bottom w:val="none" w:sz="0" w:space="0" w:color="auto"/>
                                                                <w:right w:val="none" w:sz="0" w:space="0" w:color="auto"/>
                                                              </w:divBdr>
                                                            </w:div>
                                                            <w:div w:id="1733505904">
                                                              <w:marLeft w:val="45"/>
                                                              <w:marRight w:val="45"/>
                                                              <w:marTop w:val="15"/>
                                                              <w:marBottom w:val="0"/>
                                                              <w:divBdr>
                                                                <w:top w:val="none" w:sz="0" w:space="0" w:color="auto"/>
                                                                <w:left w:val="none" w:sz="0" w:space="0" w:color="auto"/>
                                                                <w:bottom w:val="none" w:sz="0" w:space="0" w:color="auto"/>
                                                                <w:right w:val="none" w:sz="0" w:space="0" w:color="auto"/>
                                                              </w:divBdr>
                                                              <w:divsChild>
                                                                <w:div w:id="214207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20102">
                                                          <w:marLeft w:val="0"/>
                                                          <w:marRight w:val="0"/>
                                                          <w:marTop w:val="0"/>
                                                          <w:marBottom w:val="0"/>
                                                          <w:divBdr>
                                                            <w:top w:val="none" w:sz="0" w:space="0" w:color="auto"/>
                                                            <w:left w:val="none" w:sz="0" w:space="0" w:color="auto"/>
                                                            <w:bottom w:val="none" w:sz="0" w:space="0" w:color="auto"/>
                                                            <w:right w:val="none" w:sz="0" w:space="0" w:color="auto"/>
                                                          </w:divBdr>
                                                          <w:divsChild>
                                                            <w:div w:id="156621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835507">
                                                  <w:marLeft w:val="0"/>
                                                  <w:marRight w:val="0"/>
                                                  <w:marTop w:val="30"/>
                                                  <w:marBottom w:val="0"/>
                                                  <w:divBdr>
                                                    <w:top w:val="none" w:sz="0" w:space="0" w:color="auto"/>
                                                    <w:left w:val="none" w:sz="0" w:space="0" w:color="auto"/>
                                                    <w:bottom w:val="none" w:sz="0" w:space="0" w:color="auto"/>
                                                    <w:right w:val="none" w:sz="0" w:space="0" w:color="auto"/>
                                                  </w:divBdr>
                                                  <w:divsChild>
                                                    <w:div w:id="811680469">
                                                      <w:marLeft w:val="30"/>
                                                      <w:marRight w:val="0"/>
                                                      <w:marTop w:val="0"/>
                                                      <w:marBottom w:val="0"/>
                                                      <w:divBdr>
                                                        <w:top w:val="none" w:sz="0" w:space="0" w:color="auto"/>
                                                        <w:left w:val="none" w:sz="0" w:space="0" w:color="auto"/>
                                                        <w:bottom w:val="none" w:sz="0" w:space="0" w:color="auto"/>
                                                        <w:right w:val="none" w:sz="0" w:space="0" w:color="auto"/>
                                                      </w:divBdr>
                                                    </w:div>
                                                    <w:div w:id="1040592418">
                                                      <w:marLeft w:val="0"/>
                                                      <w:marRight w:val="0"/>
                                                      <w:marTop w:val="0"/>
                                                      <w:marBottom w:val="0"/>
                                                      <w:divBdr>
                                                        <w:top w:val="none" w:sz="0" w:space="0" w:color="auto"/>
                                                        <w:left w:val="none" w:sz="0" w:space="0" w:color="auto"/>
                                                        <w:bottom w:val="none" w:sz="0" w:space="0" w:color="auto"/>
                                                        <w:right w:val="none" w:sz="0" w:space="0" w:color="auto"/>
                                                      </w:divBdr>
                                                      <w:divsChild>
                                                        <w:div w:id="190113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401949">
                                                  <w:marLeft w:val="0"/>
                                                  <w:marRight w:val="0"/>
                                                  <w:marTop w:val="30"/>
                                                  <w:marBottom w:val="0"/>
                                                  <w:divBdr>
                                                    <w:top w:val="none" w:sz="0" w:space="0" w:color="auto"/>
                                                    <w:left w:val="none" w:sz="0" w:space="0" w:color="auto"/>
                                                    <w:bottom w:val="none" w:sz="0" w:space="0" w:color="auto"/>
                                                    <w:right w:val="none" w:sz="0" w:space="0" w:color="auto"/>
                                                  </w:divBdr>
                                                  <w:divsChild>
                                                    <w:div w:id="522978373">
                                                      <w:marLeft w:val="30"/>
                                                      <w:marRight w:val="0"/>
                                                      <w:marTop w:val="0"/>
                                                      <w:marBottom w:val="0"/>
                                                      <w:divBdr>
                                                        <w:top w:val="none" w:sz="0" w:space="0" w:color="auto"/>
                                                        <w:left w:val="none" w:sz="0" w:space="0" w:color="auto"/>
                                                        <w:bottom w:val="none" w:sz="0" w:space="0" w:color="auto"/>
                                                        <w:right w:val="none" w:sz="0" w:space="0" w:color="auto"/>
                                                      </w:divBdr>
                                                    </w:div>
                                                    <w:div w:id="1815826739">
                                                      <w:marLeft w:val="0"/>
                                                      <w:marRight w:val="0"/>
                                                      <w:marTop w:val="0"/>
                                                      <w:marBottom w:val="0"/>
                                                      <w:divBdr>
                                                        <w:top w:val="none" w:sz="0" w:space="0" w:color="auto"/>
                                                        <w:left w:val="none" w:sz="0" w:space="0" w:color="auto"/>
                                                        <w:bottom w:val="none" w:sz="0" w:space="0" w:color="auto"/>
                                                        <w:right w:val="none" w:sz="0" w:space="0" w:color="auto"/>
                                                      </w:divBdr>
                                                      <w:divsChild>
                                                        <w:div w:id="147451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873055">
                                                  <w:marLeft w:val="0"/>
                                                  <w:marRight w:val="0"/>
                                                  <w:marTop w:val="0"/>
                                                  <w:marBottom w:val="0"/>
                                                  <w:divBdr>
                                                    <w:top w:val="none" w:sz="0" w:space="0" w:color="auto"/>
                                                    <w:left w:val="none" w:sz="0" w:space="0" w:color="auto"/>
                                                    <w:bottom w:val="none" w:sz="0" w:space="0" w:color="auto"/>
                                                    <w:right w:val="none" w:sz="0" w:space="0" w:color="auto"/>
                                                  </w:divBdr>
                                                  <w:divsChild>
                                                    <w:div w:id="479885737">
                                                      <w:marLeft w:val="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347661">
                                      <w:marLeft w:val="0"/>
                                      <w:marRight w:val="0"/>
                                      <w:marTop w:val="0"/>
                                      <w:marBottom w:val="0"/>
                                      <w:divBdr>
                                        <w:top w:val="none" w:sz="0" w:space="0" w:color="auto"/>
                                        <w:left w:val="none" w:sz="0" w:space="0" w:color="auto"/>
                                        <w:bottom w:val="none" w:sz="0" w:space="0" w:color="auto"/>
                                        <w:right w:val="none" w:sz="0" w:space="0" w:color="auto"/>
                                      </w:divBdr>
                                      <w:divsChild>
                                        <w:div w:id="1013653562">
                                          <w:marLeft w:val="0"/>
                                          <w:marRight w:val="0"/>
                                          <w:marTop w:val="0"/>
                                          <w:marBottom w:val="390"/>
                                          <w:divBdr>
                                            <w:top w:val="none" w:sz="0" w:space="0" w:color="auto"/>
                                            <w:left w:val="none" w:sz="0" w:space="0" w:color="auto"/>
                                            <w:bottom w:val="none" w:sz="0" w:space="0" w:color="auto"/>
                                            <w:right w:val="none" w:sz="0" w:space="0" w:color="auto"/>
                                          </w:divBdr>
                                          <w:divsChild>
                                            <w:div w:id="313342878">
                                              <w:marLeft w:val="0"/>
                                              <w:marRight w:val="0"/>
                                              <w:marTop w:val="0"/>
                                              <w:marBottom w:val="0"/>
                                              <w:divBdr>
                                                <w:top w:val="none" w:sz="0" w:space="0" w:color="auto"/>
                                                <w:left w:val="none" w:sz="0" w:space="0" w:color="auto"/>
                                                <w:bottom w:val="none" w:sz="0" w:space="0" w:color="auto"/>
                                                <w:right w:val="none" w:sz="0" w:space="0" w:color="auto"/>
                                              </w:divBdr>
                                              <w:divsChild>
                                                <w:div w:id="25839288">
                                                  <w:marLeft w:val="0"/>
                                                  <w:marRight w:val="0"/>
                                                  <w:marTop w:val="0"/>
                                                  <w:marBottom w:val="0"/>
                                                  <w:divBdr>
                                                    <w:top w:val="none" w:sz="0" w:space="0" w:color="auto"/>
                                                    <w:left w:val="none" w:sz="0" w:space="0" w:color="auto"/>
                                                    <w:bottom w:val="none" w:sz="0" w:space="0" w:color="auto"/>
                                                    <w:right w:val="none" w:sz="0" w:space="0" w:color="auto"/>
                                                  </w:divBdr>
                                                  <w:divsChild>
                                                    <w:div w:id="1331835012">
                                                      <w:marLeft w:val="0"/>
                                                      <w:marRight w:val="0"/>
                                                      <w:marTop w:val="0"/>
                                                      <w:marBottom w:val="0"/>
                                                      <w:divBdr>
                                                        <w:top w:val="none" w:sz="0" w:space="0" w:color="auto"/>
                                                        <w:left w:val="none" w:sz="0" w:space="0" w:color="auto"/>
                                                        <w:bottom w:val="none" w:sz="0" w:space="0" w:color="auto"/>
                                                        <w:right w:val="none" w:sz="0" w:space="0" w:color="auto"/>
                                                      </w:divBdr>
                                                      <w:divsChild>
                                                        <w:div w:id="86735359">
                                                          <w:marLeft w:val="0"/>
                                                          <w:marRight w:val="0"/>
                                                          <w:marTop w:val="0"/>
                                                          <w:marBottom w:val="0"/>
                                                          <w:divBdr>
                                                            <w:top w:val="none" w:sz="0" w:space="0" w:color="auto"/>
                                                            <w:left w:val="none" w:sz="0" w:space="0" w:color="auto"/>
                                                            <w:bottom w:val="none" w:sz="0" w:space="0" w:color="auto"/>
                                                            <w:right w:val="none" w:sz="0" w:space="0" w:color="auto"/>
                                                          </w:divBdr>
                                                        </w:div>
                                                        <w:div w:id="1351951515">
                                                          <w:marLeft w:val="30"/>
                                                          <w:marRight w:val="0"/>
                                                          <w:marTop w:val="0"/>
                                                          <w:marBottom w:val="0"/>
                                                          <w:divBdr>
                                                            <w:top w:val="none" w:sz="0" w:space="0" w:color="auto"/>
                                                            <w:left w:val="none" w:sz="0" w:space="0" w:color="auto"/>
                                                            <w:bottom w:val="none" w:sz="0" w:space="0" w:color="auto"/>
                                                            <w:right w:val="none" w:sz="0" w:space="0" w:color="auto"/>
                                                          </w:divBdr>
                                                        </w:div>
                                                        <w:div w:id="2014599366">
                                                          <w:marLeft w:val="45"/>
                                                          <w:marRight w:val="45"/>
                                                          <w:marTop w:val="15"/>
                                                          <w:marBottom w:val="0"/>
                                                          <w:divBdr>
                                                            <w:top w:val="none" w:sz="0" w:space="0" w:color="auto"/>
                                                            <w:left w:val="none" w:sz="0" w:space="0" w:color="auto"/>
                                                            <w:bottom w:val="none" w:sz="0" w:space="0" w:color="auto"/>
                                                            <w:right w:val="none" w:sz="0" w:space="0" w:color="auto"/>
                                                          </w:divBdr>
                                                          <w:divsChild>
                                                            <w:div w:id="36498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864583">
                                                      <w:marLeft w:val="0"/>
                                                      <w:marRight w:val="0"/>
                                                      <w:marTop w:val="0"/>
                                                      <w:marBottom w:val="0"/>
                                                      <w:divBdr>
                                                        <w:top w:val="none" w:sz="0" w:space="0" w:color="auto"/>
                                                        <w:left w:val="none" w:sz="0" w:space="0" w:color="auto"/>
                                                        <w:bottom w:val="none" w:sz="0" w:space="0" w:color="auto"/>
                                                        <w:right w:val="none" w:sz="0" w:space="0" w:color="auto"/>
                                                      </w:divBdr>
                                                      <w:divsChild>
                                                        <w:div w:id="130897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738719">
                                      <w:marLeft w:val="0"/>
                                      <w:marRight w:val="0"/>
                                      <w:marTop w:val="0"/>
                                      <w:marBottom w:val="0"/>
                                      <w:divBdr>
                                        <w:top w:val="none" w:sz="0" w:space="0" w:color="auto"/>
                                        <w:left w:val="none" w:sz="0" w:space="0" w:color="auto"/>
                                        <w:bottom w:val="none" w:sz="0" w:space="0" w:color="auto"/>
                                        <w:right w:val="none" w:sz="0" w:space="0" w:color="auto"/>
                                      </w:divBdr>
                                      <w:divsChild>
                                        <w:div w:id="749078281">
                                          <w:marLeft w:val="0"/>
                                          <w:marRight w:val="0"/>
                                          <w:marTop w:val="0"/>
                                          <w:marBottom w:val="0"/>
                                          <w:divBdr>
                                            <w:top w:val="none" w:sz="0" w:space="0" w:color="auto"/>
                                            <w:left w:val="none" w:sz="0" w:space="0" w:color="auto"/>
                                            <w:bottom w:val="none" w:sz="0" w:space="0" w:color="auto"/>
                                            <w:right w:val="none" w:sz="0" w:space="0" w:color="auto"/>
                                          </w:divBdr>
                                          <w:divsChild>
                                            <w:div w:id="1361475661">
                                              <w:marLeft w:val="0"/>
                                              <w:marRight w:val="0"/>
                                              <w:marTop w:val="0"/>
                                              <w:marBottom w:val="0"/>
                                              <w:divBdr>
                                                <w:top w:val="none" w:sz="0" w:space="0" w:color="auto"/>
                                                <w:left w:val="none" w:sz="0" w:space="0" w:color="auto"/>
                                                <w:bottom w:val="none" w:sz="0" w:space="0" w:color="auto"/>
                                                <w:right w:val="none" w:sz="0" w:space="0" w:color="auto"/>
                                              </w:divBdr>
                                            </w:div>
                                            <w:div w:id="1905795993">
                                              <w:marLeft w:val="0"/>
                                              <w:marRight w:val="0"/>
                                              <w:marTop w:val="0"/>
                                              <w:marBottom w:val="0"/>
                                              <w:divBdr>
                                                <w:top w:val="none" w:sz="0" w:space="0" w:color="auto"/>
                                                <w:left w:val="none" w:sz="0" w:space="0" w:color="auto"/>
                                                <w:bottom w:val="none" w:sz="0" w:space="0" w:color="auto"/>
                                                <w:right w:val="none" w:sz="0" w:space="0" w:color="auto"/>
                                              </w:divBdr>
                                              <w:divsChild>
                                                <w:div w:id="905533589">
                                                  <w:marLeft w:val="0"/>
                                                  <w:marRight w:val="0"/>
                                                  <w:marTop w:val="0"/>
                                                  <w:marBottom w:val="0"/>
                                                  <w:divBdr>
                                                    <w:top w:val="none" w:sz="0" w:space="0" w:color="auto"/>
                                                    <w:left w:val="none" w:sz="0" w:space="0" w:color="auto"/>
                                                    <w:bottom w:val="none" w:sz="0" w:space="0" w:color="auto"/>
                                                    <w:right w:val="none" w:sz="0" w:space="0" w:color="auto"/>
                                                  </w:divBdr>
                                                  <w:divsChild>
                                                    <w:div w:id="1232084108">
                                                      <w:marLeft w:val="0"/>
                                                      <w:marRight w:val="0"/>
                                                      <w:marTop w:val="0"/>
                                                      <w:marBottom w:val="0"/>
                                                      <w:divBdr>
                                                        <w:top w:val="single" w:sz="6" w:space="0" w:color="DFE1E5"/>
                                                        <w:left w:val="single" w:sz="6" w:space="0" w:color="DFE1E5"/>
                                                        <w:bottom w:val="single" w:sz="6" w:space="0" w:color="DFE1E5"/>
                                                        <w:right w:val="single" w:sz="6" w:space="0" w:color="DFE1E5"/>
                                                      </w:divBdr>
                                                      <w:divsChild>
                                                        <w:div w:id="710229592">
                                                          <w:marLeft w:val="0"/>
                                                          <w:marRight w:val="0"/>
                                                          <w:marTop w:val="0"/>
                                                          <w:marBottom w:val="0"/>
                                                          <w:divBdr>
                                                            <w:top w:val="none" w:sz="0" w:space="0" w:color="auto"/>
                                                            <w:left w:val="none" w:sz="0" w:space="0" w:color="auto"/>
                                                            <w:bottom w:val="none" w:sz="0" w:space="0" w:color="auto"/>
                                                            <w:right w:val="none" w:sz="0" w:space="0" w:color="auto"/>
                                                          </w:divBdr>
                                                          <w:divsChild>
                                                            <w:div w:id="906115898">
                                                              <w:marLeft w:val="0"/>
                                                              <w:marRight w:val="0"/>
                                                              <w:marTop w:val="0"/>
                                                              <w:marBottom w:val="0"/>
                                                              <w:divBdr>
                                                                <w:top w:val="none" w:sz="0" w:space="0" w:color="auto"/>
                                                                <w:left w:val="none" w:sz="0" w:space="0" w:color="auto"/>
                                                                <w:bottom w:val="none" w:sz="0" w:space="0" w:color="auto"/>
                                                                <w:right w:val="none" w:sz="0" w:space="0" w:color="auto"/>
                                                              </w:divBdr>
                                                              <w:divsChild>
                                                                <w:div w:id="1465730174">
                                                                  <w:marLeft w:val="0"/>
                                                                  <w:marRight w:val="0"/>
                                                                  <w:marTop w:val="0"/>
                                                                  <w:marBottom w:val="0"/>
                                                                  <w:divBdr>
                                                                    <w:top w:val="none" w:sz="0" w:space="0" w:color="auto"/>
                                                                    <w:left w:val="none" w:sz="0" w:space="0" w:color="auto"/>
                                                                    <w:bottom w:val="none" w:sz="0" w:space="0" w:color="auto"/>
                                                                    <w:right w:val="none" w:sz="0" w:space="0" w:color="auto"/>
                                                                  </w:divBdr>
                                                                  <w:divsChild>
                                                                    <w:div w:id="376662492">
                                                                      <w:marLeft w:val="0"/>
                                                                      <w:marRight w:val="0"/>
                                                                      <w:marTop w:val="0"/>
                                                                      <w:marBottom w:val="0"/>
                                                                      <w:divBdr>
                                                                        <w:top w:val="none" w:sz="0" w:space="0" w:color="auto"/>
                                                                        <w:left w:val="none" w:sz="0" w:space="0" w:color="auto"/>
                                                                        <w:bottom w:val="none" w:sz="0" w:space="0" w:color="auto"/>
                                                                        <w:right w:val="none" w:sz="0" w:space="0" w:color="auto"/>
                                                                      </w:divBdr>
                                                                      <w:divsChild>
                                                                        <w:div w:id="139853941">
                                                                          <w:marLeft w:val="0"/>
                                                                          <w:marRight w:val="0"/>
                                                                          <w:marTop w:val="0"/>
                                                                          <w:marBottom w:val="0"/>
                                                                          <w:divBdr>
                                                                            <w:top w:val="none" w:sz="0" w:space="0" w:color="auto"/>
                                                                            <w:left w:val="none" w:sz="0" w:space="0" w:color="auto"/>
                                                                            <w:bottom w:val="none" w:sz="0" w:space="0" w:color="auto"/>
                                                                            <w:right w:val="none" w:sz="0" w:space="0" w:color="auto"/>
                                                                          </w:divBdr>
                                                                          <w:divsChild>
                                                                            <w:div w:id="1536504458">
                                                                              <w:marLeft w:val="240"/>
                                                                              <w:marRight w:val="0"/>
                                                                              <w:marTop w:val="240"/>
                                                                              <w:marBottom w:val="240"/>
                                                                              <w:divBdr>
                                                                                <w:top w:val="none" w:sz="0" w:space="0" w:color="auto"/>
                                                                                <w:left w:val="none" w:sz="0" w:space="0" w:color="auto"/>
                                                                                <w:bottom w:val="none" w:sz="0" w:space="0" w:color="auto"/>
                                                                                <w:right w:val="none" w:sz="0" w:space="0" w:color="auto"/>
                                                                              </w:divBdr>
                                                                              <w:divsChild>
                                                                                <w:div w:id="371661248">
                                                                                  <w:marLeft w:val="0"/>
                                                                                  <w:marRight w:val="0"/>
                                                                                  <w:marTop w:val="0"/>
                                                                                  <w:marBottom w:val="0"/>
                                                                                  <w:divBdr>
                                                                                    <w:top w:val="none" w:sz="0" w:space="0" w:color="auto"/>
                                                                                    <w:left w:val="none" w:sz="0" w:space="0" w:color="auto"/>
                                                                                    <w:bottom w:val="none" w:sz="0" w:space="0" w:color="auto"/>
                                                                                    <w:right w:val="none" w:sz="0" w:space="0" w:color="auto"/>
                                                                                  </w:divBdr>
                                                                                  <w:divsChild>
                                                                                    <w:div w:id="113868546">
                                                                                      <w:marLeft w:val="0"/>
                                                                                      <w:marRight w:val="0"/>
                                                                                      <w:marTop w:val="0"/>
                                                                                      <w:marBottom w:val="0"/>
                                                                                      <w:divBdr>
                                                                                        <w:top w:val="none" w:sz="0" w:space="0" w:color="auto"/>
                                                                                        <w:left w:val="none" w:sz="0" w:space="0" w:color="auto"/>
                                                                                        <w:bottom w:val="none" w:sz="0" w:space="0" w:color="auto"/>
                                                                                        <w:right w:val="none" w:sz="0" w:space="0" w:color="auto"/>
                                                                                      </w:divBdr>
                                                                                      <w:divsChild>
                                                                                        <w:div w:id="145158762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479929000">
                                                                              <w:marLeft w:val="0"/>
                                                                              <w:marRight w:val="0"/>
                                                                              <w:marTop w:val="0"/>
                                                                              <w:marBottom w:val="0"/>
                                                                              <w:divBdr>
                                                                                <w:top w:val="none" w:sz="0" w:space="0" w:color="auto"/>
                                                                                <w:left w:val="none" w:sz="0" w:space="0" w:color="auto"/>
                                                                                <w:bottom w:val="none" w:sz="0" w:space="0" w:color="auto"/>
                                                                                <w:right w:val="none" w:sz="0" w:space="0" w:color="auto"/>
                                                                              </w:divBdr>
                                                                              <w:divsChild>
                                                                                <w:div w:id="2022513401">
                                                                                  <w:marLeft w:val="240"/>
                                                                                  <w:marRight w:val="0"/>
                                                                                  <w:marTop w:val="0"/>
                                                                                  <w:marBottom w:val="120"/>
                                                                                  <w:divBdr>
                                                                                    <w:top w:val="none" w:sz="0" w:space="0" w:color="auto"/>
                                                                                    <w:left w:val="none" w:sz="0" w:space="0" w:color="auto"/>
                                                                                    <w:bottom w:val="none" w:sz="0" w:space="0" w:color="auto"/>
                                                                                    <w:right w:val="none" w:sz="0" w:space="0" w:color="auto"/>
                                                                                  </w:divBdr>
                                                                                  <w:divsChild>
                                                                                    <w:div w:id="349651582">
                                                                                      <w:marLeft w:val="0"/>
                                                                                      <w:marRight w:val="0"/>
                                                                                      <w:marTop w:val="0"/>
                                                                                      <w:marBottom w:val="0"/>
                                                                                      <w:divBdr>
                                                                                        <w:top w:val="none" w:sz="0" w:space="0" w:color="auto"/>
                                                                                        <w:left w:val="none" w:sz="0" w:space="0" w:color="auto"/>
                                                                                        <w:bottom w:val="none" w:sz="0" w:space="0" w:color="auto"/>
                                                                                        <w:right w:val="none" w:sz="0" w:space="0" w:color="auto"/>
                                                                                      </w:divBdr>
                                                                                    </w:div>
                                                                                  </w:divsChild>
                                                                                </w:div>
                                                                                <w:div w:id="37886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022160">
                                      <w:marLeft w:val="0"/>
                                      <w:marRight w:val="0"/>
                                      <w:marTop w:val="0"/>
                                      <w:marBottom w:val="0"/>
                                      <w:divBdr>
                                        <w:top w:val="none" w:sz="0" w:space="0" w:color="auto"/>
                                        <w:left w:val="none" w:sz="0" w:space="0" w:color="auto"/>
                                        <w:bottom w:val="none" w:sz="0" w:space="0" w:color="auto"/>
                                        <w:right w:val="none" w:sz="0" w:space="0" w:color="auto"/>
                                      </w:divBdr>
                                      <w:divsChild>
                                        <w:div w:id="970553027">
                                          <w:marLeft w:val="0"/>
                                          <w:marRight w:val="0"/>
                                          <w:marTop w:val="0"/>
                                          <w:marBottom w:val="0"/>
                                          <w:divBdr>
                                            <w:top w:val="none" w:sz="0" w:space="0" w:color="auto"/>
                                            <w:left w:val="none" w:sz="0" w:space="0" w:color="auto"/>
                                            <w:bottom w:val="none" w:sz="0" w:space="0" w:color="auto"/>
                                            <w:right w:val="none" w:sz="0" w:space="0" w:color="auto"/>
                                          </w:divBdr>
                                          <w:divsChild>
                                            <w:div w:id="1002202769">
                                              <w:marLeft w:val="0"/>
                                              <w:marRight w:val="0"/>
                                              <w:marTop w:val="0"/>
                                              <w:marBottom w:val="390"/>
                                              <w:divBdr>
                                                <w:top w:val="none" w:sz="0" w:space="0" w:color="auto"/>
                                                <w:left w:val="none" w:sz="0" w:space="0" w:color="auto"/>
                                                <w:bottom w:val="none" w:sz="0" w:space="0" w:color="auto"/>
                                                <w:right w:val="none" w:sz="0" w:space="0" w:color="auto"/>
                                              </w:divBdr>
                                              <w:divsChild>
                                                <w:div w:id="1595625893">
                                                  <w:marLeft w:val="0"/>
                                                  <w:marRight w:val="0"/>
                                                  <w:marTop w:val="0"/>
                                                  <w:marBottom w:val="0"/>
                                                  <w:divBdr>
                                                    <w:top w:val="none" w:sz="0" w:space="0" w:color="auto"/>
                                                    <w:left w:val="none" w:sz="0" w:space="0" w:color="auto"/>
                                                    <w:bottom w:val="none" w:sz="0" w:space="0" w:color="auto"/>
                                                    <w:right w:val="none" w:sz="0" w:space="0" w:color="auto"/>
                                                  </w:divBdr>
                                                  <w:divsChild>
                                                    <w:div w:id="877011646">
                                                      <w:marLeft w:val="0"/>
                                                      <w:marRight w:val="0"/>
                                                      <w:marTop w:val="0"/>
                                                      <w:marBottom w:val="0"/>
                                                      <w:divBdr>
                                                        <w:top w:val="none" w:sz="0" w:space="0" w:color="auto"/>
                                                        <w:left w:val="none" w:sz="0" w:space="0" w:color="auto"/>
                                                        <w:bottom w:val="none" w:sz="0" w:space="0" w:color="auto"/>
                                                        <w:right w:val="none" w:sz="0" w:space="0" w:color="auto"/>
                                                      </w:divBdr>
                                                      <w:divsChild>
                                                        <w:div w:id="1281454481">
                                                          <w:marLeft w:val="0"/>
                                                          <w:marRight w:val="0"/>
                                                          <w:marTop w:val="0"/>
                                                          <w:marBottom w:val="0"/>
                                                          <w:divBdr>
                                                            <w:top w:val="none" w:sz="0" w:space="0" w:color="auto"/>
                                                            <w:left w:val="none" w:sz="0" w:space="0" w:color="auto"/>
                                                            <w:bottom w:val="none" w:sz="0" w:space="0" w:color="auto"/>
                                                            <w:right w:val="none" w:sz="0" w:space="0" w:color="auto"/>
                                                          </w:divBdr>
                                                          <w:divsChild>
                                                            <w:div w:id="1638022710">
                                                              <w:marLeft w:val="0"/>
                                                              <w:marRight w:val="0"/>
                                                              <w:marTop w:val="0"/>
                                                              <w:marBottom w:val="0"/>
                                                              <w:divBdr>
                                                                <w:top w:val="none" w:sz="0" w:space="0" w:color="auto"/>
                                                                <w:left w:val="none" w:sz="0" w:space="0" w:color="auto"/>
                                                                <w:bottom w:val="none" w:sz="0" w:space="0" w:color="auto"/>
                                                                <w:right w:val="none" w:sz="0" w:space="0" w:color="auto"/>
                                                              </w:divBdr>
                                                            </w:div>
                                                            <w:div w:id="1134297950">
                                                              <w:marLeft w:val="30"/>
                                                              <w:marRight w:val="0"/>
                                                              <w:marTop w:val="0"/>
                                                              <w:marBottom w:val="0"/>
                                                              <w:divBdr>
                                                                <w:top w:val="none" w:sz="0" w:space="0" w:color="auto"/>
                                                                <w:left w:val="none" w:sz="0" w:space="0" w:color="auto"/>
                                                                <w:bottom w:val="none" w:sz="0" w:space="0" w:color="auto"/>
                                                                <w:right w:val="none" w:sz="0" w:space="0" w:color="auto"/>
                                                              </w:divBdr>
                                                            </w:div>
                                                            <w:div w:id="85269508">
                                                              <w:marLeft w:val="45"/>
                                                              <w:marRight w:val="45"/>
                                                              <w:marTop w:val="15"/>
                                                              <w:marBottom w:val="0"/>
                                                              <w:divBdr>
                                                                <w:top w:val="none" w:sz="0" w:space="0" w:color="auto"/>
                                                                <w:left w:val="none" w:sz="0" w:space="0" w:color="auto"/>
                                                                <w:bottom w:val="none" w:sz="0" w:space="0" w:color="auto"/>
                                                                <w:right w:val="none" w:sz="0" w:space="0" w:color="auto"/>
                                                              </w:divBdr>
                                                              <w:divsChild>
                                                                <w:div w:id="18868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61107">
                                                          <w:marLeft w:val="0"/>
                                                          <w:marRight w:val="0"/>
                                                          <w:marTop w:val="0"/>
                                                          <w:marBottom w:val="0"/>
                                                          <w:divBdr>
                                                            <w:top w:val="none" w:sz="0" w:space="0" w:color="auto"/>
                                                            <w:left w:val="none" w:sz="0" w:space="0" w:color="auto"/>
                                                            <w:bottom w:val="none" w:sz="0" w:space="0" w:color="auto"/>
                                                            <w:right w:val="none" w:sz="0" w:space="0" w:color="auto"/>
                                                          </w:divBdr>
                                                          <w:divsChild>
                                                            <w:div w:id="17198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688301">
                                              <w:marLeft w:val="0"/>
                                              <w:marRight w:val="0"/>
                                              <w:marTop w:val="0"/>
                                              <w:marBottom w:val="390"/>
                                              <w:divBdr>
                                                <w:top w:val="none" w:sz="0" w:space="0" w:color="auto"/>
                                                <w:left w:val="none" w:sz="0" w:space="0" w:color="auto"/>
                                                <w:bottom w:val="none" w:sz="0" w:space="0" w:color="auto"/>
                                                <w:right w:val="none" w:sz="0" w:space="0" w:color="auto"/>
                                              </w:divBdr>
                                              <w:divsChild>
                                                <w:div w:id="110394043">
                                                  <w:marLeft w:val="0"/>
                                                  <w:marRight w:val="0"/>
                                                  <w:marTop w:val="0"/>
                                                  <w:marBottom w:val="0"/>
                                                  <w:divBdr>
                                                    <w:top w:val="none" w:sz="0" w:space="0" w:color="auto"/>
                                                    <w:left w:val="none" w:sz="0" w:space="0" w:color="auto"/>
                                                    <w:bottom w:val="none" w:sz="0" w:space="0" w:color="auto"/>
                                                    <w:right w:val="none" w:sz="0" w:space="0" w:color="auto"/>
                                                  </w:divBdr>
                                                  <w:divsChild>
                                                    <w:div w:id="401215336">
                                                      <w:marLeft w:val="0"/>
                                                      <w:marRight w:val="0"/>
                                                      <w:marTop w:val="0"/>
                                                      <w:marBottom w:val="0"/>
                                                      <w:divBdr>
                                                        <w:top w:val="none" w:sz="0" w:space="0" w:color="auto"/>
                                                        <w:left w:val="none" w:sz="0" w:space="0" w:color="auto"/>
                                                        <w:bottom w:val="none" w:sz="0" w:space="0" w:color="auto"/>
                                                        <w:right w:val="none" w:sz="0" w:space="0" w:color="auto"/>
                                                      </w:divBdr>
                                                      <w:divsChild>
                                                        <w:div w:id="1844123488">
                                                          <w:marLeft w:val="0"/>
                                                          <w:marRight w:val="0"/>
                                                          <w:marTop w:val="0"/>
                                                          <w:marBottom w:val="0"/>
                                                          <w:divBdr>
                                                            <w:top w:val="none" w:sz="0" w:space="0" w:color="auto"/>
                                                            <w:left w:val="none" w:sz="0" w:space="0" w:color="auto"/>
                                                            <w:bottom w:val="none" w:sz="0" w:space="0" w:color="auto"/>
                                                            <w:right w:val="none" w:sz="0" w:space="0" w:color="auto"/>
                                                          </w:divBdr>
                                                          <w:divsChild>
                                                            <w:div w:id="505248379">
                                                              <w:marLeft w:val="0"/>
                                                              <w:marRight w:val="0"/>
                                                              <w:marTop w:val="0"/>
                                                              <w:marBottom w:val="0"/>
                                                              <w:divBdr>
                                                                <w:top w:val="none" w:sz="0" w:space="0" w:color="auto"/>
                                                                <w:left w:val="none" w:sz="0" w:space="0" w:color="auto"/>
                                                                <w:bottom w:val="none" w:sz="0" w:space="0" w:color="auto"/>
                                                                <w:right w:val="none" w:sz="0" w:space="0" w:color="auto"/>
                                                              </w:divBdr>
                                                            </w:div>
                                                            <w:div w:id="1588923357">
                                                              <w:marLeft w:val="30"/>
                                                              <w:marRight w:val="0"/>
                                                              <w:marTop w:val="0"/>
                                                              <w:marBottom w:val="0"/>
                                                              <w:divBdr>
                                                                <w:top w:val="none" w:sz="0" w:space="0" w:color="auto"/>
                                                                <w:left w:val="none" w:sz="0" w:space="0" w:color="auto"/>
                                                                <w:bottom w:val="none" w:sz="0" w:space="0" w:color="auto"/>
                                                                <w:right w:val="none" w:sz="0" w:space="0" w:color="auto"/>
                                                              </w:divBdr>
                                                            </w:div>
                                                            <w:div w:id="1942684311">
                                                              <w:marLeft w:val="45"/>
                                                              <w:marRight w:val="45"/>
                                                              <w:marTop w:val="15"/>
                                                              <w:marBottom w:val="0"/>
                                                              <w:divBdr>
                                                                <w:top w:val="none" w:sz="0" w:space="0" w:color="auto"/>
                                                                <w:left w:val="none" w:sz="0" w:space="0" w:color="auto"/>
                                                                <w:bottom w:val="none" w:sz="0" w:space="0" w:color="auto"/>
                                                                <w:right w:val="none" w:sz="0" w:space="0" w:color="auto"/>
                                                              </w:divBdr>
                                                              <w:divsChild>
                                                                <w:div w:id="62011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88988">
                                                          <w:marLeft w:val="0"/>
                                                          <w:marRight w:val="0"/>
                                                          <w:marTop w:val="0"/>
                                                          <w:marBottom w:val="0"/>
                                                          <w:divBdr>
                                                            <w:top w:val="none" w:sz="0" w:space="0" w:color="auto"/>
                                                            <w:left w:val="none" w:sz="0" w:space="0" w:color="auto"/>
                                                            <w:bottom w:val="none" w:sz="0" w:space="0" w:color="auto"/>
                                                            <w:right w:val="none" w:sz="0" w:space="0" w:color="auto"/>
                                                          </w:divBdr>
                                                          <w:divsChild>
                                                            <w:div w:id="136047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875043">
                                              <w:marLeft w:val="0"/>
                                              <w:marRight w:val="0"/>
                                              <w:marTop w:val="0"/>
                                              <w:marBottom w:val="390"/>
                                              <w:divBdr>
                                                <w:top w:val="none" w:sz="0" w:space="0" w:color="auto"/>
                                                <w:left w:val="none" w:sz="0" w:space="0" w:color="auto"/>
                                                <w:bottom w:val="none" w:sz="0" w:space="0" w:color="auto"/>
                                                <w:right w:val="none" w:sz="0" w:space="0" w:color="auto"/>
                                              </w:divBdr>
                                              <w:divsChild>
                                                <w:div w:id="2066177535">
                                                  <w:marLeft w:val="0"/>
                                                  <w:marRight w:val="0"/>
                                                  <w:marTop w:val="0"/>
                                                  <w:marBottom w:val="0"/>
                                                  <w:divBdr>
                                                    <w:top w:val="none" w:sz="0" w:space="0" w:color="auto"/>
                                                    <w:left w:val="none" w:sz="0" w:space="0" w:color="auto"/>
                                                    <w:bottom w:val="none" w:sz="0" w:space="0" w:color="auto"/>
                                                    <w:right w:val="none" w:sz="0" w:space="0" w:color="auto"/>
                                                  </w:divBdr>
                                                  <w:divsChild>
                                                    <w:div w:id="307520789">
                                                      <w:marLeft w:val="0"/>
                                                      <w:marRight w:val="0"/>
                                                      <w:marTop w:val="0"/>
                                                      <w:marBottom w:val="0"/>
                                                      <w:divBdr>
                                                        <w:top w:val="none" w:sz="0" w:space="0" w:color="auto"/>
                                                        <w:left w:val="none" w:sz="0" w:space="0" w:color="auto"/>
                                                        <w:bottom w:val="none" w:sz="0" w:space="0" w:color="auto"/>
                                                        <w:right w:val="none" w:sz="0" w:space="0" w:color="auto"/>
                                                      </w:divBdr>
                                                      <w:divsChild>
                                                        <w:div w:id="298220076">
                                                          <w:marLeft w:val="0"/>
                                                          <w:marRight w:val="0"/>
                                                          <w:marTop w:val="0"/>
                                                          <w:marBottom w:val="0"/>
                                                          <w:divBdr>
                                                            <w:top w:val="none" w:sz="0" w:space="0" w:color="auto"/>
                                                            <w:left w:val="none" w:sz="0" w:space="0" w:color="auto"/>
                                                            <w:bottom w:val="none" w:sz="0" w:space="0" w:color="auto"/>
                                                            <w:right w:val="none" w:sz="0" w:space="0" w:color="auto"/>
                                                          </w:divBdr>
                                                          <w:divsChild>
                                                            <w:div w:id="1871340074">
                                                              <w:marLeft w:val="0"/>
                                                              <w:marRight w:val="0"/>
                                                              <w:marTop w:val="0"/>
                                                              <w:marBottom w:val="0"/>
                                                              <w:divBdr>
                                                                <w:top w:val="none" w:sz="0" w:space="0" w:color="auto"/>
                                                                <w:left w:val="none" w:sz="0" w:space="0" w:color="auto"/>
                                                                <w:bottom w:val="none" w:sz="0" w:space="0" w:color="auto"/>
                                                                <w:right w:val="none" w:sz="0" w:space="0" w:color="auto"/>
                                                              </w:divBdr>
                                                            </w:div>
                                                            <w:div w:id="35744639">
                                                              <w:marLeft w:val="30"/>
                                                              <w:marRight w:val="0"/>
                                                              <w:marTop w:val="0"/>
                                                              <w:marBottom w:val="0"/>
                                                              <w:divBdr>
                                                                <w:top w:val="none" w:sz="0" w:space="0" w:color="auto"/>
                                                                <w:left w:val="none" w:sz="0" w:space="0" w:color="auto"/>
                                                                <w:bottom w:val="none" w:sz="0" w:space="0" w:color="auto"/>
                                                                <w:right w:val="none" w:sz="0" w:space="0" w:color="auto"/>
                                                              </w:divBdr>
                                                            </w:div>
                                                            <w:div w:id="1315184468">
                                                              <w:marLeft w:val="45"/>
                                                              <w:marRight w:val="45"/>
                                                              <w:marTop w:val="15"/>
                                                              <w:marBottom w:val="0"/>
                                                              <w:divBdr>
                                                                <w:top w:val="none" w:sz="0" w:space="0" w:color="auto"/>
                                                                <w:left w:val="none" w:sz="0" w:space="0" w:color="auto"/>
                                                                <w:bottom w:val="none" w:sz="0" w:space="0" w:color="auto"/>
                                                                <w:right w:val="none" w:sz="0" w:space="0" w:color="auto"/>
                                                              </w:divBdr>
                                                              <w:divsChild>
                                                                <w:div w:id="1141192506">
                                                                  <w:marLeft w:val="0"/>
                                                                  <w:marRight w:val="0"/>
                                                                  <w:marTop w:val="0"/>
                                                                  <w:marBottom w:val="0"/>
                                                                  <w:divBdr>
                                                                    <w:top w:val="none" w:sz="0" w:space="0" w:color="auto"/>
                                                                    <w:left w:val="none" w:sz="0" w:space="0" w:color="auto"/>
                                                                    <w:bottom w:val="none" w:sz="0" w:space="0" w:color="auto"/>
                                                                    <w:right w:val="none" w:sz="0" w:space="0" w:color="auto"/>
                                                                  </w:divBdr>
                                                                </w:div>
                                                              </w:divsChild>
                                                            </w:div>
                                                            <w:div w:id="1899854500">
                                                              <w:marLeft w:val="30"/>
                                                              <w:marRight w:val="0"/>
                                                              <w:marTop w:val="0"/>
                                                              <w:marBottom w:val="0"/>
                                                              <w:divBdr>
                                                                <w:top w:val="none" w:sz="0" w:space="0" w:color="auto"/>
                                                                <w:left w:val="none" w:sz="0" w:space="0" w:color="auto"/>
                                                                <w:bottom w:val="none" w:sz="0" w:space="0" w:color="auto"/>
                                                                <w:right w:val="none" w:sz="0" w:space="0" w:color="auto"/>
                                                              </w:divBdr>
                                                            </w:div>
                                                          </w:divsChild>
                                                        </w:div>
                                                        <w:div w:id="1238246736">
                                                          <w:marLeft w:val="0"/>
                                                          <w:marRight w:val="0"/>
                                                          <w:marTop w:val="0"/>
                                                          <w:marBottom w:val="0"/>
                                                          <w:divBdr>
                                                            <w:top w:val="none" w:sz="0" w:space="0" w:color="auto"/>
                                                            <w:left w:val="none" w:sz="0" w:space="0" w:color="auto"/>
                                                            <w:bottom w:val="none" w:sz="0" w:space="0" w:color="auto"/>
                                                            <w:right w:val="none" w:sz="0" w:space="0" w:color="auto"/>
                                                          </w:divBdr>
                                                          <w:divsChild>
                                                            <w:div w:id="949629597">
                                                              <w:marLeft w:val="0"/>
                                                              <w:marRight w:val="0"/>
                                                              <w:marTop w:val="0"/>
                                                              <w:marBottom w:val="0"/>
                                                              <w:divBdr>
                                                                <w:top w:val="none" w:sz="0" w:space="0" w:color="auto"/>
                                                                <w:left w:val="none" w:sz="0" w:space="0" w:color="auto"/>
                                                                <w:bottom w:val="none" w:sz="0" w:space="0" w:color="auto"/>
                                                                <w:right w:val="none" w:sz="0" w:space="0" w:color="auto"/>
                                                              </w:divBdr>
                                                              <w:divsChild>
                                                                <w:div w:id="69010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222730">
                                              <w:marLeft w:val="0"/>
                                              <w:marRight w:val="0"/>
                                              <w:marTop w:val="0"/>
                                              <w:marBottom w:val="390"/>
                                              <w:divBdr>
                                                <w:top w:val="none" w:sz="0" w:space="0" w:color="auto"/>
                                                <w:left w:val="none" w:sz="0" w:space="0" w:color="auto"/>
                                                <w:bottom w:val="none" w:sz="0" w:space="0" w:color="auto"/>
                                                <w:right w:val="none" w:sz="0" w:space="0" w:color="auto"/>
                                              </w:divBdr>
                                              <w:divsChild>
                                                <w:div w:id="1035038357">
                                                  <w:marLeft w:val="0"/>
                                                  <w:marRight w:val="0"/>
                                                  <w:marTop w:val="0"/>
                                                  <w:marBottom w:val="0"/>
                                                  <w:divBdr>
                                                    <w:top w:val="none" w:sz="0" w:space="0" w:color="auto"/>
                                                    <w:left w:val="none" w:sz="0" w:space="0" w:color="auto"/>
                                                    <w:bottom w:val="none" w:sz="0" w:space="0" w:color="auto"/>
                                                    <w:right w:val="none" w:sz="0" w:space="0" w:color="auto"/>
                                                  </w:divBdr>
                                                  <w:divsChild>
                                                    <w:div w:id="1367482579">
                                                      <w:marLeft w:val="0"/>
                                                      <w:marRight w:val="0"/>
                                                      <w:marTop w:val="0"/>
                                                      <w:marBottom w:val="0"/>
                                                      <w:divBdr>
                                                        <w:top w:val="none" w:sz="0" w:space="0" w:color="auto"/>
                                                        <w:left w:val="none" w:sz="0" w:space="0" w:color="auto"/>
                                                        <w:bottom w:val="none" w:sz="0" w:space="0" w:color="auto"/>
                                                        <w:right w:val="none" w:sz="0" w:space="0" w:color="auto"/>
                                                      </w:divBdr>
                                                      <w:divsChild>
                                                        <w:div w:id="172304841">
                                                          <w:marLeft w:val="0"/>
                                                          <w:marRight w:val="0"/>
                                                          <w:marTop w:val="0"/>
                                                          <w:marBottom w:val="0"/>
                                                          <w:divBdr>
                                                            <w:top w:val="none" w:sz="0" w:space="0" w:color="auto"/>
                                                            <w:left w:val="none" w:sz="0" w:space="0" w:color="auto"/>
                                                            <w:bottom w:val="none" w:sz="0" w:space="0" w:color="auto"/>
                                                            <w:right w:val="none" w:sz="0" w:space="0" w:color="auto"/>
                                                          </w:divBdr>
                                                          <w:divsChild>
                                                            <w:div w:id="508253053">
                                                              <w:marLeft w:val="0"/>
                                                              <w:marRight w:val="0"/>
                                                              <w:marTop w:val="0"/>
                                                              <w:marBottom w:val="0"/>
                                                              <w:divBdr>
                                                                <w:top w:val="none" w:sz="0" w:space="0" w:color="auto"/>
                                                                <w:left w:val="none" w:sz="0" w:space="0" w:color="auto"/>
                                                                <w:bottom w:val="none" w:sz="0" w:space="0" w:color="auto"/>
                                                                <w:right w:val="none" w:sz="0" w:space="0" w:color="auto"/>
                                                              </w:divBdr>
                                                            </w:div>
                                                            <w:div w:id="3098208">
                                                              <w:marLeft w:val="30"/>
                                                              <w:marRight w:val="0"/>
                                                              <w:marTop w:val="0"/>
                                                              <w:marBottom w:val="0"/>
                                                              <w:divBdr>
                                                                <w:top w:val="none" w:sz="0" w:space="0" w:color="auto"/>
                                                                <w:left w:val="none" w:sz="0" w:space="0" w:color="auto"/>
                                                                <w:bottom w:val="none" w:sz="0" w:space="0" w:color="auto"/>
                                                                <w:right w:val="none" w:sz="0" w:space="0" w:color="auto"/>
                                                              </w:divBdr>
                                                            </w:div>
                                                            <w:div w:id="1017268072">
                                                              <w:marLeft w:val="45"/>
                                                              <w:marRight w:val="45"/>
                                                              <w:marTop w:val="15"/>
                                                              <w:marBottom w:val="0"/>
                                                              <w:divBdr>
                                                                <w:top w:val="none" w:sz="0" w:space="0" w:color="auto"/>
                                                                <w:left w:val="none" w:sz="0" w:space="0" w:color="auto"/>
                                                                <w:bottom w:val="none" w:sz="0" w:space="0" w:color="auto"/>
                                                                <w:right w:val="none" w:sz="0" w:space="0" w:color="auto"/>
                                                              </w:divBdr>
                                                              <w:divsChild>
                                                                <w:div w:id="2048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889664">
                                                          <w:marLeft w:val="0"/>
                                                          <w:marRight w:val="0"/>
                                                          <w:marTop w:val="0"/>
                                                          <w:marBottom w:val="0"/>
                                                          <w:divBdr>
                                                            <w:top w:val="none" w:sz="0" w:space="0" w:color="auto"/>
                                                            <w:left w:val="none" w:sz="0" w:space="0" w:color="auto"/>
                                                            <w:bottom w:val="none" w:sz="0" w:space="0" w:color="auto"/>
                                                            <w:right w:val="none" w:sz="0" w:space="0" w:color="auto"/>
                                                          </w:divBdr>
                                                          <w:divsChild>
                                                            <w:div w:id="59162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324062">
                                              <w:marLeft w:val="0"/>
                                              <w:marRight w:val="0"/>
                                              <w:marTop w:val="0"/>
                                              <w:marBottom w:val="390"/>
                                              <w:divBdr>
                                                <w:top w:val="none" w:sz="0" w:space="0" w:color="auto"/>
                                                <w:left w:val="none" w:sz="0" w:space="0" w:color="auto"/>
                                                <w:bottom w:val="none" w:sz="0" w:space="0" w:color="auto"/>
                                                <w:right w:val="none" w:sz="0" w:space="0" w:color="auto"/>
                                              </w:divBdr>
                                              <w:divsChild>
                                                <w:div w:id="758916510">
                                                  <w:marLeft w:val="0"/>
                                                  <w:marRight w:val="0"/>
                                                  <w:marTop w:val="0"/>
                                                  <w:marBottom w:val="0"/>
                                                  <w:divBdr>
                                                    <w:top w:val="none" w:sz="0" w:space="0" w:color="auto"/>
                                                    <w:left w:val="none" w:sz="0" w:space="0" w:color="auto"/>
                                                    <w:bottom w:val="none" w:sz="0" w:space="0" w:color="auto"/>
                                                    <w:right w:val="none" w:sz="0" w:space="0" w:color="auto"/>
                                                  </w:divBdr>
                                                  <w:divsChild>
                                                    <w:div w:id="624239856">
                                                      <w:marLeft w:val="0"/>
                                                      <w:marRight w:val="0"/>
                                                      <w:marTop w:val="0"/>
                                                      <w:marBottom w:val="0"/>
                                                      <w:divBdr>
                                                        <w:top w:val="none" w:sz="0" w:space="0" w:color="auto"/>
                                                        <w:left w:val="none" w:sz="0" w:space="0" w:color="auto"/>
                                                        <w:bottom w:val="none" w:sz="0" w:space="0" w:color="auto"/>
                                                        <w:right w:val="none" w:sz="0" w:space="0" w:color="auto"/>
                                                      </w:divBdr>
                                                      <w:divsChild>
                                                        <w:div w:id="696081755">
                                                          <w:marLeft w:val="0"/>
                                                          <w:marRight w:val="0"/>
                                                          <w:marTop w:val="0"/>
                                                          <w:marBottom w:val="0"/>
                                                          <w:divBdr>
                                                            <w:top w:val="none" w:sz="0" w:space="0" w:color="auto"/>
                                                            <w:left w:val="none" w:sz="0" w:space="0" w:color="auto"/>
                                                            <w:bottom w:val="none" w:sz="0" w:space="0" w:color="auto"/>
                                                            <w:right w:val="none" w:sz="0" w:space="0" w:color="auto"/>
                                                          </w:divBdr>
                                                          <w:divsChild>
                                                            <w:div w:id="332607920">
                                                              <w:marLeft w:val="0"/>
                                                              <w:marRight w:val="0"/>
                                                              <w:marTop w:val="0"/>
                                                              <w:marBottom w:val="0"/>
                                                              <w:divBdr>
                                                                <w:top w:val="none" w:sz="0" w:space="0" w:color="auto"/>
                                                                <w:left w:val="none" w:sz="0" w:space="0" w:color="auto"/>
                                                                <w:bottom w:val="none" w:sz="0" w:space="0" w:color="auto"/>
                                                                <w:right w:val="none" w:sz="0" w:space="0" w:color="auto"/>
                                                              </w:divBdr>
                                                            </w:div>
                                                            <w:div w:id="995842641">
                                                              <w:marLeft w:val="30"/>
                                                              <w:marRight w:val="0"/>
                                                              <w:marTop w:val="0"/>
                                                              <w:marBottom w:val="0"/>
                                                              <w:divBdr>
                                                                <w:top w:val="none" w:sz="0" w:space="0" w:color="auto"/>
                                                                <w:left w:val="none" w:sz="0" w:space="0" w:color="auto"/>
                                                                <w:bottom w:val="none" w:sz="0" w:space="0" w:color="auto"/>
                                                                <w:right w:val="none" w:sz="0" w:space="0" w:color="auto"/>
                                                              </w:divBdr>
                                                            </w:div>
                                                            <w:div w:id="253634200">
                                                              <w:marLeft w:val="45"/>
                                                              <w:marRight w:val="45"/>
                                                              <w:marTop w:val="15"/>
                                                              <w:marBottom w:val="0"/>
                                                              <w:divBdr>
                                                                <w:top w:val="none" w:sz="0" w:space="0" w:color="auto"/>
                                                                <w:left w:val="none" w:sz="0" w:space="0" w:color="auto"/>
                                                                <w:bottom w:val="none" w:sz="0" w:space="0" w:color="auto"/>
                                                                <w:right w:val="none" w:sz="0" w:space="0" w:color="auto"/>
                                                              </w:divBdr>
                                                              <w:divsChild>
                                                                <w:div w:id="82157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17076">
                                                          <w:marLeft w:val="0"/>
                                                          <w:marRight w:val="0"/>
                                                          <w:marTop w:val="0"/>
                                                          <w:marBottom w:val="0"/>
                                                          <w:divBdr>
                                                            <w:top w:val="none" w:sz="0" w:space="0" w:color="auto"/>
                                                            <w:left w:val="none" w:sz="0" w:space="0" w:color="auto"/>
                                                            <w:bottom w:val="none" w:sz="0" w:space="0" w:color="auto"/>
                                                            <w:right w:val="none" w:sz="0" w:space="0" w:color="auto"/>
                                                          </w:divBdr>
                                                          <w:divsChild>
                                                            <w:div w:id="54769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1608422">
                                              <w:marLeft w:val="0"/>
                                              <w:marRight w:val="0"/>
                                              <w:marTop w:val="0"/>
                                              <w:marBottom w:val="420"/>
                                              <w:divBdr>
                                                <w:top w:val="none" w:sz="0" w:space="0" w:color="auto"/>
                                                <w:left w:val="none" w:sz="0" w:space="0" w:color="auto"/>
                                                <w:bottom w:val="none" w:sz="0" w:space="0" w:color="auto"/>
                                                <w:right w:val="none" w:sz="0" w:space="0" w:color="auto"/>
                                              </w:divBdr>
                                              <w:divsChild>
                                                <w:div w:id="963078084">
                                                  <w:marLeft w:val="0"/>
                                                  <w:marRight w:val="0"/>
                                                  <w:marTop w:val="0"/>
                                                  <w:marBottom w:val="0"/>
                                                  <w:divBdr>
                                                    <w:top w:val="none" w:sz="0" w:space="0" w:color="auto"/>
                                                    <w:left w:val="none" w:sz="0" w:space="0" w:color="auto"/>
                                                    <w:bottom w:val="none" w:sz="0" w:space="0" w:color="auto"/>
                                                    <w:right w:val="none" w:sz="0" w:space="0" w:color="auto"/>
                                                  </w:divBdr>
                                                  <w:divsChild>
                                                    <w:div w:id="1311014819">
                                                      <w:marLeft w:val="0"/>
                                                      <w:marRight w:val="0"/>
                                                      <w:marTop w:val="0"/>
                                                      <w:marBottom w:val="0"/>
                                                      <w:divBdr>
                                                        <w:top w:val="none" w:sz="0" w:space="0" w:color="auto"/>
                                                        <w:left w:val="none" w:sz="0" w:space="0" w:color="auto"/>
                                                        <w:bottom w:val="none" w:sz="0" w:space="0" w:color="auto"/>
                                                        <w:right w:val="none" w:sz="0" w:space="0" w:color="auto"/>
                                                      </w:divBdr>
                                                      <w:divsChild>
                                                        <w:div w:id="1378779073">
                                                          <w:marLeft w:val="0"/>
                                                          <w:marRight w:val="0"/>
                                                          <w:marTop w:val="0"/>
                                                          <w:marBottom w:val="0"/>
                                                          <w:divBdr>
                                                            <w:top w:val="none" w:sz="0" w:space="0" w:color="auto"/>
                                                            <w:left w:val="none" w:sz="0" w:space="0" w:color="auto"/>
                                                            <w:bottom w:val="none" w:sz="0" w:space="0" w:color="auto"/>
                                                            <w:right w:val="none" w:sz="0" w:space="0" w:color="auto"/>
                                                          </w:divBdr>
                                                          <w:divsChild>
                                                            <w:div w:id="1205562870">
                                                              <w:marLeft w:val="0"/>
                                                              <w:marRight w:val="0"/>
                                                              <w:marTop w:val="0"/>
                                                              <w:marBottom w:val="0"/>
                                                              <w:divBdr>
                                                                <w:top w:val="none" w:sz="0" w:space="0" w:color="auto"/>
                                                                <w:left w:val="none" w:sz="0" w:space="0" w:color="auto"/>
                                                                <w:bottom w:val="none" w:sz="0" w:space="0" w:color="auto"/>
                                                                <w:right w:val="none" w:sz="0" w:space="0" w:color="auto"/>
                                                              </w:divBdr>
                                                            </w:div>
                                                            <w:div w:id="321471765">
                                                              <w:marLeft w:val="30"/>
                                                              <w:marRight w:val="0"/>
                                                              <w:marTop w:val="0"/>
                                                              <w:marBottom w:val="0"/>
                                                              <w:divBdr>
                                                                <w:top w:val="none" w:sz="0" w:space="0" w:color="auto"/>
                                                                <w:left w:val="none" w:sz="0" w:space="0" w:color="auto"/>
                                                                <w:bottom w:val="none" w:sz="0" w:space="0" w:color="auto"/>
                                                                <w:right w:val="none" w:sz="0" w:space="0" w:color="auto"/>
                                                              </w:divBdr>
                                                            </w:div>
                                                            <w:div w:id="1302803108">
                                                              <w:marLeft w:val="45"/>
                                                              <w:marRight w:val="45"/>
                                                              <w:marTop w:val="15"/>
                                                              <w:marBottom w:val="0"/>
                                                              <w:divBdr>
                                                                <w:top w:val="none" w:sz="0" w:space="0" w:color="auto"/>
                                                                <w:left w:val="none" w:sz="0" w:space="0" w:color="auto"/>
                                                                <w:bottom w:val="none" w:sz="0" w:space="0" w:color="auto"/>
                                                                <w:right w:val="none" w:sz="0" w:space="0" w:color="auto"/>
                                                              </w:divBdr>
                                                              <w:divsChild>
                                                                <w:div w:id="9759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906854">
                                                          <w:marLeft w:val="0"/>
                                                          <w:marRight w:val="0"/>
                                                          <w:marTop w:val="0"/>
                                                          <w:marBottom w:val="0"/>
                                                          <w:divBdr>
                                                            <w:top w:val="none" w:sz="0" w:space="0" w:color="auto"/>
                                                            <w:left w:val="none" w:sz="0" w:space="0" w:color="auto"/>
                                                            <w:bottom w:val="none" w:sz="0" w:space="0" w:color="auto"/>
                                                            <w:right w:val="none" w:sz="0" w:space="0" w:color="auto"/>
                                                          </w:divBdr>
                                                          <w:divsChild>
                                                            <w:div w:id="130385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2803359">
                  <w:marLeft w:val="0"/>
                  <w:marRight w:val="0"/>
                  <w:marTop w:val="0"/>
                  <w:marBottom w:val="0"/>
                  <w:divBdr>
                    <w:top w:val="none" w:sz="0" w:space="0" w:color="auto"/>
                    <w:left w:val="none" w:sz="0" w:space="0" w:color="auto"/>
                    <w:bottom w:val="none" w:sz="0" w:space="0" w:color="auto"/>
                    <w:right w:val="none" w:sz="0" w:space="0" w:color="auto"/>
                  </w:divBdr>
                  <w:divsChild>
                    <w:div w:id="1292397209">
                      <w:marLeft w:val="0"/>
                      <w:marRight w:val="0"/>
                      <w:marTop w:val="0"/>
                      <w:marBottom w:val="0"/>
                      <w:divBdr>
                        <w:top w:val="none" w:sz="0" w:space="0" w:color="auto"/>
                        <w:left w:val="none" w:sz="0" w:space="0" w:color="auto"/>
                        <w:bottom w:val="none" w:sz="0" w:space="0" w:color="auto"/>
                        <w:right w:val="none" w:sz="0" w:space="0" w:color="auto"/>
                      </w:divBdr>
                      <w:divsChild>
                        <w:div w:id="189538348">
                          <w:marLeft w:val="0"/>
                          <w:marRight w:val="0"/>
                          <w:marTop w:val="0"/>
                          <w:marBottom w:val="0"/>
                          <w:divBdr>
                            <w:top w:val="none" w:sz="0" w:space="0" w:color="auto"/>
                            <w:left w:val="none" w:sz="0" w:space="0" w:color="auto"/>
                            <w:bottom w:val="none" w:sz="0" w:space="0" w:color="auto"/>
                            <w:right w:val="none" w:sz="0" w:space="0" w:color="auto"/>
                          </w:divBdr>
                          <w:divsChild>
                            <w:div w:id="1906065103">
                              <w:marLeft w:val="0"/>
                              <w:marRight w:val="0"/>
                              <w:marTop w:val="0"/>
                              <w:marBottom w:val="0"/>
                              <w:divBdr>
                                <w:top w:val="none" w:sz="0" w:space="0" w:color="auto"/>
                                <w:left w:val="none" w:sz="0" w:space="0" w:color="auto"/>
                                <w:bottom w:val="none" w:sz="0" w:space="0" w:color="auto"/>
                                <w:right w:val="none" w:sz="0" w:space="0" w:color="auto"/>
                              </w:divBdr>
                              <w:divsChild>
                                <w:div w:id="13969113">
                                  <w:marLeft w:val="0"/>
                                  <w:marRight w:val="0"/>
                                  <w:marTop w:val="0"/>
                                  <w:marBottom w:val="390"/>
                                  <w:divBdr>
                                    <w:top w:val="none" w:sz="0" w:space="0" w:color="auto"/>
                                    <w:left w:val="none" w:sz="0" w:space="0" w:color="auto"/>
                                    <w:bottom w:val="none" w:sz="0" w:space="0" w:color="auto"/>
                                    <w:right w:val="none" w:sz="0" w:space="0" w:color="auto"/>
                                  </w:divBdr>
                                  <w:divsChild>
                                    <w:div w:id="1121220550">
                                      <w:marLeft w:val="-300"/>
                                      <w:marRight w:val="-300"/>
                                      <w:marTop w:val="0"/>
                                      <w:marBottom w:val="0"/>
                                      <w:divBdr>
                                        <w:top w:val="single" w:sz="6" w:space="0" w:color="DFE1E5"/>
                                        <w:left w:val="single" w:sz="6" w:space="0" w:color="DFE1E5"/>
                                        <w:bottom w:val="single" w:sz="6" w:space="0" w:color="DFE1E5"/>
                                        <w:right w:val="single" w:sz="6" w:space="0" w:color="DFE1E5"/>
                                      </w:divBdr>
                                      <w:divsChild>
                                        <w:div w:id="1423909875">
                                          <w:marLeft w:val="0"/>
                                          <w:marRight w:val="0"/>
                                          <w:marTop w:val="0"/>
                                          <w:marBottom w:val="0"/>
                                          <w:divBdr>
                                            <w:top w:val="none" w:sz="0" w:space="0" w:color="auto"/>
                                            <w:left w:val="none" w:sz="0" w:space="0" w:color="auto"/>
                                            <w:bottom w:val="none" w:sz="0" w:space="0" w:color="auto"/>
                                            <w:right w:val="none" w:sz="0" w:space="0" w:color="auto"/>
                                          </w:divBdr>
                                          <w:divsChild>
                                            <w:div w:id="146289933">
                                              <w:marLeft w:val="0"/>
                                              <w:marRight w:val="0"/>
                                              <w:marTop w:val="0"/>
                                              <w:marBottom w:val="0"/>
                                              <w:divBdr>
                                                <w:top w:val="none" w:sz="0" w:space="0" w:color="auto"/>
                                                <w:left w:val="none" w:sz="0" w:space="0" w:color="auto"/>
                                                <w:bottom w:val="none" w:sz="0" w:space="0" w:color="auto"/>
                                                <w:right w:val="none" w:sz="0" w:space="0" w:color="auto"/>
                                              </w:divBdr>
                                              <w:divsChild>
                                                <w:div w:id="626932817">
                                                  <w:marLeft w:val="0"/>
                                                  <w:marRight w:val="0"/>
                                                  <w:marTop w:val="0"/>
                                                  <w:marBottom w:val="0"/>
                                                  <w:divBdr>
                                                    <w:top w:val="none" w:sz="0" w:space="0" w:color="auto"/>
                                                    <w:left w:val="none" w:sz="0" w:space="0" w:color="auto"/>
                                                    <w:bottom w:val="none" w:sz="0" w:space="0" w:color="auto"/>
                                                    <w:right w:val="none" w:sz="0" w:space="0" w:color="auto"/>
                                                  </w:divBdr>
                                                  <w:divsChild>
                                                    <w:div w:id="1617563236">
                                                      <w:marLeft w:val="0"/>
                                                      <w:marRight w:val="0"/>
                                                      <w:marTop w:val="0"/>
                                                      <w:marBottom w:val="0"/>
                                                      <w:divBdr>
                                                        <w:top w:val="none" w:sz="0" w:space="0" w:color="auto"/>
                                                        <w:left w:val="none" w:sz="0" w:space="0" w:color="auto"/>
                                                        <w:bottom w:val="none" w:sz="0" w:space="0" w:color="auto"/>
                                                        <w:right w:val="none" w:sz="0" w:space="0" w:color="auto"/>
                                                      </w:divBdr>
                                                      <w:divsChild>
                                                        <w:div w:id="1015883397">
                                                          <w:marLeft w:val="240"/>
                                                          <w:marRight w:val="0"/>
                                                          <w:marTop w:val="0"/>
                                                          <w:marBottom w:val="45"/>
                                                          <w:divBdr>
                                                            <w:top w:val="none" w:sz="0" w:space="0" w:color="auto"/>
                                                            <w:left w:val="none" w:sz="0" w:space="0" w:color="auto"/>
                                                            <w:bottom w:val="none" w:sz="0" w:space="0" w:color="auto"/>
                                                            <w:right w:val="none" w:sz="0" w:space="0" w:color="auto"/>
                                                          </w:divBdr>
                                                        </w:div>
                                                        <w:div w:id="1346515596">
                                                          <w:marLeft w:val="240"/>
                                                          <w:marRight w:val="240"/>
                                                          <w:marTop w:val="0"/>
                                                          <w:marBottom w:val="0"/>
                                                          <w:divBdr>
                                                            <w:top w:val="none" w:sz="0" w:space="0" w:color="auto"/>
                                                            <w:left w:val="none" w:sz="0" w:space="0" w:color="auto"/>
                                                            <w:bottom w:val="none" w:sz="0" w:space="0" w:color="auto"/>
                                                            <w:right w:val="none" w:sz="0" w:space="0" w:color="auto"/>
                                                          </w:divBdr>
                                                        </w:div>
                                                        <w:div w:id="1990401464">
                                                          <w:marLeft w:val="0"/>
                                                          <w:marRight w:val="0"/>
                                                          <w:marTop w:val="0"/>
                                                          <w:marBottom w:val="0"/>
                                                          <w:divBdr>
                                                            <w:top w:val="none" w:sz="0" w:space="0" w:color="auto"/>
                                                            <w:left w:val="none" w:sz="0" w:space="0" w:color="auto"/>
                                                            <w:bottom w:val="none" w:sz="0" w:space="0" w:color="auto"/>
                                                            <w:right w:val="none" w:sz="0" w:space="0" w:color="auto"/>
                                                          </w:divBdr>
                                                          <w:divsChild>
                                                            <w:div w:id="960452225">
                                                              <w:marLeft w:val="0"/>
                                                              <w:marRight w:val="0"/>
                                                              <w:marTop w:val="0"/>
                                                              <w:marBottom w:val="0"/>
                                                              <w:divBdr>
                                                                <w:top w:val="none" w:sz="0" w:space="0" w:color="auto"/>
                                                                <w:left w:val="none" w:sz="0" w:space="0" w:color="auto"/>
                                                                <w:bottom w:val="none" w:sz="0" w:space="0" w:color="auto"/>
                                                                <w:right w:val="none" w:sz="0" w:space="0" w:color="auto"/>
                                                              </w:divBdr>
                                                            </w:div>
                                                            <w:div w:id="416709837">
                                                              <w:marLeft w:val="0"/>
                                                              <w:marRight w:val="0"/>
                                                              <w:marTop w:val="0"/>
                                                              <w:marBottom w:val="0"/>
                                                              <w:divBdr>
                                                                <w:top w:val="none" w:sz="0" w:space="0" w:color="auto"/>
                                                                <w:left w:val="none" w:sz="0" w:space="0" w:color="auto"/>
                                                                <w:bottom w:val="none" w:sz="0" w:space="0" w:color="auto"/>
                                                                <w:right w:val="none" w:sz="0" w:space="0" w:color="auto"/>
                                                              </w:divBdr>
                                                              <w:divsChild>
                                                                <w:div w:id="2104450685">
                                                                  <w:marLeft w:val="0"/>
                                                                  <w:marRight w:val="0"/>
                                                                  <w:marTop w:val="0"/>
                                                                  <w:marBottom w:val="0"/>
                                                                  <w:divBdr>
                                                                    <w:top w:val="none" w:sz="0" w:space="0" w:color="auto"/>
                                                                    <w:left w:val="none" w:sz="0" w:space="0" w:color="auto"/>
                                                                    <w:bottom w:val="none" w:sz="0" w:space="0" w:color="auto"/>
                                                                    <w:right w:val="none" w:sz="0" w:space="0" w:color="auto"/>
                                                                  </w:divBdr>
                                                                </w:div>
                                                                <w:div w:id="1381588876">
                                                                  <w:marLeft w:val="0"/>
                                                                  <w:marRight w:val="0"/>
                                                                  <w:marTop w:val="45"/>
                                                                  <w:marBottom w:val="0"/>
                                                                  <w:divBdr>
                                                                    <w:top w:val="none" w:sz="0" w:space="0" w:color="auto"/>
                                                                    <w:left w:val="none" w:sz="0" w:space="0" w:color="auto"/>
                                                                    <w:bottom w:val="none" w:sz="0" w:space="0" w:color="auto"/>
                                                                    <w:right w:val="none" w:sz="0" w:space="0" w:color="auto"/>
                                                                  </w:divBdr>
                                                                </w:div>
                                                                <w:div w:id="1245648597">
                                                                  <w:marLeft w:val="0"/>
                                                                  <w:marRight w:val="0"/>
                                                                  <w:marTop w:val="0"/>
                                                                  <w:marBottom w:val="0"/>
                                                                  <w:divBdr>
                                                                    <w:top w:val="none" w:sz="0" w:space="0" w:color="auto"/>
                                                                    <w:left w:val="none" w:sz="0" w:space="0" w:color="auto"/>
                                                                    <w:bottom w:val="none" w:sz="0" w:space="0" w:color="auto"/>
                                                                    <w:right w:val="none" w:sz="0" w:space="0" w:color="auto"/>
                                                                  </w:divBdr>
                                                                </w:div>
                                                                <w:div w:id="1812402078">
                                                                  <w:marLeft w:val="0"/>
                                                                  <w:marRight w:val="0"/>
                                                                  <w:marTop w:val="45"/>
                                                                  <w:marBottom w:val="0"/>
                                                                  <w:divBdr>
                                                                    <w:top w:val="none" w:sz="0" w:space="0" w:color="auto"/>
                                                                    <w:left w:val="none" w:sz="0" w:space="0" w:color="auto"/>
                                                                    <w:bottom w:val="none" w:sz="0" w:space="0" w:color="auto"/>
                                                                    <w:right w:val="none" w:sz="0" w:space="0" w:color="auto"/>
                                                                  </w:divBdr>
                                                                </w:div>
                                                                <w:div w:id="535000099">
                                                                  <w:marLeft w:val="0"/>
                                                                  <w:marRight w:val="0"/>
                                                                  <w:marTop w:val="0"/>
                                                                  <w:marBottom w:val="0"/>
                                                                  <w:divBdr>
                                                                    <w:top w:val="none" w:sz="0" w:space="0" w:color="auto"/>
                                                                    <w:left w:val="none" w:sz="0" w:space="0" w:color="auto"/>
                                                                    <w:bottom w:val="none" w:sz="0" w:space="0" w:color="auto"/>
                                                                    <w:right w:val="none" w:sz="0" w:space="0" w:color="auto"/>
                                                                  </w:divBdr>
                                                                </w:div>
                                                                <w:div w:id="1256404583">
                                                                  <w:marLeft w:val="0"/>
                                                                  <w:marRight w:val="0"/>
                                                                  <w:marTop w:val="45"/>
                                                                  <w:marBottom w:val="0"/>
                                                                  <w:divBdr>
                                                                    <w:top w:val="none" w:sz="0" w:space="0" w:color="auto"/>
                                                                    <w:left w:val="none" w:sz="0" w:space="0" w:color="auto"/>
                                                                    <w:bottom w:val="none" w:sz="0" w:space="0" w:color="auto"/>
                                                                    <w:right w:val="none" w:sz="0" w:space="0" w:color="auto"/>
                                                                  </w:divBdr>
                                                                </w:div>
                                                                <w:div w:id="172651962">
                                                                  <w:marLeft w:val="0"/>
                                                                  <w:marRight w:val="0"/>
                                                                  <w:marTop w:val="0"/>
                                                                  <w:marBottom w:val="0"/>
                                                                  <w:divBdr>
                                                                    <w:top w:val="none" w:sz="0" w:space="0" w:color="auto"/>
                                                                    <w:left w:val="none" w:sz="0" w:space="0" w:color="auto"/>
                                                                    <w:bottom w:val="none" w:sz="0" w:space="0" w:color="auto"/>
                                                                    <w:right w:val="none" w:sz="0" w:space="0" w:color="auto"/>
                                                                  </w:divBdr>
                                                                </w:div>
                                                                <w:div w:id="420950264">
                                                                  <w:marLeft w:val="0"/>
                                                                  <w:marRight w:val="0"/>
                                                                  <w:marTop w:val="45"/>
                                                                  <w:marBottom w:val="0"/>
                                                                  <w:divBdr>
                                                                    <w:top w:val="none" w:sz="0" w:space="0" w:color="auto"/>
                                                                    <w:left w:val="none" w:sz="0" w:space="0" w:color="auto"/>
                                                                    <w:bottom w:val="none" w:sz="0" w:space="0" w:color="auto"/>
                                                                    <w:right w:val="none" w:sz="0" w:space="0" w:color="auto"/>
                                                                  </w:divBdr>
                                                                </w:div>
                                                                <w:div w:id="244808322">
                                                                  <w:marLeft w:val="0"/>
                                                                  <w:marRight w:val="0"/>
                                                                  <w:marTop w:val="0"/>
                                                                  <w:marBottom w:val="0"/>
                                                                  <w:divBdr>
                                                                    <w:top w:val="none" w:sz="0" w:space="0" w:color="auto"/>
                                                                    <w:left w:val="none" w:sz="0" w:space="0" w:color="auto"/>
                                                                    <w:bottom w:val="none" w:sz="0" w:space="0" w:color="auto"/>
                                                                    <w:right w:val="none" w:sz="0" w:space="0" w:color="auto"/>
                                                                  </w:divBdr>
                                                                </w:div>
                                                                <w:div w:id="1508667154">
                                                                  <w:marLeft w:val="0"/>
                                                                  <w:marRight w:val="0"/>
                                                                  <w:marTop w:val="45"/>
                                                                  <w:marBottom w:val="0"/>
                                                                  <w:divBdr>
                                                                    <w:top w:val="none" w:sz="0" w:space="0" w:color="auto"/>
                                                                    <w:left w:val="none" w:sz="0" w:space="0" w:color="auto"/>
                                                                    <w:bottom w:val="none" w:sz="0" w:space="0" w:color="auto"/>
                                                                    <w:right w:val="none" w:sz="0" w:space="0" w:color="auto"/>
                                                                  </w:divBdr>
                                                                </w:div>
                                                                <w:div w:id="1655377094">
                                                                  <w:marLeft w:val="0"/>
                                                                  <w:marRight w:val="0"/>
                                                                  <w:marTop w:val="0"/>
                                                                  <w:marBottom w:val="0"/>
                                                                  <w:divBdr>
                                                                    <w:top w:val="none" w:sz="0" w:space="0" w:color="auto"/>
                                                                    <w:left w:val="none" w:sz="0" w:space="0" w:color="auto"/>
                                                                    <w:bottom w:val="none" w:sz="0" w:space="0" w:color="auto"/>
                                                                    <w:right w:val="none" w:sz="0" w:space="0" w:color="auto"/>
                                                                  </w:divBdr>
                                                                </w:div>
                                                                <w:div w:id="1594824074">
                                                                  <w:marLeft w:val="0"/>
                                                                  <w:marRight w:val="0"/>
                                                                  <w:marTop w:val="45"/>
                                                                  <w:marBottom w:val="0"/>
                                                                  <w:divBdr>
                                                                    <w:top w:val="none" w:sz="0" w:space="0" w:color="auto"/>
                                                                    <w:left w:val="none" w:sz="0" w:space="0" w:color="auto"/>
                                                                    <w:bottom w:val="none" w:sz="0" w:space="0" w:color="auto"/>
                                                                    <w:right w:val="none" w:sz="0" w:space="0" w:color="auto"/>
                                                                  </w:divBdr>
                                                                </w:div>
                                                                <w:div w:id="941300160">
                                                                  <w:marLeft w:val="0"/>
                                                                  <w:marRight w:val="0"/>
                                                                  <w:marTop w:val="0"/>
                                                                  <w:marBottom w:val="0"/>
                                                                  <w:divBdr>
                                                                    <w:top w:val="none" w:sz="0" w:space="0" w:color="auto"/>
                                                                    <w:left w:val="none" w:sz="0" w:space="0" w:color="auto"/>
                                                                    <w:bottom w:val="none" w:sz="0" w:space="0" w:color="auto"/>
                                                                    <w:right w:val="none" w:sz="0" w:space="0" w:color="auto"/>
                                                                  </w:divBdr>
                                                                </w:div>
                                                                <w:div w:id="5520104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53739954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3883162">
                              <w:marLeft w:val="0"/>
                              <w:marRight w:val="0"/>
                              <w:marTop w:val="0"/>
                              <w:marBottom w:val="420"/>
                              <w:divBdr>
                                <w:top w:val="none" w:sz="0" w:space="0" w:color="auto"/>
                                <w:left w:val="none" w:sz="0" w:space="0" w:color="auto"/>
                                <w:bottom w:val="none" w:sz="0" w:space="0" w:color="auto"/>
                                <w:right w:val="none" w:sz="0" w:space="0" w:color="auto"/>
                              </w:divBdr>
                              <w:divsChild>
                                <w:div w:id="802505765">
                                  <w:marLeft w:val="0"/>
                                  <w:marRight w:val="0"/>
                                  <w:marTop w:val="0"/>
                                  <w:marBottom w:val="0"/>
                                  <w:divBdr>
                                    <w:top w:val="none" w:sz="0" w:space="0" w:color="auto"/>
                                    <w:left w:val="none" w:sz="0" w:space="0" w:color="auto"/>
                                    <w:bottom w:val="none" w:sz="0" w:space="0" w:color="auto"/>
                                    <w:right w:val="none" w:sz="0" w:space="0" w:color="auto"/>
                                  </w:divBdr>
                                </w:div>
                                <w:div w:id="839465334">
                                  <w:marLeft w:val="0"/>
                                  <w:marRight w:val="0"/>
                                  <w:marTop w:val="0"/>
                                  <w:marBottom w:val="0"/>
                                  <w:divBdr>
                                    <w:top w:val="none" w:sz="0" w:space="0" w:color="auto"/>
                                    <w:left w:val="none" w:sz="0" w:space="0" w:color="auto"/>
                                    <w:bottom w:val="none" w:sz="0" w:space="0" w:color="auto"/>
                                    <w:right w:val="none" w:sz="0" w:space="0" w:color="auto"/>
                                  </w:divBdr>
                                  <w:divsChild>
                                    <w:div w:id="1244412413">
                                      <w:marLeft w:val="0"/>
                                      <w:marRight w:val="0"/>
                                      <w:marTop w:val="0"/>
                                      <w:marBottom w:val="0"/>
                                      <w:divBdr>
                                        <w:top w:val="none" w:sz="0" w:space="0" w:color="auto"/>
                                        <w:left w:val="none" w:sz="0" w:space="0" w:color="auto"/>
                                        <w:bottom w:val="none" w:sz="0" w:space="0" w:color="auto"/>
                                        <w:right w:val="none" w:sz="0" w:space="0" w:color="auto"/>
                                      </w:divBdr>
                                    </w:div>
                                    <w:div w:id="75281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98968">
                  <w:marLeft w:val="0"/>
                  <w:marRight w:val="0"/>
                  <w:marTop w:val="0"/>
                  <w:marBottom w:val="0"/>
                  <w:divBdr>
                    <w:top w:val="none" w:sz="0" w:space="0" w:color="auto"/>
                    <w:left w:val="none" w:sz="0" w:space="0" w:color="auto"/>
                    <w:bottom w:val="none" w:sz="0" w:space="0" w:color="auto"/>
                    <w:right w:val="none" w:sz="0" w:space="0" w:color="auto"/>
                  </w:divBdr>
                  <w:divsChild>
                    <w:div w:id="1006177965">
                      <w:marLeft w:val="0"/>
                      <w:marRight w:val="0"/>
                      <w:marTop w:val="0"/>
                      <w:marBottom w:val="0"/>
                      <w:divBdr>
                        <w:top w:val="none" w:sz="0" w:space="0" w:color="auto"/>
                        <w:left w:val="none" w:sz="0" w:space="0" w:color="auto"/>
                        <w:bottom w:val="none" w:sz="0" w:space="0" w:color="auto"/>
                        <w:right w:val="none" w:sz="0" w:space="0" w:color="auto"/>
                      </w:divBdr>
                      <w:divsChild>
                        <w:div w:id="133287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126100">
      <w:bodyDiv w:val="1"/>
      <w:marLeft w:val="0"/>
      <w:marRight w:val="0"/>
      <w:marTop w:val="0"/>
      <w:marBottom w:val="0"/>
      <w:divBdr>
        <w:top w:val="none" w:sz="0" w:space="0" w:color="auto"/>
        <w:left w:val="none" w:sz="0" w:space="0" w:color="auto"/>
        <w:bottom w:val="none" w:sz="0" w:space="0" w:color="auto"/>
        <w:right w:val="none" w:sz="0" w:space="0" w:color="auto"/>
      </w:divBdr>
    </w:div>
    <w:div w:id="762920032">
      <w:bodyDiv w:val="1"/>
      <w:marLeft w:val="0"/>
      <w:marRight w:val="0"/>
      <w:marTop w:val="0"/>
      <w:marBottom w:val="0"/>
      <w:divBdr>
        <w:top w:val="none" w:sz="0" w:space="0" w:color="auto"/>
        <w:left w:val="none" w:sz="0" w:space="0" w:color="auto"/>
        <w:bottom w:val="none" w:sz="0" w:space="0" w:color="auto"/>
        <w:right w:val="none" w:sz="0" w:space="0" w:color="auto"/>
      </w:divBdr>
      <w:divsChild>
        <w:div w:id="1778715846">
          <w:marLeft w:val="0"/>
          <w:marRight w:val="0"/>
          <w:marTop w:val="0"/>
          <w:marBottom w:val="0"/>
          <w:divBdr>
            <w:top w:val="none" w:sz="0" w:space="0" w:color="auto"/>
            <w:left w:val="none" w:sz="0" w:space="0" w:color="auto"/>
            <w:bottom w:val="none" w:sz="0" w:space="0" w:color="auto"/>
            <w:right w:val="none" w:sz="0" w:space="0" w:color="auto"/>
          </w:divBdr>
          <w:divsChild>
            <w:div w:id="440682667">
              <w:marLeft w:val="0"/>
              <w:marRight w:val="0"/>
              <w:marTop w:val="0"/>
              <w:marBottom w:val="0"/>
              <w:divBdr>
                <w:top w:val="none" w:sz="0" w:space="0" w:color="auto"/>
                <w:left w:val="none" w:sz="0" w:space="0" w:color="auto"/>
                <w:bottom w:val="none" w:sz="0" w:space="0" w:color="auto"/>
                <w:right w:val="none" w:sz="0" w:space="0" w:color="auto"/>
              </w:divBdr>
              <w:divsChild>
                <w:div w:id="789593863">
                  <w:marLeft w:val="0"/>
                  <w:marRight w:val="0"/>
                  <w:marTop w:val="0"/>
                  <w:marBottom w:val="0"/>
                  <w:divBdr>
                    <w:top w:val="none" w:sz="0" w:space="0" w:color="auto"/>
                    <w:left w:val="none" w:sz="0" w:space="0" w:color="auto"/>
                    <w:bottom w:val="none" w:sz="0" w:space="0" w:color="auto"/>
                    <w:right w:val="none" w:sz="0" w:space="0" w:color="auto"/>
                  </w:divBdr>
                  <w:divsChild>
                    <w:div w:id="71376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530366">
      <w:bodyDiv w:val="1"/>
      <w:marLeft w:val="0"/>
      <w:marRight w:val="0"/>
      <w:marTop w:val="0"/>
      <w:marBottom w:val="0"/>
      <w:divBdr>
        <w:top w:val="none" w:sz="0" w:space="0" w:color="auto"/>
        <w:left w:val="none" w:sz="0" w:space="0" w:color="auto"/>
        <w:bottom w:val="none" w:sz="0" w:space="0" w:color="auto"/>
        <w:right w:val="none" w:sz="0" w:space="0" w:color="auto"/>
      </w:divBdr>
    </w:div>
    <w:div w:id="1210534002">
      <w:bodyDiv w:val="1"/>
      <w:marLeft w:val="0"/>
      <w:marRight w:val="0"/>
      <w:marTop w:val="0"/>
      <w:marBottom w:val="0"/>
      <w:divBdr>
        <w:top w:val="none" w:sz="0" w:space="0" w:color="auto"/>
        <w:left w:val="none" w:sz="0" w:space="0" w:color="auto"/>
        <w:bottom w:val="none" w:sz="0" w:space="0" w:color="auto"/>
        <w:right w:val="none" w:sz="0" w:space="0" w:color="auto"/>
      </w:divBdr>
    </w:div>
    <w:div w:id="1247837119">
      <w:bodyDiv w:val="1"/>
      <w:marLeft w:val="0"/>
      <w:marRight w:val="0"/>
      <w:marTop w:val="0"/>
      <w:marBottom w:val="0"/>
      <w:divBdr>
        <w:top w:val="none" w:sz="0" w:space="0" w:color="auto"/>
        <w:left w:val="none" w:sz="0" w:space="0" w:color="auto"/>
        <w:bottom w:val="none" w:sz="0" w:space="0" w:color="auto"/>
        <w:right w:val="none" w:sz="0" w:space="0" w:color="auto"/>
      </w:divBdr>
    </w:div>
    <w:div w:id="1291280949">
      <w:bodyDiv w:val="1"/>
      <w:marLeft w:val="0"/>
      <w:marRight w:val="0"/>
      <w:marTop w:val="0"/>
      <w:marBottom w:val="0"/>
      <w:divBdr>
        <w:top w:val="none" w:sz="0" w:space="0" w:color="auto"/>
        <w:left w:val="none" w:sz="0" w:space="0" w:color="auto"/>
        <w:bottom w:val="none" w:sz="0" w:space="0" w:color="auto"/>
        <w:right w:val="none" w:sz="0" w:space="0" w:color="auto"/>
      </w:divBdr>
    </w:div>
    <w:div w:id="1424759318">
      <w:bodyDiv w:val="1"/>
      <w:marLeft w:val="0"/>
      <w:marRight w:val="0"/>
      <w:marTop w:val="0"/>
      <w:marBottom w:val="0"/>
      <w:divBdr>
        <w:top w:val="none" w:sz="0" w:space="0" w:color="auto"/>
        <w:left w:val="none" w:sz="0" w:space="0" w:color="auto"/>
        <w:bottom w:val="none" w:sz="0" w:space="0" w:color="auto"/>
        <w:right w:val="none" w:sz="0" w:space="0" w:color="auto"/>
      </w:divBdr>
    </w:div>
    <w:div w:id="1543981958">
      <w:bodyDiv w:val="1"/>
      <w:marLeft w:val="0"/>
      <w:marRight w:val="0"/>
      <w:marTop w:val="0"/>
      <w:marBottom w:val="0"/>
      <w:divBdr>
        <w:top w:val="none" w:sz="0" w:space="0" w:color="auto"/>
        <w:left w:val="none" w:sz="0" w:space="0" w:color="auto"/>
        <w:bottom w:val="none" w:sz="0" w:space="0" w:color="auto"/>
        <w:right w:val="none" w:sz="0" w:space="0" w:color="auto"/>
      </w:divBdr>
    </w:div>
    <w:div w:id="1928611005">
      <w:bodyDiv w:val="1"/>
      <w:marLeft w:val="0"/>
      <w:marRight w:val="0"/>
      <w:marTop w:val="0"/>
      <w:marBottom w:val="0"/>
      <w:divBdr>
        <w:top w:val="none" w:sz="0" w:space="0" w:color="auto"/>
        <w:left w:val="none" w:sz="0" w:space="0" w:color="auto"/>
        <w:bottom w:val="none" w:sz="0" w:space="0" w:color="auto"/>
        <w:right w:val="none" w:sz="0" w:space="0" w:color="auto"/>
      </w:divBdr>
    </w:div>
    <w:div w:id="1952589480">
      <w:bodyDiv w:val="1"/>
      <w:marLeft w:val="0"/>
      <w:marRight w:val="0"/>
      <w:marTop w:val="0"/>
      <w:marBottom w:val="0"/>
      <w:divBdr>
        <w:top w:val="none" w:sz="0" w:space="0" w:color="auto"/>
        <w:left w:val="none" w:sz="0" w:space="0" w:color="auto"/>
        <w:bottom w:val="none" w:sz="0" w:space="0" w:color="auto"/>
        <w:right w:val="none" w:sz="0" w:space="0" w:color="auto"/>
      </w:divBdr>
    </w:div>
    <w:div w:id="1979067400">
      <w:bodyDiv w:val="1"/>
      <w:marLeft w:val="0"/>
      <w:marRight w:val="0"/>
      <w:marTop w:val="0"/>
      <w:marBottom w:val="0"/>
      <w:divBdr>
        <w:top w:val="none" w:sz="0" w:space="0" w:color="auto"/>
        <w:left w:val="none" w:sz="0" w:space="0" w:color="auto"/>
        <w:bottom w:val="none" w:sz="0" w:space="0" w:color="auto"/>
        <w:right w:val="none" w:sz="0" w:space="0" w:color="auto"/>
      </w:divBdr>
    </w:div>
    <w:div w:id="2029018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167093F5EB2D949862AC462D5D16D4E" ma:contentTypeVersion="16" ma:contentTypeDescription="Crear nuevo documento." ma:contentTypeScope="" ma:versionID="ef38d43f80803881056d34a44c244135">
  <xsd:schema xmlns:xsd="http://www.w3.org/2001/XMLSchema" xmlns:xs="http://www.w3.org/2001/XMLSchema" xmlns:p="http://schemas.microsoft.com/office/2006/metadata/properties" xmlns:ns2="37d41dcf-65bf-4d85-a77d-36d7fc1490e2" xmlns:ns3="da1e27e7-c160-4648-80cd-ed55065296db" targetNamespace="http://schemas.microsoft.com/office/2006/metadata/properties" ma:root="true" ma:fieldsID="0ab55f75a38b19b9090cfeff6f6e639b" ns2:_="" ns3:_="">
    <xsd:import namespace="37d41dcf-65bf-4d85-a77d-36d7fc1490e2"/>
    <xsd:import namespace="da1e27e7-c160-4648-80cd-ed55065296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41dcf-65bf-4d85-a77d-36d7fc149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a1e27e7-c160-4648-80cd-ed55065296db"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cffd6dec-c548-4079-8035-4286e0c80bf6}" ma:internalName="TaxCatchAll" ma:showField="CatchAllData" ma:web="da1e27e7-c160-4648-80cd-ed55065296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a1e27e7-c160-4648-80cd-ed55065296db" xsi:nil="true"/>
    <lcf76f155ced4ddcb4097134ff3c332f xmlns="37d41dcf-65bf-4d85-a77d-36d7fc1490e2">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384EFF-1EB8-456B-910D-507B79AB3DCB}"/>
</file>

<file path=customXml/itemProps2.xml><?xml version="1.0" encoding="utf-8"?>
<ds:datastoreItem xmlns:ds="http://schemas.openxmlformats.org/officeDocument/2006/customXml" ds:itemID="{74FB355A-E786-48AF-8921-6F804D1D0D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DC01B13-70DB-4BC2-B5A4-32725B449FAA}">
  <ds:schemaRefs>
    <ds:schemaRef ds:uri="http://schemas.openxmlformats.org/officeDocument/2006/bibliography"/>
  </ds:schemaRefs>
</ds:datastoreItem>
</file>

<file path=customXml/itemProps4.xml><?xml version="1.0" encoding="utf-8"?>
<ds:datastoreItem xmlns:ds="http://schemas.openxmlformats.org/officeDocument/2006/customXml" ds:itemID="{024AFB49-9C53-492D-A6A8-D4FF49F420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7601</Words>
  <Characters>41809</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2021-06-30T18:21:00Z</dcterms:created>
  <dcterms:modified xsi:type="dcterms:W3CDTF">2021-06-30T18:21:00Z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0x01010067A6CCAC1943FA4FB3D2259F9AB1257E</vt:lpwstr>
  </property>
</Properties>
</file>