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DD2F" w14:textId="77777777" w:rsidR="000B3E8F" w:rsidRDefault="000B3E8F">
      <w:pPr>
        <w:pStyle w:val="BodyText"/>
        <w:spacing w:before="2"/>
        <w:rPr>
          <w:rFonts w:ascii="Times New Roman"/>
          <w:sz w:val="23"/>
        </w:rPr>
      </w:pPr>
    </w:p>
    <w:p w14:paraId="2EDA3A21" w14:textId="77777777" w:rsidR="000B3E8F" w:rsidRDefault="000639A9">
      <w:pPr>
        <w:spacing w:before="93"/>
        <w:ind w:left="100"/>
        <w:rPr>
          <w:rFonts w:ascii="Arial"/>
          <w:b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153A6AB" wp14:editId="112DD753">
            <wp:simplePos x="0" y="0"/>
            <wp:positionH relativeFrom="page">
              <wp:posOffset>6309995</wp:posOffset>
            </wp:positionH>
            <wp:positionV relativeFrom="paragraph">
              <wp:posOffset>-162560</wp:posOffset>
            </wp:positionV>
            <wp:extent cx="563245" cy="11404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156" cy="1140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0"/>
        </w:rPr>
        <w:t xml:space="preserve"> RAZVOJNI PROGRAM UJEDINJENIH NACIJA</w:t>
      </w:r>
    </w:p>
    <w:p w14:paraId="04F4C69A" w14:textId="77777777" w:rsidR="000B3E8F" w:rsidRDefault="000B3E8F">
      <w:pPr>
        <w:pStyle w:val="BodyText"/>
        <w:rPr>
          <w:rFonts w:ascii="Arial"/>
          <w:b/>
        </w:rPr>
      </w:pPr>
    </w:p>
    <w:p w14:paraId="3D73C7C7" w14:textId="77777777" w:rsidR="000B3E8F" w:rsidRDefault="000B3E8F">
      <w:pPr>
        <w:pStyle w:val="BodyText"/>
        <w:rPr>
          <w:rFonts w:ascii="Arial"/>
          <w:b/>
        </w:rPr>
      </w:pPr>
    </w:p>
    <w:p w14:paraId="1DC40239" w14:textId="6A057D83" w:rsidR="000B3E8F" w:rsidRDefault="000639A9">
      <w:pPr>
        <w:pStyle w:val="Heading1"/>
        <w:tabs>
          <w:tab w:val="left" w:pos="2741"/>
        </w:tabs>
        <w:rPr>
          <w:sz w:val="64"/>
          <w:szCs w:val="64"/>
        </w:rPr>
      </w:pPr>
      <w:r>
        <w:rPr>
          <w:color w:val="006AB6"/>
          <w:sz w:val="64"/>
          <w:szCs w:val="64"/>
        </w:rPr>
        <w:t>SAOPŠTENJE ZA</w:t>
      </w:r>
      <w:r>
        <w:rPr>
          <w:sz w:val="64"/>
          <w:szCs w:val="64"/>
        </w:rPr>
        <w:t xml:space="preserve"> </w:t>
      </w:r>
      <w:r>
        <w:rPr>
          <w:color w:val="006AB6"/>
          <w:sz w:val="64"/>
          <w:szCs w:val="64"/>
        </w:rPr>
        <w:t>MEDIJE</w:t>
      </w:r>
    </w:p>
    <w:p w14:paraId="3537FD46" w14:textId="77777777" w:rsidR="000B3E8F" w:rsidRDefault="000B3E8F">
      <w:pPr>
        <w:pStyle w:val="BodyText"/>
        <w:spacing w:before="8"/>
        <w:rPr>
          <w:rFonts w:ascii="Calibri"/>
          <w:b/>
          <w:sz w:val="28"/>
        </w:rPr>
      </w:pPr>
    </w:p>
    <w:p w14:paraId="37881366" w14:textId="3FFCA948" w:rsidR="002D246C" w:rsidRDefault="002D246C">
      <w:pPr>
        <w:spacing w:before="40"/>
        <w:ind w:left="409" w:right="452"/>
        <w:jc w:val="center"/>
        <w:rPr>
          <w:rFonts w:asciiTheme="minorHAnsi" w:hAnsiTheme="minorHAnsi" w:cstheme="minorHAnsi"/>
          <w:b/>
          <w:sz w:val="30"/>
        </w:rPr>
      </w:pPr>
      <w:r>
        <w:rPr>
          <w:rFonts w:asciiTheme="minorHAnsi" w:hAnsiTheme="minorHAnsi" w:cstheme="minorHAnsi"/>
          <w:b/>
          <w:sz w:val="30"/>
        </w:rPr>
        <w:t xml:space="preserve">UNDP: </w:t>
      </w:r>
      <w:r w:rsidR="00DC4FEE">
        <w:rPr>
          <w:rFonts w:asciiTheme="minorHAnsi" w:hAnsiTheme="minorHAnsi" w:cstheme="minorHAnsi"/>
          <w:b/>
          <w:sz w:val="30"/>
        </w:rPr>
        <w:t>V</w:t>
      </w:r>
      <w:r w:rsidR="00E1795C">
        <w:rPr>
          <w:rFonts w:asciiTheme="minorHAnsi" w:hAnsiTheme="minorHAnsi" w:cstheme="minorHAnsi"/>
          <w:b/>
          <w:sz w:val="30"/>
        </w:rPr>
        <w:t>išestruke</w:t>
      </w:r>
      <w:r w:rsidR="000639A9">
        <w:rPr>
          <w:rFonts w:asciiTheme="minorHAnsi" w:hAnsiTheme="minorHAnsi" w:cstheme="minorHAnsi"/>
          <w:b/>
          <w:sz w:val="30"/>
        </w:rPr>
        <w:t xml:space="preserve"> </w:t>
      </w:r>
      <w:r w:rsidR="00E1795C">
        <w:rPr>
          <w:rFonts w:asciiTheme="minorHAnsi" w:hAnsiTheme="minorHAnsi" w:cstheme="minorHAnsi"/>
          <w:b/>
          <w:sz w:val="30"/>
        </w:rPr>
        <w:t xml:space="preserve">krize </w:t>
      </w:r>
      <w:r w:rsidR="00673B4A">
        <w:rPr>
          <w:rFonts w:asciiTheme="minorHAnsi" w:hAnsiTheme="minorHAnsi" w:cstheme="minorHAnsi"/>
          <w:b/>
          <w:sz w:val="30"/>
        </w:rPr>
        <w:t xml:space="preserve">dovele su do nazadovanja </w:t>
      </w:r>
      <w:r w:rsidR="005B2C4E">
        <w:rPr>
          <w:rFonts w:asciiTheme="minorHAnsi" w:hAnsiTheme="minorHAnsi" w:cstheme="minorHAnsi"/>
          <w:b/>
          <w:sz w:val="30"/>
        </w:rPr>
        <w:t xml:space="preserve">u </w:t>
      </w:r>
      <w:r w:rsidR="00673B4A">
        <w:rPr>
          <w:rFonts w:asciiTheme="minorHAnsi" w:hAnsiTheme="minorHAnsi" w:cstheme="minorHAnsi"/>
          <w:b/>
          <w:sz w:val="30"/>
        </w:rPr>
        <w:t>ljudsko</w:t>
      </w:r>
      <w:r w:rsidR="005B2C4E">
        <w:rPr>
          <w:rFonts w:asciiTheme="minorHAnsi" w:hAnsiTheme="minorHAnsi" w:cstheme="minorHAnsi"/>
          <w:b/>
          <w:sz w:val="30"/>
        </w:rPr>
        <w:t>m</w:t>
      </w:r>
      <w:r w:rsidR="00673B4A">
        <w:rPr>
          <w:rFonts w:asciiTheme="minorHAnsi" w:hAnsiTheme="minorHAnsi" w:cstheme="minorHAnsi"/>
          <w:b/>
          <w:sz w:val="30"/>
        </w:rPr>
        <w:t xml:space="preserve"> razvoj</w:t>
      </w:r>
      <w:r w:rsidR="005B2C4E">
        <w:rPr>
          <w:rFonts w:asciiTheme="minorHAnsi" w:hAnsiTheme="minorHAnsi" w:cstheme="minorHAnsi"/>
          <w:b/>
          <w:sz w:val="30"/>
        </w:rPr>
        <w:t>u</w:t>
      </w:r>
      <w:r w:rsidR="00673B4A">
        <w:rPr>
          <w:rFonts w:asciiTheme="minorHAnsi" w:hAnsiTheme="minorHAnsi" w:cstheme="minorHAnsi"/>
          <w:b/>
          <w:sz w:val="30"/>
        </w:rPr>
        <w:t xml:space="preserve"> </w:t>
      </w:r>
      <w:r w:rsidR="00AF469B">
        <w:rPr>
          <w:rFonts w:asciiTheme="minorHAnsi" w:hAnsiTheme="minorHAnsi" w:cstheme="minorHAnsi"/>
          <w:b/>
          <w:sz w:val="30"/>
        </w:rPr>
        <w:t>u</w:t>
      </w:r>
      <w:r w:rsidR="004C73A5">
        <w:rPr>
          <w:rFonts w:asciiTheme="minorHAnsi" w:hAnsiTheme="minorHAnsi" w:cstheme="minorHAnsi"/>
          <w:b/>
          <w:sz w:val="30"/>
        </w:rPr>
        <w:t xml:space="preserve"> </w:t>
      </w:r>
      <w:r w:rsidR="005B2C4E">
        <w:rPr>
          <w:rFonts w:asciiTheme="minorHAnsi" w:hAnsiTheme="minorHAnsi" w:cstheme="minorHAnsi"/>
          <w:b/>
          <w:sz w:val="30"/>
        </w:rPr>
        <w:t>9 do 10</w:t>
      </w:r>
      <w:r w:rsidR="000639A9">
        <w:rPr>
          <w:rFonts w:asciiTheme="minorHAnsi" w:hAnsiTheme="minorHAnsi" w:cstheme="minorHAnsi"/>
          <w:b/>
          <w:sz w:val="30"/>
        </w:rPr>
        <w:t xml:space="preserve"> </w:t>
      </w:r>
      <w:r w:rsidR="00873DC2">
        <w:rPr>
          <w:rFonts w:asciiTheme="minorHAnsi" w:hAnsiTheme="minorHAnsi" w:cstheme="minorHAnsi"/>
          <w:b/>
          <w:sz w:val="30"/>
        </w:rPr>
        <w:t xml:space="preserve">zemalja </w:t>
      </w:r>
      <w:r w:rsidR="000639A9">
        <w:rPr>
          <w:rFonts w:asciiTheme="minorHAnsi" w:hAnsiTheme="minorHAnsi" w:cstheme="minorHAnsi"/>
          <w:b/>
          <w:sz w:val="30"/>
        </w:rPr>
        <w:t>u svetu</w:t>
      </w:r>
    </w:p>
    <w:p w14:paraId="0EA8FFE8" w14:textId="77777777" w:rsidR="00CA5211" w:rsidRDefault="00CA5211">
      <w:pPr>
        <w:spacing w:before="40"/>
        <w:ind w:left="409" w:right="452"/>
        <w:jc w:val="center"/>
        <w:rPr>
          <w:rFonts w:asciiTheme="minorHAnsi" w:hAnsiTheme="minorHAnsi" w:cstheme="minorHAnsi"/>
          <w:i/>
        </w:rPr>
      </w:pPr>
    </w:p>
    <w:p w14:paraId="4B7F65A2" w14:textId="77777777" w:rsidR="000B3E8F" w:rsidRPr="009C778A" w:rsidRDefault="000B3E8F">
      <w:pPr>
        <w:pStyle w:val="BodyText"/>
        <w:rPr>
          <w:rFonts w:asciiTheme="minorHAnsi" w:hAnsiTheme="minorHAnsi" w:cstheme="minorHAnsi"/>
          <w:i/>
        </w:rPr>
      </w:pPr>
    </w:p>
    <w:p w14:paraId="1D54BAE3" w14:textId="1E7BF064" w:rsidR="000B3E8F" w:rsidRDefault="000639A9" w:rsidP="009C778A">
      <w:pPr>
        <w:spacing w:before="102"/>
        <w:ind w:left="11"/>
        <w:jc w:val="both"/>
      </w:pPr>
      <w:r w:rsidRPr="009C778A">
        <w:rPr>
          <w:b/>
          <w:bCs/>
          <w:iCs/>
        </w:rPr>
        <w:t>8. septembar 2022</w:t>
      </w:r>
      <w:r w:rsidR="00E472C6" w:rsidRPr="009C778A">
        <w:rPr>
          <w:b/>
          <w:bCs/>
          <w:iCs/>
        </w:rPr>
        <w:t xml:space="preserve">, </w:t>
      </w:r>
      <w:r w:rsidRPr="009C778A">
        <w:rPr>
          <w:b/>
          <w:bCs/>
          <w:iCs/>
        </w:rPr>
        <w:t>Njujork</w:t>
      </w:r>
      <w:r w:rsidR="00E472C6">
        <w:rPr>
          <w:i/>
        </w:rPr>
        <w:t xml:space="preserve"> - </w:t>
      </w:r>
      <w:r>
        <w:t xml:space="preserve">Svet </w:t>
      </w:r>
      <w:r w:rsidR="005E402A">
        <w:t xml:space="preserve">ulazi iz jedne </w:t>
      </w:r>
      <w:r w:rsidR="00B26ECC">
        <w:t>krize u drugu</w:t>
      </w:r>
      <w:r>
        <w:t xml:space="preserve">, </w:t>
      </w:r>
      <w:r w:rsidR="00BF105E">
        <w:t xml:space="preserve">zarobljen </w:t>
      </w:r>
      <w:r>
        <w:t>u ciklus</w:t>
      </w:r>
      <w:r w:rsidR="00BF105E">
        <w:t>u</w:t>
      </w:r>
      <w:r>
        <w:t xml:space="preserve"> „gašenja požara“</w:t>
      </w:r>
      <w:r w:rsidR="00BE6B52">
        <w:t xml:space="preserve"> i</w:t>
      </w:r>
      <w:r>
        <w:t xml:space="preserve"> </w:t>
      </w:r>
      <w:r w:rsidR="00CA5211">
        <w:t xml:space="preserve">nesposoban </w:t>
      </w:r>
      <w:r>
        <w:t xml:space="preserve">da </w:t>
      </w:r>
      <w:r w:rsidR="001D1792">
        <w:t xml:space="preserve">u korenu </w:t>
      </w:r>
      <w:r>
        <w:t>reši problem</w:t>
      </w:r>
      <w:r w:rsidR="000116EE">
        <w:t>e</w:t>
      </w:r>
      <w:r>
        <w:t xml:space="preserve"> sa kojima se suočava.</w:t>
      </w:r>
      <w:r w:rsidR="000116EE">
        <w:t xml:space="preserve"> U</w:t>
      </w:r>
      <w:r>
        <w:t>koliko</w:t>
      </w:r>
      <w:r w:rsidR="000116EE">
        <w:t xml:space="preserve"> u</w:t>
      </w:r>
      <w:r>
        <w:t xml:space="preserve"> </w:t>
      </w:r>
      <w:r w:rsidR="000116EE">
        <w:t xml:space="preserve">potpunosti </w:t>
      </w:r>
      <w:r>
        <w:t xml:space="preserve">ne promenimo kurs, </w:t>
      </w:r>
      <w:r w:rsidR="000116EE">
        <w:t xml:space="preserve">moguće je da </w:t>
      </w:r>
      <w:r>
        <w:t xml:space="preserve">srljamo ka još većim </w:t>
      </w:r>
      <w:r w:rsidR="000116EE">
        <w:t xml:space="preserve">odricanjima </w:t>
      </w:r>
      <w:r>
        <w:t>i nepravdama, upozorava</w:t>
      </w:r>
      <w:r w:rsidR="009A4DAE">
        <w:t xml:space="preserve"> Program Ujedinjenih </w:t>
      </w:r>
      <w:r w:rsidR="007672C4">
        <w:t xml:space="preserve">nacija za razvoj </w:t>
      </w:r>
      <w:r>
        <w:t>(UNDP).</w:t>
      </w:r>
    </w:p>
    <w:p w14:paraId="043A64B9" w14:textId="68915C35" w:rsidR="004B0166" w:rsidRDefault="00CF1910" w:rsidP="009C778A">
      <w:pPr>
        <w:pStyle w:val="BodyText"/>
        <w:spacing w:before="160" w:line="259" w:lineRule="auto"/>
        <w:ind w:right="133"/>
        <w:jc w:val="both"/>
      </w:pPr>
      <w:r>
        <w:t>N</w:t>
      </w:r>
      <w:r w:rsidR="000639A9">
        <w:t>ajnovij</w:t>
      </w:r>
      <w:r>
        <w:t>i</w:t>
      </w:r>
      <w:r w:rsidR="000639A9">
        <w:t xml:space="preserve"> </w:t>
      </w:r>
      <w:r w:rsidRPr="00CE65BA">
        <w:t>I</w:t>
      </w:r>
      <w:r w:rsidR="000639A9" w:rsidRPr="00CE65BA">
        <w:t>zveštaj o ljudskom razvoju</w:t>
      </w:r>
      <w:r w:rsidR="000639A9">
        <w:t xml:space="preserve"> </w:t>
      </w:r>
      <w:r w:rsidR="000639A9" w:rsidRPr="009C778A">
        <w:rPr>
          <w:b/>
          <w:bCs/>
        </w:rPr>
        <w:t>„Ne</w:t>
      </w:r>
      <w:r w:rsidR="004006E5">
        <w:rPr>
          <w:b/>
          <w:bCs/>
        </w:rPr>
        <w:t>sigurna</w:t>
      </w:r>
      <w:r w:rsidR="000639A9" w:rsidRPr="009C778A">
        <w:rPr>
          <w:b/>
          <w:bCs/>
        </w:rPr>
        <w:t xml:space="preserve"> vremena, ne</w:t>
      </w:r>
      <w:r w:rsidR="004006E5">
        <w:rPr>
          <w:b/>
          <w:bCs/>
        </w:rPr>
        <w:t>izvesn</w:t>
      </w:r>
      <w:r w:rsidR="001763FB">
        <w:rPr>
          <w:b/>
          <w:bCs/>
        </w:rPr>
        <w:t>ost</w:t>
      </w:r>
      <w:r w:rsidR="004006E5">
        <w:rPr>
          <w:b/>
          <w:bCs/>
        </w:rPr>
        <w:t xml:space="preserve"> </w:t>
      </w:r>
      <w:r w:rsidR="000639A9" w:rsidRPr="009C778A">
        <w:rPr>
          <w:b/>
          <w:bCs/>
        </w:rPr>
        <w:t>živ</w:t>
      </w:r>
      <w:r w:rsidR="001763FB">
        <w:rPr>
          <w:b/>
          <w:bCs/>
        </w:rPr>
        <w:t>ljenja</w:t>
      </w:r>
      <w:r w:rsidR="000639A9" w:rsidRPr="009C778A">
        <w:rPr>
          <w:b/>
          <w:bCs/>
        </w:rPr>
        <w:t>: oblikovanje budućnosti u svetu koji se menja“</w:t>
      </w:r>
      <w:r w:rsidR="00EF48ED">
        <w:rPr>
          <w:b/>
          <w:bCs/>
        </w:rPr>
        <w:t>,</w:t>
      </w:r>
      <w:r w:rsidR="000639A9">
        <w:t xml:space="preserve"> koji je danas predstavio UNDP, </w:t>
      </w:r>
      <w:r w:rsidR="003C35F4">
        <w:t xml:space="preserve">tvrdi </w:t>
      </w:r>
      <w:r w:rsidR="000639A9">
        <w:t>da se slojevi neizvesnosti nagomilavaju i međusobn</w:t>
      </w:r>
      <w:r w:rsidR="000116EE">
        <w:t>o prožimaju</w:t>
      </w:r>
      <w:r w:rsidR="000639A9">
        <w:t xml:space="preserve"> </w:t>
      </w:r>
      <w:r w:rsidR="000116EE">
        <w:t xml:space="preserve">na način </w:t>
      </w:r>
      <w:r w:rsidR="000639A9">
        <w:t>koj</w:t>
      </w:r>
      <w:r w:rsidR="000116EE">
        <w:t>i</w:t>
      </w:r>
      <w:r w:rsidR="000639A9">
        <w:t xml:space="preserve"> će poremetiti živote ljudi</w:t>
      </w:r>
      <w:r w:rsidR="000116EE">
        <w:t xml:space="preserve"> u </w:t>
      </w:r>
      <w:r w:rsidR="00DA4EE9">
        <w:t>do sad</w:t>
      </w:r>
      <w:r w:rsidR="00420E72">
        <w:t>a</w:t>
      </w:r>
      <w:r w:rsidR="00DA4EE9">
        <w:t xml:space="preserve"> neviđenim</w:t>
      </w:r>
      <w:r w:rsidR="00AD13E2">
        <w:t xml:space="preserve"> </w:t>
      </w:r>
      <w:r w:rsidR="000116EE">
        <w:t>razmerama</w:t>
      </w:r>
      <w:r w:rsidR="000639A9">
        <w:t xml:space="preserve">. </w:t>
      </w:r>
      <w:r w:rsidR="004B0166">
        <w:t xml:space="preserve">U protekle dve godine, uzastopne krize poput pandemije COVID-19 i rata u Ukrajini, u  sadejstvu sa sveobuhvatnim društvenim, privrednim i planetarnim promenama, </w:t>
      </w:r>
      <w:r w:rsidR="0042727D">
        <w:t xml:space="preserve">kao </w:t>
      </w:r>
      <w:r w:rsidR="004B0166">
        <w:t>i sve oštrijom polarizacijom, imale su razarajući uticaj na milijarde ljudi širom sveta.</w:t>
      </w:r>
    </w:p>
    <w:p w14:paraId="497862B1" w14:textId="5B9455B8" w:rsidR="000B3E8F" w:rsidRDefault="000639A9" w:rsidP="009C778A">
      <w:pPr>
        <w:pStyle w:val="BodyText"/>
        <w:spacing w:before="158" w:line="259" w:lineRule="auto"/>
        <w:ind w:right="133"/>
        <w:jc w:val="both"/>
      </w:pPr>
      <w:r>
        <w:t xml:space="preserve">Prvi put u 32 godine </w:t>
      </w:r>
      <w:r w:rsidR="00E14790">
        <w:t>koliko</w:t>
      </w:r>
      <w:r>
        <w:t xml:space="preserve"> ga UNDP </w:t>
      </w:r>
      <w:r w:rsidR="00E14790">
        <w:t>iz</w:t>
      </w:r>
      <w:r>
        <w:t xml:space="preserve">računava, </w:t>
      </w:r>
      <w:r w:rsidR="00D52FDE" w:rsidRPr="009C778A">
        <w:rPr>
          <w:b/>
          <w:bCs/>
        </w:rPr>
        <w:t>I</w:t>
      </w:r>
      <w:r w:rsidRPr="009C778A">
        <w:rPr>
          <w:b/>
          <w:bCs/>
        </w:rPr>
        <w:t>ndeks ljudskog razvoja</w:t>
      </w:r>
      <w:r>
        <w:t xml:space="preserve"> </w:t>
      </w:r>
      <w:r w:rsidR="000116EE">
        <w:t xml:space="preserve">– </w:t>
      </w:r>
      <w:r>
        <w:t>koji mer</w:t>
      </w:r>
      <w:r w:rsidR="00E14790">
        <w:t>i</w:t>
      </w:r>
      <w:r>
        <w:t xml:space="preserve"> zdravlje, obrazovanje i životni standard na</w:t>
      </w:r>
      <w:r w:rsidR="00A16E75">
        <w:t>cija</w:t>
      </w:r>
      <w:r w:rsidR="000116EE">
        <w:t xml:space="preserve"> –</w:t>
      </w:r>
      <w:r>
        <w:t xml:space="preserve"> na globalnom nivou opada već drugu godinu zaredom. Ljudski razvoj </w:t>
      </w:r>
      <w:r w:rsidR="00E04E54">
        <w:t>se vratio</w:t>
      </w:r>
      <w:r>
        <w:t xml:space="preserve"> na nivo iz 2016. godine, </w:t>
      </w:r>
      <w:r w:rsidR="00C16156">
        <w:t>što znači da je izgubljen veliki</w:t>
      </w:r>
      <w:r>
        <w:t xml:space="preserve"> deo </w:t>
      </w:r>
      <w:r w:rsidR="00C16156">
        <w:t xml:space="preserve">već </w:t>
      </w:r>
      <w:r>
        <w:t xml:space="preserve">ostvarenog </w:t>
      </w:r>
      <w:r w:rsidR="00C16156">
        <w:t>napretka</w:t>
      </w:r>
      <w:r w:rsidR="00C31731">
        <w:t xml:space="preserve"> </w:t>
      </w:r>
      <w:r w:rsidR="00D65CEA">
        <w:t xml:space="preserve">ka </w:t>
      </w:r>
      <w:r>
        <w:t>postizanju Ciljeva održivog razvoja.</w:t>
      </w:r>
    </w:p>
    <w:p w14:paraId="2A6EF439" w14:textId="0D483C53" w:rsidR="000B3E8F" w:rsidRDefault="000639A9" w:rsidP="009C778A">
      <w:pPr>
        <w:pStyle w:val="BodyText"/>
        <w:spacing w:before="160" w:line="259" w:lineRule="auto"/>
        <w:ind w:right="138"/>
        <w:jc w:val="both"/>
      </w:pPr>
      <w:r>
        <w:t xml:space="preserve">Nazadovanje je skoro univerzalno, pošto je u preko 90% zemalja </w:t>
      </w:r>
      <w:r w:rsidR="00DF632E">
        <w:t xml:space="preserve">u svetu </w:t>
      </w:r>
      <w:r>
        <w:t xml:space="preserve">zabeležen pad </w:t>
      </w:r>
      <w:r w:rsidR="00976254">
        <w:t>I</w:t>
      </w:r>
      <w:r>
        <w:t xml:space="preserve">ndeksa ljudskog razvoja tokom 2020. ili </w:t>
      </w:r>
      <w:r w:rsidR="007E1850">
        <w:t xml:space="preserve">tokom </w:t>
      </w:r>
      <w:r>
        <w:t>2021, a</w:t>
      </w:r>
      <w:r w:rsidR="007E1850">
        <w:t xml:space="preserve"> u</w:t>
      </w:r>
      <w:r>
        <w:t xml:space="preserve"> preko 40% zemalja tokom obe godine</w:t>
      </w:r>
      <w:r w:rsidR="000116EE">
        <w:t xml:space="preserve"> –</w:t>
      </w:r>
      <w:r>
        <w:t xml:space="preserve"> što </w:t>
      </w:r>
      <w:r w:rsidR="007E1850">
        <w:t>u</w:t>
      </w:r>
      <w:r w:rsidR="00946F52">
        <w:t>kazuje da se kr</w:t>
      </w:r>
      <w:r w:rsidR="00552FBE">
        <w:t>i</w:t>
      </w:r>
      <w:r w:rsidR="00946F52">
        <w:t xml:space="preserve">za za mnoge i dalje </w:t>
      </w:r>
      <w:r>
        <w:t>produblj</w:t>
      </w:r>
      <w:r w:rsidR="000E20DB">
        <w:t>uje</w:t>
      </w:r>
      <w:r>
        <w:t>.</w:t>
      </w:r>
    </w:p>
    <w:p w14:paraId="7D9BF2F7" w14:textId="77A57BCE" w:rsidR="000B3E8F" w:rsidRDefault="000639A9" w:rsidP="009C778A">
      <w:pPr>
        <w:pStyle w:val="BodyText"/>
        <w:spacing w:before="160" w:line="259" w:lineRule="auto"/>
        <w:ind w:right="134"/>
        <w:jc w:val="both"/>
      </w:pPr>
      <w:r>
        <w:t xml:space="preserve">Mada neke zemlje počinju da </w:t>
      </w:r>
      <w:r w:rsidR="00AD13E2">
        <w:t>staju</w:t>
      </w:r>
      <w:r w:rsidR="000116EE">
        <w:t xml:space="preserve"> na noge</w:t>
      </w:r>
      <w:r>
        <w:t xml:space="preserve">, oporavak je neujednačen i delimičan, </w:t>
      </w:r>
      <w:r w:rsidR="00303AD7">
        <w:t>što</w:t>
      </w:r>
      <w:r>
        <w:t xml:space="preserve"> dodatno povećava nejednakosti u oblasti ljudskog razvoja. Posebno teško su pogođene Južna Amerika, Karibi, Podsaharska Afrika i Južna Azija.</w:t>
      </w:r>
    </w:p>
    <w:p w14:paraId="62C4D9C6" w14:textId="63A01653" w:rsidR="000B3E8F" w:rsidRDefault="000639A9" w:rsidP="009C778A">
      <w:pPr>
        <w:pStyle w:val="BodyText"/>
        <w:spacing w:before="157" w:line="259" w:lineRule="auto"/>
        <w:ind w:right="135"/>
        <w:jc w:val="both"/>
      </w:pPr>
      <w:r>
        <w:t xml:space="preserve">„Svet se batrga u pokušaju </w:t>
      </w:r>
      <w:r w:rsidR="00552FBE">
        <w:t xml:space="preserve">da </w:t>
      </w:r>
      <w:r>
        <w:t>odgovor</w:t>
      </w:r>
      <w:r w:rsidR="00552FBE">
        <w:t>i</w:t>
      </w:r>
      <w:r>
        <w:t xml:space="preserve"> na uzastopne krize. </w:t>
      </w:r>
      <w:r w:rsidR="001F5CAA">
        <w:t>R</w:t>
      </w:r>
      <w:r w:rsidR="00F605CB">
        <w:t xml:space="preserve">ast </w:t>
      </w:r>
      <w:r w:rsidR="000116EE">
        <w:t xml:space="preserve">troškova </w:t>
      </w:r>
      <w:r>
        <w:t xml:space="preserve">života i </w:t>
      </w:r>
      <w:r w:rsidR="00F605CB">
        <w:t>energetsk</w:t>
      </w:r>
      <w:r w:rsidR="001F5CAA">
        <w:t>a</w:t>
      </w:r>
      <w:r w:rsidR="00F605CB">
        <w:t xml:space="preserve"> </w:t>
      </w:r>
      <w:r w:rsidR="008B7731">
        <w:t>kriz</w:t>
      </w:r>
      <w:r w:rsidR="001F5CAA">
        <w:t xml:space="preserve">a </w:t>
      </w:r>
      <w:r w:rsidR="00C441A0">
        <w:t xml:space="preserve">pokazali su da </w:t>
      </w:r>
      <w:r w:rsidR="00B64462">
        <w:t>brz</w:t>
      </w:r>
      <w:r w:rsidR="00FB19D0">
        <w:t>a</w:t>
      </w:r>
      <w:r w:rsidR="00FE6BEF">
        <w:t xml:space="preserve"> </w:t>
      </w:r>
      <w:r w:rsidR="00FB19D0">
        <w:t>rešenja</w:t>
      </w:r>
      <w:r w:rsidR="00FE6BEF">
        <w:t xml:space="preserve">, </w:t>
      </w:r>
      <w:r w:rsidR="00FE6BEF" w:rsidRPr="00FE6BEF">
        <w:t>poput subvencionisanja fosilnih goriva</w:t>
      </w:r>
      <w:r>
        <w:t>,</w:t>
      </w:r>
      <w:r w:rsidR="000116EE">
        <w:t xml:space="preserve"> </w:t>
      </w:r>
      <w:r w:rsidR="00FE6BEF">
        <w:t xml:space="preserve">samo </w:t>
      </w:r>
      <w:r>
        <w:t xml:space="preserve">odlažu </w:t>
      </w:r>
      <w:r w:rsidR="004F2E92">
        <w:t xml:space="preserve">neophodne </w:t>
      </w:r>
      <w:r>
        <w:t xml:space="preserve">dugoročne sistemske promene </w:t>
      </w:r>
      <w:r w:rsidR="004F2E92">
        <w:t>koje moramo da sprovedemo</w:t>
      </w:r>
      <w:r>
        <w:t>“, navodi A</w:t>
      </w:r>
      <w:r w:rsidR="00E81687">
        <w:t>h</w:t>
      </w:r>
      <w:r>
        <w:t xml:space="preserve">im </w:t>
      </w:r>
      <w:r w:rsidR="00E81687">
        <w:t>Š</w:t>
      </w:r>
      <w:r>
        <w:t>tajner, administrator UNDP</w:t>
      </w:r>
      <w:r w:rsidR="00E81687">
        <w:t>-a</w:t>
      </w:r>
      <w:r>
        <w:t xml:space="preserve">. „Kolektivno smo paralisani u sprovođenju </w:t>
      </w:r>
      <w:r w:rsidR="007D7A91">
        <w:t>ovih</w:t>
      </w:r>
      <w:r w:rsidR="00017288">
        <w:t xml:space="preserve"> </w:t>
      </w:r>
      <w:r>
        <w:t>promena. U svetu koj</w:t>
      </w:r>
      <w:r w:rsidR="007059A1">
        <w:t xml:space="preserve">i je </w:t>
      </w:r>
      <w:r>
        <w:t>defini</w:t>
      </w:r>
      <w:r w:rsidR="007059A1">
        <w:t>san</w:t>
      </w:r>
      <w:r>
        <w:t xml:space="preserve"> neizvesn</w:t>
      </w:r>
      <w:r w:rsidR="007059A1">
        <w:t>ošću</w:t>
      </w:r>
      <w:r>
        <w:t>, potreb</w:t>
      </w:r>
      <w:r w:rsidR="0067606A">
        <w:t>no je da obnovimo</w:t>
      </w:r>
      <w:r>
        <w:t xml:space="preserve"> osećaj globalne solidarnosti kako bismo se </w:t>
      </w:r>
      <w:r w:rsidR="00B85981">
        <w:t xml:space="preserve">uhvatili u koštac </w:t>
      </w:r>
      <w:r>
        <w:t>sa među</w:t>
      </w:r>
      <w:r w:rsidR="0067606A">
        <w:t xml:space="preserve">sobno </w:t>
      </w:r>
      <w:r>
        <w:t xml:space="preserve">povezanim, zajedničkim </w:t>
      </w:r>
      <w:r w:rsidR="000C7C02">
        <w:t>izazovima</w:t>
      </w:r>
      <w:r>
        <w:t>“.</w:t>
      </w:r>
    </w:p>
    <w:p w14:paraId="34E37E70" w14:textId="04C1050D" w:rsidR="00F5634F" w:rsidRDefault="00F5634F">
      <w:pPr>
        <w:spacing w:line="259" w:lineRule="auto"/>
        <w:jc w:val="both"/>
        <w:sectPr w:rsidR="00F5634F">
          <w:type w:val="continuous"/>
          <w:pgSz w:w="12240" w:h="15840"/>
          <w:pgMar w:top="360" w:right="1300" w:bottom="280" w:left="1340" w:header="720" w:footer="720" w:gutter="0"/>
          <w:cols w:space="720"/>
        </w:sectPr>
      </w:pPr>
    </w:p>
    <w:p w14:paraId="16764BAF" w14:textId="77777777" w:rsidR="000B3E8F" w:rsidRDefault="000B3E8F">
      <w:pPr>
        <w:pStyle w:val="BodyText"/>
        <w:spacing w:before="10"/>
        <w:rPr>
          <w:sz w:val="21"/>
        </w:rPr>
      </w:pPr>
    </w:p>
    <w:p w14:paraId="53422681" w14:textId="77777777" w:rsidR="000B3E8F" w:rsidRDefault="000639A9">
      <w:pPr>
        <w:spacing w:before="93"/>
        <w:ind w:left="100"/>
        <w:rPr>
          <w:rFonts w:ascii="Arial"/>
          <w:b/>
          <w:sz w:val="20"/>
        </w:rPr>
      </w:pPr>
      <w:r>
        <w:rPr>
          <w:rFonts w:ascii="Arial"/>
          <w:b/>
          <w:noProof/>
          <w:sz w:val="20"/>
        </w:rPr>
        <w:drawing>
          <wp:anchor distT="0" distB="0" distL="0" distR="0" simplePos="0" relativeHeight="251660288" behindDoc="0" locked="0" layoutInCell="1" allowOverlap="1" wp14:anchorId="26AA3F87" wp14:editId="6C53F69B">
            <wp:simplePos x="0" y="0"/>
            <wp:positionH relativeFrom="page">
              <wp:posOffset>6309995</wp:posOffset>
            </wp:positionH>
            <wp:positionV relativeFrom="paragraph">
              <wp:posOffset>-162560</wp:posOffset>
            </wp:positionV>
            <wp:extent cx="563245" cy="114046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156" cy="1140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0"/>
        </w:rPr>
        <w:t xml:space="preserve">RAZVOJNI PROGRAM UJEDINJENIH NACIJA </w:t>
      </w:r>
    </w:p>
    <w:p w14:paraId="2BCC09F7" w14:textId="77777777" w:rsidR="000B3E8F" w:rsidRDefault="000B3E8F">
      <w:pPr>
        <w:pStyle w:val="BodyText"/>
        <w:rPr>
          <w:rFonts w:ascii="Arial"/>
          <w:b/>
        </w:rPr>
      </w:pPr>
    </w:p>
    <w:p w14:paraId="4DA7202C" w14:textId="77777777" w:rsidR="000B3E8F" w:rsidRDefault="000B3E8F">
      <w:pPr>
        <w:pStyle w:val="BodyText"/>
        <w:rPr>
          <w:rFonts w:ascii="Arial"/>
          <w:b/>
        </w:rPr>
      </w:pPr>
    </w:p>
    <w:p w14:paraId="1F8A10DA" w14:textId="32E22F4E" w:rsidR="000B3E8F" w:rsidRDefault="000639A9">
      <w:pPr>
        <w:pStyle w:val="Heading1"/>
        <w:tabs>
          <w:tab w:val="left" w:pos="2741"/>
        </w:tabs>
        <w:rPr>
          <w:sz w:val="64"/>
          <w:szCs w:val="64"/>
        </w:rPr>
      </w:pPr>
      <w:r>
        <w:rPr>
          <w:color w:val="006AB6"/>
          <w:sz w:val="64"/>
          <w:szCs w:val="64"/>
        </w:rPr>
        <w:t>SAOPŠTENJE ZA</w:t>
      </w:r>
      <w:r>
        <w:rPr>
          <w:sz w:val="64"/>
          <w:szCs w:val="64"/>
        </w:rPr>
        <w:t xml:space="preserve"> </w:t>
      </w:r>
      <w:r>
        <w:rPr>
          <w:color w:val="006AB6"/>
          <w:sz w:val="64"/>
          <w:szCs w:val="64"/>
        </w:rPr>
        <w:t>MEDIJE</w:t>
      </w:r>
    </w:p>
    <w:p w14:paraId="5A3EF1F6" w14:textId="77777777" w:rsidR="000B3E8F" w:rsidRDefault="000B3E8F">
      <w:pPr>
        <w:pStyle w:val="BodyText"/>
        <w:spacing w:before="5"/>
        <w:rPr>
          <w:rFonts w:ascii="Calibri"/>
          <w:b/>
          <w:sz w:val="17"/>
        </w:rPr>
      </w:pPr>
    </w:p>
    <w:p w14:paraId="3602970D" w14:textId="43ED8495" w:rsidR="003632DB" w:rsidRPr="00B95DA4" w:rsidRDefault="00CA2244">
      <w:pPr>
        <w:pStyle w:val="BodyText"/>
        <w:spacing w:before="56"/>
        <w:ind w:left="100" w:right="132"/>
        <w:jc w:val="both"/>
      </w:pPr>
      <w:r>
        <w:t xml:space="preserve">UNDP-jev </w:t>
      </w:r>
      <w:r w:rsidR="00E27424" w:rsidRPr="00B95DA4">
        <w:t>I</w:t>
      </w:r>
      <w:r w:rsidR="000639A9" w:rsidRPr="00B95DA4">
        <w:t xml:space="preserve">zveštaj </w:t>
      </w:r>
      <w:r>
        <w:t xml:space="preserve">o ljudskom razvoju </w:t>
      </w:r>
      <w:r w:rsidR="000639A9" w:rsidRPr="00B95DA4">
        <w:t>is</w:t>
      </w:r>
      <w:r w:rsidR="00D52814" w:rsidRPr="00B95DA4">
        <w:t>tražuje</w:t>
      </w:r>
      <w:r w:rsidR="000639A9" w:rsidRPr="00B95DA4">
        <w:t xml:space="preserve"> zbog čega ne dolazi do potrebnih promena i navodi da </w:t>
      </w:r>
      <w:r w:rsidR="001A6BAB">
        <w:t xml:space="preserve">je među </w:t>
      </w:r>
      <w:r w:rsidR="00E80211">
        <w:t>mnogobrojnim</w:t>
      </w:r>
      <w:r w:rsidR="001A6BAB">
        <w:t xml:space="preserve"> razlozima </w:t>
      </w:r>
      <w:r w:rsidR="004261FD" w:rsidRPr="00B95DA4">
        <w:t xml:space="preserve">i </w:t>
      </w:r>
      <w:r w:rsidR="000639A9" w:rsidRPr="00B95DA4">
        <w:t xml:space="preserve">to </w:t>
      </w:r>
      <w:r w:rsidR="00E80211">
        <w:t>što</w:t>
      </w:r>
      <w:r w:rsidR="000639A9" w:rsidRPr="00B95DA4">
        <w:t xml:space="preserve"> se nesigurnost i polarizacija međusobno ojačavaju </w:t>
      </w:r>
      <w:r w:rsidR="00E80211">
        <w:t>i</w:t>
      </w:r>
      <w:r w:rsidR="000639A9" w:rsidRPr="00B95DA4">
        <w:t xml:space="preserve"> </w:t>
      </w:r>
      <w:r w:rsidR="00E80211">
        <w:t xml:space="preserve">sprečavaju </w:t>
      </w:r>
      <w:r w:rsidR="000639A9" w:rsidRPr="00B95DA4">
        <w:t xml:space="preserve">solidarnost i zajedničko delovanje koji su nam potrebni za rešavanje kriza na svim nivoima. </w:t>
      </w:r>
      <w:r w:rsidR="003632DB" w:rsidRPr="00B95DA4">
        <w:t>Na primer, n</w:t>
      </w:r>
      <w:r w:rsidR="000639A9" w:rsidRPr="00B95DA4">
        <w:t>ov</w:t>
      </w:r>
      <w:r w:rsidR="003632DB" w:rsidRPr="00B95DA4">
        <w:t xml:space="preserve">e analize pokazuju da je veća verovatnoća </w:t>
      </w:r>
      <w:r w:rsidR="008507DC" w:rsidRPr="00B95DA4">
        <w:t xml:space="preserve">da </w:t>
      </w:r>
      <w:r w:rsidR="00B95DA4" w:rsidRPr="00B95DA4">
        <w:t>će</w:t>
      </w:r>
      <w:r w:rsidR="008507DC" w:rsidRPr="009C778A">
        <w:t xml:space="preserve"> oni koji se </w:t>
      </w:r>
      <w:r w:rsidR="00B95DA4" w:rsidRPr="00B95DA4">
        <w:t>osećaju</w:t>
      </w:r>
      <w:r w:rsidR="008507DC" w:rsidRPr="009C778A">
        <w:t xml:space="preserve"> najnesigurnije imati ekstremne političke stavove.</w:t>
      </w:r>
    </w:p>
    <w:p w14:paraId="02EDD12B" w14:textId="5E0B80A8" w:rsidR="000B3E8F" w:rsidRDefault="000639A9">
      <w:pPr>
        <w:pStyle w:val="BodyText"/>
        <w:spacing w:before="11"/>
        <w:rPr>
          <w:sz w:val="21"/>
        </w:rPr>
      </w:pPr>
      <w:r>
        <w:t xml:space="preserve"> </w:t>
      </w:r>
    </w:p>
    <w:p w14:paraId="7BA448B8" w14:textId="589CA319" w:rsidR="00CE6D43" w:rsidRDefault="000639A9" w:rsidP="009C778A">
      <w:pPr>
        <w:pStyle w:val="BodyText"/>
        <w:ind w:right="136"/>
        <w:jc w:val="both"/>
      </w:pPr>
      <w:r>
        <w:t xml:space="preserve">„Čak i pre </w:t>
      </w:r>
      <w:r w:rsidR="009D1BB0">
        <w:t>pandemije</w:t>
      </w:r>
      <w:r>
        <w:t xml:space="preserve"> COVID-19 smo </w:t>
      </w:r>
      <w:r w:rsidR="000C2635">
        <w:t xml:space="preserve">imali </w:t>
      </w:r>
      <w:r>
        <w:t xml:space="preserve">paradoks </w:t>
      </w:r>
      <w:r w:rsidR="002D45C1">
        <w:t xml:space="preserve">da je </w:t>
      </w:r>
      <w:r>
        <w:t>napr</w:t>
      </w:r>
      <w:r w:rsidR="002D45C1">
        <w:t>edak društva sa sobom doneo</w:t>
      </w:r>
      <w:r>
        <w:t xml:space="preserve"> nesigurno</w:t>
      </w:r>
      <w:r w:rsidR="00D35CDB">
        <w:t>st</w:t>
      </w:r>
      <w:r>
        <w:t xml:space="preserve"> i polarizaci</w:t>
      </w:r>
      <w:r w:rsidR="00D35CDB">
        <w:t>ju</w:t>
      </w:r>
      <w:r>
        <w:t>. Danas, kad</w:t>
      </w:r>
      <w:r w:rsidR="00844336">
        <w:t>a</w:t>
      </w:r>
      <w:r>
        <w:t xml:space="preserve"> se trećina </w:t>
      </w:r>
      <w:r w:rsidR="00165F16">
        <w:t>ljudi širom sveta</w:t>
      </w:r>
      <w:r>
        <w:t xml:space="preserve"> nalazi pod većim stresom</w:t>
      </w:r>
      <w:r w:rsidR="005604AD">
        <w:t>, a</w:t>
      </w:r>
      <w:r>
        <w:t xml:space="preserve"> </w:t>
      </w:r>
      <w:r w:rsidR="00E96D7B">
        <w:t>manje</w:t>
      </w:r>
      <w:r>
        <w:t xml:space="preserve"> </w:t>
      </w:r>
      <w:r w:rsidR="00E96D7B">
        <w:t xml:space="preserve">od </w:t>
      </w:r>
      <w:r>
        <w:t>trećin</w:t>
      </w:r>
      <w:r w:rsidR="00E96D7B">
        <w:t>e</w:t>
      </w:r>
      <w:r>
        <w:t xml:space="preserve"> veruje drugim</w:t>
      </w:r>
      <w:r w:rsidR="00773DD7">
        <w:t xml:space="preserve"> ljudima</w:t>
      </w:r>
      <w:r>
        <w:t>, suočavamo se sa velikim preprekama usvajanj</w:t>
      </w:r>
      <w:r w:rsidR="00974547">
        <w:t>u</w:t>
      </w:r>
      <w:r>
        <w:t xml:space="preserve"> javnih politika </w:t>
      </w:r>
      <w:r w:rsidR="00DE57A6">
        <w:t>rade za</w:t>
      </w:r>
      <w:r>
        <w:t xml:space="preserve"> ljud</w:t>
      </w:r>
      <w:r w:rsidR="00DE57A6">
        <w:t>e</w:t>
      </w:r>
      <w:r>
        <w:t xml:space="preserve"> i planet</w:t>
      </w:r>
      <w:r w:rsidR="00DE57A6">
        <w:t>u</w:t>
      </w:r>
      <w:r>
        <w:t>“, kaže A</w:t>
      </w:r>
      <w:r w:rsidR="00B95DA4">
        <w:t>k</w:t>
      </w:r>
      <w:r>
        <w:t xml:space="preserve">im </w:t>
      </w:r>
      <w:r w:rsidR="00B95DA4">
        <w:t>Š</w:t>
      </w:r>
      <w:r>
        <w:t xml:space="preserve">tajner. „Cilj nove analize, koja zaista tera na razmišljanje, je da nam pomogne da izađemo iz ćorsokaka i ucrtamo novi kurs za izlazak iz trenutne globalne nesigurnosti. Imamo malo vremena da restartujemo sisteme i obezbedimo bolju budućnost, utemeljenu na odlučnoj borbi protiv klimatskih promena i </w:t>
      </w:r>
      <w:r w:rsidR="00AD211E">
        <w:t xml:space="preserve">novim </w:t>
      </w:r>
      <w:r>
        <w:t>mogućnostima za sve“.</w:t>
      </w:r>
    </w:p>
    <w:p w14:paraId="155B73D9" w14:textId="77777777" w:rsidR="000B3E8F" w:rsidRDefault="000B3E8F">
      <w:pPr>
        <w:pStyle w:val="BodyText"/>
        <w:spacing w:before="2"/>
      </w:pPr>
    </w:p>
    <w:p w14:paraId="70780FCA" w14:textId="08A1DAE3" w:rsidR="000B3E8F" w:rsidRDefault="007321C8" w:rsidP="009C778A">
      <w:pPr>
        <w:pStyle w:val="BodyText"/>
        <w:spacing w:line="259" w:lineRule="auto"/>
        <w:ind w:right="134"/>
        <w:jc w:val="both"/>
      </w:pPr>
      <w:r>
        <w:t xml:space="preserve">Da bi </w:t>
      </w:r>
      <w:r w:rsidR="00516AA3">
        <w:t xml:space="preserve">se </w:t>
      </w:r>
      <w:r w:rsidR="000639A9">
        <w:t>ucrta</w:t>
      </w:r>
      <w:r w:rsidR="00516AA3">
        <w:t>o</w:t>
      </w:r>
      <w:r w:rsidR="000639A9">
        <w:t xml:space="preserve"> t</w:t>
      </w:r>
      <w:r w:rsidR="00516AA3">
        <w:t>aj</w:t>
      </w:r>
      <w:r w:rsidR="000639A9">
        <w:t xml:space="preserve"> nov</w:t>
      </w:r>
      <w:r w:rsidR="00516AA3">
        <w:t>i</w:t>
      </w:r>
      <w:r w:rsidR="000639A9">
        <w:t xml:space="preserve"> kurs, </w:t>
      </w:r>
      <w:r w:rsidR="00AD211E">
        <w:t>I</w:t>
      </w:r>
      <w:r w:rsidR="000639A9">
        <w:t xml:space="preserve">zveštaj </w:t>
      </w:r>
      <w:r w:rsidR="00DE2E7A">
        <w:t xml:space="preserve"> </w:t>
      </w:r>
      <w:r w:rsidR="000639A9">
        <w:t>prepo</w:t>
      </w:r>
      <w:r w:rsidR="00516AA3">
        <w:t>ručuje</w:t>
      </w:r>
      <w:r w:rsidR="000639A9">
        <w:t xml:space="preserve"> sprovođenje javnih politika koje se fokusiraju na </w:t>
      </w:r>
      <w:r w:rsidR="000639A9">
        <w:rPr>
          <w:i/>
        </w:rPr>
        <w:t xml:space="preserve">ulaganja </w:t>
      </w:r>
      <w:r w:rsidR="000639A9">
        <w:t xml:space="preserve">— od obnovljivih izvora energije do </w:t>
      </w:r>
      <w:r w:rsidR="009D4B7F">
        <w:t>spremnosti</w:t>
      </w:r>
      <w:r w:rsidR="000639A9">
        <w:t xml:space="preserve"> za pandemije, na </w:t>
      </w:r>
      <w:r w:rsidR="000639A9">
        <w:rPr>
          <w:i/>
        </w:rPr>
        <w:t xml:space="preserve">osiguranje </w:t>
      </w:r>
      <w:r w:rsidR="000639A9">
        <w:t>—</w:t>
      </w:r>
      <w:r w:rsidR="00974547">
        <w:t xml:space="preserve"> </w:t>
      </w:r>
      <w:r w:rsidR="000639A9">
        <w:t>u</w:t>
      </w:r>
      <w:r w:rsidR="005607A3">
        <w:t xml:space="preserve">ključujući </w:t>
      </w:r>
      <w:r w:rsidR="000639A9">
        <w:t>socijaln</w:t>
      </w:r>
      <w:r w:rsidR="005607A3">
        <w:t>u</w:t>
      </w:r>
      <w:r w:rsidR="000639A9">
        <w:t xml:space="preserve"> zaštit</w:t>
      </w:r>
      <w:r w:rsidR="005607A3">
        <w:t>u</w:t>
      </w:r>
      <w:r w:rsidR="00974547">
        <w:t xml:space="preserve"> </w:t>
      </w:r>
      <w:r w:rsidR="000639A9">
        <w:t>— u cilju pripreme društava za uspone i padove u neizvesnim vremenima</w:t>
      </w:r>
      <w:r w:rsidR="00D73AA8">
        <w:t xml:space="preserve">. Takođe se navodi da </w:t>
      </w:r>
      <w:r w:rsidR="00DF2A33">
        <w:t>tehnološke, ekonomske i kulturološk</w:t>
      </w:r>
      <w:r w:rsidR="00C902CA">
        <w:t>e</w:t>
      </w:r>
      <w:r w:rsidR="00DF2A33">
        <w:t xml:space="preserve"> </w:t>
      </w:r>
      <w:r w:rsidR="000639A9">
        <w:rPr>
          <w:i/>
        </w:rPr>
        <w:t xml:space="preserve">inovacije </w:t>
      </w:r>
      <w:r w:rsidR="000639A9">
        <w:t xml:space="preserve"> mogu da </w:t>
      </w:r>
      <w:r w:rsidR="00C902CA">
        <w:t xml:space="preserve">pomognu u </w:t>
      </w:r>
      <w:r w:rsidR="000639A9">
        <w:t>izgrad</w:t>
      </w:r>
      <w:r w:rsidR="00C902CA">
        <w:t>nji</w:t>
      </w:r>
      <w:r w:rsidR="000639A9">
        <w:t xml:space="preserve"> kapacitet</w:t>
      </w:r>
      <w:r w:rsidR="00C902CA">
        <w:t>a</w:t>
      </w:r>
      <w:r w:rsidR="000639A9">
        <w:t xml:space="preserve"> za odgovor na </w:t>
      </w:r>
      <w:r w:rsidR="00DC27A4">
        <w:t xml:space="preserve">sve </w:t>
      </w:r>
      <w:r w:rsidR="000639A9">
        <w:t>nastupajuće izazove.</w:t>
      </w:r>
    </w:p>
    <w:p w14:paraId="3CA59E45" w14:textId="0E90CD7C" w:rsidR="007F4FF5" w:rsidRDefault="000639A9" w:rsidP="009C778A">
      <w:pPr>
        <w:pStyle w:val="BodyText"/>
        <w:spacing w:before="158"/>
        <w:ind w:right="133"/>
        <w:jc w:val="both"/>
      </w:pPr>
      <w:r>
        <w:t>„</w:t>
      </w:r>
      <w:r w:rsidR="00C33206">
        <w:t xml:space="preserve">Da bismo našli izlaz iz neizvesnosti, </w:t>
      </w:r>
      <w:r w:rsidR="007F4FF5">
        <w:t>mora</w:t>
      </w:r>
      <w:r w:rsidR="00D73AA8">
        <w:t>mo</w:t>
      </w:r>
      <w:r w:rsidR="007F4FF5">
        <w:t xml:space="preserve"> da udvostručimo ljudski razvoj i </w:t>
      </w:r>
      <w:r w:rsidR="00045EEC">
        <w:t xml:space="preserve">da gledamo </w:t>
      </w:r>
      <w:r w:rsidR="00802353">
        <w:t>šire</w:t>
      </w:r>
      <w:r w:rsidR="00045EEC">
        <w:t xml:space="preserve"> od unapređenja </w:t>
      </w:r>
      <w:r w:rsidR="00045EEC" w:rsidRPr="00C33206">
        <w:t xml:space="preserve">bogatstva ili zdravlja ljudi“, kaže Pedro Konseisao iz UNDP-a, glavni autor </w:t>
      </w:r>
      <w:r w:rsidR="00045EEC">
        <w:t>I</w:t>
      </w:r>
      <w:r w:rsidR="00045EEC" w:rsidRPr="00C33206">
        <w:t>zveštaja.</w:t>
      </w:r>
      <w:r w:rsidR="00902177" w:rsidRPr="00902177">
        <w:t xml:space="preserve"> </w:t>
      </w:r>
      <w:r w:rsidR="00902177">
        <w:t xml:space="preserve">„Oni su i dalje važni, ali takođe moramo da zaštitimo planetu i da obezbedimo ljudima ono što im treba da </w:t>
      </w:r>
      <w:r w:rsidR="006C77CD">
        <w:t xml:space="preserve">bi </w:t>
      </w:r>
      <w:r w:rsidR="00902177">
        <w:t>se oseća</w:t>
      </w:r>
      <w:r w:rsidR="006C77CD">
        <w:t>li</w:t>
      </w:r>
      <w:r w:rsidR="00902177">
        <w:t xml:space="preserve"> sigurnije, </w:t>
      </w:r>
      <w:r w:rsidR="006C77CD">
        <w:t xml:space="preserve">i </w:t>
      </w:r>
      <w:r w:rsidR="00902177">
        <w:t xml:space="preserve">da </w:t>
      </w:r>
      <w:r w:rsidR="006C77CD">
        <w:t xml:space="preserve">bi </w:t>
      </w:r>
      <w:r w:rsidR="00902177">
        <w:t>povrat</w:t>
      </w:r>
      <w:r w:rsidR="006C77CD">
        <w:t>ili</w:t>
      </w:r>
      <w:r w:rsidR="00902177">
        <w:t xml:space="preserve"> osećaj kontrole nad sopstvenim životima, kao i nadu u budućnost“.</w:t>
      </w:r>
    </w:p>
    <w:p w14:paraId="3FB29C7E" w14:textId="77777777" w:rsidR="000B3E8F" w:rsidRDefault="000B3E8F">
      <w:pPr>
        <w:pStyle w:val="BodyText"/>
      </w:pPr>
    </w:p>
    <w:p w14:paraId="711D74F6" w14:textId="18663382" w:rsidR="000B3E8F" w:rsidRDefault="000639A9" w:rsidP="009C778A">
      <w:pPr>
        <w:spacing w:before="182"/>
        <w:ind w:left="100"/>
        <w:rPr>
          <w:rFonts w:ascii="Calibri"/>
        </w:rPr>
      </w:pPr>
      <w:r>
        <w:rPr>
          <w:i/>
        </w:rPr>
        <w:t>Za više informacija o Izveštaju o ljudskom razvoju za 2022. godinu posetite</w:t>
      </w:r>
      <w:r w:rsidR="000D3260">
        <w:rPr>
          <w:i/>
        </w:rPr>
        <w:t>:</w:t>
      </w:r>
      <w:r>
        <w:rPr>
          <w:i/>
        </w:rPr>
        <w:t xml:space="preserve"> </w:t>
      </w:r>
      <w:hyperlink r:id="rId5">
        <w:r>
          <w:rPr>
            <w:rFonts w:ascii="Calibri"/>
            <w:color w:val="0462C1"/>
            <w:u w:val="single" w:color="0462C1"/>
          </w:rPr>
          <w:t>https://hdr.undp.org/human-development-report-2021-22</w:t>
        </w:r>
      </w:hyperlink>
    </w:p>
    <w:p w14:paraId="121CF7AF" w14:textId="77777777" w:rsidR="000B3E8F" w:rsidRDefault="000B3E8F">
      <w:pPr>
        <w:pStyle w:val="BodyText"/>
        <w:rPr>
          <w:rFonts w:ascii="Calibri"/>
          <w:sz w:val="20"/>
        </w:rPr>
      </w:pPr>
    </w:p>
    <w:p w14:paraId="383B62BA" w14:textId="5E759FC9" w:rsidR="000B3E8F" w:rsidRDefault="000D3260" w:rsidP="009C778A">
      <w:pPr>
        <w:spacing w:before="56"/>
        <w:ind w:left="100"/>
        <w:rPr>
          <w:sz w:val="20"/>
        </w:rPr>
      </w:pPr>
      <w:r>
        <w:rPr>
          <w:sz w:val="20"/>
        </w:rPr>
        <w:t>Kontakti za medijske upite</w:t>
      </w:r>
      <w:r w:rsidR="000639A9">
        <w:rPr>
          <w:sz w:val="20"/>
        </w:rPr>
        <w:t>:</w:t>
      </w:r>
    </w:p>
    <w:p w14:paraId="59475821" w14:textId="77777777" w:rsidR="000B3E8F" w:rsidRDefault="000B3E8F">
      <w:pPr>
        <w:pStyle w:val="BodyText"/>
        <w:spacing w:before="10"/>
        <w:rPr>
          <w:sz w:val="14"/>
        </w:rPr>
      </w:pPr>
    </w:p>
    <w:p w14:paraId="210CCCAC" w14:textId="77777777" w:rsidR="000B3E8F" w:rsidRDefault="000639A9">
      <w:pPr>
        <w:spacing w:line="259" w:lineRule="auto"/>
        <w:ind w:left="100"/>
        <w:rPr>
          <w:sz w:val="20"/>
        </w:rPr>
      </w:pPr>
      <w:r>
        <w:rPr>
          <w:sz w:val="20"/>
        </w:rPr>
        <w:t xml:space="preserve">Karolina Given Sjolander | Specijalistkinja za komunikacije | Mobilni: +1 347 908 4008 | Elektronska pošta: </w:t>
      </w:r>
      <w:hyperlink r:id="rId6">
        <w:r>
          <w:rPr>
            <w:color w:val="0462C1"/>
            <w:sz w:val="20"/>
            <w:u w:val="single" w:color="0462C1"/>
          </w:rPr>
          <w:t>carolina.given.sjolander@undp.org</w:t>
        </w:r>
      </w:hyperlink>
    </w:p>
    <w:p w14:paraId="03149E6E" w14:textId="77777777" w:rsidR="000B3E8F" w:rsidRDefault="000B3E8F">
      <w:pPr>
        <w:pStyle w:val="BodyText"/>
        <w:spacing w:before="11"/>
        <w:rPr>
          <w:sz w:val="14"/>
        </w:rPr>
      </w:pPr>
    </w:p>
    <w:p w14:paraId="490EA16D" w14:textId="77777777" w:rsidR="000B3E8F" w:rsidRDefault="000639A9">
      <w:pPr>
        <w:spacing w:before="59" w:line="254" w:lineRule="auto"/>
        <w:ind w:left="100" w:right="2815"/>
        <w:rPr>
          <w:sz w:val="20"/>
        </w:rPr>
      </w:pPr>
      <w:r>
        <w:rPr>
          <w:sz w:val="20"/>
        </w:rPr>
        <w:t xml:space="preserve">Viktor Garido Delgado | Specijalista za medije, UNDP | Mobilni:1-917-995-1687 | Elektronska pošta: </w:t>
      </w:r>
      <w:hyperlink r:id="rId7">
        <w:r>
          <w:rPr>
            <w:color w:val="0462C1"/>
            <w:sz w:val="20"/>
            <w:u w:val="single" w:color="0462C1"/>
          </w:rPr>
          <w:t>victor.garrido.delgado@undp.org</w:t>
        </w:r>
      </w:hyperlink>
    </w:p>
    <w:sectPr w:rsidR="000B3E8F">
      <w:pgSz w:w="12240" w:h="15840"/>
      <w:pgMar w:top="36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A3E"/>
    <w:rsid w:val="000116EE"/>
    <w:rsid w:val="00014666"/>
    <w:rsid w:val="00017288"/>
    <w:rsid w:val="00023C6E"/>
    <w:rsid w:val="00045EEC"/>
    <w:rsid w:val="000639A9"/>
    <w:rsid w:val="000B3E8F"/>
    <w:rsid w:val="000C2635"/>
    <w:rsid w:val="000C7C02"/>
    <w:rsid w:val="000D3260"/>
    <w:rsid w:val="000E20DB"/>
    <w:rsid w:val="000F07F1"/>
    <w:rsid w:val="00113837"/>
    <w:rsid w:val="00165F16"/>
    <w:rsid w:val="001763FB"/>
    <w:rsid w:val="001A6BAB"/>
    <w:rsid w:val="001D1792"/>
    <w:rsid w:val="001F5CAA"/>
    <w:rsid w:val="002A2D28"/>
    <w:rsid w:val="002A4169"/>
    <w:rsid w:val="002C252D"/>
    <w:rsid w:val="002D246C"/>
    <w:rsid w:val="002D45C1"/>
    <w:rsid w:val="003008C1"/>
    <w:rsid w:val="00303AD7"/>
    <w:rsid w:val="00317D89"/>
    <w:rsid w:val="00320BC8"/>
    <w:rsid w:val="003632DB"/>
    <w:rsid w:val="0036776C"/>
    <w:rsid w:val="00381E9E"/>
    <w:rsid w:val="003C35F4"/>
    <w:rsid w:val="003F664F"/>
    <w:rsid w:val="004006E5"/>
    <w:rsid w:val="00417711"/>
    <w:rsid w:val="00420E72"/>
    <w:rsid w:val="0042110A"/>
    <w:rsid w:val="004261FD"/>
    <w:rsid w:val="0042727D"/>
    <w:rsid w:val="0042791F"/>
    <w:rsid w:val="00452003"/>
    <w:rsid w:val="004A076B"/>
    <w:rsid w:val="004B0166"/>
    <w:rsid w:val="004C73A5"/>
    <w:rsid w:val="004D4800"/>
    <w:rsid w:val="004F2E92"/>
    <w:rsid w:val="00516AA3"/>
    <w:rsid w:val="00516B02"/>
    <w:rsid w:val="00552FBE"/>
    <w:rsid w:val="005604AD"/>
    <w:rsid w:val="005607A3"/>
    <w:rsid w:val="005B2C4E"/>
    <w:rsid w:val="005E402A"/>
    <w:rsid w:val="00662A3E"/>
    <w:rsid w:val="00673B4A"/>
    <w:rsid w:val="0067606A"/>
    <w:rsid w:val="006C7505"/>
    <w:rsid w:val="006C77CD"/>
    <w:rsid w:val="007059A1"/>
    <w:rsid w:val="007321C8"/>
    <w:rsid w:val="00740C03"/>
    <w:rsid w:val="007672C4"/>
    <w:rsid w:val="00773DD7"/>
    <w:rsid w:val="00780173"/>
    <w:rsid w:val="007A7E92"/>
    <w:rsid w:val="007D7A91"/>
    <w:rsid w:val="007D7C42"/>
    <w:rsid w:val="007E019B"/>
    <w:rsid w:val="007E1850"/>
    <w:rsid w:val="007F4FF5"/>
    <w:rsid w:val="00802353"/>
    <w:rsid w:val="00821C05"/>
    <w:rsid w:val="00834B94"/>
    <w:rsid w:val="00844336"/>
    <w:rsid w:val="008507DC"/>
    <w:rsid w:val="0087298B"/>
    <w:rsid w:val="00873DC2"/>
    <w:rsid w:val="008B7731"/>
    <w:rsid w:val="008F06C3"/>
    <w:rsid w:val="00902177"/>
    <w:rsid w:val="00946F52"/>
    <w:rsid w:val="00954713"/>
    <w:rsid w:val="00967A28"/>
    <w:rsid w:val="00974547"/>
    <w:rsid w:val="00976254"/>
    <w:rsid w:val="00985E4A"/>
    <w:rsid w:val="009A4DAE"/>
    <w:rsid w:val="009C778A"/>
    <w:rsid w:val="009D1BB0"/>
    <w:rsid w:val="009D45A4"/>
    <w:rsid w:val="009D4B7F"/>
    <w:rsid w:val="009E2494"/>
    <w:rsid w:val="009E79F4"/>
    <w:rsid w:val="00A16E75"/>
    <w:rsid w:val="00A75408"/>
    <w:rsid w:val="00A901B0"/>
    <w:rsid w:val="00AC381F"/>
    <w:rsid w:val="00AD13E2"/>
    <w:rsid w:val="00AD211E"/>
    <w:rsid w:val="00AF469B"/>
    <w:rsid w:val="00B001C9"/>
    <w:rsid w:val="00B26ECC"/>
    <w:rsid w:val="00B318B3"/>
    <w:rsid w:val="00B64462"/>
    <w:rsid w:val="00B85981"/>
    <w:rsid w:val="00B8671D"/>
    <w:rsid w:val="00B95DA4"/>
    <w:rsid w:val="00BD0D47"/>
    <w:rsid w:val="00BE6B52"/>
    <w:rsid w:val="00BF0792"/>
    <w:rsid w:val="00BF105E"/>
    <w:rsid w:val="00BF237F"/>
    <w:rsid w:val="00C16156"/>
    <w:rsid w:val="00C31731"/>
    <w:rsid w:val="00C33206"/>
    <w:rsid w:val="00C441A0"/>
    <w:rsid w:val="00C6327C"/>
    <w:rsid w:val="00C902CA"/>
    <w:rsid w:val="00CA2244"/>
    <w:rsid w:val="00CA40A4"/>
    <w:rsid w:val="00CA5211"/>
    <w:rsid w:val="00CC6C26"/>
    <w:rsid w:val="00CE65BA"/>
    <w:rsid w:val="00CE6D43"/>
    <w:rsid w:val="00CF1910"/>
    <w:rsid w:val="00D35CDB"/>
    <w:rsid w:val="00D52814"/>
    <w:rsid w:val="00D52FDE"/>
    <w:rsid w:val="00D65CEA"/>
    <w:rsid w:val="00D73AA8"/>
    <w:rsid w:val="00DA4EE9"/>
    <w:rsid w:val="00DC27A4"/>
    <w:rsid w:val="00DC4FEE"/>
    <w:rsid w:val="00DE2E7A"/>
    <w:rsid w:val="00DE57A6"/>
    <w:rsid w:val="00DF2A33"/>
    <w:rsid w:val="00DF632E"/>
    <w:rsid w:val="00E04E54"/>
    <w:rsid w:val="00E14790"/>
    <w:rsid w:val="00E1795C"/>
    <w:rsid w:val="00E27424"/>
    <w:rsid w:val="00E472C6"/>
    <w:rsid w:val="00E80211"/>
    <w:rsid w:val="00E81687"/>
    <w:rsid w:val="00E96D7B"/>
    <w:rsid w:val="00EA3ADF"/>
    <w:rsid w:val="00EF48ED"/>
    <w:rsid w:val="00F263E3"/>
    <w:rsid w:val="00F5634F"/>
    <w:rsid w:val="00F605CB"/>
    <w:rsid w:val="00FB19D0"/>
    <w:rsid w:val="00FE6917"/>
    <w:rsid w:val="00FE6BEF"/>
    <w:rsid w:val="04A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AB4FF40"/>
  <w15:docId w15:val="{C03DDD22-1C97-4CDC-990C-4E1BFF52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libri Light" w:eastAsia="Calibri Light" w:hAnsi="Calibri Light" w:cs="Calibri Light"/>
      <w:sz w:val="22"/>
      <w:szCs w:val="22"/>
      <w:lang w:val="sr-Latn-RS" w:eastAsia="sr-Latn-RS" w:bidi="sr-Latn-RS"/>
    </w:rPr>
  </w:style>
  <w:style w:type="paragraph" w:styleId="Heading1">
    <w:name w:val="heading 1"/>
    <w:basedOn w:val="Normal"/>
    <w:next w:val="Normal"/>
    <w:uiPriority w:val="9"/>
    <w:qFormat/>
    <w:pPr>
      <w:spacing w:before="145"/>
      <w:ind w:left="100"/>
      <w:outlineLvl w:val="0"/>
    </w:pPr>
    <w:rPr>
      <w:rFonts w:ascii="Arial" w:eastAsia="Arial" w:hAnsi="Arial" w:cs="Arial"/>
      <w:b/>
      <w:bCs/>
      <w:sz w:val="72"/>
      <w:szCs w:val="72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409"/>
      <w:ind w:left="100"/>
      <w:outlineLvl w:val="1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400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6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6E5"/>
    <w:rPr>
      <w:rFonts w:ascii="Calibri Light" w:eastAsia="Calibri Light" w:hAnsi="Calibri Light" w:cs="Calibri Light"/>
      <w:lang w:val="sr-Latn-RS" w:eastAsia="sr-Latn-RS" w:bidi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6E5"/>
    <w:rPr>
      <w:rFonts w:ascii="Calibri Light" w:eastAsia="Calibri Light" w:hAnsi="Calibri Light" w:cs="Calibri Light"/>
      <w:b/>
      <w:bCs/>
      <w:lang w:val="sr-Latn-RS" w:eastAsia="sr-Latn-RS" w:bidi="sr-Latn-R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63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634F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F56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1152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342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ctor.garrido.delgado@und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ina.given.sjolander@undp.org" TargetMode="External"/><Relationship Id="rId5" Type="http://schemas.openxmlformats.org/officeDocument/2006/relationships/hyperlink" Target="https://eur03.safelinks.protection.outlook.com/?url=https://hdr.undp.org/human-development-report-2021-22&amp;data=05%7C01%7Ccarolina.given.sjolander@undp.org%7C3ac5d33fa7d34f41b1a808da8a65c2c2%7Cb3e5db5e2944483799f57488ace54319%7C0%7C0%7C637974466902054790%7CUnknown%7CTWFpbGZ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Hall</dc:creator>
  <cp:lastModifiedBy>Danijela Mitic</cp:lastModifiedBy>
  <cp:revision>2</cp:revision>
  <dcterms:created xsi:type="dcterms:W3CDTF">2022-09-07T14:51:00Z</dcterms:created>
  <dcterms:modified xsi:type="dcterms:W3CDTF">2022-09-07T14:51:00Z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2022-09-03T00:00:00Z</vt:filetime>
  </property>
  <property fmtid="{D5CDD505-2E9C-101B-9397-08002B2CF9AE}" pid="5" name="KSOProductBuildVer">
    <vt:lpwstr>1033-11.2.0.11306</vt:lpwstr>
  </property>
  <property fmtid="{D5CDD505-2E9C-101B-9397-08002B2CF9AE}" pid="6" name="ICV">
    <vt:lpwstr>0AC480E34D9A48AD8EED79F7E225EA44</vt:lpwstr>
  </property>
</Properties>
</file>