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A2ED" w14:textId="3F8C7F4B" w:rsidR="001D05E8" w:rsidRPr="00C3399E" w:rsidRDefault="0027327E" w:rsidP="00C032D7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BFC3871" wp14:editId="5401E948">
            <wp:simplePos x="0" y="0"/>
            <wp:positionH relativeFrom="column">
              <wp:posOffset>0</wp:posOffset>
            </wp:positionH>
            <wp:positionV relativeFrom="paragraph">
              <wp:posOffset>-275301</wp:posOffset>
            </wp:positionV>
            <wp:extent cx="777875" cy="738505"/>
            <wp:effectExtent l="0" t="0" r="0" b="0"/>
            <wp:wrapNone/>
            <wp:docPr id="235255092" name="Рисунок 1" descr="Изображение выглядит как текст, логотип, круг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255092" name="Рисунок 1" descr="Изображение выглядит как текст, логотип, круг, Шрифт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80D89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49D137C" wp14:editId="3E4057D7">
            <wp:simplePos x="0" y="0"/>
            <wp:positionH relativeFrom="column">
              <wp:posOffset>2532207</wp:posOffset>
            </wp:positionH>
            <wp:positionV relativeFrom="paragraph">
              <wp:posOffset>-272415</wp:posOffset>
            </wp:positionV>
            <wp:extent cx="949110" cy="635000"/>
            <wp:effectExtent l="19050" t="19050" r="22860" b="12700"/>
            <wp:wrapNone/>
            <wp:docPr id="11" name="Picture 3" descr="Картинки по запросу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110" cy="635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0D89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A7F2F3D" wp14:editId="4E58C312">
            <wp:simplePos x="0" y="0"/>
            <wp:positionH relativeFrom="column">
              <wp:posOffset>5569527</wp:posOffset>
            </wp:positionH>
            <wp:positionV relativeFrom="paragraph">
              <wp:posOffset>-455065</wp:posOffset>
            </wp:positionV>
            <wp:extent cx="379461" cy="768350"/>
            <wp:effectExtent l="0" t="0" r="1905" b="0"/>
            <wp:wrapNone/>
            <wp:docPr id="6" name="Picture 3" descr="A picture containing screenshot, circle, graphics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creenshot, circle, graphics, desig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461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7B6DBB" w14:textId="249F2E3F" w:rsidR="0027327E" w:rsidRDefault="0027327E" w:rsidP="00C032D7">
      <w:pPr>
        <w:pStyle w:val="31"/>
        <w:spacing w:after="120"/>
        <w:jc w:val="center"/>
        <w:outlineLvl w:val="0"/>
        <w:rPr>
          <w:rFonts w:ascii="Arial" w:eastAsia="Times New Roman" w:hAnsi="Arial" w:cs="Arial"/>
          <w:bCs/>
          <w:kern w:val="36"/>
          <w:sz w:val="22"/>
          <w:szCs w:val="22"/>
        </w:rPr>
      </w:pPr>
    </w:p>
    <w:p w14:paraId="180BFA45" w14:textId="77777777" w:rsidR="0027327E" w:rsidRDefault="0027327E" w:rsidP="00C032D7">
      <w:pPr>
        <w:pStyle w:val="31"/>
        <w:spacing w:after="120"/>
        <w:jc w:val="center"/>
        <w:outlineLvl w:val="0"/>
        <w:rPr>
          <w:rFonts w:ascii="Arial" w:eastAsia="Times New Roman" w:hAnsi="Arial" w:cs="Arial"/>
          <w:bCs/>
          <w:kern w:val="36"/>
          <w:sz w:val="22"/>
          <w:szCs w:val="22"/>
        </w:rPr>
      </w:pPr>
    </w:p>
    <w:p w14:paraId="2C1ADABD" w14:textId="77777777" w:rsidR="0027327E" w:rsidRPr="00980D89" w:rsidRDefault="0027327E" w:rsidP="00C032D7">
      <w:pPr>
        <w:spacing w:after="120" w:line="240" w:lineRule="auto"/>
        <w:jc w:val="center"/>
        <w:rPr>
          <w:rFonts w:ascii="Arial" w:hAnsi="Arial" w:cs="Arial"/>
          <w:b/>
          <w:bCs/>
          <w:kern w:val="28"/>
        </w:rPr>
      </w:pPr>
      <w:r w:rsidRPr="00980D89">
        <w:rPr>
          <w:rFonts w:ascii="Arial" w:hAnsi="Arial" w:cs="Arial"/>
          <w:b/>
          <w:bCs/>
          <w:kern w:val="28"/>
        </w:rPr>
        <w:t xml:space="preserve">РУКОВОДСТВО </w:t>
      </w:r>
    </w:p>
    <w:p w14:paraId="2B80E5D4" w14:textId="77777777" w:rsidR="0027327E" w:rsidRPr="0008142D" w:rsidRDefault="0027327E" w:rsidP="00C032D7">
      <w:pPr>
        <w:spacing w:after="120" w:line="240" w:lineRule="auto"/>
        <w:jc w:val="center"/>
        <w:rPr>
          <w:rFonts w:ascii="Arial" w:hAnsi="Arial" w:cs="Arial"/>
          <w:b/>
          <w:bCs/>
          <w:kern w:val="28"/>
        </w:rPr>
      </w:pPr>
      <w:r>
        <w:rPr>
          <w:rFonts w:ascii="Arial" w:hAnsi="Arial" w:cs="Arial"/>
          <w:b/>
          <w:bCs/>
          <w:kern w:val="28"/>
        </w:rPr>
        <w:t>п</w:t>
      </w:r>
      <w:r w:rsidRPr="00980D89">
        <w:rPr>
          <w:rFonts w:ascii="Arial" w:hAnsi="Arial" w:cs="Arial"/>
          <w:b/>
          <w:bCs/>
          <w:kern w:val="28"/>
        </w:rPr>
        <w:t>о малым грантовым проектам в рамках проекта “</w:t>
      </w:r>
      <w:r w:rsidRPr="00BC54F9">
        <w:rPr>
          <w:rFonts w:ascii="Arial" w:hAnsi="Arial" w:cs="Arial"/>
          <w:b/>
          <w:bCs/>
          <w:kern w:val="28"/>
        </w:rPr>
        <w:t>Женщины Ферганской долины на передовой устойчивости к изменениям климата, адаптации и мира”</w:t>
      </w:r>
      <w:r>
        <w:rPr>
          <w:rFonts w:ascii="Arial" w:hAnsi="Arial" w:cs="Arial"/>
          <w:b/>
          <w:bCs/>
          <w:kern w:val="28"/>
        </w:rPr>
        <w:t xml:space="preserve"> </w:t>
      </w:r>
      <w:r w:rsidRPr="00310218">
        <w:rPr>
          <w:rFonts w:ascii="Arial" w:hAnsi="Arial" w:cs="Arial"/>
          <w:b/>
          <w:bCs/>
          <w:kern w:val="28"/>
        </w:rPr>
        <w:t>(</w:t>
      </w:r>
      <w:r>
        <w:rPr>
          <w:rFonts w:ascii="Arial" w:hAnsi="Arial" w:cs="Arial"/>
          <w:b/>
          <w:bCs/>
          <w:kern w:val="28"/>
          <w:lang w:val="en-US"/>
        </w:rPr>
        <w:t>ID</w:t>
      </w:r>
      <w:r w:rsidRPr="00310218">
        <w:rPr>
          <w:rFonts w:ascii="Arial" w:hAnsi="Arial" w:cs="Arial"/>
          <w:b/>
          <w:bCs/>
          <w:kern w:val="28"/>
        </w:rPr>
        <w:t xml:space="preserve"> </w:t>
      </w:r>
      <w:r w:rsidRPr="0008142D">
        <w:rPr>
          <w:rFonts w:ascii="Arial" w:hAnsi="Arial" w:cs="Arial"/>
          <w:b/>
          <w:bCs/>
          <w:kern w:val="28"/>
        </w:rPr>
        <w:t>00129815</w:t>
      </w:r>
      <w:r w:rsidRPr="00310218">
        <w:rPr>
          <w:rFonts w:ascii="Arial" w:hAnsi="Arial" w:cs="Arial"/>
          <w:b/>
          <w:bCs/>
          <w:kern w:val="28"/>
        </w:rPr>
        <w:t>)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1266963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245BED2" w14:textId="485D1F4C" w:rsidR="002E54AB" w:rsidRPr="007840B7" w:rsidRDefault="002E54AB" w:rsidP="00C032D7">
          <w:pPr>
            <w:pStyle w:val="af6"/>
            <w:spacing w:before="0" w:after="120" w:line="240" w:lineRule="auto"/>
            <w:rPr>
              <w:rFonts w:ascii="Arial" w:hAnsi="Arial" w:cs="Arial"/>
              <w:sz w:val="18"/>
              <w:szCs w:val="18"/>
            </w:rPr>
          </w:pPr>
          <w:r w:rsidRPr="007840B7">
            <w:rPr>
              <w:rFonts w:ascii="Arial" w:hAnsi="Arial" w:cs="Arial"/>
              <w:sz w:val="18"/>
              <w:szCs w:val="18"/>
            </w:rPr>
            <w:t>Оглавление</w:t>
          </w:r>
        </w:p>
        <w:p w14:paraId="785167F6" w14:textId="210FA73E" w:rsidR="002E54AB" w:rsidRPr="007840B7" w:rsidRDefault="002E54AB" w:rsidP="00C032D7">
          <w:pPr>
            <w:pStyle w:val="2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r w:rsidRPr="007840B7">
            <w:rPr>
              <w:rFonts w:ascii="Arial" w:hAnsi="Arial" w:cs="Arial"/>
              <w:sz w:val="18"/>
              <w:szCs w:val="18"/>
            </w:rPr>
            <w:fldChar w:fldCharType="begin"/>
          </w:r>
          <w:r w:rsidRPr="007840B7">
            <w:rPr>
              <w:rFonts w:ascii="Arial" w:hAnsi="Arial" w:cs="Arial"/>
              <w:sz w:val="18"/>
              <w:szCs w:val="18"/>
            </w:rPr>
            <w:instrText xml:space="preserve"> TOC \o "1-3" \h \z \u </w:instrText>
          </w:r>
          <w:r w:rsidRPr="007840B7">
            <w:rPr>
              <w:rFonts w:ascii="Arial" w:hAnsi="Arial" w:cs="Arial"/>
              <w:sz w:val="18"/>
              <w:szCs w:val="18"/>
            </w:rPr>
            <w:fldChar w:fldCharType="separate"/>
          </w:r>
          <w:hyperlink w:anchor="_Toc218846842" w:history="1">
            <w:r w:rsidRPr="007840B7">
              <w:rPr>
                <w:rStyle w:val="aff1"/>
                <w:rFonts w:ascii="Arial" w:hAnsi="Arial" w:cs="Arial"/>
                <w:b/>
                <w:noProof/>
                <w:sz w:val="18"/>
                <w:szCs w:val="18"/>
              </w:rPr>
              <w:t>I. ВВЕДЕНИЕ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_Toc218846842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2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60E4EC9" w14:textId="2B89CF53" w:rsidR="002E54AB" w:rsidRPr="007840B7" w:rsidRDefault="002E54AB" w:rsidP="00C032D7">
          <w:pPr>
            <w:pStyle w:val="2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43" w:history="1">
            <w:r w:rsidRPr="007840B7">
              <w:rPr>
                <w:rStyle w:val="aff1"/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ru-RU"/>
              </w:rPr>
              <w:t>Целевые сообщества программы малых грантов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_Toc218846843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3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DF17020" w14:textId="319547DE" w:rsidR="002E54AB" w:rsidRPr="007840B7" w:rsidRDefault="002E54AB" w:rsidP="00C032D7">
          <w:pPr>
            <w:pStyle w:val="3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44" w:history="1">
            <w:r w:rsidRPr="007840B7">
              <w:rPr>
                <w:rStyle w:val="aff1"/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ru-RU"/>
              </w:rPr>
              <w:t>Цель программы малых грантов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_Toc218846844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3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267662C" w14:textId="0CA183DB" w:rsidR="002E54AB" w:rsidRPr="007840B7" w:rsidRDefault="002E54AB" w:rsidP="00C032D7">
          <w:pPr>
            <w:pStyle w:val="3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45" w:history="1">
            <w:r w:rsidRPr="007840B7">
              <w:rPr>
                <w:rStyle w:val="aff1"/>
                <w:rFonts w:ascii="Arial" w:hAnsi="Arial" w:cs="Arial"/>
                <w:b/>
                <w:bCs/>
                <w:noProof/>
                <w:sz w:val="18"/>
                <w:szCs w:val="18"/>
              </w:rPr>
              <w:t>Ожидаемые результаты реализации малых грантовых проектов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_Toc218846845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4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3C78B11" w14:textId="0D4CA001" w:rsidR="002E54AB" w:rsidRPr="007840B7" w:rsidRDefault="002E54AB" w:rsidP="00C032D7">
          <w:pPr>
            <w:pStyle w:val="2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46" w:history="1">
            <w:r w:rsidRPr="007840B7">
              <w:rPr>
                <w:rStyle w:val="aff1"/>
                <w:rFonts w:ascii="Arial" w:hAnsi="Arial" w:cs="Arial"/>
                <w:b/>
                <w:noProof/>
                <w:sz w:val="18"/>
                <w:szCs w:val="18"/>
              </w:rPr>
              <w:t>III. ТИПЫ ЗАЯВИТЕЛЕЙ И ОБЩИЕ УСЛОВИЯ УЧАСТИЯ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_Toc218846846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4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185BC24" w14:textId="0C87DBC0" w:rsidR="002E54AB" w:rsidRPr="007840B7" w:rsidRDefault="002E54AB" w:rsidP="00C032D7">
          <w:pPr>
            <w:pStyle w:val="3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48" w:history="1">
            <w:r w:rsidRPr="007840B7">
              <w:rPr>
                <w:rStyle w:val="aff1"/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Ключевые (пилотные) айыл аймаки и муниципалитеты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_Toc218846848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5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28F9123" w14:textId="11D516C5" w:rsidR="002E54AB" w:rsidRPr="007840B7" w:rsidRDefault="002E54AB" w:rsidP="00C032D7">
          <w:pPr>
            <w:pStyle w:val="3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49" w:history="1">
            <w:r w:rsidRPr="007840B7">
              <w:rPr>
                <w:rStyle w:val="aff1"/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Спутниковые айыл аймаки и муниципалитеты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_Toc218846849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5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8BFC050" w14:textId="0444A247" w:rsidR="002E54AB" w:rsidRPr="007840B7" w:rsidRDefault="002E54AB" w:rsidP="00C032D7">
          <w:pPr>
            <w:pStyle w:val="3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50" w:history="1">
            <w:r w:rsidRPr="007840B7">
              <w:rPr>
                <w:rStyle w:val="aff1"/>
                <w:rFonts w:ascii="Arial" w:hAnsi="Arial" w:cs="Arial"/>
                <w:b/>
                <w:bCs/>
                <w:noProof/>
                <w:sz w:val="18"/>
                <w:szCs w:val="18"/>
              </w:rPr>
              <w:t>Общие требования к заявителям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_Toc218846850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5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F417350" w14:textId="4B35DBA3" w:rsidR="002E54AB" w:rsidRPr="007840B7" w:rsidRDefault="002E54AB" w:rsidP="00C032D7">
          <w:pPr>
            <w:pStyle w:val="2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51" w:history="1">
            <w:r w:rsidRPr="007840B7">
              <w:rPr>
                <w:rStyle w:val="aff1"/>
                <w:rFonts w:ascii="Arial" w:eastAsia="Times New Roman" w:hAnsi="Arial" w:cs="Arial"/>
                <w:b/>
                <w:noProof/>
                <w:sz w:val="18"/>
                <w:szCs w:val="18"/>
                <w:lang w:eastAsia="ru-RU"/>
              </w:rPr>
              <w:t>IV. ГРАНТОВЫЕ ПАКЕТЫ И ФИНАНСОВЫЕ ПАРАМЕТРЫ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_Toc218846851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6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CF18B05" w14:textId="305FCFDD" w:rsidR="002E54AB" w:rsidRPr="007840B7" w:rsidRDefault="002E54AB" w:rsidP="00C032D7">
          <w:pPr>
            <w:pStyle w:val="3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52" w:history="1">
            <w:r w:rsidRPr="007840B7">
              <w:rPr>
                <w:rStyle w:val="aff1"/>
                <w:rFonts w:ascii="Arial" w:eastAsia="Times New Roman" w:hAnsi="Arial" w:cs="Arial"/>
                <w:b/>
                <w:noProof/>
                <w:sz w:val="18"/>
                <w:szCs w:val="18"/>
                <w:lang w:eastAsia="ru-RU"/>
              </w:rPr>
              <w:t>Допустимые и недопустимые расходы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_Toc218846852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7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96F192E" w14:textId="7CA6AF63" w:rsidR="002E54AB" w:rsidRPr="007840B7" w:rsidRDefault="002E54AB" w:rsidP="00C032D7">
          <w:pPr>
            <w:pStyle w:val="2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53" w:history="1">
            <w:r w:rsidRPr="007840B7">
              <w:rPr>
                <w:rStyle w:val="aff1"/>
                <w:rFonts w:ascii="Arial" w:eastAsia="Times New Roman" w:hAnsi="Arial" w:cs="Arial"/>
                <w:b/>
                <w:noProof/>
                <w:sz w:val="18"/>
                <w:szCs w:val="18"/>
                <w:lang w:eastAsia="ru-RU"/>
              </w:rPr>
              <w:t>V. ПОРЯДОК ПОДАЧИ ЗАЯВОК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_Toc218846853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7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625D5CB" w14:textId="5D2BB531" w:rsidR="002E54AB" w:rsidRPr="007840B7" w:rsidRDefault="002E54AB" w:rsidP="00C032D7">
          <w:pPr>
            <w:pStyle w:val="3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54" w:history="1">
            <w:r w:rsidRPr="007840B7">
              <w:rPr>
                <w:rStyle w:val="aff1"/>
                <w:rFonts w:ascii="Arial" w:eastAsia="Times New Roman" w:hAnsi="Arial" w:cs="Arial"/>
                <w:b/>
                <w:noProof/>
                <w:sz w:val="18"/>
                <w:szCs w:val="18"/>
                <w:lang w:eastAsia="ru-RU"/>
              </w:rPr>
              <w:t>Типы заявок и формы подачи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_Toc218846854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7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487D604" w14:textId="5485E00F" w:rsidR="002E54AB" w:rsidRPr="007840B7" w:rsidRDefault="002E54AB" w:rsidP="00C032D7">
          <w:pPr>
            <w:pStyle w:val="3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55" w:history="1">
            <w:r w:rsidRPr="007840B7">
              <w:rPr>
                <w:rStyle w:val="aff1"/>
                <w:rFonts w:ascii="Arial" w:eastAsia="Times New Roman" w:hAnsi="Arial" w:cs="Arial"/>
                <w:b/>
                <w:noProof/>
                <w:sz w:val="18"/>
                <w:szCs w:val="18"/>
                <w:lang w:eastAsia="ru-RU"/>
              </w:rPr>
              <w:t>Сроки и способы подачи заявок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_Toc218846855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8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A2A284E" w14:textId="19300CDC" w:rsidR="002E54AB" w:rsidRPr="007840B7" w:rsidRDefault="002E54AB" w:rsidP="00C032D7">
          <w:pPr>
            <w:pStyle w:val="3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56" w:history="1">
            <w:r w:rsidRPr="007840B7">
              <w:rPr>
                <w:rStyle w:val="aff1"/>
                <w:rFonts w:ascii="Arial" w:eastAsia="Times New Roman" w:hAnsi="Arial" w:cs="Arial"/>
                <w:b/>
                <w:noProof/>
                <w:sz w:val="18"/>
                <w:szCs w:val="18"/>
                <w:lang w:eastAsia="ru-RU"/>
              </w:rPr>
              <w:t>Консультации и разъяснения для заявителей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_Toc218846856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8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E58EB71" w14:textId="55A96B95" w:rsidR="002E54AB" w:rsidRPr="007840B7" w:rsidRDefault="002E54AB" w:rsidP="00C032D7">
          <w:pPr>
            <w:pStyle w:val="3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57" w:history="1">
            <w:r w:rsidRPr="007840B7">
              <w:rPr>
                <w:rStyle w:val="aff1"/>
                <w:rFonts w:ascii="Arial" w:eastAsia="Times New Roman" w:hAnsi="Arial" w:cs="Arial"/>
                <w:b/>
                <w:noProof/>
                <w:sz w:val="18"/>
                <w:szCs w:val="18"/>
                <w:lang w:eastAsia="ru-RU"/>
              </w:rPr>
              <w:t>Ответственность заявителей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_Toc218846857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8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44CFCE3" w14:textId="1FACE3E1" w:rsidR="002E54AB" w:rsidRPr="007840B7" w:rsidRDefault="002E54AB" w:rsidP="00C032D7">
          <w:pPr>
            <w:pStyle w:val="2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58" w:history="1">
            <w:r w:rsidRPr="007840B7">
              <w:rPr>
                <w:rStyle w:val="aff1"/>
                <w:rFonts w:ascii="Arial" w:eastAsia="Times New Roman" w:hAnsi="Arial" w:cs="Arial"/>
                <w:b/>
                <w:noProof/>
                <w:sz w:val="18"/>
                <w:szCs w:val="18"/>
                <w:lang w:eastAsia="ru-RU"/>
              </w:rPr>
              <w:t>VI. ОЦЕНКА И ОТБОР ЗАЯВОК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_Toc218846858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9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88E31BC" w14:textId="424FF96B" w:rsidR="002E54AB" w:rsidRPr="007840B7" w:rsidRDefault="002E54AB" w:rsidP="00C032D7">
          <w:pPr>
            <w:pStyle w:val="3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59" w:history="1">
            <w:r w:rsidRPr="007840B7">
              <w:rPr>
                <w:rStyle w:val="aff1"/>
                <w:rFonts w:ascii="Arial" w:eastAsia="Times New Roman" w:hAnsi="Arial" w:cs="Arial"/>
                <w:b/>
                <w:noProof/>
                <w:sz w:val="18"/>
                <w:szCs w:val="18"/>
                <w:lang w:eastAsia="ru-RU"/>
              </w:rPr>
              <w:t>Двухуровневая процедура отбора заявок.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_Toc218846859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9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216C5A7" w14:textId="31C3B185" w:rsidR="002E54AB" w:rsidRPr="007840B7" w:rsidRDefault="002E54AB" w:rsidP="00C032D7">
          <w:pPr>
            <w:pStyle w:val="3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60" w:history="1">
            <w:r w:rsidRPr="007840B7">
              <w:rPr>
                <w:rStyle w:val="aff1"/>
                <w:rFonts w:ascii="Arial" w:eastAsia="Times New Roman" w:hAnsi="Arial" w:cs="Arial"/>
                <w:b/>
                <w:noProof/>
                <w:sz w:val="18"/>
                <w:szCs w:val="18"/>
                <w:lang w:eastAsia="ru-RU"/>
              </w:rPr>
              <w:t>Отбор заявок осуществляется в два последовательных этапа.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_Toc218846860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9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EA94EAA" w14:textId="2C75E7FC" w:rsidR="002E54AB" w:rsidRPr="007840B7" w:rsidRDefault="002E54AB" w:rsidP="00C032D7">
          <w:pPr>
            <w:pStyle w:val="3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61" w:history="1">
            <w:r w:rsidRPr="007840B7">
              <w:rPr>
                <w:rStyle w:val="aff1"/>
                <w:rFonts w:ascii="Arial" w:eastAsia="Times New Roman" w:hAnsi="Arial" w:cs="Arial"/>
                <w:b/>
                <w:noProof/>
                <w:sz w:val="18"/>
                <w:szCs w:val="18"/>
                <w:lang w:eastAsia="ru-RU"/>
              </w:rPr>
              <w:t>Принятие решений по заявкам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_Toc218846861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10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03BB60A" w14:textId="452E81D7" w:rsidR="002E54AB" w:rsidRPr="007840B7" w:rsidRDefault="002E54AB" w:rsidP="00C032D7">
          <w:pPr>
            <w:pStyle w:val="3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62" w:history="1">
            <w:r w:rsidRPr="007840B7">
              <w:rPr>
                <w:rStyle w:val="aff1"/>
                <w:rFonts w:ascii="Arial" w:eastAsia="Times New Roman" w:hAnsi="Arial" w:cs="Arial"/>
                <w:b/>
                <w:noProof/>
                <w:sz w:val="18"/>
                <w:szCs w:val="18"/>
                <w:lang w:eastAsia="ru-RU"/>
              </w:rPr>
              <w:t>Информирование заявителей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_Toc218846862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10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DC34ECA" w14:textId="6649BF16" w:rsidR="002E54AB" w:rsidRPr="007840B7" w:rsidRDefault="002E54AB" w:rsidP="00C032D7">
          <w:pPr>
            <w:pStyle w:val="3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63" w:history="1">
            <w:r w:rsidRPr="007840B7">
              <w:rPr>
                <w:rStyle w:val="aff1"/>
                <w:rFonts w:ascii="Arial" w:eastAsia="Times New Roman" w:hAnsi="Arial" w:cs="Arial"/>
                <w:b/>
                <w:noProof/>
                <w:sz w:val="18"/>
                <w:szCs w:val="18"/>
                <w:lang w:eastAsia="ru-RU"/>
              </w:rPr>
              <w:t>Роль ПРООН в процессе отбора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_Toc218846863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10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8B254DB" w14:textId="5045BD16" w:rsidR="002E54AB" w:rsidRPr="007840B7" w:rsidRDefault="002E54AB" w:rsidP="00C032D7">
          <w:pPr>
            <w:pStyle w:val="2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64" w:history="1">
            <w:r w:rsidRPr="007840B7">
              <w:rPr>
                <w:rStyle w:val="aff1"/>
                <w:rFonts w:ascii="Arial" w:eastAsia="Times New Roman" w:hAnsi="Arial" w:cs="Arial"/>
                <w:b/>
                <w:noProof/>
                <w:sz w:val="18"/>
                <w:szCs w:val="18"/>
                <w:lang w:eastAsia="ru-RU"/>
              </w:rPr>
              <w:t>VII. МОНИТОРИНГ, ОТЧЁТНОСТЬ И ПОДОТЧЁТНОСТЬ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_Toc218846864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12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C6E1540" w14:textId="5231CDE7" w:rsidR="002E54AB" w:rsidRPr="007840B7" w:rsidRDefault="002E54AB" w:rsidP="00C032D7">
          <w:pPr>
            <w:pStyle w:val="3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65" w:history="1">
            <w:r w:rsidRPr="007840B7">
              <w:rPr>
                <w:rStyle w:val="aff1"/>
                <w:rFonts w:ascii="Arial" w:eastAsia="Times New Roman" w:hAnsi="Arial" w:cs="Arial"/>
                <w:b/>
                <w:noProof/>
                <w:sz w:val="18"/>
                <w:szCs w:val="18"/>
                <w:lang w:eastAsia="ru-RU"/>
              </w:rPr>
              <w:t>Общие положения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_Toc218846865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12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631FADD" w14:textId="2D804825" w:rsidR="002E54AB" w:rsidRPr="007840B7" w:rsidRDefault="002E54AB" w:rsidP="00C032D7">
          <w:pPr>
            <w:pStyle w:val="3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66" w:history="1">
            <w:r w:rsidRPr="007840B7">
              <w:rPr>
                <w:rStyle w:val="aff1"/>
                <w:rFonts w:ascii="Arial" w:eastAsia="Times New Roman" w:hAnsi="Arial" w:cs="Arial"/>
                <w:b/>
                <w:noProof/>
                <w:sz w:val="18"/>
                <w:szCs w:val="18"/>
                <w:lang w:eastAsia="ru-RU"/>
              </w:rPr>
              <w:t>Мониторинг реализации малых грантовых проектов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_Toc218846866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12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671B61F" w14:textId="5BFB8A09" w:rsidR="002E54AB" w:rsidRPr="007840B7" w:rsidRDefault="002E54AB" w:rsidP="00C032D7">
          <w:pPr>
            <w:pStyle w:val="3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67" w:history="1">
            <w:r w:rsidRPr="007840B7">
              <w:rPr>
                <w:rStyle w:val="aff1"/>
                <w:rFonts w:ascii="Arial" w:eastAsia="Times New Roman" w:hAnsi="Arial" w:cs="Arial"/>
                <w:b/>
                <w:noProof/>
                <w:sz w:val="18"/>
                <w:szCs w:val="18"/>
                <w:lang w:eastAsia="ru-RU"/>
              </w:rPr>
              <w:t>Отчётность грантополучателей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_Toc218846867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13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36481D4" w14:textId="7E7ACD03" w:rsidR="002E54AB" w:rsidRPr="007840B7" w:rsidRDefault="002E54AB" w:rsidP="00C032D7">
          <w:pPr>
            <w:pStyle w:val="3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68" w:history="1">
            <w:r w:rsidRPr="007840B7">
              <w:rPr>
                <w:rStyle w:val="aff1"/>
                <w:rFonts w:ascii="Arial" w:eastAsia="Times New Roman" w:hAnsi="Arial" w:cs="Arial"/>
                <w:b/>
                <w:noProof/>
                <w:sz w:val="18"/>
                <w:szCs w:val="18"/>
                <w:lang w:eastAsia="ru-RU"/>
              </w:rPr>
              <w:t>Подотчётность и ответственность грантополучателей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_Toc218846868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13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1D56F31" w14:textId="066E6542" w:rsidR="002E54AB" w:rsidRPr="007840B7" w:rsidRDefault="002E54AB" w:rsidP="00C032D7">
          <w:pPr>
            <w:pStyle w:val="3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69" w:history="1">
            <w:r w:rsidRPr="007840B7">
              <w:rPr>
                <w:rStyle w:val="aff1"/>
                <w:rFonts w:ascii="Arial" w:eastAsia="Times New Roman" w:hAnsi="Arial" w:cs="Arial"/>
                <w:b/>
                <w:noProof/>
                <w:sz w:val="18"/>
                <w:szCs w:val="18"/>
                <w:lang w:eastAsia="ru-RU"/>
              </w:rPr>
              <w:t>Роль ПРООН в мониторинге и сопровождении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_Toc218846869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13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4178816" w14:textId="100D5C0E" w:rsidR="002E54AB" w:rsidRPr="007840B7" w:rsidRDefault="002E54AB" w:rsidP="00C032D7">
          <w:pPr>
            <w:pStyle w:val="3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70" w:history="1">
            <w:r w:rsidRPr="007840B7">
              <w:rPr>
                <w:rStyle w:val="aff1"/>
                <w:rFonts w:ascii="Arial" w:eastAsia="Times New Roman" w:hAnsi="Arial" w:cs="Arial"/>
                <w:b/>
                <w:noProof/>
                <w:sz w:val="18"/>
                <w:szCs w:val="18"/>
                <w:lang w:eastAsia="ru-RU"/>
              </w:rPr>
              <w:t>Общественный мониторинг и обратная связь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_Toc218846870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13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5CC934E" w14:textId="31E2C972" w:rsidR="002E54AB" w:rsidRPr="007840B7" w:rsidRDefault="002E54AB" w:rsidP="00C032D7">
          <w:pPr>
            <w:pStyle w:val="2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71" w:history="1">
            <w:r w:rsidRPr="007840B7">
              <w:rPr>
                <w:rStyle w:val="aff1"/>
                <w:rFonts w:ascii="Arial" w:hAnsi="Arial" w:cs="Arial"/>
                <w:b/>
                <w:noProof/>
                <w:sz w:val="18"/>
                <w:szCs w:val="18"/>
              </w:rPr>
              <w:t>VIII. ЗАКЛЮЧИТЕЛЬНЫЕ ПОЛОЖЕНИЯ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_Toc218846871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14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43BCC9C" w14:textId="5694E4C9" w:rsidR="002E54AB" w:rsidRPr="007840B7" w:rsidRDefault="002E54AB" w:rsidP="00C032D7">
          <w:pPr>
            <w:pStyle w:val="3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72" w:history="1">
            <w:r w:rsidRPr="007840B7">
              <w:rPr>
                <w:rStyle w:val="aff1"/>
                <w:rFonts w:ascii="Arial" w:hAnsi="Arial" w:cs="Arial"/>
                <w:b/>
                <w:bCs/>
                <w:noProof/>
                <w:sz w:val="18"/>
                <w:szCs w:val="18"/>
              </w:rPr>
              <w:t>Обязательность соблюдения положений Руководства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_Toc218846872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14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5255C21" w14:textId="2DF88BCC" w:rsidR="002E54AB" w:rsidRPr="007840B7" w:rsidRDefault="002E54AB" w:rsidP="00C032D7">
          <w:pPr>
            <w:pStyle w:val="3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73" w:history="1">
            <w:r w:rsidRPr="007840B7">
              <w:rPr>
                <w:rStyle w:val="aff1"/>
                <w:rFonts w:ascii="Arial" w:hAnsi="Arial" w:cs="Arial"/>
                <w:b/>
                <w:bCs/>
                <w:noProof/>
                <w:sz w:val="18"/>
                <w:szCs w:val="18"/>
              </w:rPr>
              <w:t>Соответствие правилам и процедурам ПРООН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_Toc218846873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14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54C4790" w14:textId="4E3AF28C" w:rsidR="002E54AB" w:rsidRPr="007840B7" w:rsidRDefault="002E54AB" w:rsidP="00C032D7">
          <w:pPr>
            <w:pStyle w:val="3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74" w:history="1">
            <w:r w:rsidRPr="007840B7">
              <w:rPr>
                <w:rStyle w:val="aff1"/>
                <w:rFonts w:ascii="Arial" w:hAnsi="Arial" w:cs="Arial"/>
                <w:b/>
                <w:bCs/>
                <w:noProof/>
                <w:sz w:val="18"/>
                <w:szCs w:val="18"/>
              </w:rPr>
              <w:t>Внесение изменений и дополнений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_Toc218846874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14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A62369B" w14:textId="015846D5" w:rsidR="002E54AB" w:rsidRPr="007840B7" w:rsidRDefault="002E54AB" w:rsidP="00C032D7">
          <w:pPr>
            <w:pStyle w:val="33"/>
            <w:tabs>
              <w:tab w:val="right" w:leader="dot" w:pos="9345"/>
            </w:tabs>
            <w:spacing w:after="120" w:line="240" w:lineRule="auto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218846875" w:history="1">
            <w:r w:rsidRPr="007840B7">
              <w:rPr>
                <w:rStyle w:val="aff1"/>
                <w:rFonts w:ascii="Arial" w:hAnsi="Arial" w:cs="Arial"/>
                <w:b/>
                <w:bCs/>
                <w:noProof/>
                <w:sz w:val="18"/>
                <w:szCs w:val="18"/>
              </w:rPr>
              <w:t>Разрешение спорных вопросов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_Toc218846875 \h </w:instrTex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t>14</w:t>
            </w:r>
            <w:r w:rsidRPr="007840B7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8B6707B" w14:textId="518A7952" w:rsidR="002E54AB" w:rsidRDefault="002E54AB" w:rsidP="00C032D7">
          <w:pPr>
            <w:spacing w:after="120" w:line="240" w:lineRule="auto"/>
          </w:pPr>
          <w:r w:rsidRPr="007840B7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sdtContent>
    </w:sdt>
    <w:p w14:paraId="7C216DA3" w14:textId="77777777" w:rsidR="001763C8" w:rsidRDefault="001763C8">
      <w:pPr>
        <w:rPr>
          <w:rFonts w:ascii="Arial" w:eastAsiaTheme="majorEastAsia" w:hAnsi="Arial" w:cs="Arial"/>
          <w:b/>
          <w:color w:val="2E74B5" w:themeColor="accent1" w:themeShade="BF"/>
        </w:rPr>
      </w:pPr>
      <w:bookmarkStart w:id="0" w:name="_Toc218846842"/>
      <w:r>
        <w:rPr>
          <w:rFonts w:ascii="Arial" w:hAnsi="Arial" w:cs="Arial"/>
          <w:b/>
        </w:rPr>
        <w:br w:type="page"/>
      </w:r>
    </w:p>
    <w:p w14:paraId="44CED6A0" w14:textId="333B11AA" w:rsidR="00FA13D6" w:rsidRPr="005642B6" w:rsidRDefault="00FA13D6" w:rsidP="00247A2F">
      <w:pPr>
        <w:pStyle w:val="2"/>
        <w:spacing w:before="0" w:after="12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5642B6">
        <w:rPr>
          <w:rFonts w:ascii="Arial" w:hAnsi="Arial" w:cs="Arial"/>
          <w:b/>
          <w:sz w:val="22"/>
          <w:szCs w:val="22"/>
        </w:rPr>
        <w:lastRenderedPageBreak/>
        <w:t>I. ВВЕДЕНИЕ</w:t>
      </w:r>
      <w:bookmarkEnd w:id="0"/>
    </w:p>
    <w:p w14:paraId="4E0C9F3A" w14:textId="3A8A23C2" w:rsidR="00FA13D6" w:rsidRPr="00C3399E" w:rsidRDefault="00FA13D6" w:rsidP="00B178D6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 xml:space="preserve">Настоящее Руководство по реализации малых грантовых проектов (далее — Руководство) разработано в рамках программных мероприятий </w:t>
      </w:r>
      <w:bookmarkStart w:id="1" w:name="_Hlk220056210"/>
      <w:r w:rsidRPr="00C3399E">
        <w:rPr>
          <w:rFonts w:ascii="Arial" w:hAnsi="Arial" w:cs="Arial"/>
          <w:sz w:val="22"/>
          <w:szCs w:val="22"/>
        </w:rPr>
        <w:t xml:space="preserve">Фонда миростроительства ООН </w:t>
      </w:r>
      <w:bookmarkEnd w:id="1"/>
      <w:r w:rsidRPr="00C3399E">
        <w:rPr>
          <w:rFonts w:ascii="Arial" w:hAnsi="Arial" w:cs="Arial"/>
          <w:sz w:val="22"/>
          <w:szCs w:val="22"/>
        </w:rPr>
        <w:t xml:space="preserve">(ФМ ООН) и реализуемых при поддержке Программы развития Организации Объединённых Наций (ПРООН) </w:t>
      </w:r>
      <w:r w:rsidR="00EE434B" w:rsidRPr="00C3399E">
        <w:rPr>
          <w:rFonts w:ascii="Arial" w:hAnsi="Arial" w:cs="Arial"/>
          <w:sz w:val="22"/>
          <w:szCs w:val="22"/>
        </w:rPr>
        <w:t>проект</w:t>
      </w:r>
      <w:r w:rsidR="00EE434B">
        <w:rPr>
          <w:rFonts w:ascii="Arial" w:hAnsi="Arial" w:cs="Arial"/>
          <w:sz w:val="22"/>
          <w:szCs w:val="22"/>
        </w:rPr>
        <w:t>а</w:t>
      </w:r>
      <w:r w:rsidR="00EE434B" w:rsidRPr="00C3399E">
        <w:rPr>
          <w:rFonts w:ascii="Arial" w:hAnsi="Arial" w:cs="Arial"/>
          <w:sz w:val="22"/>
          <w:szCs w:val="22"/>
        </w:rPr>
        <w:t xml:space="preserve"> </w:t>
      </w:r>
      <w:r w:rsidRPr="00C3399E">
        <w:rPr>
          <w:rFonts w:ascii="Arial" w:hAnsi="Arial" w:cs="Arial"/>
          <w:sz w:val="22"/>
          <w:szCs w:val="22"/>
        </w:rPr>
        <w:t>«</w:t>
      </w:r>
      <w:bookmarkStart w:id="2" w:name="_Hlk220056196"/>
      <w:r w:rsidRPr="00C3399E">
        <w:rPr>
          <w:rFonts w:ascii="Arial" w:hAnsi="Arial" w:cs="Arial"/>
          <w:sz w:val="22"/>
          <w:szCs w:val="22"/>
        </w:rPr>
        <w:t>Женщины Ферганской долины на передовой устойчивости к изменениям климата, адаптации и мира</w:t>
      </w:r>
      <w:bookmarkEnd w:id="2"/>
      <w:r w:rsidRPr="00C3399E">
        <w:rPr>
          <w:rFonts w:ascii="Arial" w:hAnsi="Arial" w:cs="Arial"/>
          <w:sz w:val="22"/>
          <w:szCs w:val="22"/>
        </w:rPr>
        <w:t>» Руководство направлено на поддержку инициатив, способствующих укреплению мира, социальной сплочённости и предотвращению социальной напряжённости на местном уровне, в том числе связанных с доступом к водным ресурсам, их распределением и управлением.</w:t>
      </w:r>
    </w:p>
    <w:p w14:paraId="55454B83" w14:textId="06D3285E" w:rsidR="00FA13D6" w:rsidRPr="00C3399E" w:rsidRDefault="00FA13D6" w:rsidP="00B178D6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Ферганская долина, а также городские и сельские территории юга Кыргызской Республики характеризуются высокой концентрацией климатических, природных и социально-экономических рисков. Ограниченность и неравномерность доступа к питьевой и оросительной воде, изношенность ирригационной и коммунальной инфраструктуры, деградация экосистем и учащение климатически обусловленных чрезвычайных ситуаций формируют устойчивые предпосылки для социальной напряжённости, в том числе между различными категориями пользователей водных ресурсов.</w:t>
      </w:r>
    </w:p>
    <w:p w14:paraId="5E6EB974" w14:textId="048FA9BE" w:rsidR="00FA13D6" w:rsidRPr="00C3399E" w:rsidRDefault="00FA13D6" w:rsidP="00B178D6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В условиях изменения климата водный фактор приобретает высокую</w:t>
      </w:r>
      <w:r w:rsidR="006F49CA">
        <w:rPr>
          <w:rFonts w:ascii="Arial" w:hAnsi="Arial" w:cs="Arial"/>
          <w:sz w:val="22"/>
          <w:szCs w:val="22"/>
        </w:rPr>
        <w:t xml:space="preserve"> напряженность</w:t>
      </w:r>
      <w:r w:rsidRPr="00C3399E">
        <w:rPr>
          <w:rFonts w:ascii="Arial" w:hAnsi="Arial" w:cs="Arial"/>
          <w:sz w:val="22"/>
          <w:szCs w:val="22"/>
        </w:rPr>
        <w:t>, выступая одновременно источником уязвимости и потенциальной нестабильности, а также точкой входа для выстраивания диалога, сотрудничества и механизмов совместного управления. Недостаток прозрачных, инклюзивных и справедливых механизмов управления водными ресурсами усиливает недоверие между сообществами и органами местного самоуправления, особенно в периоды кризисов, засух, паводков и других чрезвычайных ситуаций. Эти риски затрагивают как сельские сообщества, так и городские территории, где нагрузка на системы водоснабжения, дренажа и жизнеобеспечения возрастает на фоне урбанизации и климатических стрессов.</w:t>
      </w:r>
    </w:p>
    <w:p w14:paraId="58CD8150" w14:textId="77777777" w:rsidR="00FA13D6" w:rsidRPr="00C3399E" w:rsidRDefault="00FA13D6" w:rsidP="00B178D6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Проект «Женщины Ферганской долины на передовой устойчивости к изменениям климата, адаптации и мира» дополняет данный подход через поддержку инициатив «снизу-вверх», мобилизацию местных сообществ и расширение участия женщин, молодёжи и уязвимых групп в процессах принятия решений и реализации адаптационных и миростроительных мер.</w:t>
      </w:r>
    </w:p>
    <w:p w14:paraId="5EE6C2A9" w14:textId="46111997" w:rsidR="00FA13D6" w:rsidRPr="00C3399E" w:rsidRDefault="00FA13D6" w:rsidP="00B178D6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Руководство определяет цели, приоритетные направления, критерии и процедуры отбора малых грантовых проектов, реализуемых с участием неправительственных организаций</w:t>
      </w:r>
      <w:r w:rsidRPr="00A9705C">
        <w:rPr>
          <w:rFonts w:ascii="Arial" w:hAnsi="Arial" w:cs="Arial"/>
          <w:sz w:val="22"/>
          <w:szCs w:val="22"/>
          <w:highlight w:val="yellow"/>
        </w:rPr>
        <w:t>.</w:t>
      </w:r>
      <w:r w:rsidRPr="00C3399E">
        <w:rPr>
          <w:rFonts w:ascii="Arial" w:hAnsi="Arial" w:cs="Arial"/>
          <w:sz w:val="22"/>
          <w:szCs w:val="22"/>
        </w:rPr>
        <w:t xml:space="preserve"> Поддерживаемые проекты ориентированы на</w:t>
      </w:r>
      <w:r w:rsidR="00740413">
        <w:rPr>
          <w:rFonts w:ascii="Arial" w:hAnsi="Arial" w:cs="Arial"/>
          <w:sz w:val="22"/>
          <w:szCs w:val="22"/>
        </w:rPr>
        <w:t xml:space="preserve"> миростроительство</w:t>
      </w:r>
      <w:r w:rsidRPr="00C3399E">
        <w:rPr>
          <w:rFonts w:ascii="Arial" w:hAnsi="Arial" w:cs="Arial"/>
          <w:sz w:val="22"/>
          <w:szCs w:val="22"/>
        </w:rPr>
        <w:t>, связанного с рациональным и справедливым использованием водных</w:t>
      </w:r>
      <w:r w:rsidR="00740413">
        <w:rPr>
          <w:rFonts w:ascii="Arial" w:hAnsi="Arial" w:cs="Arial"/>
          <w:sz w:val="22"/>
          <w:szCs w:val="22"/>
        </w:rPr>
        <w:t xml:space="preserve"> ирригационных</w:t>
      </w:r>
      <w:r w:rsidRPr="00C3399E">
        <w:rPr>
          <w:rFonts w:ascii="Arial" w:hAnsi="Arial" w:cs="Arial"/>
          <w:sz w:val="22"/>
          <w:szCs w:val="22"/>
        </w:rPr>
        <w:t xml:space="preserve"> ресурсов, укрепление механизмов диалога и общественного участия, а также на повышение устойчивости сообществ и городских территорий к климатическим, природным и техногенным рискам.</w:t>
      </w:r>
    </w:p>
    <w:p w14:paraId="55C6BD1D" w14:textId="77777777" w:rsidR="00FA13D6" w:rsidRPr="00C3399E" w:rsidRDefault="00FA13D6" w:rsidP="00B178D6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Особый приоритет в рамках программы малых грантов отдаётся инициативам, которые:</w:t>
      </w:r>
    </w:p>
    <w:p w14:paraId="4451D4B5" w14:textId="2C31AF9B" w:rsidR="00FA13D6" w:rsidRPr="00C3399E" w:rsidRDefault="00FA13D6" w:rsidP="00B178D6">
      <w:pPr>
        <w:pStyle w:val="a3"/>
        <w:numPr>
          <w:ilvl w:val="0"/>
          <w:numId w:val="2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 xml:space="preserve">способствуют мирному и справедливому доступу к водным </w:t>
      </w:r>
      <w:r w:rsidR="00060B0F">
        <w:rPr>
          <w:rFonts w:ascii="Arial" w:hAnsi="Arial" w:cs="Arial"/>
          <w:sz w:val="22"/>
          <w:szCs w:val="22"/>
        </w:rPr>
        <w:t xml:space="preserve">ирригационным </w:t>
      </w:r>
      <w:r w:rsidRPr="00C3399E">
        <w:rPr>
          <w:rFonts w:ascii="Arial" w:hAnsi="Arial" w:cs="Arial"/>
          <w:sz w:val="22"/>
          <w:szCs w:val="22"/>
        </w:rPr>
        <w:t>ресурсам;</w:t>
      </w:r>
    </w:p>
    <w:p w14:paraId="1259EF0F" w14:textId="77777777" w:rsidR="00FA13D6" w:rsidRPr="00C3399E" w:rsidRDefault="00FA13D6" w:rsidP="00B178D6">
      <w:pPr>
        <w:pStyle w:val="a3"/>
        <w:numPr>
          <w:ilvl w:val="0"/>
          <w:numId w:val="2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укрепляют межобщинное и межгрупповое сотрудничество в сфере управления водной и связанной инфраструктурой;</w:t>
      </w:r>
    </w:p>
    <w:p w14:paraId="1F34DAFB" w14:textId="2C0D5F20" w:rsidR="00FA13D6" w:rsidRPr="004A3CDB" w:rsidRDefault="00FA13D6" w:rsidP="00B178D6">
      <w:pPr>
        <w:pStyle w:val="a3"/>
        <w:numPr>
          <w:ilvl w:val="0"/>
          <w:numId w:val="2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4A3CDB">
        <w:rPr>
          <w:rFonts w:ascii="Arial" w:hAnsi="Arial" w:cs="Arial"/>
          <w:sz w:val="22"/>
          <w:szCs w:val="22"/>
        </w:rPr>
        <w:t xml:space="preserve">вовлекают женщин, молодёжь и уязвимые группы в процессы принятия решений </w:t>
      </w:r>
      <w:r w:rsidR="001731FE" w:rsidRPr="004A3CDB">
        <w:rPr>
          <w:rFonts w:ascii="Arial" w:hAnsi="Arial" w:cs="Arial"/>
          <w:sz w:val="22"/>
          <w:szCs w:val="22"/>
        </w:rPr>
        <w:t xml:space="preserve">и снятию напряженности </w:t>
      </w:r>
      <w:r w:rsidRPr="004A3CDB">
        <w:rPr>
          <w:rFonts w:ascii="Arial" w:hAnsi="Arial" w:cs="Arial"/>
          <w:sz w:val="22"/>
          <w:szCs w:val="22"/>
        </w:rPr>
        <w:t xml:space="preserve">по вопросам </w:t>
      </w:r>
      <w:r w:rsidR="00B92787" w:rsidRPr="004A3CDB">
        <w:rPr>
          <w:rFonts w:ascii="Arial" w:hAnsi="Arial" w:cs="Arial"/>
          <w:sz w:val="22"/>
          <w:szCs w:val="22"/>
        </w:rPr>
        <w:t xml:space="preserve">ирригационной </w:t>
      </w:r>
      <w:r w:rsidRPr="004A3CDB">
        <w:rPr>
          <w:rFonts w:ascii="Arial" w:hAnsi="Arial" w:cs="Arial"/>
          <w:sz w:val="22"/>
          <w:szCs w:val="22"/>
        </w:rPr>
        <w:t>воды</w:t>
      </w:r>
      <w:r w:rsidR="001731FE" w:rsidRPr="004A3CDB">
        <w:rPr>
          <w:rFonts w:ascii="Arial" w:hAnsi="Arial" w:cs="Arial"/>
          <w:sz w:val="22"/>
          <w:szCs w:val="22"/>
        </w:rPr>
        <w:t xml:space="preserve">, изменению климата </w:t>
      </w:r>
      <w:r w:rsidRPr="004A3CDB">
        <w:rPr>
          <w:rFonts w:ascii="Arial" w:hAnsi="Arial" w:cs="Arial"/>
          <w:sz w:val="22"/>
          <w:szCs w:val="22"/>
        </w:rPr>
        <w:t>и безопасности;</w:t>
      </w:r>
    </w:p>
    <w:p w14:paraId="49C1A26E" w14:textId="77777777" w:rsidR="00FA13D6" w:rsidRPr="00C3399E" w:rsidRDefault="00FA13D6" w:rsidP="00B178D6">
      <w:pPr>
        <w:pStyle w:val="a3"/>
        <w:numPr>
          <w:ilvl w:val="0"/>
          <w:numId w:val="2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снижают риски чрезвычайных ситуаций, связанных с водными и экологическими угрозами, как факторов потенциальной социальной нестабильности.</w:t>
      </w:r>
    </w:p>
    <w:p w14:paraId="2481283C" w14:textId="77777777" w:rsidR="00FA13D6" w:rsidRPr="00C3399E" w:rsidRDefault="00FA13D6" w:rsidP="00B178D6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Реализация малых грантовых проектов осуществляется в соответствии с настоящим Руководством и правилами, положениями и процедурами ПРООН, включая принципы конфликтной чувствительности (conflict sensitivity), подход «не навреди» (Do No Harm), гендерного равенства и социальной инклюзивности. Положения Руководства являются обязательными для всех участников программы малых грантов.</w:t>
      </w:r>
    </w:p>
    <w:p w14:paraId="09F14A36" w14:textId="77777777" w:rsidR="009D4C62" w:rsidRPr="00C3399E" w:rsidRDefault="009D4C62" w:rsidP="007E772E">
      <w:pPr>
        <w:spacing w:after="120" w:line="240" w:lineRule="auto"/>
      </w:pPr>
    </w:p>
    <w:p w14:paraId="0A317346" w14:textId="344E55AF" w:rsidR="002E54AB" w:rsidRPr="0065172E" w:rsidRDefault="00C6495F" w:rsidP="007E772E">
      <w:pPr>
        <w:spacing w:after="120" w:line="240" w:lineRule="auto"/>
      </w:pPr>
      <w:r w:rsidRPr="005642B6">
        <w:rPr>
          <w:rFonts w:ascii="Arial" w:hAnsi="Arial" w:cs="Arial"/>
          <w:b/>
        </w:rPr>
        <w:t>II. ЦЕЛИ И ОЖИДАЕМЫЕ РЕЗУЛЬТАТЫ РЕАЛИЗАЦИИ МАЛЫХ ГРАНТОВЫХ ПРОЕКТОВ</w:t>
      </w:r>
    </w:p>
    <w:p w14:paraId="2EE6AE20" w14:textId="3C39E727" w:rsidR="000D7D6F" w:rsidRPr="0065172E" w:rsidRDefault="000D7D6F" w:rsidP="007E772E">
      <w:pPr>
        <w:pStyle w:val="2"/>
        <w:spacing w:before="0" w:after="120" w:line="240" w:lineRule="auto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eastAsia="ru-RU"/>
        </w:rPr>
      </w:pPr>
      <w:bookmarkStart w:id="3" w:name="_Toc218846843"/>
      <w:r w:rsidRPr="0065172E">
        <w:rPr>
          <w:rFonts w:ascii="Arial" w:eastAsia="Times New Roman" w:hAnsi="Arial" w:cs="Arial"/>
          <w:b/>
          <w:bCs/>
          <w:color w:val="auto"/>
          <w:sz w:val="22"/>
          <w:szCs w:val="22"/>
          <w:lang w:eastAsia="ru-RU"/>
        </w:rPr>
        <w:t>Целевые сообщества программы малых грантов</w:t>
      </w:r>
      <w:bookmarkEnd w:id="3"/>
    </w:p>
    <w:p w14:paraId="62B2D7CA" w14:textId="190F8402" w:rsidR="000D7D6F" w:rsidRPr="00C3399E" w:rsidRDefault="000D7D6F" w:rsidP="007E772E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 xml:space="preserve">Целевыми территориями реализации малых грантовых проектов в рамках настоящего Руководства являются отдельные айыл аймаки и городские муниципалитеты Баткенской, Джалал-Абадской и Ошской областей Кыргызской Республики, характеризующиеся повышенной социальной, экономической и </w:t>
      </w:r>
      <w:r w:rsidR="007E772E">
        <w:rPr>
          <w:rFonts w:ascii="Arial" w:hAnsi="Arial" w:cs="Arial"/>
          <w:sz w:val="22"/>
          <w:szCs w:val="22"/>
        </w:rPr>
        <w:t>климатической</w:t>
      </w:r>
      <w:r w:rsidRPr="00C3399E">
        <w:rPr>
          <w:rFonts w:ascii="Arial" w:hAnsi="Arial" w:cs="Arial"/>
          <w:sz w:val="22"/>
          <w:szCs w:val="22"/>
        </w:rPr>
        <w:t xml:space="preserve"> уязвимостью, а также наличием факторов социальной напряжённости и конфликтного потенциала.</w:t>
      </w:r>
    </w:p>
    <w:p w14:paraId="020D5C3E" w14:textId="77777777" w:rsidR="000D7D6F" w:rsidRPr="00C3399E" w:rsidRDefault="000D7D6F" w:rsidP="007E772E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 xml:space="preserve">В рамках проектов «Женщины Ферганской долины на передовой устойчивости к изменениям климата, адаптации и мира» и «Повышение устойчивости городов к рискам бедствий и изменению климата в Центральной Азии» определены </w:t>
      </w:r>
      <w:r w:rsidRPr="00C3399E">
        <w:rPr>
          <w:rStyle w:val="a6"/>
          <w:rFonts w:ascii="Arial" w:hAnsi="Arial" w:cs="Arial"/>
          <w:b w:val="0"/>
          <w:sz w:val="22"/>
          <w:szCs w:val="22"/>
        </w:rPr>
        <w:t>пилотные (ключевые)</w:t>
      </w:r>
      <w:r w:rsidRPr="00C3399E">
        <w:rPr>
          <w:rFonts w:ascii="Arial" w:hAnsi="Arial" w:cs="Arial"/>
          <w:sz w:val="22"/>
          <w:szCs w:val="22"/>
        </w:rPr>
        <w:t xml:space="preserve"> и </w:t>
      </w:r>
      <w:r w:rsidRPr="00C3399E">
        <w:rPr>
          <w:rStyle w:val="a6"/>
          <w:rFonts w:ascii="Arial" w:hAnsi="Arial" w:cs="Arial"/>
          <w:b w:val="0"/>
          <w:sz w:val="22"/>
          <w:szCs w:val="22"/>
        </w:rPr>
        <w:t>спутниковые</w:t>
      </w:r>
      <w:r w:rsidRPr="00C3399E">
        <w:rPr>
          <w:rFonts w:ascii="Arial" w:hAnsi="Arial" w:cs="Arial"/>
          <w:sz w:val="22"/>
          <w:szCs w:val="22"/>
        </w:rPr>
        <w:t xml:space="preserve"> сообщества, в которых вопросы доступа к водным ресурсам, состояния ирригационной и коммунальной инфраструктуры, а также устойчивости средств к существованию приобретают особую чувствительность в условиях изменения климата и роста природных рисков.</w:t>
      </w:r>
    </w:p>
    <w:p w14:paraId="559873AA" w14:textId="77777777" w:rsidR="000D7D6F" w:rsidRPr="00C3399E" w:rsidRDefault="000D7D6F" w:rsidP="007E772E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Выбор целевых сообществ обусловлен совокупностью факторов, включая:</w:t>
      </w:r>
    </w:p>
    <w:p w14:paraId="549A22FD" w14:textId="03480584" w:rsidR="000D7D6F" w:rsidRPr="00C3399E" w:rsidRDefault="000D7D6F" w:rsidP="007E772E">
      <w:pPr>
        <w:pStyle w:val="a3"/>
        <w:numPr>
          <w:ilvl w:val="0"/>
          <w:numId w:val="3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ограниченный и неравномерный доступ к оросительной воде;</w:t>
      </w:r>
    </w:p>
    <w:p w14:paraId="383D39C6" w14:textId="77777777" w:rsidR="000D7D6F" w:rsidRPr="00C3399E" w:rsidRDefault="000D7D6F" w:rsidP="007E772E">
      <w:pPr>
        <w:pStyle w:val="a3"/>
        <w:numPr>
          <w:ilvl w:val="0"/>
          <w:numId w:val="3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изношенность водной и связанной инфраструктуры;</w:t>
      </w:r>
    </w:p>
    <w:p w14:paraId="1FDE300E" w14:textId="77777777" w:rsidR="000D7D6F" w:rsidRPr="00C3399E" w:rsidRDefault="000D7D6F" w:rsidP="007E772E">
      <w:pPr>
        <w:pStyle w:val="a3"/>
        <w:numPr>
          <w:ilvl w:val="0"/>
          <w:numId w:val="3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высокую зависимость средств к существованию от водных ресурсов;</w:t>
      </w:r>
    </w:p>
    <w:p w14:paraId="29E65BBC" w14:textId="77777777" w:rsidR="000D7D6F" w:rsidRPr="00C3399E" w:rsidRDefault="000D7D6F" w:rsidP="007E772E">
      <w:pPr>
        <w:pStyle w:val="a3"/>
        <w:numPr>
          <w:ilvl w:val="0"/>
          <w:numId w:val="3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ограниченные институциональные и социальные механизмы мирного разрешения споров;</w:t>
      </w:r>
    </w:p>
    <w:p w14:paraId="0559FC30" w14:textId="77777777" w:rsidR="000D7D6F" w:rsidRPr="00C3399E" w:rsidRDefault="000D7D6F" w:rsidP="007E772E">
      <w:pPr>
        <w:pStyle w:val="a3"/>
        <w:numPr>
          <w:ilvl w:val="0"/>
          <w:numId w:val="3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уязвимость женщин, молодёжи и социально незащищённых групп.</w:t>
      </w:r>
    </w:p>
    <w:p w14:paraId="1C277D26" w14:textId="77777777" w:rsidR="00633D58" w:rsidRPr="00633D58" w:rsidRDefault="00633D58" w:rsidP="007E772E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31F8D3AD" w14:textId="7220FF30" w:rsidR="000D7D6F" w:rsidRPr="0065172E" w:rsidRDefault="000D7D6F" w:rsidP="007E772E">
      <w:pPr>
        <w:pStyle w:val="3"/>
        <w:spacing w:before="0" w:after="120" w:line="240" w:lineRule="auto"/>
        <w:jc w:val="both"/>
        <w:rPr>
          <w:rStyle w:val="a6"/>
          <w:rFonts w:ascii="Arial" w:eastAsia="Times New Roman" w:hAnsi="Arial" w:cs="Arial"/>
          <w:lang w:eastAsia="ru-RU"/>
        </w:rPr>
      </w:pPr>
      <w:bookmarkStart w:id="4" w:name="_Toc218846844"/>
      <w:r w:rsidRPr="0065172E">
        <w:rPr>
          <w:rStyle w:val="a6"/>
          <w:rFonts w:ascii="Arial" w:eastAsia="Times New Roman" w:hAnsi="Arial" w:cs="Arial"/>
          <w:lang w:eastAsia="ru-RU"/>
        </w:rPr>
        <w:t>Цель программы малых грантов</w:t>
      </w:r>
      <w:bookmarkEnd w:id="4"/>
    </w:p>
    <w:p w14:paraId="31DD6885" w14:textId="77777777" w:rsidR="000D7D6F" w:rsidRPr="002E54AB" w:rsidRDefault="000D7D6F" w:rsidP="007E772E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7840B7">
        <w:rPr>
          <w:rFonts w:ascii="Arial" w:hAnsi="Arial" w:cs="Arial"/>
          <w:sz w:val="22"/>
          <w:szCs w:val="22"/>
        </w:rPr>
        <w:t>Целью программы малых грантов</w:t>
      </w:r>
      <w:r w:rsidRPr="002E54AB">
        <w:rPr>
          <w:rFonts w:ascii="Arial" w:hAnsi="Arial" w:cs="Arial"/>
          <w:sz w:val="22"/>
          <w:szCs w:val="22"/>
        </w:rPr>
        <w:t xml:space="preserve"> является </w:t>
      </w:r>
      <w:bookmarkStart w:id="5" w:name="_Hlk220056254"/>
      <w:r w:rsidRPr="007840B7">
        <w:rPr>
          <w:rFonts w:ascii="Arial" w:hAnsi="Arial" w:cs="Arial"/>
          <w:sz w:val="22"/>
          <w:szCs w:val="22"/>
        </w:rPr>
        <w:t>укрепление устойчивого мира, социальной сплочённости и устойчивости к климатическим и природным рискам</w:t>
      </w:r>
      <w:r w:rsidRPr="002E54AB">
        <w:rPr>
          <w:rFonts w:ascii="Arial" w:hAnsi="Arial" w:cs="Arial"/>
          <w:sz w:val="22"/>
          <w:szCs w:val="22"/>
        </w:rPr>
        <w:t xml:space="preserve"> в уязвимых сообществах Баткенской, Джалал-Абадской и Ошской областей Кыргызской Республики путём поддержки практико-ориентированных инициатив, направленных на предотвращение конфликтов, связанных с доступом, распределением и управлением водными ресурсами.</w:t>
      </w:r>
      <w:bookmarkEnd w:id="5"/>
    </w:p>
    <w:p w14:paraId="15FF7389" w14:textId="7D0842AF" w:rsidR="000D7D6F" w:rsidRPr="00C3399E" w:rsidRDefault="000D7D6F" w:rsidP="007E772E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2E54AB">
        <w:rPr>
          <w:rFonts w:ascii="Arial" w:hAnsi="Arial" w:cs="Arial"/>
          <w:sz w:val="22"/>
          <w:szCs w:val="22"/>
        </w:rPr>
        <w:t>Программа малых грантов</w:t>
      </w:r>
      <w:r w:rsidRPr="00C3399E">
        <w:rPr>
          <w:rFonts w:ascii="Arial" w:hAnsi="Arial" w:cs="Arial"/>
          <w:sz w:val="22"/>
          <w:szCs w:val="22"/>
        </w:rPr>
        <w:t xml:space="preserve"> рассматривается как прикладной инструмент реализации миростроительных и адаптационных приоритетов проект</w:t>
      </w:r>
      <w:r w:rsidR="00526BF8">
        <w:rPr>
          <w:rFonts w:ascii="Arial" w:hAnsi="Arial" w:cs="Arial"/>
          <w:sz w:val="22"/>
          <w:szCs w:val="22"/>
        </w:rPr>
        <w:t>а</w:t>
      </w:r>
      <w:r w:rsidRPr="00C3399E">
        <w:rPr>
          <w:rFonts w:ascii="Arial" w:hAnsi="Arial" w:cs="Arial"/>
          <w:sz w:val="22"/>
          <w:szCs w:val="22"/>
        </w:rPr>
        <w:t>, обеспечивающий перевод стратегических целей в конкретные, локальные и измеримые действия на уровне сообществ и муниципалитетов.</w:t>
      </w:r>
    </w:p>
    <w:p w14:paraId="6DA9A09A" w14:textId="77777777" w:rsidR="00221AED" w:rsidRDefault="00221AED" w:rsidP="007E772E">
      <w:pPr>
        <w:pStyle w:val="3"/>
        <w:spacing w:before="0"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0400119C" w14:textId="76EAC2A7" w:rsidR="000D7D6F" w:rsidRPr="0065172E" w:rsidRDefault="000D7D6F" w:rsidP="007E772E">
      <w:pPr>
        <w:pStyle w:val="3"/>
        <w:spacing w:before="0" w:after="120" w:line="24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6" w:name="_Toc218846845"/>
      <w:r w:rsidRPr="0065172E">
        <w:rPr>
          <w:rFonts w:ascii="Arial" w:hAnsi="Arial" w:cs="Arial"/>
          <w:b/>
          <w:bCs/>
          <w:color w:val="auto"/>
          <w:sz w:val="22"/>
          <w:szCs w:val="22"/>
        </w:rPr>
        <w:t>Ожидаемые результаты реализации малых грантовых проектов</w:t>
      </w:r>
      <w:bookmarkEnd w:id="6"/>
    </w:p>
    <w:p w14:paraId="11B0420D" w14:textId="77777777" w:rsidR="000D7D6F" w:rsidRPr="00C3399E" w:rsidRDefault="000D7D6F" w:rsidP="007E772E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В результате реализации малых грантовых проектов ожидается достижение следующих ключевых результатов:</w:t>
      </w:r>
    </w:p>
    <w:p w14:paraId="31E29EED" w14:textId="40F33A73" w:rsidR="000D7D6F" w:rsidRPr="00C3399E" w:rsidRDefault="000D7D6F" w:rsidP="007E772E">
      <w:pPr>
        <w:pStyle w:val="a3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 xml:space="preserve">снижение уровня социальной напряжённости, связанного с использованием и управлением водными </w:t>
      </w:r>
      <w:r w:rsidR="008162EF">
        <w:rPr>
          <w:rFonts w:ascii="Arial" w:hAnsi="Arial" w:cs="Arial"/>
          <w:sz w:val="22"/>
          <w:szCs w:val="22"/>
        </w:rPr>
        <w:t xml:space="preserve">ирригационными </w:t>
      </w:r>
      <w:r w:rsidRPr="00C3399E">
        <w:rPr>
          <w:rFonts w:ascii="Arial" w:hAnsi="Arial" w:cs="Arial"/>
          <w:sz w:val="22"/>
          <w:szCs w:val="22"/>
        </w:rPr>
        <w:t>ресурсами в целевых сообществах;</w:t>
      </w:r>
    </w:p>
    <w:p w14:paraId="5DF7B865" w14:textId="77777777" w:rsidR="000D7D6F" w:rsidRPr="00C3399E" w:rsidRDefault="000D7D6F" w:rsidP="007E772E">
      <w:pPr>
        <w:pStyle w:val="a3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укрепление доверия и сотрудничества между различными группами пользователей воды, органами местного самоуправления и сообществами;</w:t>
      </w:r>
    </w:p>
    <w:p w14:paraId="0369F3C8" w14:textId="77777777" w:rsidR="000D7D6F" w:rsidRPr="00C3399E" w:rsidRDefault="000D7D6F" w:rsidP="007E772E">
      <w:pPr>
        <w:pStyle w:val="a3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повышение устойчивости домохозяйств и муниципалитетов к климатическим и природным рискам, включая засухи, паводки и иные водные угрозы;</w:t>
      </w:r>
    </w:p>
    <w:p w14:paraId="12B9E127" w14:textId="77777777" w:rsidR="000D7D6F" w:rsidRDefault="000D7D6F" w:rsidP="007E772E">
      <w:pPr>
        <w:pStyle w:val="a3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улучшение практик управления водными ресурсами и состояния водной и связанной инфраструктуры;</w:t>
      </w:r>
    </w:p>
    <w:p w14:paraId="26AE477A" w14:textId="4AD20374" w:rsidR="001731FE" w:rsidRPr="004A3CDB" w:rsidRDefault="001731FE" w:rsidP="007E772E">
      <w:pPr>
        <w:pStyle w:val="a3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4A3CDB">
        <w:rPr>
          <w:rFonts w:ascii="Arial" w:hAnsi="Arial" w:cs="Arial"/>
          <w:sz w:val="22"/>
          <w:szCs w:val="22"/>
        </w:rPr>
        <w:lastRenderedPageBreak/>
        <w:t xml:space="preserve">расширение участия </w:t>
      </w:r>
      <w:r w:rsidR="007840B7" w:rsidRPr="004A3CDB">
        <w:rPr>
          <w:rFonts w:ascii="Arial" w:hAnsi="Arial" w:cs="Arial"/>
          <w:sz w:val="22"/>
          <w:szCs w:val="22"/>
        </w:rPr>
        <w:t>женщин в</w:t>
      </w:r>
      <w:r w:rsidRPr="004A3CDB">
        <w:rPr>
          <w:rFonts w:ascii="Arial" w:hAnsi="Arial" w:cs="Arial"/>
          <w:sz w:val="22"/>
          <w:szCs w:val="22"/>
        </w:rPr>
        <w:t xml:space="preserve"> процесс снижения напряженности, связанной с изменением климата путем проведения диалогов с участием </w:t>
      </w:r>
      <w:r w:rsidR="00176AA8" w:rsidRPr="004A3CDB">
        <w:rPr>
          <w:rFonts w:ascii="Arial" w:hAnsi="Arial" w:cs="Arial"/>
          <w:sz w:val="22"/>
          <w:szCs w:val="22"/>
        </w:rPr>
        <w:t>заинтересованных</w:t>
      </w:r>
      <w:r w:rsidRPr="004A3CDB">
        <w:rPr>
          <w:rFonts w:ascii="Arial" w:hAnsi="Arial" w:cs="Arial"/>
          <w:sz w:val="22"/>
          <w:szCs w:val="22"/>
        </w:rPr>
        <w:t xml:space="preserve"> сторон;</w:t>
      </w:r>
    </w:p>
    <w:p w14:paraId="7FFF500F" w14:textId="77777777" w:rsidR="000D7D6F" w:rsidRPr="00C3399E" w:rsidRDefault="000D7D6F" w:rsidP="007E772E">
      <w:pPr>
        <w:pStyle w:val="a3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расширение участия женщин, молодёжи и уязвимых групп в процессах принятия решений и реализации локальных инициатив.</w:t>
      </w:r>
    </w:p>
    <w:p w14:paraId="00AF46D0" w14:textId="77777777" w:rsidR="00633D58" w:rsidRPr="00C3399E" w:rsidRDefault="00633D58" w:rsidP="007E772E">
      <w:pPr>
        <w:pStyle w:val="2"/>
        <w:spacing w:before="0" w:after="120" w:line="240" w:lineRule="auto"/>
        <w:rPr>
          <w:rFonts w:ascii="Arial" w:hAnsi="Arial" w:cs="Arial"/>
          <w:sz w:val="22"/>
          <w:szCs w:val="22"/>
        </w:rPr>
      </w:pPr>
    </w:p>
    <w:p w14:paraId="5F3C5AAC" w14:textId="77777777" w:rsidR="00633D58" w:rsidRPr="005642B6" w:rsidRDefault="00633D58" w:rsidP="007E772E">
      <w:pPr>
        <w:pStyle w:val="2"/>
        <w:spacing w:before="0" w:after="120" w:line="240" w:lineRule="auto"/>
        <w:jc w:val="both"/>
        <w:rPr>
          <w:rFonts w:ascii="Arial" w:hAnsi="Arial" w:cs="Arial"/>
          <w:b/>
          <w:sz w:val="22"/>
          <w:szCs w:val="22"/>
        </w:rPr>
      </w:pPr>
      <w:bookmarkStart w:id="7" w:name="_Toc218846846"/>
      <w:r w:rsidRPr="005642B6">
        <w:rPr>
          <w:rFonts w:ascii="Arial" w:hAnsi="Arial" w:cs="Arial"/>
          <w:b/>
          <w:sz w:val="22"/>
          <w:szCs w:val="22"/>
        </w:rPr>
        <w:t>III. ТИПЫ ЗАЯВИТЕЛЕЙ И ОБЩИЕ УСЛОВИЯ УЧАСТИЯ</w:t>
      </w:r>
      <w:bookmarkEnd w:id="7"/>
    </w:p>
    <w:p w14:paraId="1FC15DEA" w14:textId="32E2B620" w:rsidR="00633D58" w:rsidRPr="00C3399E" w:rsidRDefault="00633D58" w:rsidP="00A9705C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 xml:space="preserve">К участию в программе малых грантов допускаются </w:t>
      </w:r>
      <w:r w:rsidRPr="00C3399E">
        <w:rPr>
          <w:rStyle w:val="a6"/>
          <w:rFonts w:ascii="Arial" w:hAnsi="Arial" w:cs="Arial"/>
          <w:b w:val="0"/>
          <w:sz w:val="22"/>
          <w:szCs w:val="22"/>
        </w:rPr>
        <w:t>Неправительственные организации (НПО).</w:t>
      </w:r>
      <w:r w:rsidR="00E0762C" w:rsidRPr="00C3399E">
        <w:rPr>
          <w:rStyle w:val="a6"/>
          <w:rFonts w:ascii="Arial" w:hAnsi="Arial" w:cs="Arial"/>
          <w:b w:val="0"/>
          <w:sz w:val="22"/>
          <w:szCs w:val="22"/>
        </w:rPr>
        <w:t xml:space="preserve"> </w:t>
      </w:r>
      <w:r w:rsidRPr="00C3399E">
        <w:rPr>
          <w:rFonts w:ascii="Arial" w:hAnsi="Arial" w:cs="Arial"/>
          <w:sz w:val="22"/>
          <w:szCs w:val="22"/>
        </w:rPr>
        <w:t>Неправительственные организации, зарегистрированные и осуществляющие деятельность в соответствии с законодательством Кыргызской Республики, обладающие подтверждённым опытом работы в целевых сообществах и имеющие организационный, административный и кадровый потенциал для реализации малых грантовых проектов.</w:t>
      </w:r>
    </w:p>
    <w:p w14:paraId="583CA04A" w14:textId="3E71AEDC" w:rsidR="00633D58" w:rsidRPr="00C3399E" w:rsidRDefault="00633D58" w:rsidP="00A9705C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 xml:space="preserve">НПО рассматриваются как основной институциональный субъект реализации малых грантовых проектов, </w:t>
      </w:r>
      <w:r w:rsidR="003950D7">
        <w:rPr>
          <w:rFonts w:ascii="Arial" w:hAnsi="Arial" w:cs="Arial"/>
          <w:sz w:val="22"/>
          <w:szCs w:val="22"/>
        </w:rPr>
        <w:t xml:space="preserve">при этом </w:t>
      </w:r>
      <w:r w:rsidR="00202838">
        <w:rPr>
          <w:rFonts w:ascii="Arial" w:hAnsi="Arial" w:cs="Arial"/>
          <w:sz w:val="22"/>
          <w:szCs w:val="22"/>
        </w:rPr>
        <w:t xml:space="preserve">грантовая заявка, подготовленная </w:t>
      </w:r>
      <w:r w:rsidR="003950D7">
        <w:rPr>
          <w:rFonts w:ascii="Arial" w:hAnsi="Arial" w:cs="Arial"/>
          <w:sz w:val="22"/>
          <w:szCs w:val="22"/>
        </w:rPr>
        <w:t>НПО должн</w:t>
      </w:r>
      <w:r w:rsidR="00202838">
        <w:rPr>
          <w:rFonts w:ascii="Arial" w:hAnsi="Arial" w:cs="Arial"/>
          <w:sz w:val="22"/>
          <w:szCs w:val="22"/>
        </w:rPr>
        <w:t>а</w:t>
      </w:r>
      <w:r w:rsidR="003950D7">
        <w:rPr>
          <w:rFonts w:ascii="Arial" w:hAnsi="Arial" w:cs="Arial"/>
          <w:sz w:val="22"/>
          <w:szCs w:val="22"/>
        </w:rPr>
        <w:t xml:space="preserve"> </w:t>
      </w:r>
      <w:r w:rsidR="00202838">
        <w:rPr>
          <w:rFonts w:ascii="Arial" w:hAnsi="Arial" w:cs="Arial"/>
          <w:sz w:val="22"/>
          <w:szCs w:val="22"/>
        </w:rPr>
        <w:t>соответствовать следующим условиям</w:t>
      </w:r>
      <w:r w:rsidRPr="00C3399E">
        <w:rPr>
          <w:rFonts w:ascii="Arial" w:hAnsi="Arial" w:cs="Arial"/>
          <w:sz w:val="22"/>
          <w:szCs w:val="22"/>
        </w:rPr>
        <w:t>:</w:t>
      </w:r>
    </w:p>
    <w:p w14:paraId="28DE1F42" w14:textId="75DB688E" w:rsidR="00633D58" w:rsidRPr="00C3399E" w:rsidRDefault="00633D58" w:rsidP="00A9705C">
      <w:pPr>
        <w:pStyle w:val="a3"/>
        <w:numPr>
          <w:ilvl w:val="0"/>
          <w:numId w:val="6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 xml:space="preserve">охватывает </w:t>
      </w:r>
      <w:r w:rsidR="003950D7">
        <w:rPr>
          <w:rFonts w:ascii="Arial" w:hAnsi="Arial" w:cs="Arial"/>
          <w:sz w:val="22"/>
          <w:szCs w:val="22"/>
        </w:rPr>
        <w:t>не менее 10</w:t>
      </w:r>
      <w:r w:rsidR="003950D7" w:rsidRPr="00C3399E">
        <w:rPr>
          <w:rFonts w:ascii="Arial" w:hAnsi="Arial" w:cs="Arial"/>
          <w:sz w:val="22"/>
          <w:szCs w:val="22"/>
        </w:rPr>
        <w:t xml:space="preserve"> </w:t>
      </w:r>
      <w:r w:rsidRPr="00C3399E">
        <w:rPr>
          <w:rFonts w:ascii="Arial" w:hAnsi="Arial" w:cs="Arial"/>
          <w:sz w:val="22"/>
          <w:szCs w:val="22"/>
        </w:rPr>
        <w:t xml:space="preserve">домохозяйств, </w:t>
      </w:r>
      <w:r w:rsidR="00202838">
        <w:rPr>
          <w:rFonts w:ascii="Arial" w:hAnsi="Arial" w:cs="Arial"/>
          <w:sz w:val="22"/>
          <w:szCs w:val="22"/>
        </w:rPr>
        <w:t>возглавляемых женщинами в одном АО</w:t>
      </w:r>
      <w:r w:rsidRPr="00C3399E">
        <w:rPr>
          <w:rFonts w:ascii="Arial" w:hAnsi="Arial" w:cs="Arial"/>
          <w:sz w:val="22"/>
          <w:szCs w:val="22"/>
        </w:rPr>
        <w:t>;</w:t>
      </w:r>
    </w:p>
    <w:p w14:paraId="6C6201CA" w14:textId="77777777" w:rsidR="00633D58" w:rsidRPr="00C3399E" w:rsidRDefault="00633D58" w:rsidP="00A9705C">
      <w:pPr>
        <w:pStyle w:val="a3"/>
        <w:numPr>
          <w:ilvl w:val="0"/>
          <w:numId w:val="6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реализуется на территории одного или нескольких ключевых (пилотных) либо спутниковых сообществ;</w:t>
      </w:r>
    </w:p>
    <w:p w14:paraId="06EB81EC" w14:textId="77777777" w:rsidR="00633D58" w:rsidRPr="00C3399E" w:rsidRDefault="00633D58" w:rsidP="00A9705C">
      <w:pPr>
        <w:pStyle w:val="a3"/>
        <w:numPr>
          <w:ilvl w:val="0"/>
          <w:numId w:val="6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предполагает координацию взаимодействия между сообществами, органами местного самоуправления и иными заинтересованными сторонами.</w:t>
      </w:r>
    </w:p>
    <w:p w14:paraId="69BC6A03" w14:textId="5BD202BC" w:rsidR="00633D58" w:rsidRPr="0065172E" w:rsidRDefault="0012578E" w:rsidP="00A9705C">
      <w:pPr>
        <w:spacing w:after="120" w:line="240" w:lineRule="auto"/>
        <w:jc w:val="both"/>
        <w:rPr>
          <w:rFonts w:ascii="Arial" w:eastAsia="Times New Roman" w:hAnsi="Arial" w:cs="Arial"/>
          <w:i/>
          <w:iCs/>
          <w:lang w:eastAsia="ru-RU"/>
        </w:rPr>
      </w:pPr>
      <w:r w:rsidRPr="00C032D7">
        <w:rPr>
          <w:rFonts w:ascii="Arial" w:eastAsia="Times New Roman" w:hAnsi="Arial" w:cs="Arial"/>
          <w:i/>
          <w:iCs/>
          <w:lang w:eastAsia="ru-RU"/>
        </w:rPr>
        <w:t>Примечание</w:t>
      </w:r>
      <w:r w:rsidR="0065202C" w:rsidRPr="00C032D7">
        <w:rPr>
          <w:rFonts w:ascii="Arial" w:eastAsia="Times New Roman" w:hAnsi="Arial" w:cs="Arial"/>
          <w:i/>
          <w:iCs/>
          <w:lang w:eastAsia="ru-RU"/>
        </w:rPr>
        <w:t>:</w:t>
      </w:r>
      <w:r w:rsidR="00E0762C" w:rsidRPr="0065172E">
        <w:rPr>
          <w:rFonts w:ascii="Arial" w:eastAsia="Times New Roman" w:hAnsi="Arial" w:cs="Arial"/>
          <w:lang w:eastAsia="ru-RU"/>
        </w:rPr>
        <w:t xml:space="preserve"> </w:t>
      </w:r>
      <w:r w:rsidR="007F031F" w:rsidRPr="0065172E">
        <w:rPr>
          <w:rFonts w:ascii="Arial" w:eastAsia="Times New Roman" w:hAnsi="Arial" w:cs="Arial"/>
          <w:i/>
          <w:iCs/>
          <w:lang w:eastAsia="ru-RU"/>
        </w:rPr>
        <w:t>Частный сектор и коммерческие организации, а также государственные организации (местные и региональные органы власти, муниципалитеты и т.д.) в настоящее время не имеют права на получение малых грантов.</w:t>
      </w:r>
    </w:p>
    <w:p w14:paraId="381FD87C" w14:textId="77777777" w:rsidR="007F031F" w:rsidRPr="0065172E" w:rsidRDefault="007F031F" w:rsidP="00A9705C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21528609" w14:textId="77D22E0B" w:rsidR="00633D58" w:rsidRDefault="00633D58" w:rsidP="00A9705C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 xml:space="preserve">Проектные предложения должны реализовываться </w:t>
      </w:r>
      <w:r w:rsidRPr="00C3399E">
        <w:rPr>
          <w:rStyle w:val="a6"/>
          <w:rFonts w:ascii="Arial" w:hAnsi="Arial" w:cs="Arial"/>
          <w:b w:val="0"/>
          <w:sz w:val="22"/>
          <w:szCs w:val="22"/>
        </w:rPr>
        <w:t>исключительно на территориях ключевых и спутниковых сообществ</w:t>
      </w:r>
      <w:r w:rsidR="0065202C">
        <w:rPr>
          <w:rStyle w:val="a6"/>
          <w:rFonts w:ascii="Arial" w:hAnsi="Arial" w:cs="Arial"/>
          <w:b w:val="0"/>
          <w:sz w:val="22"/>
          <w:szCs w:val="22"/>
        </w:rPr>
        <w:t xml:space="preserve"> (см. Таблицу 1)</w:t>
      </w:r>
      <w:r w:rsidRPr="00C3399E">
        <w:rPr>
          <w:rFonts w:ascii="Arial" w:hAnsi="Arial" w:cs="Arial"/>
          <w:sz w:val="22"/>
          <w:szCs w:val="22"/>
        </w:rPr>
        <w:t>.</w:t>
      </w:r>
    </w:p>
    <w:p w14:paraId="09362D13" w14:textId="3D05FC2F" w:rsidR="003950D7" w:rsidRPr="00633D58" w:rsidRDefault="003950D7" w:rsidP="00A9705C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633D58">
        <w:rPr>
          <w:rFonts w:ascii="Arial" w:eastAsia="Times New Roman" w:hAnsi="Arial" w:cs="Arial"/>
          <w:lang w:eastAsia="ru-RU"/>
        </w:rPr>
        <w:t>Ключевые сообщества рассматриваются как приоритетные территории для внедрения комплексных миростроительных, водно-ориентированных и климатически устойчивых решений, а также для апробации подходов, обладающих потенциалом масштабирования. Спутниковые сообщества вовлекаются в программу малых грантов для расширения охвата, снижения вторичных рисков социальной напряжённости и тиражирования успешных практик, реализованных в пилотных зонах.</w:t>
      </w:r>
    </w:p>
    <w:p w14:paraId="5DF80C57" w14:textId="0F087BF4" w:rsidR="003950D7" w:rsidRDefault="003950D7" w:rsidP="00A9705C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В каждом из ключевых и спутниковых АО предполагается участие </w:t>
      </w:r>
      <w:r w:rsidR="002846D9">
        <w:rPr>
          <w:rFonts w:ascii="Arial" w:eastAsia="Times New Roman" w:hAnsi="Arial" w:cs="Arial"/>
          <w:lang w:eastAsia="ru-RU"/>
        </w:rPr>
        <w:t>не менее</w:t>
      </w:r>
      <w:r>
        <w:rPr>
          <w:rFonts w:ascii="Arial" w:eastAsia="Times New Roman" w:hAnsi="Arial" w:cs="Arial"/>
          <w:lang w:eastAsia="ru-RU"/>
        </w:rPr>
        <w:t xml:space="preserve"> 10 домохозяйств, возглавляемых женщинами</w:t>
      </w:r>
      <w:r w:rsidR="002846D9">
        <w:rPr>
          <w:rFonts w:ascii="Arial" w:eastAsia="Times New Roman" w:hAnsi="Arial" w:cs="Arial"/>
          <w:lang w:eastAsia="ru-RU"/>
        </w:rPr>
        <w:t>.</w:t>
      </w:r>
    </w:p>
    <w:p w14:paraId="3B370A42" w14:textId="29A86680" w:rsidR="003950D7" w:rsidRPr="0065172E" w:rsidRDefault="003950D7" w:rsidP="00A9705C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65172E">
        <w:rPr>
          <w:rFonts w:ascii="Arial" w:eastAsia="Times New Roman" w:hAnsi="Arial" w:cs="Arial"/>
          <w:lang w:eastAsia="ru-RU"/>
        </w:rPr>
        <w:t xml:space="preserve">Перечень </w:t>
      </w:r>
      <w:r w:rsidRPr="0065172E">
        <w:rPr>
          <w:rFonts w:ascii="Arial" w:eastAsia="Times New Roman" w:hAnsi="Arial" w:cs="Arial"/>
          <w:bCs/>
          <w:lang w:eastAsia="ru-RU"/>
        </w:rPr>
        <w:t xml:space="preserve">ключевых </w:t>
      </w:r>
      <w:r w:rsidRPr="0065172E">
        <w:rPr>
          <w:rFonts w:ascii="Arial" w:eastAsia="Times New Roman" w:hAnsi="Arial" w:cs="Arial"/>
          <w:lang w:eastAsia="ru-RU"/>
        </w:rPr>
        <w:t xml:space="preserve">и </w:t>
      </w:r>
      <w:r w:rsidRPr="0065172E">
        <w:rPr>
          <w:rFonts w:ascii="Arial" w:eastAsia="Times New Roman" w:hAnsi="Arial" w:cs="Arial"/>
          <w:bCs/>
          <w:lang w:eastAsia="ru-RU"/>
        </w:rPr>
        <w:t>спутниковых</w:t>
      </w:r>
      <w:r w:rsidRPr="0065172E">
        <w:rPr>
          <w:rFonts w:ascii="Arial" w:eastAsia="Times New Roman" w:hAnsi="Arial" w:cs="Arial"/>
          <w:lang w:eastAsia="ru-RU"/>
        </w:rPr>
        <w:t xml:space="preserve"> айыл аймаков и муниципалитетов, участвующих в программе малых грантов, с указанием населённых пунктов и обоснованием их включения, приведён </w:t>
      </w:r>
      <w:r w:rsidR="00176FDA">
        <w:rPr>
          <w:rFonts w:ascii="Arial" w:eastAsia="Times New Roman" w:hAnsi="Arial" w:cs="Arial"/>
          <w:lang w:eastAsia="ru-RU"/>
        </w:rPr>
        <w:t>в таблице №1</w:t>
      </w:r>
      <w:r w:rsidRPr="0065172E">
        <w:rPr>
          <w:rFonts w:ascii="Arial" w:eastAsia="Times New Roman" w:hAnsi="Arial" w:cs="Arial"/>
          <w:lang w:eastAsia="ru-RU"/>
        </w:rPr>
        <w:t>.</w:t>
      </w:r>
    </w:p>
    <w:p w14:paraId="303A5E13" w14:textId="77777777" w:rsidR="003950D7" w:rsidRPr="00C3399E" w:rsidRDefault="003950D7" w:rsidP="00A9705C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4A37CC01" w14:textId="3C7104A8" w:rsidR="003950D7" w:rsidRPr="0065172E" w:rsidRDefault="003950D7" w:rsidP="00A9705C">
      <w:pPr>
        <w:pStyle w:val="2"/>
        <w:spacing w:before="0" w:after="120" w:line="240" w:lineRule="auto"/>
        <w:rPr>
          <w:rFonts w:ascii="Arial" w:eastAsia="Times New Roman" w:hAnsi="Arial" w:cs="Arial"/>
          <w:b/>
          <w:bCs/>
          <w:color w:val="auto"/>
          <w:sz w:val="22"/>
          <w:szCs w:val="22"/>
          <w:lang w:eastAsia="ru-RU"/>
        </w:rPr>
      </w:pPr>
      <w:bookmarkStart w:id="8" w:name="_Toc218846688"/>
      <w:bookmarkStart w:id="9" w:name="_Toc218846777"/>
      <w:bookmarkStart w:id="10" w:name="_Toc218846847"/>
      <w:r w:rsidRPr="0065172E">
        <w:rPr>
          <w:rFonts w:ascii="Arial" w:eastAsia="Times New Roman" w:hAnsi="Arial" w:cs="Arial"/>
          <w:b/>
          <w:bCs/>
          <w:color w:val="auto"/>
          <w:sz w:val="22"/>
          <w:szCs w:val="22"/>
          <w:lang w:eastAsia="ru-RU"/>
        </w:rPr>
        <w:t>Таблица 1. Ключевые и спутниковые сообщества программы малых грантов</w:t>
      </w:r>
      <w:bookmarkEnd w:id="8"/>
      <w:bookmarkEnd w:id="9"/>
      <w:bookmarkEnd w:id="10"/>
    </w:p>
    <w:p w14:paraId="599A18AE" w14:textId="6DE2D141" w:rsidR="003950D7" w:rsidRPr="0065172E" w:rsidRDefault="003950D7" w:rsidP="00A9705C">
      <w:pPr>
        <w:pStyle w:val="3"/>
        <w:spacing w:before="0" w:after="120" w:line="240" w:lineRule="auto"/>
        <w:rPr>
          <w:rFonts w:ascii="Arial" w:eastAsia="Times New Roman" w:hAnsi="Arial" w:cs="Arial"/>
          <w:color w:val="auto"/>
          <w:sz w:val="22"/>
          <w:szCs w:val="22"/>
          <w:lang w:eastAsia="ru-RU"/>
        </w:rPr>
      </w:pPr>
      <w:bookmarkStart w:id="11" w:name="_Toc218846848"/>
      <w:r w:rsidRPr="0065172E">
        <w:rPr>
          <w:rFonts w:ascii="Arial" w:eastAsia="Times New Roman" w:hAnsi="Arial" w:cs="Arial"/>
          <w:color w:val="auto"/>
          <w:sz w:val="22"/>
          <w:szCs w:val="22"/>
          <w:lang w:eastAsia="ru-RU"/>
        </w:rPr>
        <w:t>Ключевые (пилотные) айыл аймаки и муниципалитеты</w:t>
      </w:r>
      <w:bookmarkEnd w:id="11"/>
      <w:r w:rsidR="00427CCE">
        <w:rPr>
          <w:rFonts w:ascii="Arial" w:eastAsia="Times New Roman" w:hAnsi="Arial" w:cs="Arial"/>
          <w:color w:val="auto"/>
          <w:sz w:val="22"/>
          <w:szCs w:val="22"/>
          <w:lang w:eastAsia="ru-RU"/>
        </w:rPr>
        <w:t>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3680"/>
        <w:gridCol w:w="2693"/>
      </w:tblGrid>
      <w:tr w:rsidR="00A6334B" w:rsidRPr="0009730E" w14:paraId="20FEC211" w14:textId="77777777" w:rsidTr="0065172E">
        <w:trPr>
          <w:tblHeader/>
          <w:tblCellSpacing w:w="15" w:type="dxa"/>
        </w:trPr>
        <w:tc>
          <w:tcPr>
            <w:tcW w:w="381" w:type="dxa"/>
            <w:vAlign w:val="center"/>
            <w:hideMark/>
          </w:tcPr>
          <w:p w14:paraId="07B1AEA5" w14:textId="77777777" w:rsidR="00A6334B" w:rsidRPr="0009730E" w:rsidRDefault="00A6334B" w:rsidP="00A9705C">
            <w:pPr>
              <w:spacing w:after="1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730E">
              <w:rPr>
                <w:rFonts w:ascii="Arial" w:hAnsi="Arial" w:cs="Arial"/>
                <w:bCs/>
                <w:sz w:val="20"/>
                <w:szCs w:val="20"/>
              </w:rPr>
              <w:t>№</w:t>
            </w:r>
          </w:p>
        </w:tc>
        <w:tc>
          <w:tcPr>
            <w:tcW w:w="2238" w:type="dxa"/>
            <w:vAlign w:val="center"/>
            <w:hideMark/>
          </w:tcPr>
          <w:p w14:paraId="4685A4D7" w14:textId="77777777" w:rsidR="00A6334B" w:rsidRPr="0009730E" w:rsidRDefault="00A6334B" w:rsidP="00A9705C">
            <w:pPr>
              <w:spacing w:after="1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730E">
              <w:rPr>
                <w:rFonts w:ascii="Arial" w:hAnsi="Arial" w:cs="Arial"/>
                <w:bCs/>
                <w:sz w:val="20"/>
                <w:szCs w:val="20"/>
              </w:rPr>
              <w:t>Область</w:t>
            </w:r>
          </w:p>
        </w:tc>
        <w:tc>
          <w:tcPr>
            <w:tcW w:w="3650" w:type="dxa"/>
            <w:vAlign w:val="center"/>
            <w:hideMark/>
          </w:tcPr>
          <w:p w14:paraId="1011AF17" w14:textId="77777777" w:rsidR="00A6334B" w:rsidRPr="0009730E" w:rsidRDefault="00A6334B" w:rsidP="00A9705C">
            <w:pPr>
              <w:spacing w:after="1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730E">
              <w:rPr>
                <w:rFonts w:ascii="Arial" w:hAnsi="Arial" w:cs="Arial"/>
                <w:bCs/>
                <w:sz w:val="20"/>
                <w:szCs w:val="20"/>
              </w:rPr>
              <w:t>Айыл аймак / муниципалитет</w:t>
            </w:r>
          </w:p>
        </w:tc>
        <w:tc>
          <w:tcPr>
            <w:tcW w:w="2648" w:type="dxa"/>
            <w:vAlign w:val="center"/>
            <w:hideMark/>
          </w:tcPr>
          <w:p w14:paraId="1176B6D0" w14:textId="77777777" w:rsidR="00A6334B" w:rsidRPr="0009730E" w:rsidRDefault="00A6334B" w:rsidP="00A9705C">
            <w:pPr>
              <w:spacing w:after="1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730E">
              <w:rPr>
                <w:rFonts w:ascii="Arial" w:hAnsi="Arial" w:cs="Arial"/>
                <w:bCs/>
                <w:sz w:val="20"/>
                <w:szCs w:val="20"/>
              </w:rPr>
              <w:t>Населённый пункт</w:t>
            </w:r>
          </w:p>
        </w:tc>
      </w:tr>
      <w:tr w:rsidR="00A6334B" w:rsidRPr="0009730E" w14:paraId="7F2FE7BA" w14:textId="77777777" w:rsidTr="0065172E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6867CA49" w14:textId="77777777" w:rsidR="00A6334B" w:rsidRPr="0009730E" w:rsidRDefault="00A6334B" w:rsidP="00A9705C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8" w:type="dxa"/>
            <w:vAlign w:val="center"/>
            <w:hideMark/>
          </w:tcPr>
          <w:p w14:paraId="70C830A0" w14:textId="77777777" w:rsidR="00A6334B" w:rsidRPr="0009730E" w:rsidRDefault="00A6334B" w:rsidP="00A9705C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Джалал-Абад</w:t>
            </w:r>
          </w:p>
        </w:tc>
        <w:tc>
          <w:tcPr>
            <w:tcW w:w="3650" w:type="dxa"/>
            <w:vAlign w:val="center"/>
            <w:hideMark/>
          </w:tcPr>
          <w:p w14:paraId="4AFE6FB9" w14:textId="77777777" w:rsidR="00A6334B" w:rsidRPr="0009730E" w:rsidRDefault="00A6334B" w:rsidP="00A9705C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Акман АО (Базар-Коргонский р-н)</w:t>
            </w:r>
          </w:p>
        </w:tc>
        <w:tc>
          <w:tcPr>
            <w:tcW w:w="2648" w:type="dxa"/>
            <w:vAlign w:val="center"/>
            <w:hideMark/>
          </w:tcPr>
          <w:p w14:paraId="1E10E0F4" w14:textId="77777777" w:rsidR="00A6334B" w:rsidRPr="0009730E" w:rsidRDefault="00A6334B" w:rsidP="00A9705C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с. Бай-Мундуз</w:t>
            </w:r>
          </w:p>
        </w:tc>
      </w:tr>
      <w:tr w:rsidR="00A6334B" w:rsidRPr="0009730E" w14:paraId="1190D7ED" w14:textId="77777777" w:rsidTr="0065172E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6BD9CC0B" w14:textId="77777777" w:rsidR="00A6334B" w:rsidRPr="0009730E" w:rsidRDefault="00A6334B" w:rsidP="001F321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38" w:type="dxa"/>
            <w:vAlign w:val="center"/>
            <w:hideMark/>
          </w:tcPr>
          <w:p w14:paraId="1D75BD68" w14:textId="77777777" w:rsidR="00A6334B" w:rsidRPr="0009730E" w:rsidRDefault="00A6334B" w:rsidP="001F321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Джалал-Абад</w:t>
            </w:r>
          </w:p>
        </w:tc>
        <w:tc>
          <w:tcPr>
            <w:tcW w:w="3650" w:type="dxa"/>
            <w:vAlign w:val="center"/>
            <w:hideMark/>
          </w:tcPr>
          <w:p w14:paraId="48EFF88D" w14:textId="77777777" w:rsidR="00A6334B" w:rsidRPr="0009730E" w:rsidRDefault="00A6334B" w:rsidP="001F321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Багыш АО (Сузакский р-н)</w:t>
            </w:r>
          </w:p>
        </w:tc>
        <w:tc>
          <w:tcPr>
            <w:tcW w:w="2648" w:type="dxa"/>
            <w:vAlign w:val="center"/>
            <w:hideMark/>
          </w:tcPr>
          <w:p w14:paraId="391F14C9" w14:textId="77777777" w:rsidR="00A6334B" w:rsidRPr="0009730E" w:rsidRDefault="00A6334B" w:rsidP="001F321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с. Кеде-Арык, с. Октябрь</w:t>
            </w:r>
          </w:p>
        </w:tc>
      </w:tr>
      <w:tr w:rsidR="00A6334B" w:rsidRPr="0009730E" w14:paraId="5A2C873E" w14:textId="77777777" w:rsidTr="0065172E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7CB84F93" w14:textId="77777777" w:rsidR="00A6334B" w:rsidRPr="0009730E" w:rsidRDefault="00A6334B" w:rsidP="001F321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38" w:type="dxa"/>
            <w:vAlign w:val="center"/>
            <w:hideMark/>
          </w:tcPr>
          <w:p w14:paraId="45D1A83F" w14:textId="77777777" w:rsidR="00A6334B" w:rsidRPr="0009730E" w:rsidRDefault="00A6334B" w:rsidP="001F321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Джалал-Абад</w:t>
            </w:r>
          </w:p>
        </w:tc>
        <w:tc>
          <w:tcPr>
            <w:tcW w:w="3650" w:type="dxa"/>
            <w:vAlign w:val="center"/>
            <w:hideMark/>
          </w:tcPr>
          <w:p w14:paraId="17305DD1" w14:textId="7D47139B" w:rsidR="00A6334B" w:rsidRPr="0009730E" w:rsidRDefault="00A6334B" w:rsidP="001F321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Д. Садырбаев АО (Ноокенский р-н)</w:t>
            </w:r>
          </w:p>
        </w:tc>
        <w:tc>
          <w:tcPr>
            <w:tcW w:w="2648" w:type="dxa"/>
            <w:vAlign w:val="center"/>
            <w:hideMark/>
          </w:tcPr>
          <w:p w14:paraId="358BE81A" w14:textId="77777777" w:rsidR="00A6334B" w:rsidRPr="0009730E" w:rsidRDefault="00A6334B" w:rsidP="001F321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с. Кызыл-Туу</w:t>
            </w:r>
          </w:p>
        </w:tc>
      </w:tr>
      <w:tr w:rsidR="00A6334B" w:rsidRPr="0009730E" w14:paraId="76FE0042" w14:textId="77777777" w:rsidTr="0065172E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794D3128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38" w:type="dxa"/>
            <w:vAlign w:val="center"/>
            <w:hideMark/>
          </w:tcPr>
          <w:p w14:paraId="2163D15B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Джалал-Абад</w:t>
            </w:r>
          </w:p>
        </w:tc>
        <w:tc>
          <w:tcPr>
            <w:tcW w:w="3650" w:type="dxa"/>
            <w:vAlign w:val="center"/>
            <w:hideMark/>
          </w:tcPr>
          <w:p w14:paraId="0D63536C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Достук АО (Ноокенский р-н)</w:t>
            </w:r>
          </w:p>
        </w:tc>
        <w:tc>
          <w:tcPr>
            <w:tcW w:w="2648" w:type="dxa"/>
            <w:vAlign w:val="center"/>
            <w:hideMark/>
          </w:tcPr>
          <w:p w14:paraId="36841506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с. Кундук</w:t>
            </w:r>
          </w:p>
        </w:tc>
      </w:tr>
      <w:tr w:rsidR="00A6334B" w:rsidRPr="0009730E" w14:paraId="6EF8D2B9" w14:textId="77777777" w:rsidTr="0065172E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095CEAC7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238" w:type="dxa"/>
            <w:vAlign w:val="center"/>
            <w:hideMark/>
          </w:tcPr>
          <w:p w14:paraId="4CA77F14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  <w:tc>
          <w:tcPr>
            <w:tcW w:w="3650" w:type="dxa"/>
            <w:vAlign w:val="center"/>
            <w:hideMark/>
          </w:tcPr>
          <w:p w14:paraId="50C2F13D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Жоош АО (Кара-Сууйский р-н)</w:t>
            </w:r>
          </w:p>
        </w:tc>
        <w:tc>
          <w:tcPr>
            <w:tcW w:w="2648" w:type="dxa"/>
            <w:vAlign w:val="center"/>
            <w:hideMark/>
          </w:tcPr>
          <w:p w14:paraId="61AD9C3B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с. Маданият</w:t>
            </w:r>
          </w:p>
        </w:tc>
      </w:tr>
      <w:tr w:rsidR="00A6334B" w:rsidRPr="0009730E" w14:paraId="0D2F53AB" w14:textId="77777777" w:rsidTr="0065172E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5AB9013C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38" w:type="dxa"/>
            <w:vAlign w:val="center"/>
            <w:hideMark/>
          </w:tcPr>
          <w:p w14:paraId="067148B8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  <w:tc>
          <w:tcPr>
            <w:tcW w:w="3650" w:type="dxa"/>
            <w:vAlign w:val="center"/>
            <w:hideMark/>
          </w:tcPr>
          <w:p w14:paraId="42FF803A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Толос АО (Ноокатский р-н)</w:t>
            </w:r>
          </w:p>
        </w:tc>
        <w:tc>
          <w:tcPr>
            <w:tcW w:w="2648" w:type="dxa"/>
            <w:vAlign w:val="center"/>
            <w:hideMark/>
          </w:tcPr>
          <w:p w14:paraId="5EE7128D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с. Кенеш</w:t>
            </w:r>
          </w:p>
        </w:tc>
      </w:tr>
      <w:tr w:rsidR="00A6334B" w:rsidRPr="0009730E" w14:paraId="48DE188A" w14:textId="77777777" w:rsidTr="0065172E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6BA96ED5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38" w:type="dxa"/>
            <w:vAlign w:val="center"/>
            <w:hideMark/>
          </w:tcPr>
          <w:p w14:paraId="5E0DC58E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  <w:tc>
          <w:tcPr>
            <w:tcW w:w="3650" w:type="dxa"/>
            <w:vAlign w:val="center"/>
            <w:hideMark/>
          </w:tcPr>
          <w:p w14:paraId="5160D33E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Кок-Жар АО (Ноокатский р-н)</w:t>
            </w:r>
          </w:p>
        </w:tc>
        <w:tc>
          <w:tcPr>
            <w:tcW w:w="2648" w:type="dxa"/>
            <w:vAlign w:val="center"/>
            <w:hideMark/>
          </w:tcPr>
          <w:p w14:paraId="0A94D8A1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с. Алашан</w:t>
            </w:r>
          </w:p>
        </w:tc>
      </w:tr>
      <w:tr w:rsidR="00A6334B" w:rsidRPr="0009730E" w14:paraId="6FC50433" w14:textId="77777777" w:rsidTr="0065172E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0B60504F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38" w:type="dxa"/>
            <w:vAlign w:val="center"/>
            <w:hideMark/>
          </w:tcPr>
          <w:p w14:paraId="08F5A8F1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Баткен</w:t>
            </w:r>
          </w:p>
        </w:tc>
        <w:tc>
          <w:tcPr>
            <w:tcW w:w="3650" w:type="dxa"/>
            <w:vAlign w:val="center"/>
            <w:hideMark/>
          </w:tcPr>
          <w:p w14:paraId="535EC88B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Мэрия г. Кызыл-Кыя</w:t>
            </w:r>
          </w:p>
        </w:tc>
        <w:tc>
          <w:tcPr>
            <w:tcW w:w="2648" w:type="dxa"/>
            <w:vAlign w:val="center"/>
            <w:hideMark/>
          </w:tcPr>
          <w:p w14:paraId="76404FAA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с. Жин-Жиген</w:t>
            </w:r>
          </w:p>
        </w:tc>
      </w:tr>
      <w:tr w:rsidR="00A6334B" w:rsidRPr="0009730E" w14:paraId="095A8C9B" w14:textId="77777777" w:rsidTr="0065172E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743F191A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38" w:type="dxa"/>
            <w:vAlign w:val="center"/>
            <w:hideMark/>
          </w:tcPr>
          <w:p w14:paraId="33B2EEF6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Баткен</w:t>
            </w:r>
          </w:p>
        </w:tc>
        <w:tc>
          <w:tcPr>
            <w:tcW w:w="3650" w:type="dxa"/>
            <w:vAlign w:val="center"/>
            <w:hideMark/>
          </w:tcPr>
          <w:p w14:paraId="72861839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Майдан АО (Кадамжайский р-н)</w:t>
            </w:r>
          </w:p>
        </w:tc>
        <w:tc>
          <w:tcPr>
            <w:tcW w:w="2648" w:type="dxa"/>
            <w:vAlign w:val="center"/>
            <w:hideMark/>
          </w:tcPr>
          <w:p w14:paraId="1D5C4024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с. Майдан</w:t>
            </w:r>
          </w:p>
        </w:tc>
      </w:tr>
      <w:tr w:rsidR="00A6334B" w:rsidRPr="0009730E" w14:paraId="4DE42465" w14:textId="77777777" w:rsidTr="0065172E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71D0CE94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38" w:type="dxa"/>
            <w:vAlign w:val="center"/>
            <w:hideMark/>
          </w:tcPr>
          <w:p w14:paraId="7291ED69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Баткен</w:t>
            </w:r>
          </w:p>
        </w:tc>
        <w:tc>
          <w:tcPr>
            <w:tcW w:w="3650" w:type="dxa"/>
            <w:vAlign w:val="center"/>
            <w:hideMark/>
          </w:tcPr>
          <w:p w14:paraId="634DD9D7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Орозбеков АО (Кадамжайский р-н)</w:t>
            </w:r>
          </w:p>
        </w:tc>
        <w:tc>
          <w:tcPr>
            <w:tcW w:w="2648" w:type="dxa"/>
            <w:vAlign w:val="center"/>
            <w:hideMark/>
          </w:tcPr>
          <w:p w14:paraId="3CAB0152" w14:textId="77777777" w:rsidR="00A6334B" w:rsidRPr="0009730E" w:rsidRDefault="00A6334B" w:rsidP="009614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с. Кудук</w:t>
            </w:r>
          </w:p>
        </w:tc>
      </w:tr>
    </w:tbl>
    <w:p w14:paraId="445515B3" w14:textId="77777777" w:rsidR="003950D7" w:rsidRPr="00C3399E" w:rsidRDefault="003950D7" w:rsidP="009614B3">
      <w:pPr>
        <w:pStyle w:val="3"/>
        <w:spacing w:before="0" w:after="120" w:line="240" w:lineRule="auto"/>
        <w:rPr>
          <w:rFonts w:ascii="Arial" w:hAnsi="Arial" w:cs="Arial"/>
          <w:sz w:val="22"/>
          <w:szCs w:val="22"/>
        </w:rPr>
      </w:pPr>
    </w:p>
    <w:p w14:paraId="0F2E5A28" w14:textId="7749792D" w:rsidR="003950D7" w:rsidRPr="0065172E" w:rsidRDefault="003950D7" w:rsidP="009614B3">
      <w:pPr>
        <w:pStyle w:val="3"/>
        <w:spacing w:before="0" w:after="120" w:line="240" w:lineRule="auto"/>
        <w:rPr>
          <w:rFonts w:ascii="Arial" w:eastAsia="Times New Roman" w:hAnsi="Arial" w:cs="Arial"/>
          <w:color w:val="auto"/>
          <w:sz w:val="22"/>
          <w:szCs w:val="22"/>
          <w:lang w:eastAsia="ru-RU"/>
        </w:rPr>
      </w:pPr>
      <w:bookmarkStart w:id="12" w:name="_Toc218846849"/>
      <w:r w:rsidRPr="0065172E">
        <w:rPr>
          <w:rFonts w:ascii="Arial" w:eastAsia="Times New Roman" w:hAnsi="Arial" w:cs="Arial"/>
          <w:color w:val="auto"/>
          <w:sz w:val="22"/>
          <w:szCs w:val="22"/>
          <w:lang w:eastAsia="ru-RU"/>
        </w:rPr>
        <w:t>Спутниковые айыл аймаки и муниципалитеты</w:t>
      </w:r>
      <w:bookmarkEnd w:id="12"/>
      <w:r w:rsidR="00876A3A">
        <w:rPr>
          <w:rFonts w:ascii="Arial" w:eastAsia="Times New Roman" w:hAnsi="Arial" w:cs="Arial"/>
          <w:color w:val="auto"/>
          <w:sz w:val="22"/>
          <w:szCs w:val="22"/>
          <w:lang w:eastAsia="ru-RU"/>
        </w:rPr>
        <w:t>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3680"/>
        <w:gridCol w:w="2693"/>
      </w:tblGrid>
      <w:tr w:rsidR="00A6334B" w:rsidRPr="0009730E" w14:paraId="1C606A64" w14:textId="77777777" w:rsidTr="0065172E">
        <w:trPr>
          <w:tblHeader/>
          <w:tblCellSpacing w:w="15" w:type="dxa"/>
        </w:trPr>
        <w:tc>
          <w:tcPr>
            <w:tcW w:w="522" w:type="dxa"/>
            <w:vAlign w:val="center"/>
            <w:hideMark/>
          </w:tcPr>
          <w:p w14:paraId="00457A1D" w14:textId="77777777" w:rsidR="00A6334B" w:rsidRPr="0009730E" w:rsidRDefault="00A6334B" w:rsidP="009614B3">
            <w:pPr>
              <w:spacing w:after="1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730E">
              <w:rPr>
                <w:rFonts w:ascii="Arial" w:hAnsi="Arial" w:cs="Arial"/>
                <w:bCs/>
                <w:sz w:val="20"/>
                <w:szCs w:val="20"/>
              </w:rPr>
              <w:t>№</w:t>
            </w:r>
          </w:p>
        </w:tc>
        <w:tc>
          <w:tcPr>
            <w:tcW w:w="2097" w:type="dxa"/>
            <w:vAlign w:val="center"/>
            <w:hideMark/>
          </w:tcPr>
          <w:p w14:paraId="046A6C40" w14:textId="77777777" w:rsidR="00A6334B" w:rsidRPr="0009730E" w:rsidRDefault="00A6334B" w:rsidP="009614B3">
            <w:pPr>
              <w:spacing w:after="1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730E">
              <w:rPr>
                <w:rFonts w:ascii="Arial" w:hAnsi="Arial" w:cs="Arial"/>
                <w:bCs/>
                <w:sz w:val="20"/>
                <w:szCs w:val="20"/>
              </w:rPr>
              <w:t>Область</w:t>
            </w:r>
          </w:p>
        </w:tc>
        <w:tc>
          <w:tcPr>
            <w:tcW w:w="3650" w:type="dxa"/>
            <w:vAlign w:val="center"/>
            <w:hideMark/>
          </w:tcPr>
          <w:p w14:paraId="01C79232" w14:textId="77777777" w:rsidR="00A6334B" w:rsidRPr="0009730E" w:rsidRDefault="00A6334B" w:rsidP="009614B3">
            <w:pPr>
              <w:spacing w:after="1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730E">
              <w:rPr>
                <w:rFonts w:ascii="Arial" w:hAnsi="Arial" w:cs="Arial"/>
                <w:bCs/>
                <w:sz w:val="20"/>
                <w:szCs w:val="20"/>
              </w:rPr>
              <w:t>Айыл аймак / муниципалитет</w:t>
            </w:r>
          </w:p>
        </w:tc>
        <w:tc>
          <w:tcPr>
            <w:tcW w:w="2648" w:type="dxa"/>
            <w:vAlign w:val="center"/>
            <w:hideMark/>
          </w:tcPr>
          <w:p w14:paraId="604039D3" w14:textId="77777777" w:rsidR="00A6334B" w:rsidRPr="0009730E" w:rsidRDefault="00A6334B" w:rsidP="009614B3">
            <w:pPr>
              <w:spacing w:after="1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730E">
              <w:rPr>
                <w:rFonts w:ascii="Arial" w:hAnsi="Arial" w:cs="Arial"/>
                <w:bCs/>
                <w:sz w:val="20"/>
                <w:szCs w:val="20"/>
              </w:rPr>
              <w:t>Населённый пункт</w:t>
            </w:r>
          </w:p>
        </w:tc>
      </w:tr>
      <w:tr w:rsidR="00A6334B" w:rsidRPr="0009730E" w14:paraId="56F16384" w14:textId="77777777" w:rsidTr="0065172E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39DE443D" w14:textId="77777777" w:rsidR="00A6334B" w:rsidRPr="0009730E" w:rsidRDefault="00A6334B" w:rsidP="002E64E4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7" w:type="dxa"/>
            <w:vAlign w:val="center"/>
            <w:hideMark/>
          </w:tcPr>
          <w:p w14:paraId="1EEC9DB2" w14:textId="77777777" w:rsidR="00A6334B" w:rsidRPr="0009730E" w:rsidRDefault="00A6334B" w:rsidP="002E64E4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Джалал-Абад</w:t>
            </w:r>
          </w:p>
        </w:tc>
        <w:tc>
          <w:tcPr>
            <w:tcW w:w="3650" w:type="dxa"/>
            <w:vAlign w:val="center"/>
            <w:hideMark/>
          </w:tcPr>
          <w:p w14:paraId="766A7EB7" w14:textId="77777777" w:rsidR="00A6334B" w:rsidRPr="0009730E" w:rsidRDefault="00A6334B" w:rsidP="002E64E4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Атабеков АО (Сузакский р-н)</w:t>
            </w:r>
          </w:p>
        </w:tc>
        <w:tc>
          <w:tcPr>
            <w:tcW w:w="2648" w:type="dxa"/>
            <w:vAlign w:val="center"/>
            <w:hideMark/>
          </w:tcPr>
          <w:p w14:paraId="6E8C3680" w14:textId="77777777" w:rsidR="00A6334B" w:rsidRPr="0009730E" w:rsidRDefault="00A6334B" w:rsidP="002E64E4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с. Кызыл-Багыш</w:t>
            </w:r>
          </w:p>
        </w:tc>
      </w:tr>
      <w:tr w:rsidR="00A6334B" w:rsidRPr="0009730E" w14:paraId="7A872E2B" w14:textId="77777777" w:rsidTr="0065172E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05839F04" w14:textId="77777777" w:rsidR="00A6334B" w:rsidRPr="0009730E" w:rsidRDefault="00A6334B" w:rsidP="002E64E4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97" w:type="dxa"/>
            <w:vAlign w:val="center"/>
            <w:hideMark/>
          </w:tcPr>
          <w:p w14:paraId="25780AB0" w14:textId="77777777" w:rsidR="00A6334B" w:rsidRPr="0009730E" w:rsidRDefault="00A6334B" w:rsidP="002E64E4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Джалал-Абад</w:t>
            </w:r>
          </w:p>
        </w:tc>
        <w:tc>
          <w:tcPr>
            <w:tcW w:w="3650" w:type="dxa"/>
            <w:vAlign w:val="center"/>
            <w:hideMark/>
          </w:tcPr>
          <w:p w14:paraId="093EB830" w14:textId="77777777" w:rsidR="00A6334B" w:rsidRPr="0009730E" w:rsidRDefault="00A6334B" w:rsidP="002E64E4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г. Кок-Жангак</w:t>
            </w:r>
          </w:p>
        </w:tc>
        <w:tc>
          <w:tcPr>
            <w:tcW w:w="2648" w:type="dxa"/>
            <w:vAlign w:val="center"/>
            <w:hideMark/>
          </w:tcPr>
          <w:p w14:paraId="462CD065" w14:textId="77777777" w:rsidR="00A6334B" w:rsidRPr="0009730E" w:rsidRDefault="00A6334B" w:rsidP="002E64E4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A6334B" w:rsidRPr="0009730E" w14:paraId="11466707" w14:textId="77777777" w:rsidTr="0065172E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2F0330E4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97" w:type="dxa"/>
            <w:vAlign w:val="center"/>
            <w:hideMark/>
          </w:tcPr>
          <w:p w14:paraId="28776BAD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Джалал-Абад</w:t>
            </w:r>
          </w:p>
        </w:tc>
        <w:tc>
          <w:tcPr>
            <w:tcW w:w="3650" w:type="dxa"/>
            <w:vAlign w:val="center"/>
            <w:hideMark/>
          </w:tcPr>
          <w:p w14:paraId="086AA551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г. Майли-Суу (Ноокенский р-н)</w:t>
            </w:r>
          </w:p>
        </w:tc>
        <w:tc>
          <w:tcPr>
            <w:tcW w:w="2648" w:type="dxa"/>
            <w:vAlign w:val="center"/>
            <w:hideMark/>
          </w:tcPr>
          <w:p w14:paraId="7E54C341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с. Тундук Кара-Жыгач</w:t>
            </w:r>
          </w:p>
        </w:tc>
      </w:tr>
      <w:tr w:rsidR="00A6334B" w:rsidRPr="0009730E" w14:paraId="7BD6BD3C" w14:textId="77777777" w:rsidTr="0065172E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54EB2E8A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97" w:type="dxa"/>
            <w:vAlign w:val="center"/>
            <w:hideMark/>
          </w:tcPr>
          <w:p w14:paraId="5D654A69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Джалал-Абад</w:t>
            </w:r>
          </w:p>
        </w:tc>
        <w:tc>
          <w:tcPr>
            <w:tcW w:w="3650" w:type="dxa"/>
            <w:vAlign w:val="center"/>
            <w:hideMark/>
          </w:tcPr>
          <w:p w14:paraId="11E475AA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Э. Алиев АО (Ноокенский р-н)</w:t>
            </w:r>
          </w:p>
        </w:tc>
        <w:tc>
          <w:tcPr>
            <w:tcW w:w="2648" w:type="dxa"/>
            <w:vAlign w:val="center"/>
            <w:hideMark/>
          </w:tcPr>
          <w:p w14:paraId="0482B43B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с. Рахманжан</w:t>
            </w:r>
          </w:p>
        </w:tc>
      </w:tr>
      <w:tr w:rsidR="00A6334B" w:rsidRPr="0009730E" w14:paraId="6CB38213" w14:textId="77777777" w:rsidTr="0065172E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782692FD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97" w:type="dxa"/>
            <w:vAlign w:val="center"/>
            <w:hideMark/>
          </w:tcPr>
          <w:p w14:paraId="7AE1FF33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  <w:tc>
          <w:tcPr>
            <w:tcW w:w="3650" w:type="dxa"/>
            <w:vAlign w:val="center"/>
            <w:hideMark/>
          </w:tcPr>
          <w:p w14:paraId="4B083B24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Папан АО (Кара-Сууйский р-н)</w:t>
            </w:r>
          </w:p>
        </w:tc>
        <w:tc>
          <w:tcPr>
            <w:tcW w:w="2648" w:type="dxa"/>
            <w:vAlign w:val="center"/>
            <w:hideMark/>
          </w:tcPr>
          <w:p w14:paraId="15D1B869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с. Ак-Терек</w:t>
            </w:r>
          </w:p>
        </w:tc>
      </w:tr>
      <w:tr w:rsidR="00A6334B" w:rsidRPr="0009730E" w14:paraId="502818EA" w14:textId="77777777" w:rsidTr="0065172E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3D921594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97" w:type="dxa"/>
            <w:vAlign w:val="center"/>
            <w:hideMark/>
          </w:tcPr>
          <w:p w14:paraId="2852A037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  <w:tc>
          <w:tcPr>
            <w:tcW w:w="3650" w:type="dxa"/>
            <w:vAlign w:val="center"/>
            <w:hideMark/>
          </w:tcPr>
          <w:p w14:paraId="04D92278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Кулатов АО (Ноокатский р-н)</w:t>
            </w:r>
          </w:p>
        </w:tc>
        <w:tc>
          <w:tcPr>
            <w:tcW w:w="2648" w:type="dxa"/>
            <w:vAlign w:val="center"/>
            <w:hideMark/>
          </w:tcPr>
          <w:p w14:paraId="190C09D2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с. Ынтымак</w:t>
            </w:r>
          </w:p>
        </w:tc>
      </w:tr>
      <w:tr w:rsidR="00A6334B" w:rsidRPr="0009730E" w14:paraId="678CE5A1" w14:textId="77777777" w:rsidTr="0065172E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2D509B0E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97" w:type="dxa"/>
            <w:vAlign w:val="center"/>
            <w:hideMark/>
          </w:tcPr>
          <w:p w14:paraId="08593DF5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  <w:tc>
          <w:tcPr>
            <w:tcW w:w="3650" w:type="dxa"/>
            <w:vAlign w:val="center"/>
            <w:hideMark/>
          </w:tcPr>
          <w:p w14:paraId="62AA999F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Отуз-Адыр АО (Кара-Сууйский р-н)</w:t>
            </w:r>
          </w:p>
        </w:tc>
        <w:tc>
          <w:tcPr>
            <w:tcW w:w="2648" w:type="dxa"/>
            <w:vAlign w:val="center"/>
            <w:hideMark/>
          </w:tcPr>
          <w:p w14:paraId="45D45CC0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с. Кызыл-Абад, с. Кара-Добо</w:t>
            </w:r>
          </w:p>
        </w:tc>
      </w:tr>
      <w:tr w:rsidR="00A6334B" w:rsidRPr="0009730E" w14:paraId="05B66489" w14:textId="77777777" w:rsidTr="0065172E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23522F86" w14:textId="77777777" w:rsidR="00A6334B" w:rsidRPr="0009730E" w:rsidRDefault="00A6334B" w:rsidP="002E64E4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97" w:type="dxa"/>
            <w:vAlign w:val="center"/>
            <w:hideMark/>
          </w:tcPr>
          <w:p w14:paraId="22F5FFF3" w14:textId="77777777" w:rsidR="00A6334B" w:rsidRPr="0009730E" w:rsidRDefault="00A6334B" w:rsidP="002E64E4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Баткен</w:t>
            </w:r>
          </w:p>
        </w:tc>
        <w:tc>
          <w:tcPr>
            <w:tcW w:w="3650" w:type="dxa"/>
            <w:vAlign w:val="center"/>
            <w:hideMark/>
          </w:tcPr>
          <w:p w14:paraId="5268BFB4" w14:textId="77777777" w:rsidR="00A6334B" w:rsidRPr="0009730E" w:rsidRDefault="00A6334B" w:rsidP="002E64E4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Алга Молдо-Нияз АО (Кадамжайский р-н)</w:t>
            </w:r>
          </w:p>
        </w:tc>
        <w:tc>
          <w:tcPr>
            <w:tcW w:w="2648" w:type="dxa"/>
            <w:vAlign w:val="center"/>
            <w:hideMark/>
          </w:tcPr>
          <w:p w14:paraId="178F3F99" w14:textId="77777777" w:rsidR="00A6334B" w:rsidRPr="0009730E" w:rsidRDefault="00A6334B" w:rsidP="002E64E4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с. Умай-Эне</w:t>
            </w:r>
          </w:p>
        </w:tc>
      </w:tr>
      <w:tr w:rsidR="00A6334B" w:rsidRPr="0009730E" w14:paraId="0A896213" w14:textId="77777777" w:rsidTr="0065172E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413B8C40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97" w:type="dxa"/>
            <w:vAlign w:val="center"/>
            <w:hideMark/>
          </w:tcPr>
          <w:p w14:paraId="24803ABC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Баткен</w:t>
            </w:r>
          </w:p>
        </w:tc>
        <w:tc>
          <w:tcPr>
            <w:tcW w:w="3650" w:type="dxa"/>
            <w:vAlign w:val="center"/>
            <w:hideMark/>
          </w:tcPr>
          <w:p w14:paraId="6659FCB6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Масалиев АО (Кадамжайский р-н)</w:t>
            </w:r>
          </w:p>
        </w:tc>
        <w:tc>
          <w:tcPr>
            <w:tcW w:w="2648" w:type="dxa"/>
            <w:vAlign w:val="center"/>
            <w:hideMark/>
          </w:tcPr>
          <w:p w14:paraId="2540B7B9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с. Таш-Коргон (Холмион АО)</w:t>
            </w:r>
          </w:p>
        </w:tc>
      </w:tr>
      <w:tr w:rsidR="00A6334B" w:rsidRPr="0009730E" w14:paraId="50F38FC4" w14:textId="77777777" w:rsidTr="0065172E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53842F38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97" w:type="dxa"/>
            <w:vAlign w:val="center"/>
            <w:hideMark/>
          </w:tcPr>
          <w:p w14:paraId="111459A7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Баткен</w:t>
            </w:r>
          </w:p>
        </w:tc>
        <w:tc>
          <w:tcPr>
            <w:tcW w:w="3650" w:type="dxa"/>
            <w:vAlign w:val="center"/>
            <w:hideMark/>
          </w:tcPr>
          <w:p w14:paraId="54C01B22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Бирлик АО (Кадамжайский р-н)</w:t>
            </w:r>
          </w:p>
        </w:tc>
        <w:tc>
          <w:tcPr>
            <w:tcW w:w="2648" w:type="dxa"/>
            <w:vAlign w:val="center"/>
            <w:hideMark/>
          </w:tcPr>
          <w:p w14:paraId="68DDBB6B" w14:textId="77777777" w:rsidR="00A6334B" w:rsidRPr="0009730E" w:rsidRDefault="00A6334B" w:rsidP="003629B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30E">
              <w:rPr>
                <w:rFonts w:ascii="Arial" w:hAnsi="Arial" w:cs="Arial"/>
                <w:sz w:val="20"/>
                <w:szCs w:val="20"/>
              </w:rPr>
              <w:t>с. Ормош</w:t>
            </w:r>
          </w:p>
        </w:tc>
      </w:tr>
    </w:tbl>
    <w:p w14:paraId="323FBA37" w14:textId="77777777" w:rsidR="003950D7" w:rsidRPr="00C3399E" w:rsidRDefault="003950D7" w:rsidP="002E64E4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4513400E" w14:textId="77777777" w:rsidR="00633D58" w:rsidRPr="00C3399E" w:rsidRDefault="00633D58" w:rsidP="002E64E4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Проекты, не соответствующие установленным территориальным и тематическим рамкам, к рассмотрению не допускаются.</w:t>
      </w:r>
    </w:p>
    <w:p w14:paraId="0E8D3FBE" w14:textId="77777777" w:rsidR="00633D58" w:rsidRPr="00C3399E" w:rsidRDefault="00E0762C" w:rsidP="003629BF">
      <w:pPr>
        <w:spacing w:after="120" w:line="240" w:lineRule="auto"/>
        <w:jc w:val="both"/>
        <w:rPr>
          <w:rFonts w:ascii="Arial" w:hAnsi="Arial" w:cs="Arial"/>
        </w:rPr>
      </w:pPr>
      <w:r w:rsidRPr="00C3399E">
        <w:rPr>
          <w:rFonts w:ascii="Arial" w:hAnsi="Arial" w:cs="Arial"/>
        </w:rPr>
        <w:t xml:space="preserve"> </w:t>
      </w:r>
    </w:p>
    <w:p w14:paraId="5BD309A7" w14:textId="5A62F834" w:rsidR="00633D58" w:rsidRPr="0065172E" w:rsidRDefault="00633D58" w:rsidP="003629BF">
      <w:pPr>
        <w:pStyle w:val="3"/>
        <w:spacing w:before="0" w:after="120" w:line="24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13" w:name="_Toc218846850"/>
      <w:r w:rsidRPr="0065172E">
        <w:rPr>
          <w:rFonts w:ascii="Arial" w:hAnsi="Arial" w:cs="Arial"/>
          <w:b/>
          <w:bCs/>
          <w:color w:val="auto"/>
          <w:sz w:val="22"/>
          <w:szCs w:val="22"/>
        </w:rPr>
        <w:t>Общие требования к заявителям</w:t>
      </w:r>
      <w:bookmarkEnd w:id="13"/>
    </w:p>
    <w:p w14:paraId="4A263D42" w14:textId="77777777" w:rsidR="00633D58" w:rsidRPr="00C3399E" w:rsidRDefault="00633D58" w:rsidP="009614B3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Все заявители, независимо от типа, должны соответствовать следующим минимальным требованиям:</w:t>
      </w:r>
    </w:p>
    <w:p w14:paraId="3808F4E7" w14:textId="77777777" w:rsidR="00633D58" w:rsidRPr="00C3399E" w:rsidRDefault="00633D58" w:rsidP="009614B3">
      <w:pPr>
        <w:pStyle w:val="a3"/>
        <w:numPr>
          <w:ilvl w:val="0"/>
          <w:numId w:val="8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обладать возможностью фактической реализации заявленного проекта в установленные сроки;</w:t>
      </w:r>
    </w:p>
    <w:p w14:paraId="2DDED76B" w14:textId="77777777" w:rsidR="00633D58" w:rsidRPr="00C3399E" w:rsidRDefault="00633D58" w:rsidP="009614B3">
      <w:pPr>
        <w:pStyle w:val="a3"/>
        <w:numPr>
          <w:ilvl w:val="0"/>
          <w:numId w:val="8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обеспечить целевое, эффективное и прозрачное использование грантовых средств;</w:t>
      </w:r>
    </w:p>
    <w:p w14:paraId="58FAEBCD" w14:textId="77777777" w:rsidR="00633D58" w:rsidRPr="00C3399E" w:rsidRDefault="00633D58" w:rsidP="009614B3">
      <w:pPr>
        <w:pStyle w:val="a3"/>
        <w:numPr>
          <w:ilvl w:val="0"/>
          <w:numId w:val="8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соблюдать требования по подотчётности и отчётности, установленные настоящим Руководством и процедурами ПРООН;</w:t>
      </w:r>
    </w:p>
    <w:p w14:paraId="2D34FFB3" w14:textId="77777777" w:rsidR="00633D58" w:rsidRPr="00C3399E" w:rsidRDefault="00633D58" w:rsidP="009614B3">
      <w:pPr>
        <w:pStyle w:val="a3"/>
        <w:numPr>
          <w:ilvl w:val="0"/>
          <w:numId w:val="8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не находиться в перечне приостановленных или исключённых поставщиков ПРООН, а также в санкционных списках Совета Безопасности ООН;</w:t>
      </w:r>
    </w:p>
    <w:p w14:paraId="654242E7" w14:textId="77777777" w:rsidR="00633D58" w:rsidRPr="00C3399E" w:rsidRDefault="00633D58" w:rsidP="009614B3">
      <w:pPr>
        <w:pStyle w:val="a3"/>
        <w:numPr>
          <w:ilvl w:val="0"/>
          <w:numId w:val="8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не иметь конфликта интересов в отношении членов Комиссии по оценке и отбору заявок.</w:t>
      </w:r>
    </w:p>
    <w:p w14:paraId="39A84A1B" w14:textId="4F4825DA" w:rsidR="00633D58" w:rsidRPr="00C3399E" w:rsidRDefault="00633D58" w:rsidP="009614B3">
      <w:pPr>
        <w:pStyle w:val="a3"/>
        <w:spacing w:before="0" w:beforeAutospacing="0" w:after="12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14:paraId="29815A35" w14:textId="5D08E962" w:rsidR="00633D58" w:rsidRPr="0065172E" w:rsidRDefault="00E0762C" w:rsidP="009614B3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C3399E">
        <w:rPr>
          <w:rFonts w:ascii="Arial" w:hAnsi="Arial" w:cs="Arial"/>
        </w:rPr>
        <w:t xml:space="preserve"> </w:t>
      </w:r>
      <w:r w:rsidR="00633D58" w:rsidRPr="0065172E">
        <w:rPr>
          <w:rFonts w:ascii="Arial" w:hAnsi="Arial" w:cs="Arial"/>
          <w:b/>
          <w:bCs/>
        </w:rPr>
        <w:t>Общие условия участия в программе</w:t>
      </w:r>
    </w:p>
    <w:p w14:paraId="626E60EB" w14:textId="77777777" w:rsidR="00633D58" w:rsidRPr="00C3399E" w:rsidRDefault="00633D58" w:rsidP="009614B3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Участие в программе малых грантов осуществляется на конкурсной основе. Подача заявки означает полное и безусловное согласие заявителя с положениями настоящего Руководства, условиями конкурсного отбора и требованиями грантового соглашения.</w:t>
      </w:r>
    </w:p>
    <w:p w14:paraId="3F890404" w14:textId="3FE41C82" w:rsidR="00633D58" w:rsidRPr="00C3399E" w:rsidRDefault="00633D58" w:rsidP="009614B3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Поддержка ранее реализованных проектов не гарантирует автоматического получения финансирования в последующих конкурсах.</w:t>
      </w:r>
    </w:p>
    <w:p w14:paraId="066BF5D5" w14:textId="77777777" w:rsidR="00633D58" w:rsidRPr="00C3399E" w:rsidRDefault="00633D58" w:rsidP="009614B3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Заявители несут полную ответственность за достоверность, полноту и актуальность предоставленной информации. Выявление недостоверных сведений на любом этапе отбора или реализации проекта является основанием для отклонения заявки либо прекращения грантового финансирования.</w:t>
      </w:r>
    </w:p>
    <w:p w14:paraId="76C2A0D3" w14:textId="77777777" w:rsidR="00C6495F" w:rsidRPr="00C3399E" w:rsidRDefault="00C6495F" w:rsidP="009614B3">
      <w:pPr>
        <w:spacing w:after="120" w:line="240" w:lineRule="auto"/>
      </w:pPr>
    </w:p>
    <w:p w14:paraId="23A0C48D" w14:textId="77777777" w:rsidR="002667C0" w:rsidRPr="005642B6" w:rsidRDefault="002667C0" w:rsidP="009614B3">
      <w:pPr>
        <w:pStyle w:val="2"/>
        <w:spacing w:before="0" w:after="120" w:line="240" w:lineRule="auto"/>
        <w:rPr>
          <w:rFonts w:ascii="Arial" w:eastAsia="Times New Roman" w:hAnsi="Arial" w:cs="Arial"/>
          <w:b/>
          <w:sz w:val="22"/>
          <w:szCs w:val="22"/>
          <w:lang w:eastAsia="ru-RU"/>
        </w:rPr>
      </w:pPr>
      <w:bookmarkStart w:id="14" w:name="_Toc218846851"/>
      <w:r w:rsidRPr="005642B6">
        <w:rPr>
          <w:rFonts w:ascii="Arial" w:eastAsia="Times New Roman" w:hAnsi="Arial" w:cs="Arial"/>
          <w:b/>
          <w:sz w:val="22"/>
          <w:szCs w:val="22"/>
          <w:lang w:eastAsia="ru-RU"/>
        </w:rPr>
        <w:t>IV. ГРАНТОВЫЕ ПАКЕТЫ И ФИНАНСОВЫЕ ПАРАМЕТРЫ</w:t>
      </w:r>
      <w:bookmarkEnd w:id="14"/>
    </w:p>
    <w:p w14:paraId="133EEDA3" w14:textId="5B0AECB7" w:rsidR="00DA56CA" w:rsidRDefault="00087FA3" w:rsidP="009614B3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980D89">
        <w:rPr>
          <w:rFonts w:ascii="Arial" w:eastAsia="Times New Roman" w:hAnsi="Arial" w:cs="Arial"/>
        </w:rPr>
        <w:t xml:space="preserve">Максимальный размер финансирования, предоставляемого в рамках настоящей программы малых грантов </w:t>
      </w:r>
      <w:r>
        <w:rPr>
          <w:rFonts w:ascii="Arial" w:eastAsia="Times New Roman" w:hAnsi="Arial" w:cs="Arial"/>
        </w:rPr>
        <w:t xml:space="preserve">Фонда </w:t>
      </w:r>
      <w:r w:rsidRPr="007840B7">
        <w:rPr>
          <w:rFonts w:ascii="Arial" w:eastAsia="Times New Roman" w:hAnsi="Arial" w:cs="Arial"/>
        </w:rPr>
        <w:t xml:space="preserve">Миростроительства </w:t>
      </w:r>
      <w:r w:rsidR="002C3DCD" w:rsidRPr="007840B7">
        <w:rPr>
          <w:rFonts w:ascii="Arial" w:eastAsia="Times New Roman" w:hAnsi="Arial" w:cs="Arial"/>
        </w:rPr>
        <w:t>ООН,</w:t>
      </w:r>
      <w:r w:rsidRPr="007840B7">
        <w:rPr>
          <w:rFonts w:ascii="Arial" w:eastAsia="Times New Roman" w:hAnsi="Arial" w:cs="Arial"/>
        </w:rPr>
        <w:t xml:space="preserve"> для </w:t>
      </w:r>
      <w:r w:rsidRPr="004A3CDB">
        <w:rPr>
          <w:rFonts w:ascii="Arial" w:eastAsia="Times New Roman" w:hAnsi="Arial" w:cs="Arial"/>
          <w:b/>
          <w:bCs/>
        </w:rPr>
        <w:t xml:space="preserve">одной выигравшей </w:t>
      </w:r>
      <w:r w:rsidR="00DA56CA" w:rsidRPr="004A3CDB">
        <w:rPr>
          <w:rFonts w:ascii="Arial" w:eastAsia="Times New Roman" w:hAnsi="Arial" w:cs="Arial"/>
          <w:b/>
          <w:bCs/>
        </w:rPr>
        <w:t>заявки</w:t>
      </w:r>
      <w:r w:rsidR="00DA56CA">
        <w:rPr>
          <w:rFonts w:ascii="Arial" w:eastAsia="Times New Roman" w:hAnsi="Arial" w:cs="Arial"/>
        </w:rPr>
        <w:t xml:space="preserve"> </w:t>
      </w:r>
      <w:r w:rsidRPr="007840B7">
        <w:rPr>
          <w:rFonts w:ascii="Arial" w:eastAsia="Times New Roman" w:hAnsi="Arial" w:cs="Arial"/>
          <w:bCs/>
        </w:rPr>
        <w:t>не превышает</w:t>
      </w:r>
      <w:r w:rsidR="004D34F2">
        <w:rPr>
          <w:rFonts w:ascii="Arial" w:eastAsia="Times New Roman" w:hAnsi="Arial" w:cs="Arial"/>
          <w:bCs/>
        </w:rPr>
        <w:t>:</w:t>
      </w:r>
    </w:p>
    <w:p w14:paraId="2C739D92" w14:textId="6D195807" w:rsidR="00DD622E" w:rsidRDefault="00EF1AD7" w:rsidP="009614B3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4A3CDB">
        <w:rPr>
          <w:rFonts w:ascii="Arial" w:eastAsia="Times New Roman" w:hAnsi="Arial" w:cs="Arial"/>
          <w:b/>
        </w:rPr>
        <w:t xml:space="preserve">1й </w:t>
      </w:r>
      <w:r w:rsidR="00DE2D9B" w:rsidRPr="00DE2D9B">
        <w:rPr>
          <w:rFonts w:ascii="Arial" w:eastAsia="Times New Roman" w:hAnsi="Arial" w:cs="Arial"/>
          <w:b/>
        </w:rPr>
        <w:t>конкурс</w:t>
      </w:r>
      <w:r w:rsidRPr="004A3CDB">
        <w:rPr>
          <w:rFonts w:ascii="Arial" w:eastAsia="Times New Roman" w:hAnsi="Arial" w:cs="Arial"/>
          <w:b/>
        </w:rPr>
        <w:t xml:space="preserve"> -</w:t>
      </w:r>
      <w:r w:rsidR="00DE2D9B">
        <w:rPr>
          <w:rFonts w:ascii="Arial" w:eastAsia="Times New Roman" w:hAnsi="Arial" w:cs="Arial"/>
          <w:b/>
        </w:rPr>
        <w:t xml:space="preserve"> </w:t>
      </w:r>
      <w:r w:rsidR="002C3DCD" w:rsidRPr="004A3CDB">
        <w:rPr>
          <w:rFonts w:ascii="Arial" w:eastAsia="Times New Roman" w:hAnsi="Arial" w:cs="Arial"/>
          <w:b/>
        </w:rPr>
        <w:t>40 000</w:t>
      </w:r>
      <w:r w:rsidR="00087FA3" w:rsidRPr="004A3CDB">
        <w:rPr>
          <w:rFonts w:ascii="Arial" w:eastAsia="Times New Roman" w:hAnsi="Arial" w:cs="Arial"/>
          <w:b/>
        </w:rPr>
        <w:t xml:space="preserve"> долларов США (</w:t>
      </w:r>
      <w:r w:rsidR="002C3DCD" w:rsidRPr="004A3CDB">
        <w:rPr>
          <w:rFonts w:ascii="Arial" w:eastAsia="Times New Roman" w:hAnsi="Arial" w:cs="Arial"/>
          <w:b/>
        </w:rPr>
        <w:t>сорок тысяч</w:t>
      </w:r>
      <w:r w:rsidR="00087FA3" w:rsidRPr="004A3CDB">
        <w:rPr>
          <w:rFonts w:ascii="Arial" w:eastAsia="Times New Roman" w:hAnsi="Arial" w:cs="Arial"/>
          <w:b/>
        </w:rPr>
        <w:t xml:space="preserve"> долларов США)</w:t>
      </w:r>
      <w:r w:rsidR="002C3DCD" w:rsidRPr="007840B7">
        <w:rPr>
          <w:rFonts w:ascii="Arial" w:eastAsia="Times New Roman" w:hAnsi="Arial" w:cs="Arial"/>
          <w:bCs/>
        </w:rPr>
        <w:t xml:space="preserve"> для </w:t>
      </w:r>
      <w:r w:rsidR="007929C9">
        <w:rPr>
          <w:rFonts w:ascii="Arial" w:eastAsia="Times New Roman" w:hAnsi="Arial" w:cs="Arial"/>
          <w:bCs/>
        </w:rPr>
        <w:t>населенны</w:t>
      </w:r>
      <w:r w:rsidR="006B7804">
        <w:rPr>
          <w:rFonts w:ascii="Arial" w:eastAsia="Times New Roman" w:hAnsi="Arial" w:cs="Arial"/>
          <w:bCs/>
        </w:rPr>
        <w:t>х</w:t>
      </w:r>
      <w:r w:rsidR="007929C9">
        <w:rPr>
          <w:rFonts w:ascii="Arial" w:eastAsia="Times New Roman" w:hAnsi="Arial" w:cs="Arial"/>
          <w:bCs/>
        </w:rPr>
        <w:t xml:space="preserve"> пунктов </w:t>
      </w:r>
      <w:r w:rsidR="006A65BF" w:rsidRPr="007840B7">
        <w:rPr>
          <w:rFonts w:ascii="Arial" w:eastAsia="Times New Roman" w:hAnsi="Arial" w:cs="Arial"/>
          <w:bCs/>
        </w:rPr>
        <w:t>из ключевого АО</w:t>
      </w:r>
      <w:r w:rsidR="006B7804">
        <w:rPr>
          <w:rFonts w:ascii="Arial" w:eastAsia="Times New Roman" w:hAnsi="Arial" w:cs="Arial"/>
          <w:bCs/>
        </w:rPr>
        <w:t xml:space="preserve"> (см. Таблица 1)</w:t>
      </w:r>
      <w:r w:rsidR="006A65BF" w:rsidRPr="007840B7">
        <w:rPr>
          <w:rFonts w:ascii="Arial" w:eastAsia="Times New Roman" w:hAnsi="Arial" w:cs="Arial"/>
          <w:bCs/>
        </w:rPr>
        <w:t xml:space="preserve">, и </w:t>
      </w:r>
    </w:p>
    <w:p w14:paraId="292CB3E6" w14:textId="0BFE044E" w:rsidR="00087FA3" w:rsidRDefault="00DD622E" w:rsidP="009614B3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4A3CDB">
        <w:rPr>
          <w:rFonts w:ascii="Arial" w:eastAsia="Times New Roman" w:hAnsi="Arial" w:cs="Arial"/>
          <w:b/>
        </w:rPr>
        <w:t>2</w:t>
      </w:r>
      <w:r w:rsidR="007929C9" w:rsidRPr="004A3CDB">
        <w:rPr>
          <w:rFonts w:ascii="Arial" w:eastAsia="Times New Roman" w:hAnsi="Arial" w:cs="Arial"/>
          <w:b/>
        </w:rPr>
        <w:t xml:space="preserve">й конкурс - </w:t>
      </w:r>
      <w:r w:rsidR="006A65BF" w:rsidRPr="004A3CDB">
        <w:rPr>
          <w:rFonts w:ascii="Arial" w:eastAsia="Times New Roman" w:hAnsi="Arial" w:cs="Arial"/>
          <w:b/>
        </w:rPr>
        <w:t>34 000 долларов США (тридцать четыре тысячи долларов США)</w:t>
      </w:r>
      <w:r w:rsidR="006A65BF" w:rsidRPr="007840B7">
        <w:rPr>
          <w:rFonts w:ascii="Arial" w:eastAsia="Times New Roman" w:hAnsi="Arial" w:cs="Arial"/>
          <w:bCs/>
        </w:rPr>
        <w:t xml:space="preserve"> для </w:t>
      </w:r>
      <w:r w:rsidR="00DE2D9B">
        <w:rPr>
          <w:rFonts w:ascii="Arial" w:eastAsia="Times New Roman" w:hAnsi="Arial" w:cs="Arial"/>
          <w:bCs/>
        </w:rPr>
        <w:t xml:space="preserve">населенных пунктов </w:t>
      </w:r>
      <w:r w:rsidR="006A65BF" w:rsidRPr="007840B7">
        <w:rPr>
          <w:rFonts w:ascii="Arial" w:eastAsia="Times New Roman" w:hAnsi="Arial" w:cs="Arial"/>
          <w:bCs/>
        </w:rPr>
        <w:t>из спутникового АО</w:t>
      </w:r>
      <w:r w:rsidR="004056EA">
        <w:rPr>
          <w:rFonts w:ascii="Arial" w:eastAsia="Times New Roman" w:hAnsi="Arial" w:cs="Arial"/>
          <w:bCs/>
        </w:rPr>
        <w:t xml:space="preserve"> (см. Таблицу 1)</w:t>
      </w:r>
      <w:r w:rsidR="00087FA3" w:rsidRPr="007840B7">
        <w:rPr>
          <w:rFonts w:ascii="Arial" w:eastAsia="Times New Roman" w:hAnsi="Arial" w:cs="Arial"/>
        </w:rPr>
        <w:t>.</w:t>
      </w:r>
      <w:r w:rsidR="002C3DCD">
        <w:rPr>
          <w:rFonts w:ascii="Arial" w:eastAsia="Times New Roman" w:hAnsi="Arial" w:cs="Arial"/>
        </w:rPr>
        <w:t xml:space="preserve"> </w:t>
      </w:r>
    </w:p>
    <w:p w14:paraId="0C2C9EB6" w14:textId="08F61BD3" w:rsidR="002C3DCD" w:rsidRPr="0065172E" w:rsidRDefault="001F794C" w:rsidP="009614B3">
      <w:pPr>
        <w:spacing w:after="120" w:line="240" w:lineRule="auto"/>
        <w:jc w:val="both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i/>
          <w:iCs/>
        </w:rPr>
        <w:t xml:space="preserve">Примечание: </w:t>
      </w:r>
      <w:r w:rsidR="002C3DCD" w:rsidRPr="0065172E">
        <w:rPr>
          <w:rFonts w:ascii="Arial" w:eastAsia="Times New Roman" w:hAnsi="Arial" w:cs="Arial"/>
          <w:i/>
          <w:iCs/>
        </w:rPr>
        <w:t xml:space="preserve">Следует отметить, что одно НПО </w:t>
      </w:r>
      <w:r w:rsidR="003953CB">
        <w:rPr>
          <w:rFonts w:ascii="Arial" w:eastAsia="Times New Roman" w:hAnsi="Arial" w:cs="Arial"/>
          <w:i/>
          <w:iCs/>
        </w:rPr>
        <w:t xml:space="preserve">может </w:t>
      </w:r>
      <w:r w:rsidR="002C3DCD" w:rsidRPr="0065172E">
        <w:rPr>
          <w:rFonts w:ascii="Arial" w:eastAsia="Times New Roman" w:hAnsi="Arial" w:cs="Arial"/>
          <w:i/>
          <w:iCs/>
        </w:rPr>
        <w:t xml:space="preserve">работать по нескольким грантам с условием, </w:t>
      </w:r>
      <w:r w:rsidR="006A65BF" w:rsidRPr="0065172E">
        <w:rPr>
          <w:rFonts w:ascii="Arial" w:eastAsia="Times New Roman" w:hAnsi="Arial" w:cs="Arial"/>
          <w:i/>
          <w:iCs/>
        </w:rPr>
        <w:t>что</w:t>
      </w:r>
      <w:r w:rsidR="002C3DCD" w:rsidRPr="0065172E">
        <w:rPr>
          <w:rFonts w:ascii="Arial" w:eastAsia="Times New Roman" w:hAnsi="Arial" w:cs="Arial"/>
          <w:i/>
          <w:iCs/>
        </w:rPr>
        <w:t xml:space="preserve"> общая стоимость полученных грантов </w:t>
      </w:r>
      <w:r w:rsidR="006A65BF" w:rsidRPr="0065172E">
        <w:rPr>
          <w:rFonts w:ascii="Arial" w:eastAsia="Times New Roman" w:hAnsi="Arial" w:cs="Arial"/>
          <w:i/>
          <w:iCs/>
        </w:rPr>
        <w:t xml:space="preserve">не </w:t>
      </w:r>
      <w:r w:rsidR="002C3DCD" w:rsidRPr="0065172E">
        <w:rPr>
          <w:rFonts w:ascii="Arial" w:eastAsia="Times New Roman" w:hAnsi="Arial" w:cs="Arial"/>
          <w:i/>
          <w:iCs/>
        </w:rPr>
        <w:t>должн</w:t>
      </w:r>
      <w:r w:rsidR="006A65BF" w:rsidRPr="0065172E">
        <w:rPr>
          <w:rFonts w:ascii="Arial" w:eastAsia="Times New Roman" w:hAnsi="Arial" w:cs="Arial"/>
          <w:i/>
          <w:iCs/>
        </w:rPr>
        <w:t>а</w:t>
      </w:r>
      <w:r w:rsidR="002C3DCD" w:rsidRPr="0065172E">
        <w:rPr>
          <w:rFonts w:ascii="Arial" w:eastAsia="Times New Roman" w:hAnsi="Arial" w:cs="Arial"/>
          <w:i/>
          <w:iCs/>
        </w:rPr>
        <w:t xml:space="preserve"> превышать 150 000 долларов США (сто </w:t>
      </w:r>
      <w:r w:rsidR="00221AED" w:rsidRPr="00221AED">
        <w:rPr>
          <w:rFonts w:ascii="Arial" w:eastAsia="Times New Roman" w:hAnsi="Arial" w:cs="Arial"/>
          <w:i/>
          <w:iCs/>
        </w:rPr>
        <w:t>пятьдесят тысяч</w:t>
      </w:r>
      <w:r w:rsidR="002C3DCD" w:rsidRPr="0065172E">
        <w:rPr>
          <w:rFonts w:ascii="Arial" w:eastAsia="Times New Roman" w:hAnsi="Arial" w:cs="Arial"/>
          <w:i/>
          <w:iCs/>
        </w:rPr>
        <w:t xml:space="preserve"> долларов США)</w:t>
      </w:r>
      <w:r w:rsidR="006A65BF" w:rsidRPr="0065172E">
        <w:rPr>
          <w:rFonts w:ascii="Arial" w:eastAsia="Times New Roman" w:hAnsi="Arial" w:cs="Arial"/>
          <w:i/>
          <w:iCs/>
        </w:rPr>
        <w:t>.</w:t>
      </w:r>
    </w:p>
    <w:p w14:paraId="0A2446EB" w14:textId="3D68CA44" w:rsidR="004A614E" w:rsidRPr="004A3CDB" w:rsidRDefault="004A614E" w:rsidP="009614B3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  <w:r w:rsidRPr="004A3CDB">
        <w:rPr>
          <w:rFonts w:ascii="Arial" w:eastAsia="Times New Roman" w:hAnsi="Arial" w:cs="Arial"/>
          <w:b/>
          <w:bCs/>
        </w:rPr>
        <w:t>Со-</w:t>
      </w:r>
      <w:r w:rsidRPr="004A614E">
        <w:rPr>
          <w:rFonts w:ascii="Arial" w:eastAsia="Times New Roman" w:hAnsi="Arial" w:cs="Arial"/>
          <w:b/>
          <w:bCs/>
        </w:rPr>
        <w:t>финансирование</w:t>
      </w:r>
      <w:r w:rsidRPr="004A3CDB">
        <w:rPr>
          <w:rFonts w:ascii="Arial" w:eastAsia="Times New Roman" w:hAnsi="Arial" w:cs="Arial"/>
          <w:b/>
          <w:bCs/>
        </w:rPr>
        <w:t xml:space="preserve"> от НПО</w:t>
      </w:r>
    </w:p>
    <w:p w14:paraId="32FE388D" w14:textId="3DEEB861" w:rsidR="00087FA3" w:rsidRPr="00980D89" w:rsidRDefault="00087FA3" w:rsidP="009614B3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980D89">
        <w:rPr>
          <w:rFonts w:ascii="Arial" w:eastAsia="Times New Roman" w:hAnsi="Arial" w:cs="Arial"/>
        </w:rPr>
        <w:t xml:space="preserve">В целях укрепления устойчивости, локальной ответственности и вовлечённости сообществ, заявитель обязан обеспечить </w:t>
      </w:r>
      <w:r w:rsidRPr="004A3CDB">
        <w:rPr>
          <w:rFonts w:ascii="Arial" w:eastAsia="Times New Roman" w:hAnsi="Arial" w:cs="Arial"/>
          <w:b/>
        </w:rPr>
        <w:t>софинансирование</w:t>
      </w:r>
      <w:r w:rsidRPr="00980D89">
        <w:rPr>
          <w:rFonts w:ascii="Arial" w:eastAsia="Times New Roman" w:hAnsi="Arial" w:cs="Arial"/>
          <w:bCs/>
        </w:rPr>
        <w:t xml:space="preserve"> от сообщества </w:t>
      </w:r>
      <w:r w:rsidRPr="004A3CDB">
        <w:rPr>
          <w:rFonts w:ascii="Arial" w:eastAsia="Times New Roman" w:hAnsi="Arial" w:cs="Arial"/>
          <w:b/>
        </w:rPr>
        <w:t>в размере не менее 20% от запрашиваемой суммы гранта</w:t>
      </w:r>
      <w:r w:rsidRPr="00980D89">
        <w:rPr>
          <w:rFonts w:ascii="Arial" w:eastAsia="Times New Roman" w:hAnsi="Arial" w:cs="Arial"/>
        </w:rPr>
        <w:t>. Наличие софинансирования рассматривается как показатель институционального потенциала сообщества и его заинтересованности в долгосрочных результатах проекта.</w:t>
      </w:r>
    </w:p>
    <w:p w14:paraId="5DCC4353" w14:textId="77777777" w:rsidR="00087FA3" w:rsidRPr="00980D89" w:rsidRDefault="00087FA3" w:rsidP="009614B3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980D89">
        <w:rPr>
          <w:rFonts w:ascii="Arial" w:eastAsia="Times New Roman" w:hAnsi="Arial" w:cs="Arial"/>
        </w:rPr>
        <w:t>Софинансирование со стороны НПО/заявителя может быть предоставлено:</w:t>
      </w:r>
    </w:p>
    <w:p w14:paraId="003FB9A6" w14:textId="77777777" w:rsidR="00087FA3" w:rsidRPr="00980D89" w:rsidRDefault="00087FA3" w:rsidP="009614B3">
      <w:pPr>
        <w:numPr>
          <w:ilvl w:val="0"/>
          <w:numId w:val="45"/>
        </w:numPr>
        <w:spacing w:after="120" w:line="240" w:lineRule="auto"/>
        <w:jc w:val="both"/>
        <w:rPr>
          <w:rFonts w:ascii="Arial" w:eastAsia="Times New Roman" w:hAnsi="Arial" w:cs="Arial"/>
        </w:rPr>
      </w:pPr>
      <w:r w:rsidRPr="00980D89">
        <w:rPr>
          <w:rFonts w:ascii="Arial" w:eastAsia="Times New Roman" w:hAnsi="Arial" w:cs="Arial"/>
        </w:rPr>
        <w:t xml:space="preserve">и/или в </w:t>
      </w:r>
      <w:r w:rsidRPr="00980D89">
        <w:rPr>
          <w:rFonts w:ascii="Arial" w:eastAsia="Times New Roman" w:hAnsi="Arial" w:cs="Arial"/>
          <w:bCs/>
        </w:rPr>
        <w:t>денежной форме</w:t>
      </w:r>
      <w:r w:rsidRPr="00980D89">
        <w:rPr>
          <w:rFonts w:ascii="Arial" w:eastAsia="Times New Roman" w:hAnsi="Arial" w:cs="Arial"/>
        </w:rPr>
        <w:t xml:space="preserve">; </w:t>
      </w:r>
    </w:p>
    <w:p w14:paraId="27C1B766" w14:textId="77777777" w:rsidR="00087FA3" w:rsidRPr="00980D89" w:rsidRDefault="00087FA3" w:rsidP="009614B3">
      <w:pPr>
        <w:numPr>
          <w:ilvl w:val="0"/>
          <w:numId w:val="45"/>
        </w:numPr>
        <w:spacing w:after="120" w:line="240" w:lineRule="auto"/>
        <w:jc w:val="both"/>
        <w:rPr>
          <w:rFonts w:ascii="Arial" w:eastAsia="Times New Roman" w:hAnsi="Arial" w:cs="Arial"/>
        </w:rPr>
      </w:pPr>
      <w:r w:rsidRPr="00980D89">
        <w:rPr>
          <w:rFonts w:ascii="Arial" w:eastAsia="Times New Roman" w:hAnsi="Arial" w:cs="Arial"/>
        </w:rPr>
        <w:t xml:space="preserve">и/или в </w:t>
      </w:r>
      <w:r w:rsidRPr="00980D89">
        <w:rPr>
          <w:rFonts w:ascii="Arial" w:eastAsia="Times New Roman" w:hAnsi="Arial" w:cs="Arial"/>
          <w:bCs/>
        </w:rPr>
        <w:t>натуральной форме</w:t>
      </w:r>
      <w:r w:rsidRPr="00980D89">
        <w:rPr>
          <w:rFonts w:ascii="Arial" w:eastAsia="Times New Roman" w:hAnsi="Arial" w:cs="Arial"/>
        </w:rPr>
        <w:t>, включая, но не ограничиваясь: предоставлением помещений или объектов, использованием собственного оборудования и технических ресурсов, вкладом рабочего времени персонала и волонтёров, а также выполнением физической работы заявителем или его партнёрами в рамках реализации проекта.</w:t>
      </w:r>
    </w:p>
    <w:p w14:paraId="4DA59055" w14:textId="4CC14083" w:rsidR="00087FA3" w:rsidRPr="00980D89" w:rsidRDefault="00087FA3" w:rsidP="003629BF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980D89">
        <w:rPr>
          <w:rFonts w:ascii="Arial" w:eastAsia="Times New Roman" w:hAnsi="Arial" w:cs="Arial"/>
        </w:rPr>
        <w:t xml:space="preserve">Все виды софинансирования должны быть </w:t>
      </w:r>
      <w:r w:rsidRPr="00980D89">
        <w:rPr>
          <w:rFonts w:ascii="Arial" w:eastAsia="Times New Roman" w:hAnsi="Arial" w:cs="Arial"/>
          <w:bCs/>
        </w:rPr>
        <w:t>обоснованы, документально подтверждены и соразмерны заявленным мероприятиям</w:t>
      </w:r>
      <w:r w:rsidRPr="00980D89">
        <w:rPr>
          <w:rFonts w:ascii="Arial" w:eastAsia="Times New Roman" w:hAnsi="Arial" w:cs="Arial"/>
        </w:rPr>
        <w:t xml:space="preserve">, а также соответствовать принципам конфликтной чувствительности (conflict sensitivity), гендерного равенства и социальной инклюзивности, применяемым в рамках </w:t>
      </w:r>
      <w:r>
        <w:rPr>
          <w:rFonts w:ascii="Arial" w:eastAsia="Times New Roman" w:hAnsi="Arial" w:cs="Arial"/>
        </w:rPr>
        <w:t>проекта</w:t>
      </w:r>
      <w:r w:rsidRPr="00980D89">
        <w:rPr>
          <w:rFonts w:ascii="Arial" w:eastAsia="Times New Roman" w:hAnsi="Arial" w:cs="Arial"/>
        </w:rPr>
        <w:t>.</w:t>
      </w:r>
    </w:p>
    <w:p w14:paraId="639EF1A8" w14:textId="77777777" w:rsidR="00087FA3" w:rsidRDefault="00087FA3" w:rsidP="003629BF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980D89">
        <w:rPr>
          <w:rFonts w:ascii="Arial" w:eastAsia="Times New Roman" w:hAnsi="Arial" w:cs="Arial"/>
        </w:rPr>
        <w:t>ПРООН оставляет за собой право оценивать приемлемость и адекватность заявленного софинансирования на этапе рассмотрения заявок и в ходе реализации малых грантовых проектов.</w:t>
      </w:r>
    </w:p>
    <w:p w14:paraId="4D5323DF" w14:textId="77777777" w:rsidR="0009579B" w:rsidRDefault="0009579B" w:rsidP="003629BF">
      <w:pPr>
        <w:spacing w:after="120" w:line="240" w:lineRule="auto"/>
        <w:jc w:val="both"/>
        <w:rPr>
          <w:rFonts w:ascii="Arial" w:eastAsia="Times New Roman" w:hAnsi="Arial" w:cs="Arial"/>
        </w:rPr>
      </w:pPr>
    </w:p>
    <w:p w14:paraId="2DAF936B" w14:textId="77777777" w:rsidR="0009579B" w:rsidRDefault="0009579B" w:rsidP="003629BF">
      <w:pPr>
        <w:spacing w:after="120" w:line="240" w:lineRule="auto"/>
        <w:jc w:val="both"/>
        <w:rPr>
          <w:rFonts w:ascii="Arial" w:eastAsia="Times New Roman" w:hAnsi="Arial" w:cs="Arial"/>
        </w:rPr>
      </w:pPr>
    </w:p>
    <w:p w14:paraId="1D354C0A" w14:textId="7139E711" w:rsidR="00504C71" w:rsidRPr="004A3CDB" w:rsidRDefault="004A614E" w:rsidP="003629BF">
      <w:pPr>
        <w:spacing w:after="120" w:line="240" w:lineRule="auto"/>
        <w:jc w:val="both"/>
        <w:rPr>
          <w:rFonts w:ascii="Arial" w:eastAsia="Times New Roman" w:hAnsi="Arial" w:cs="Arial"/>
          <w:b/>
          <w:bCs/>
          <w:highlight w:val="green"/>
        </w:rPr>
      </w:pPr>
      <w:r w:rsidRPr="004A3CDB">
        <w:rPr>
          <w:rFonts w:ascii="Arial" w:eastAsia="Times New Roman" w:hAnsi="Arial" w:cs="Arial"/>
          <w:b/>
          <w:bCs/>
          <w:highlight w:val="green"/>
        </w:rPr>
        <w:t>Со-финансирование со стороны ВПП ООН</w:t>
      </w:r>
    </w:p>
    <w:p w14:paraId="164573D7" w14:textId="23A40EF7" w:rsidR="004A614E" w:rsidRPr="004A3CDB" w:rsidRDefault="007B57E6" w:rsidP="003629BF">
      <w:pPr>
        <w:spacing w:after="120" w:line="240" w:lineRule="auto"/>
        <w:jc w:val="both"/>
        <w:rPr>
          <w:rFonts w:ascii="Arial" w:eastAsia="Times New Roman" w:hAnsi="Arial" w:cs="Arial"/>
          <w:highlight w:val="green"/>
        </w:rPr>
      </w:pPr>
      <w:r w:rsidRPr="004A3CDB">
        <w:rPr>
          <w:rFonts w:ascii="Arial" w:eastAsia="Times New Roman" w:hAnsi="Arial" w:cs="Arial"/>
          <w:highlight w:val="green"/>
        </w:rPr>
        <w:lastRenderedPageBreak/>
        <w:t xml:space="preserve">Для увеличения доли со-финансирования </w:t>
      </w:r>
      <w:r w:rsidR="00631410" w:rsidRPr="004A3CDB">
        <w:rPr>
          <w:rFonts w:ascii="Arial" w:eastAsia="Times New Roman" w:hAnsi="Arial" w:cs="Arial"/>
          <w:highlight w:val="green"/>
        </w:rPr>
        <w:t>и масштабирования</w:t>
      </w:r>
      <w:r w:rsidR="00AC0580">
        <w:rPr>
          <w:rFonts w:ascii="Arial" w:eastAsia="Times New Roman" w:hAnsi="Arial" w:cs="Arial"/>
          <w:highlight w:val="green"/>
        </w:rPr>
        <w:t>,</w:t>
      </w:r>
      <w:r w:rsidR="00631410" w:rsidRPr="004A3CDB">
        <w:rPr>
          <w:rFonts w:ascii="Arial" w:eastAsia="Times New Roman" w:hAnsi="Arial" w:cs="Arial"/>
          <w:highlight w:val="green"/>
        </w:rPr>
        <w:t xml:space="preserve"> а</w:t>
      </w:r>
      <w:r w:rsidRPr="004A3CDB">
        <w:rPr>
          <w:rFonts w:ascii="Arial" w:eastAsia="Times New Roman" w:hAnsi="Arial" w:cs="Arial"/>
          <w:highlight w:val="green"/>
        </w:rPr>
        <w:t xml:space="preserve"> также </w:t>
      </w:r>
      <w:r w:rsidR="00631410" w:rsidRPr="004A3CDB">
        <w:rPr>
          <w:rFonts w:ascii="Arial" w:eastAsia="Times New Roman" w:hAnsi="Arial" w:cs="Arial"/>
          <w:highlight w:val="green"/>
        </w:rPr>
        <w:t xml:space="preserve">повышения конкурсной привлекательности </w:t>
      </w:r>
      <w:r w:rsidR="0009579B" w:rsidRPr="004A3CDB">
        <w:rPr>
          <w:rFonts w:ascii="Arial" w:eastAsia="Times New Roman" w:hAnsi="Arial" w:cs="Arial"/>
          <w:highlight w:val="green"/>
        </w:rPr>
        <w:t xml:space="preserve">заявитель </w:t>
      </w:r>
      <w:r w:rsidRPr="004A3CDB">
        <w:rPr>
          <w:rFonts w:ascii="Arial" w:eastAsia="Times New Roman" w:hAnsi="Arial" w:cs="Arial"/>
          <w:highlight w:val="green"/>
        </w:rPr>
        <w:t xml:space="preserve">может связаться с </w:t>
      </w:r>
      <w:r w:rsidR="00631410" w:rsidRPr="004A3CDB">
        <w:rPr>
          <w:rFonts w:ascii="Arial" w:eastAsia="Times New Roman" w:hAnsi="Arial" w:cs="Arial"/>
          <w:highlight w:val="green"/>
        </w:rPr>
        <w:t>В</w:t>
      </w:r>
      <w:r w:rsidRPr="004A3CDB">
        <w:rPr>
          <w:rFonts w:ascii="Arial" w:eastAsia="Times New Roman" w:hAnsi="Arial" w:cs="Arial"/>
          <w:highlight w:val="green"/>
        </w:rPr>
        <w:t xml:space="preserve">семирной </w:t>
      </w:r>
      <w:r w:rsidR="00631410" w:rsidRPr="004A3CDB">
        <w:rPr>
          <w:rFonts w:ascii="Arial" w:eastAsia="Times New Roman" w:hAnsi="Arial" w:cs="Arial"/>
          <w:highlight w:val="green"/>
        </w:rPr>
        <w:t>П</w:t>
      </w:r>
      <w:r w:rsidRPr="004A3CDB">
        <w:rPr>
          <w:rFonts w:ascii="Arial" w:eastAsia="Times New Roman" w:hAnsi="Arial" w:cs="Arial"/>
          <w:highlight w:val="green"/>
        </w:rPr>
        <w:t xml:space="preserve">родовольственной </w:t>
      </w:r>
      <w:r w:rsidR="00631410" w:rsidRPr="004A3CDB">
        <w:rPr>
          <w:rFonts w:ascii="Arial" w:eastAsia="Times New Roman" w:hAnsi="Arial" w:cs="Arial"/>
          <w:highlight w:val="green"/>
        </w:rPr>
        <w:t>П</w:t>
      </w:r>
      <w:r w:rsidRPr="004A3CDB">
        <w:rPr>
          <w:rFonts w:ascii="Arial" w:eastAsia="Times New Roman" w:hAnsi="Arial" w:cs="Arial"/>
          <w:highlight w:val="green"/>
        </w:rPr>
        <w:t xml:space="preserve">рограммой </w:t>
      </w:r>
      <w:r w:rsidR="00631410" w:rsidRPr="004A3CDB">
        <w:rPr>
          <w:rFonts w:ascii="Arial" w:eastAsia="Times New Roman" w:hAnsi="Arial" w:cs="Arial"/>
          <w:highlight w:val="green"/>
        </w:rPr>
        <w:t xml:space="preserve">ООН </w:t>
      </w:r>
      <w:r w:rsidR="0009579B" w:rsidRPr="004A3CDB">
        <w:rPr>
          <w:rFonts w:ascii="Arial" w:eastAsia="Times New Roman" w:hAnsi="Arial" w:cs="Arial"/>
          <w:highlight w:val="green"/>
        </w:rPr>
        <w:t xml:space="preserve">со следующими специалистами по областям: </w:t>
      </w:r>
    </w:p>
    <w:p w14:paraId="0C8E3B02" w14:textId="0AF97E72" w:rsidR="0009579B" w:rsidRPr="004A3CDB" w:rsidRDefault="0009579B" w:rsidP="003629BF">
      <w:pPr>
        <w:spacing w:after="120" w:line="240" w:lineRule="auto"/>
        <w:jc w:val="both"/>
        <w:rPr>
          <w:rFonts w:ascii="Arial" w:eastAsia="Times New Roman" w:hAnsi="Arial" w:cs="Arial"/>
          <w:b/>
          <w:bCs/>
          <w:highlight w:val="green"/>
        </w:rPr>
      </w:pPr>
      <w:r w:rsidRPr="004A3CDB">
        <w:rPr>
          <w:rFonts w:ascii="Arial" w:eastAsia="Times New Roman" w:hAnsi="Arial" w:cs="Arial"/>
          <w:b/>
          <w:bCs/>
          <w:highlight w:val="green"/>
        </w:rPr>
        <w:t xml:space="preserve">Баткенская область: </w:t>
      </w:r>
    </w:p>
    <w:p w14:paraId="43D829CF" w14:textId="1E489F26" w:rsidR="0009579B" w:rsidRPr="004A3CDB" w:rsidRDefault="0009579B" w:rsidP="003629BF">
      <w:pPr>
        <w:spacing w:after="120" w:line="240" w:lineRule="auto"/>
        <w:jc w:val="both"/>
        <w:rPr>
          <w:rFonts w:ascii="Arial" w:eastAsia="Times New Roman" w:hAnsi="Arial" w:cs="Arial"/>
          <w:highlight w:val="green"/>
        </w:rPr>
      </w:pPr>
      <w:bookmarkStart w:id="15" w:name="_Hlk218877342"/>
      <w:r w:rsidRPr="004A3CDB">
        <w:rPr>
          <w:rFonts w:ascii="Arial" w:eastAsia="Times New Roman" w:hAnsi="Arial" w:cs="Arial"/>
          <w:highlight w:val="green"/>
        </w:rPr>
        <w:t>ФИО, Должность, контакты</w:t>
      </w:r>
    </w:p>
    <w:bookmarkEnd w:id="15"/>
    <w:p w14:paraId="67DC3D64" w14:textId="1B88C8DD" w:rsidR="0009579B" w:rsidRPr="004A3CDB" w:rsidRDefault="0009579B" w:rsidP="003629BF">
      <w:pPr>
        <w:spacing w:after="120" w:line="240" w:lineRule="auto"/>
        <w:jc w:val="both"/>
        <w:rPr>
          <w:rFonts w:ascii="Arial" w:eastAsia="Times New Roman" w:hAnsi="Arial" w:cs="Arial"/>
          <w:b/>
          <w:bCs/>
          <w:highlight w:val="green"/>
        </w:rPr>
      </w:pPr>
      <w:r w:rsidRPr="004A3CDB">
        <w:rPr>
          <w:rFonts w:ascii="Arial" w:eastAsia="Times New Roman" w:hAnsi="Arial" w:cs="Arial"/>
          <w:b/>
          <w:bCs/>
          <w:highlight w:val="green"/>
        </w:rPr>
        <w:t xml:space="preserve">Джалал-Абадская область: </w:t>
      </w:r>
    </w:p>
    <w:p w14:paraId="74E408BD" w14:textId="649EDFB1" w:rsidR="0009579B" w:rsidRPr="004A3CDB" w:rsidRDefault="0009579B" w:rsidP="003629BF">
      <w:pPr>
        <w:spacing w:after="120" w:line="240" w:lineRule="auto"/>
        <w:jc w:val="both"/>
        <w:rPr>
          <w:rFonts w:ascii="Arial" w:eastAsia="Times New Roman" w:hAnsi="Arial" w:cs="Arial"/>
          <w:highlight w:val="green"/>
        </w:rPr>
      </w:pPr>
      <w:r w:rsidRPr="004A3CDB">
        <w:rPr>
          <w:rFonts w:ascii="Arial" w:eastAsia="Times New Roman" w:hAnsi="Arial" w:cs="Arial"/>
          <w:highlight w:val="green"/>
        </w:rPr>
        <w:t>ФИО, Должность, контакты</w:t>
      </w:r>
    </w:p>
    <w:p w14:paraId="457842B4" w14:textId="398745C5" w:rsidR="0009579B" w:rsidRPr="004A3CDB" w:rsidRDefault="0009579B" w:rsidP="003629BF">
      <w:pPr>
        <w:spacing w:after="120" w:line="240" w:lineRule="auto"/>
        <w:jc w:val="both"/>
        <w:rPr>
          <w:rFonts w:ascii="Arial" w:eastAsia="Times New Roman" w:hAnsi="Arial" w:cs="Arial"/>
          <w:b/>
          <w:bCs/>
          <w:highlight w:val="green"/>
        </w:rPr>
      </w:pPr>
      <w:r w:rsidRPr="004A3CDB">
        <w:rPr>
          <w:rFonts w:ascii="Arial" w:eastAsia="Times New Roman" w:hAnsi="Arial" w:cs="Arial"/>
          <w:b/>
          <w:bCs/>
          <w:highlight w:val="green"/>
        </w:rPr>
        <w:t>Ошская область:</w:t>
      </w:r>
    </w:p>
    <w:p w14:paraId="09A6B321" w14:textId="2EBCA9DB" w:rsidR="0009579B" w:rsidRDefault="0009579B" w:rsidP="003629BF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4A3CDB">
        <w:rPr>
          <w:rFonts w:ascii="Arial" w:eastAsia="Times New Roman" w:hAnsi="Arial" w:cs="Arial"/>
          <w:highlight w:val="green"/>
        </w:rPr>
        <w:t>ФИО, Должность, контакты</w:t>
      </w:r>
    </w:p>
    <w:p w14:paraId="019DA192" w14:textId="77777777" w:rsidR="0009579B" w:rsidRPr="00980D89" w:rsidRDefault="0009579B" w:rsidP="003629BF">
      <w:pPr>
        <w:spacing w:after="120" w:line="240" w:lineRule="auto"/>
        <w:jc w:val="both"/>
        <w:rPr>
          <w:rFonts w:ascii="Arial" w:eastAsia="Times New Roman" w:hAnsi="Arial" w:cs="Arial"/>
        </w:rPr>
      </w:pPr>
    </w:p>
    <w:p w14:paraId="51F9E39E" w14:textId="042D6B7A" w:rsidR="002667C0" w:rsidRPr="0065172E" w:rsidRDefault="002667C0" w:rsidP="003629BF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ru-RU"/>
        </w:rPr>
      </w:pPr>
      <w:bookmarkStart w:id="16" w:name="_Toc218846852"/>
      <w:r w:rsidRPr="0065172E">
        <w:rPr>
          <w:rFonts w:ascii="Arial" w:eastAsia="Times New Roman" w:hAnsi="Arial" w:cs="Arial"/>
          <w:b/>
          <w:lang w:eastAsia="ru-RU"/>
        </w:rPr>
        <w:t>Допустимые и недопустимые расходы</w:t>
      </w:r>
      <w:bookmarkEnd w:id="16"/>
    </w:p>
    <w:p w14:paraId="7A9DF2C5" w14:textId="277D26C9" w:rsidR="002667C0" w:rsidRPr="002667C0" w:rsidRDefault="002667C0" w:rsidP="003629BF">
      <w:pPr>
        <w:spacing w:after="120" w:line="240" w:lineRule="auto"/>
        <w:jc w:val="both"/>
        <w:outlineLvl w:val="3"/>
        <w:rPr>
          <w:rFonts w:ascii="Arial" w:eastAsia="Times New Roman" w:hAnsi="Arial" w:cs="Arial"/>
          <w:bCs/>
          <w:lang w:eastAsia="ru-RU"/>
        </w:rPr>
      </w:pPr>
    </w:p>
    <w:p w14:paraId="18776F9F" w14:textId="77777777" w:rsidR="002667C0" w:rsidRPr="002667C0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К допустимым расходам относятся, в том числе:</w:t>
      </w:r>
    </w:p>
    <w:p w14:paraId="3901EA93" w14:textId="77C1F218" w:rsidR="002667C0" w:rsidRPr="002667C0" w:rsidRDefault="002667C0" w:rsidP="003629BF">
      <w:pPr>
        <w:numPr>
          <w:ilvl w:val="0"/>
          <w:numId w:val="17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ремонт, восстановление и улучшение элементов водной и связанной инфраструктуры</w:t>
      </w:r>
      <w:r w:rsidR="00FA63BD">
        <w:rPr>
          <w:rFonts w:ascii="Arial" w:eastAsia="Times New Roman" w:hAnsi="Arial" w:cs="Arial"/>
          <w:lang w:eastAsia="ru-RU"/>
        </w:rPr>
        <w:t xml:space="preserve"> с ирригацией</w:t>
      </w:r>
      <w:r w:rsidRPr="002667C0">
        <w:rPr>
          <w:rFonts w:ascii="Arial" w:eastAsia="Times New Roman" w:hAnsi="Arial" w:cs="Arial"/>
          <w:lang w:eastAsia="ru-RU"/>
        </w:rPr>
        <w:t>;</w:t>
      </w:r>
    </w:p>
    <w:p w14:paraId="1990CBA4" w14:textId="77777777" w:rsidR="002667C0" w:rsidRPr="002667C0" w:rsidRDefault="002667C0" w:rsidP="003629BF">
      <w:pPr>
        <w:numPr>
          <w:ilvl w:val="0"/>
          <w:numId w:val="17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приобретение оборудования, материалов и инвентаря, необходимых для внедрения водоэффективных и климатически устойчивых решений;</w:t>
      </w:r>
    </w:p>
    <w:p w14:paraId="62E11BEE" w14:textId="77777777" w:rsidR="002667C0" w:rsidRPr="002667C0" w:rsidRDefault="002667C0" w:rsidP="003629BF">
      <w:pPr>
        <w:numPr>
          <w:ilvl w:val="0"/>
          <w:numId w:val="17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проведение обучающих, информационных и диалоговых мероприятий;</w:t>
      </w:r>
    </w:p>
    <w:p w14:paraId="70F972FE" w14:textId="0745C7D6" w:rsidR="002667C0" w:rsidRPr="0042242C" w:rsidRDefault="002667C0" w:rsidP="003629BF">
      <w:pPr>
        <w:numPr>
          <w:ilvl w:val="0"/>
          <w:numId w:val="17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42242C">
        <w:rPr>
          <w:rFonts w:ascii="Arial" w:eastAsia="Times New Roman" w:hAnsi="Arial" w:cs="Arial"/>
          <w:lang w:eastAsia="ru-RU"/>
        </w:rPr>
        <w:t xml:space="preserve">внедрение </w:t>
      </w:r>
      <w:r w:rsidRPr="0065172E">
        <w:rPr>
          <w:rFonts w:ascii="Arial" w:eastAsia="Times New Roman" w:hAnsi="Arial" w:cs="Arial"/>
          <w:lang w:eastAsia="ru-RU"/>
        </w:rPr>
        <w:t xml:space="preserve">простых механизмов общественного мониторинга и информирования по вопросам </w:t>
      </w:r>
      <w:r w:rsidR="00F039DB" w:rsidRPr="00F039DB">
        <w:rPr>
          <w:rFonts w:ascii="Arial" w:eastAsia="Times New Roman" w:hAnsi="Arial" w:cs="Arial"/>
          <w:lang w:eastAsia="ru-RU"/>
        </w:rPr>
        <w:t>водопользования</w:t>
      </w:r>
      <w:r w:rsidR="00F039DB">
        <w:rPr>
          <w:rFonts w:ascii="Arial" w:eastAsia="Times New Roman" w:hAnsi="Arial" w:cs="Arial"/>
          <w:lang w:eastAsia="ru-RU"/>
        </w:rPr>
        <w:t xml:space="preserve"> (информационная доска водоподачи и водораспределения, общественные обсуждения и водные собрания и т.д.)</w:t>
      </w:r>
      <w:r w:rsidRPr="0042242C">
        <w:rPr>
          <w:rFonts w:ascii="Arial" w:eastAsia="Times New Roman" w:hAnsi="Arial" w:cs="Arial"/>
          <w:lang w:eastAsia="ru-RU"/>
        </w:rPr>
        <w:t>;</w:t>
      </w:r>
    </w:p>
    <w:p w14:paraId="2CBD6BF1" w14:textId="77777777" w:rsidR="002667C0" w:rsidRPr="002667C0" w:rsidRDefault="002667C0" w:rsidP="003629BF">
      <w:pPr>
        <w:numPr>
          <w:ilvl w:val="0"/>
          <w:numId w:val="17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организационные и логистические расходы, непосредственно связанные с реализацией проекта.</w:t>
      </w:r>
    </w:p>
    <w:p w14:paraId="79E2C527" w14:textId="53257C30" w:rsidR="002667C0" w:rsidRPr="002667C0" w:rsidRDefault="002667C0" w:rsidP="003629BF">
      <w:pPr>
        <w:spacing w:after="120" w:line="240" w:lineRule="auto"/>
        <w:jc w:val="both"/>
        <w:outlineLvl w:val="3"/>
        <w:rPr>
          <w:rFonts w:ascii="Arial" w:eastAsia="Times New Roman" w:hAnsi="Arial" w:cs="Arial"/>
          <w:bCs/>
          <w:lang w:eastAsia="ru-RU"/>
        </w:rPr>
      </w:pPr>
    </w:p>
    <w:p w14:paraId="0BB269C0" w14:textId="77777777" w:rsidR="002667C0" w:rsidRPr="002667C0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К недопустимым расходам относятся:</w:t>
      </w:r>
    </w:p>
    <w:p w14:paraId="568F9289" w14:textId="77777777" w:rsidR="002667C0" w:rsidRPr="002667C0" w:rsidRDefault="002667C0" w:rsidP="003629BF">
      <w:pPr>
        <w:numPr>
          <w:ilvl w:val="0"/>
          <w:numId w:val="18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приобретение земельных участков, зданий и иного недвижимого имущества;</w:t>
      </w:r>
    </w:p>
    <w:p w14:paraId="5CF57CEA" w14:textId="77777777" w:rsidR="002667C0" w:rsidRPr="002667C0" w:rsidRDefault="002667C0" w:rsidP="003629BF">
      <w:pPr>
        <w:numPr>
          <w:ilvl w:val="0"/>
          <w:numId w:val="18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расходы, не имеющие прямой связи с целями и мероприятиями проекта;</w:t>
      </w:r>
    </w:p>
    <w:p w14:paraId="50C61378" w14:textId="77777777" w:rsidR="002667C0" w:rsidRPr="002667C0" w:rsidRDefault="002667C0" w:rsidP="003629BF">
      <w:pPr>
        <w:numPr>
          <w:ilvl w:val="0"/>
          <w:numId w:val="18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деятельность, наносящая ущерб окружающей среде или нарушающая права человека;</w:t>
      </w:r>
    </w:p>
    <w:p w14:paraId="59E5C31A" w14:textId="77777777" w:rsidR="002667C0" w:rsidRPr="002667C0" w:rsidRDefault="002667C0" w:rsidP="003629BF">
      <w:pPr>
        <w:numPr>
          <w:ilvl w:val="0"/>
          <w:numId w:val="18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деятельность, противоречащая принципам конфликтной чувствительности, гендерного равенства и социальной инклюзивности.</w:t>
      </w:r>
    </w:p>
    <w:p w14:paraId="5E7A947C" w14:textId="77777777" w:rsidR="002667C0" w:rsidRPr="00C3399E" w:rsidRDefault="002667C0" w:rsidP="003629BF">
      <w:pPr>
        <w:spacing w:after="120" w:line="240" w:lineRule="auto"/>
        <w:jc w:val="both"/>
        <w:outlineLvl w:val="2"/>
        <w:rPr>
          <w:rFonts w:ascii="Arial" w:eastAsia="Times New Roman" w:hAnsi="Arial" w:cs="Arial"/>
          <w:lang w:eastAsia="ru-RU"/>
        </w:rPr>
      </w:pPr>
    </w:p>
    <w:p w14:paraId="001D3D6A" w14:textId="738FF5BC" w:rsidR="002C3DCD" w:rsidRDefault="002667C0" w:rsidP="003629BF">
      <w:pPr>
        <w:spacing w:after="120" w:line="240" w:lineRule="auto"/>
        <w:jc w:val="both"/>
        <w:rPr>
          <w:rFonts w:ascii="Arial" w:eastAsia="Calibri" w:hAnsi="Arial" w:cs="Arial"/>
        </w:rPr>
      </w:pPr>
      <w:r w:rsidRPr="0065172E">
        <w:rPr>
          <w:rFonts w:ascii="Arial" w:eastAsia="Times New Roman" w:hAnsi="Arial" w:cs="Arial"/>
          <w:b/>
          <w:bCs/>
          <w:lang w:eastAsia="ru-RU"/>
        </w:rPr>
        <w:t>Срок реализации малых грантовых проектов</w:t>
      </w:r>
      <w:r w:rsidRPr="002667C0">
        <w:rPr>
          <w:rFonts w:ascii="Arial" w:eastAsia="Times New Roman" w:hAnsi="Arial" w:cs="Arial"/>
          <w:lang w:eastAsia="ru-RU"/>
        </w:rPr>
        <w:t xml:space="preserve">, составляет </w:t>
      </w:r>
    </w:p>
    <w:p w14:paraId="7CC9B829" w14:textId="0513A200" w:rsidR="002C3DCD" w:rsidRDefault="002C3DCD" w:rsidP="003629BF">
      <w:pPr>
        <w:spacing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Для</w:t>
      </w:r>
      <w:r w:rsidR="006A65BF">
        <w:rPr>
          <w:rFonts w:ascii="Arial" w:eastAsia="Calibri" w:hAnsi="Arial" w:cs="Arial"/>
        </w:rPr>
        <w:t xml:space="preserve"> сел из</w:t>
      </w:r>
      <w:r>
        <w:rPr>
          <w:rFonts w:ascii="Arial" w:eastAsia="Calibri" w:hAnsi="Arial" w:cs="Arial"/>
        </w:rPr>
        <w:t xml:space="preserve"> ключевых АО гранта</w:t>
      </w:r>
      <w:r w:rsidRPr="00980D89">
        <w:rPr>
          <w:rFonts w:ascii="Arial" w:eastAsia="Calibri" w:hAnsi="Arial" w:cs="Arial"/>
        </w:rPr>
        <w:t xml:space="preserve">- </w:t>
      </w:r>
      <w:r>
        <w:rPr>
          <w:rFonts w:ascii="Arial" w:eastAsia="Calibri" w:hAnsi="Arial" w:cs="Arial"/>
        </w:rPr>
        <w:t>6</w:t>
      </w:r>
      <w:r w:rsidRPr="00980D89">
        <w:rPr>
          <w:rFonts w:ascii="Arial" w:eastAsia="Calibri" w:hAnsi="Arial" w:cs="Arial"/>
        </w:rPr>
        <w:t xml:space="preserve"> месяц</w:t>
      </w:r>
      <w:r>
        <w:rPr>
          <w:rFonts w:ascii="Arial" w:eastAsia="Calibri" w:hAnsi="Arial" w:cs="Arial"/>
        </w:rPr>
        <w:t>ев</w:t>
      </w:r>
      <w:r w:rsidRPr="00980D89">
        <w:rPr>
          <w:rFonts w:ascii="Arial" w:eastAsia="Calibri" w:hAnsi="Arial" w:cs="Arial"/>
        </w:rPr>
        <w:t xml:space="preserve"> с </w:t>
      </w:r>
      <w:r>
        <w:rPr>
          <w:rFonts w:ascii="Arial" w:eastAsia="Calibri" w:hAnsi="Arial" w:cs="Arial"/>
        </w:rPr>
        <w:t>даты</w:t>
      </w:r>
      <w:r w:rsidRPr="00980D89">
        <w:rPr>
          <w:rFonts w:ascii="Arial" w:eastAsia="Calibri" w:hAnsi="Arial" w:cs="Arial"/>
        </w:rPr>
        <w:t xml:space="preserve"> подписания соглашения (ориентировочно - с </w:t>
      </w:r>
      <w:r>
        <w:rPr>
          <w:rFonts w:ascii="Arial" w:eastAsia="Calibri" w:hAnsi="Arial" w:cs="Arial"/>
        </w:rPr>
        <w:t>марта</w:t>
      </w:r>
      <w:r w:rsidRPr="00980D89">
        <w:rPr>
          <w:rFonts w:ascii="Arial" w:eastAsia="Calibri" w:hAnsi="Arial" w:cs="Arial"/>
        </w:rPr>
        <w:t xml:space="preserve"> по </w:t>
      </w:r>
      <w:r>
        <w:rPr>
          <w:rFonts w:ascii="Arial" w:eastAsia="Calibri" w:hAnsi="Arial" w:cs="Arial"/>
        </w:rPr>
        <w:t>август</w:t>
      </w:r>
      <w:r w:rsidRPr="00980D89">
        <w:rPr>
          <w:rFonts w:ascii="Arial" w:eastAsia="Calibri" w:hAnsi="Arial" w:cs="Arial"/>
        </w:rPr>
        <w:t xml:space="preserve"> 2026 г.) </w:t>
      </w:r>
    </w:p>
    <w:p w14:paraId="61AB06FD" w14:textId="53FB5650" w:rsidR="002C3DCD" w:rsidRDefault="002C3DCD" w:rsidP="003629BF">
      <w:pPr>
        <w:spacing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Для </w:t>
      </w:r>
      <w:r w:rsidR="006A65BF">
        <w:rPr>
          <w:rFonts w:ascii="Arial" w:eastAsia="Calibri" w:hAnsi="Arial" w:cs="Arial"/>
        </w:rPr>
        <w:t xml:space="preserve">сел из </w:t>
      </w:r>
      <w:r>
        <w:rPr>
          <w:rFonts w:ascii="Arial" w:eastAsia="Calibri" w:hAnsi="Arial" w:cs="Arial"/>
        </w:rPr>
        <w:t>спутниковых 6</w:t>
      </w:r>
      <w:r w:rsidRPr="00980D89">
        <w:rPr>
          <w:rFonts w:ascii="Arial" w:eastAsia="Calibri" w:hAnsi="Arial" w:cs="Arial"/>
        </w:rPr>
        <w:t xml:space="preserve"> месяц</w:t>
      </w:r>
      <w:r>
        <w:rPr>
          <w:rFonts w:ascii="Arial" w:eastAsia="Calibri" w:hAnsi="Arial" w:cs="Arial"/>
        </w:rPr>
        <w:t>ев</w:t>
      </w:r>
      <w:r w:rsidRPr="00980D89">
        <w:rPr>
          <w:rFonts w:ascii="Arial" w:eastAsia="Calibri" w:hAnsi="Arial" w:cs="Arial"/>
        </w:rPr>
        <w:t xml:space="preserve"> с </w:t>
      </w:r>
      <w:r>
        <w:rPr>
          <w:rFonts w:ascii="Arial" w:eastAsia="Calibri" w:hAnsi="Arial" w:cs="Arial"/>
        </w:rPr>
        <w:t>даты</w:t>
      </w:r>
      <w:r w:rsidRPr="00980D89">
        <w:rPr>
          <w:rFonts w:ascii="Arial" w:eastAsia="Calibri" w:hAnsi="Arial" w:cs="Arial"/>
        </w:rPr>
        <w:t xml:space="preserve"> подписания соглашения (ориентировочно - с </w:t>
      </w:r>
      <w:r>
        <w:rPr>
          <w:rFonts w:ascii="Arial" w:eastAsia="Calibri" w:hAnsi="Arial" w:cs="Arial"/>
        </w:rPr>
        <w:t>мая</w:t>
      </w:r>
      <w:r w:rsidRPr="00980D89">
        <w:rPr>
          <w:rFonts w:ascii="Arial" w:eastAsia="Calibri" w:hAnsi="Arial" w:cs="Arial"/>
        </w:rPr>
        <w:t xml:space="preserve"> по </w:t>
      </w:r>
      <w:r>
        <w:rPr>
          <w:rFonts w:ascii="Arial" w:eastAsia="Calibri" w:hAnsi="Arial" w:cs="Arial"/>
        </w:rPr>
        <w:t>октябрь</w:t>
      </w:r>
      <w:r w:rsidRPr="00980D89">
        <w:rPr>
          <w:rFonts w:ascii="Arial" w:eastAsia="Calibri" w:hAnsi="Arial" w:cs="Arial"/>
        </w:rPr>
        <w:t xml:space="preserve"> 2026 г.) </w:t>
      </w:r>
    </w:p>
    <w:p w14:paraId="6EFEAE28" w14:textId="77777777" w:rsidR="002667C0" w:rsidRPr="002667C0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Изменение сроков реализации допускается только по согласованию с управляющей стороной проекта и оформляется в письменной форме.</w:t>
      </w:r>
    </w:p>
    <w:p w14:paraId="3B6C2E71" w14:textId="77777777" w:rsidR="002667C0" w:rsidRPr="00C3399E" w:rsidRDefault="002667C0" w:rsidP="003629BF">
      <w:pPr>
        <w:spacing w:after="120" w:line="240" w:lineRule="auto"/>
        <w:jc w:val="both"/>
        <w:outlineLvl w:val="2"/>
        <w:rPr>
          <w:rFonts w:ascii="Arial" w:eastAsia="Times New Roman" w:hAnsi="Arial" w:cs="Arial"/>
          <w:lang w:eastAsia="ru-RU"/>
        </w:rPr>
      </w:pPr>
    </w:p>
    <w:p w14:paraId="7F86D4A3" w14:textId="77777777" w:rsidR="002667C0" w:rsidRDefault="002667C0" w:rsidP="003629BF">
      <w:pPr>
        <w:pStyle w:val="2"/>
        <w:spacing w:before="0" w:after="120" w:line="240" w:lineRule="auto"/>
        <w:rPr>
          <w:rFonts w:ascii="Arial" w:eastAsia="Times New Roman" w:hAnsi="Arial" w:cs="Arial"/>
          <w:b/>
          <w:sz w:val="22"/>
          <w:szCs w:val="22"/>
          <w:lang w:eastAsia="ru-RU"/>
        </w:rPr>
      </w:pPr>
      <w:bookmarkStart w:id="17" w:name="_Toc218846853"/>
      <w:r w:rsidRPr="005642B6">
        <w:rPr>
          <w:rFonts w:ascii="Arial" w:eastAsia="Times New Roman" w:hAnsi="Arial" w:cs="Arial"/>
          <w:b/>
          <w:sz w:val="22"/>
          <w:szCs w:val="22"/>
          <w:lang w:eastAsia="ru-RU"/>
        </w:rPr>
        <w:t>V. ПОРЯДОК ПОДАЧИ ЗАЯВОК</w:t>
      </w:r>
      <w:bookmarkEnd w:id="17"/>
    </w:p>
    <w:p w14:paraId="5AFF41BE" w14:textId="77777777" w:rsidR="002667C0" w:rsidRPr="002667C0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 xml:space="preserve">Конкурс малых грантов объявляется управляющей стороной проекта в соответствии с утверждённым рабочим планом и доступным бюджетом. Объявление конкурса доводится </w:t>
      </w:r>
      <w:r w:rsidRPr="002667C0">
        <w:rPr>
          <w:rFonts w:ascii="Arial" w:eastAsia="Times New Roman" w:hAnsi="Arial" w:cs="Arial"/>
          <w:lang w:eastAsia="ru-RU"/>
        </w:rPr>
        <w:lastRenderedPageBreak/>
        <w:t>до сведения потенциальных заявителей через официальные каналы проектов, органы местного самоуправления, партнёрские организации и иные доступные средства информирования.</w:t>
      </w:r>
    </w:p>
    <w:p w14:paraId="0D89EAEC" w14:textId="77777777" w:rsidR="002667C0" w:rsidRPr="002667C0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Объявление конкурса малых грантов содержит следующую обязательную информацию:</w:t>
      </w:r>
    </w:p>
    <w:p w14:paraId="7F060B7D" w14:textId="77777777" w:rsidR="002667C0" w:rsidRPr="002667C0" w:rsidRDefault="002667C0" w:rsidP="003629BF">
      <w:pPr>
        <w:numPr>
          <w:ilvl w:val="0"/>
          <w:numId w:val="20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цели и приоритеты конкурсного отбора;</w:t>
      </w:r>
    </w:p>
    <w:p w14:paraId="25F3BD9D" w14:textId="77777777" w:rsidR="002667C0" w:rsidRPr="002667C0" w:rsidRDefault="002667C0" w:rsidP="003629BF">
      <w:pPr>
        <w:numPr>
          <w:ilvl w:val="0"/>
          <w:numId w:val="20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перечень допустимых типов заявителей;</w:t>
      </w:r>
    </w:p>
    <w:p w14:paraId="12BDE59D" w14:textId="77777777" w:rsidR="002667C0" w:rsidRPr="002667C0" w:rsidRDefault="002667C0" w:rsidP="003629BF">
      <w:pPr>
        <w:numPr>
          <w:ilvl w:val="0"/>
          <w:numId w:val="20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указание ключевых (пилотных) и спутниковых сообществ, участвующих в конкурсе (в соответствии с Таблицей 1);</w:t>
      </w:r>
    </w:p>
    <w:p w14:paraId="1A1E66A5" w14:textId="77777777" w:rsidR="002667C0" w:rsidRPr="002667C0" w:rsidRDefault="002667C0" w:rsidP="003629BF">
      <w:pPr>
        <w:numPr>
          <w:ilvl w:val="0"/>
          <w:numId w:val="20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финансовые параметры грантов и требования к софинансированию;</w:t>
      </w:r>
    </w:p>
    <w:p w14:paraId="1B547AAC" w14:textId="77777777" w:rsidR="002667C0" w:rsidRPr="002667C0" w:rsidRDefault="002667C0" w:rsidP="003629BF">
      <w:pPr>
        <w:numPr>
          <w:ilvl w:val="0"/>
          <w:numId w:val="20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сроки и способы подачи заявок;</w:t>
      </w:r>
    </w:p>
    <w:p w14:paraId="12F2CAD7" w14:textId="77777777" w:rsidR="002667C0" w:rsidRPr="002667C0" w:rsidRDefault="002667C0" w:rsidP="003629BF">
      <w:pPr>
        <w:numPr>
          <w:ilvl w:val="0"/>
          <w:numId w:val="20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перечень обязательных документов;</w:t>
      </w:r>
    </w:p>
    <w:p w14:paraId="075C4FFC" w14:textId="77777777" w:rsidR="002667C0" w:rsidRPr="002667C0" w:rsidRDefault="002667C0" w:rsidP="003629BF">
      <w:pPr>
        <w:numPr>
          <w:ilvl w:val="0"/>
          <w:numId w:val="20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контактные данные для получения разъяснений.</w:t>
      </w:r>
    </w:p>
    <w:p w14:paraId="7B751AA9" w14:textId="18F514A2" w:rsidR="002667C0" w:rsidRPr="004A3CDB" w:rsidRDefault="00E45D0D" w:rsidP="003629BF">
      <w:pPr>
        <w:spacing w:after="120" w:line="240" w:lineRule="auto"/>
        <w:jc w:val="both"/>
        <w:rPr>
          <w:rFonts w:ascii="Arial" w:eastAsia="Times New Roman" w:hAnsi="Arial" w:cs="Arial"/>
          <w:i/>
          <w:iCs/>
          <w:lang w:eastAsia="ru-RU"/>
        </w:rPr>
      </w:pPr>
      <w:r w:rsidRPr="004A3CDB">
        <w:rPr>
          <w:rFonts w:ascii="Arial" w:eastAsia="Times New Roman" w:hAnsi="Arial" w:cs="Arial"/>
          <w:i/>
          <w:iCs/>
          <w:lang w:eastAsia="ru-RU"/>
        </w:rPr>
        <w:t xml:space="preserve">Примечание: </w:t>
      </w:r>
      <w:r w:rsidR="002667C0" w:rsidRPr="004A3CDB">
        <w:rPr>
          <w:rFonts w:ascii="Arial" w:eastAsia="Times New Roman" w:hAnsi="Arial" w:cs="Arial"/>
          <w:i/>
          <w:iCs/>
          <w:lang w:eastAsia="ru-RU"/>
        </w:rPr>
        <w:t>Подача заявки не гарантирует предоставление гранта.</w:t>
      </w:r>
    </w:p>
    <w:p w14:paraId="2FA1A3F2" w14:textId="77777777" w:rsidR="00221AED" w:rsidRPr="00C3399E" w:rsidRDefault="00221AED" w:rsidP="003629BF">
      <w:pPr>
        <w:spacing w:after="120" w:line="240" w:lineRule="auto"/>
        <w:jc w:val="both"/>
        <w:outlineLvl w:val="2"/>
        <w:rPr>
          <w:rFonts w:ascii="Arial" w:eastAsia="Times New Roman" w:hAnsi="Arial" w:cs="Arial"/>
          <w:lang w:eastAsia="ru-RU"/>
        </w:rPr>
      </w:pPr>
    </w:p>
    <w:p w14:paraId="6EF02E12" w14:textId="042A86C6" w:rsidR="002667C0" w:rsidRPr="0065172E" w:rsidRDefault="002667C0" w:rsidP="003629BF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ru-RU"/>
        </w:rPr>
      </w:pPr>
      <w:bookmarkStart w:id="18" w:name="_Toc218846854"/>
      <w:r w:rsidRPr="0065172E">
        <w:rPr>
          <w:rFonts w:ascii="Arial" w:eastAsia="Times New Roman" w:hAnsi="Arial" w:cs="Arial"/>
          <w:b/>
          <w:lang w:eastAsia="ru-RU"/>
        </w:rPr>
        <w:t>Типы заявок и формы подачи</w:t>
      </w:r>
      <w:bookmarkEnd w:id="18"/>
    </w:p>
    <w:p w14:paraId="6786AD3E" w14:textId="40387FED" w:rsidR="00A6334B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 xml:space="preserve">Для участия в конкурсе </w:t>
      </w:r>
      <w:r w:rsidR="00A6334B">
        <w:rPr>
          <w:rFonts w:ascii="Arial" w:eastAsia="Times New Roman" w:hAnsi="Arial" w:cs="Arial"/>
          <w:lang w:eastAsia="ru-RU"/>
        </w:rPr>
        <w:t xml:space="preserve">заявитель должен </w:t>
      </w:r>
      <w:r w:rsidR="00E5445D">
        <w:rPr>
          <w:rFonts w:ascii="Arial" w:eastAsia="Times New Roman" w:hAnsi="Arial" w:cs="Arial"/>
          <w:lang w:eastAsia="ru-RU"/>
        </w:rPr>
        <w:t>следующие документы</w:t>
      </w:r>
      <w:r w:rsidR="00A6334B">
        <w:rPr>
          <w:rFonts w:ascii="Arial" w:eastAsia="Times New Roman" w:hAnsi="Arial" w:cs="Arial"/>
          <w:lang w:eastAsia="ru-RU"/>
        </w:rPr>
        <w:t>:</w:t>
      </w:r>
    </w:p>
    <w:p w14:paraId="5722F79B" w14:textId="099A1AAC" w:rsidR="00E5445D" w:rsidRPr="00032F1D" w:rsidRDefault="00E5445D" w:rsidP="003629BF">
      <w:pPr>
        <w:numPr>
          <w:ilvl w:val="0"/>
          <w:numId w:val="47"/>
        </w:numPr>
        <w:spacing w:after="120" w:line="240" w:lineRule="auto"/>
        <w:rPr>
          <w:rFonts w:ascii="Arial" w:eastAsia="Times New Roman" w:hAnsi="Arial" w:cs="Arial"/>
          <w:lang w:eastAsia="ru-RU"/>
        </w:rPr>
      </w:pPr>
      <w:r w:rsidRPr="00D35857">
        <w:rPr>
          <w:rFonts w:ascii="Arial" w:eastAsia="Times New Roman" w:hAnsi="Arial" w:cs="Arial"/>
          <w:bCs/>
          <w:lang w:eastAsia="ru-RU"/>
        </w:rPr>
        <w:t xml:space="preserve">Форму заявки (Приложение </w:t>
      </w:r>
      <w:r w:rsidR="004C57A1" w:rsidRPr="004A3CDB">
        <w:rPr>
          <w:rFonts w:ascii="Arial" w:eastAsia="Times New Roman" w:hAnsi="Arial" w:cs="Arial"/>
          <w:bCs/>
          <w:lang w:eastAsia="ru-RU"/>
        </w:rPr>
        <w:t>2</w:t>
      </w:r>
      <w:r w:rsidRPr="00D35857">
        <w:rPr>
          <w:rFonts w:ascii="Arial" w:eastAsia="Times New Roman" w:hAnsi="Arial" w:cs="Arial"/>
          <w:bCs/>
          <w:lang w:eastAsia="ru-RU"/>
        </w:rPr>
        <w:t>)</w:t>
      </w:r>
      <w:r w:rsidRPr="00032F1D">
        <w:rPr>
          <w:rFonts w:ascii="Arial" w:eastAsia="Times New Roman" w:hAnsi="Arial" w:cs="Arial"/>
          <w:lang w:eastAsia="ru-RU"/>
        </w:rPr>
        <w:br/>
        <w:t>— основной документ, отражающий логику проекта, проблему, цели и результаты.</w:t>
      </w:r>
    </w:p>
    <w:p w14:paraId="7381CE9F" w14:textId="77FDDFE5" w:rsidR="00E5445D" w:rsidRPr="00032F1D" w:rsidRDefault="00E5445D" w:rsidP="003629BF">
      <w:pPr>
        <w:numPr>
          <w:ilvl w:val="0"/>
          <w:numId w:val="47"/>
        </w:numPr>
        <w:spacing w:after="120" w:line="240" w:lineRule="auto"/>
        <w:rPr>
          <w:rFonts w:ascii="Arial" w:eastAsia="Times New Roman" w:hAnsi="Arial" w:cs="Arial"/>
          <w:lang w:eastAsia="ru-RU"/>
        </w:rPr>
      </w:pPr>
      <w:r w:rsidRPr="00D35857">
        <w:rPr>
          <w:rFonts w:ascii="Arial" w:eastAsia="Times New Roman" w:hAnsi="Arial" w:cs="Arial"/>
          <w:bCs/>
          <w:lang w:eastAsia="ru-RU"/>
        </w:rPr>
        <w:t xml:space="preserve">Календарный план (Приложение </w:t>
      </w:r>
      <w:r w:rsidR="004C57A1" w:rsidRPr="004A3CDB">
        <w:rPr>
          <w:rFonts w:ascii="Arial" w:eastAsia="Times New Roman" w:hAnsi="Arial" w:cs="Arial"/>
          <w:bCs/>
          <w:lang w:eastAsia="ru-RU"/>
        </w:rPr>
        <w:t>3</w:t>
      </w:r>
      <w:r w:rsidRPr="00D35857">
        <w:rPr>
          <w:rFonts w:ascii="Arial" w:eastAsia="Times New Roman" w:hAnsi="Arial" w:cs="Arial"/>
          <w:bCs/>
          <w:lang w:eastAsia="ru-RU"/>
        </w:rPr>
        <w:t>)</w:t>
      </w:r>
      <w:r w:rsidRPr="00032F1D">
        <w:rPr>
          <w:rFonts w:ascii="Arial" w:eastAsia="Times New Roman" w:hAnsi="Arial" w:cs="Arial"/>
          <w:lang w:eastAsia="ru-RU"/>
        </w:rPr>
        <w:br/>
        <w:t>— подробный план мероприятий с указанием сроков, ответственных и источников финансирования.</w:t>
      </w:r>
    </w:p>
    <w:p w14:paraId="55E09761" w14:textId="618342DC" w:rsidR="00E5445D" w:rsidRPr="00032F1D" w:rsidRDefault="00E5445D" w:rsidP="003629BF">
      <w:pPr>
        <w:numPr>
          <w:ilvl w:val="0"/>
          <w:numId w:val="47"/>
        </w:numPr>
        <w:spacing w:after="120" w:line="240" w:lineRule="auto"/>
        <w:rPr>
          <w:rFonts w:ascii="Arial" w:eastAsia="Times New Roman" w:hAnsi="Arial" w:cs="Arial"/>
          <w:lang w:eastAsia="ru-RU"/>
        </w:rPr>
      </w:pPr>
      <w:r w:rsidRPr="00D35857">
        <w:rPr>
          <w:rFonts w:ascii="Arial" w:eastAsia="Times New Roman" w:hAnsi="Arial" w:cs="Arial"/>
          <w:bCs/>
          <w:lang w:eastAsia="ru-RU"/>
        </w:rPr>
        <w:t xml:space="preserve">Бюджет проекта (Приложение </w:t>
      </w:r>
      <w:r w:rsidR="004C57A1" w:rsidRPr="004A3CDB">
        <w:rPr>
          <w:rFonts w:ascii="Arial" w:eastAsia="Times New Roman" w:hAnsi="Arial" w:cs="Arial"/>
          <w:bCs/>
          <w:lang w:eastAsia="ru-RU"/>
        </w:rPr>
        <w:t>4</w:t>
      </w:r>
      <w:r w:rsidRPr="00D35857">
        <w:rPr>
          <w:rFonts w:ascii="Arial" w:eastAsia="Times New Roman" w:hAnsi="Arial" w:cs="Arial"/>
          <w:bCs/>
          <w:lang w:eastAsia="ru-RU"/>
        </w:rPr>
        <w:t>)</w:t>
      </w:r>
      <w:r w:rsidRPr="00032F1D">
        <w:rPr>
          <w:rFonts w:ascii="Arial" w:eastAsia="Times New Roman" w:hAnsi="Arial" w:cs="Arial"/>
          <w:lang w:eastAsia="ru-RU"/>
        </w:rPr>
        <w:br/>
        <w:t>— финансовая структура проекта, полностью согласованная с календарным планом.</w:t>
      </w:r>
    </w:p>
    <w:p w14:paraId="241C5A8D" w14:textId="4C613EA1" w:rsidR="00E5445D" w:rsidRPr="00032F1D" w:rsidRDefault="00E5445D" w:rsidP="003629BF">
      <w:pPr>
        <w:numPr>
          <w:ilvl w:val="0"/>
          <w:numId w:val="47"/>
        </w:numPr>
        <w:spacing w:after="120" w:line="240" w:lineRule="auto"/>
        <w:rPr>
          <w:rFonts w:ascii="Arial" w:eastAsia="Times New Roman" w:hAnsi="Arial" w:cs="Arial"/>
          <w:lang w:eastAsia="ru-RU"/>
        </w:rPr>
      </w:pPr>
      <w:r w:rsidRPr="00032F1D">
        <w:rPr>
          <w:rFonts w:ascii="Arial" w:eastAsia="Times New Roman" w:hAnsi="Arial" w:cs="Arial"/>
          <w:lang w:eastAsia="ru-RU"/>
        </w:rPr>
        <w:t>Учредительные документы НПО</w:t>
      </w:r>
      <w:r w:rsidR="003E6ABB">
        <w:rPr>
          <w:rFonts w:ascii="Arial" w:eastAsia="Times New Roman" w:hAnsi="Arial" w:cs="Arial"/>
          <w:lang w:eastAsia="ru-RU"/>
        </w:rPr>
        <w:t>.</w:t>
      </w:r>
    </w:p>
    <w:p w14:paraId="6ECAA5CB" w14:textId="7554C941" w:rsidR="00E5445D" w:rsidRPr="00032F1D" w:rsidRDefault="00E5445D" w:rsidP="003629BF">
      <w:pPr>
        <w:numPr>
          <w:ilvl w:val="0"/>
          <w:numId w:val="47"/>
        </w:numPr>
        <w:spacing w:after="120" w:line="240" w:lineRule="auto"/>
        <w:rPr>
          <w:rFonts w:ascii="Arial" w:eastAsia="Times New Roman" w:hAnsi="Arial" w:cs="Arial"/>
          <w:lang w:eastAsia="ru-RU"/>
        </w:rPr>
      </w:pPr>
      <w:r w:rsidRPr="00032F1D">
        <w:rPr>
          <w:rFonts w:ascii="Arial" w:eastAsia="Times New Roman" w:hAnsi="Arial" w:cs="Arial"/>
          <w:lang w:eastAsia="ru-RU"/>
        </w:rPr>
        <w:t>Документы, подтверждающие согласованность проекта с сообществом и/или органами местного самоуправления</w:t>
      </w:r>
      <w:r>
        <w:rPr>
          <w:rFonts w:ascii="Arial" w:eastAsia="Times New Roman" w:hAnsi="Arial" w:cs="Arial"/>
          <w:lang w:eastAsia="ru-RU"/>
        </w:rPr>
        <w:t xml:space="preserve"> </w:t>
      </w:r>
      <w:r w:rsidRPr="00032F1D">
        <w:rPr>
          <w:rFonts w:ascii="Arial" w:eastAsia="Times New Roman" w:hAnsi="Arial" w:cs="Arial"/>
          <w:lang w:eastAsia="ru-RU"/>
        </w:rPr>
        <w:t>(протоколы собраний, письма поддержки и т.п.).</w:t>
      </w:r>
    </w:p>
    <w:p w14:paraId="08843287" w14:textId="77777777" w:rsidR="00A6334B" w:rsidRDefault="00A6334B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0089FA8B" w14:textId="7247A24E" w:rsidR="002667C0" w:rsidRPr="002667C0" w:rsidRDefault="00A6334B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</w:t>
      </w:r>
      <w:r w:rsidR="002667C0" w:rsidRPr="002667C0">
        <w:rPr>
          <w:rFonts w:ascii="Arial" w:eastAsia="Times New Roman" w:hAnsi="Arial" w:cs="Arial"/>
          <w:lang w:eastAsia="ru-RU"/>
        </w:rPr>
        <w:t>Заявки, поданные по форме, не соответствующей типу заявителя, к рассмотрению не принимаются.</w:t>
      </w:r>
    </w:p>
    <w:p w14:paraId="40687619" w14:textId="77777777" w:rsidR="002667C0" w:rsidRPr="00C3399E" w:rsidRDefault="002667C0" w:rsidP="003629BF">
      <w:pPr>
        <w:spacing w:after="120" w:line="240" w:lineRule="auto"/>
        <w:jc w:val="both"/>
        <w:outlineLvl w:val="2"/>
        <w:rPr>
          <w:rFonts w:ascii="Arial" w:eastAsia="Times New Roman" w:hAnsi="Arial" w:cs="Arial"/>
          <w:lang w:eastAsia="ru-RU"/>
        </w:rPr>
      </w:pPr>
    </w:p>
    <w:p w14:paraId="2F49BEFC" w14:textId="234897D5" w:rsidR="002667C0" w:rsidRPr="0065172E" w:rsidRDefault="002667C0" w:rsidP="003629BF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ru-RU"/>
        </w:rPr>
      </w:pPr>
      <w:bookmarkStart w:id="19" w:name="_Toc218846855"/>
      <w:r w:rsidRPr="0065172E">
        <w:rPr>
          <w:rFonts w:ascii="Arial" w:eastAsia="Times New Roman" w:hAnsi="Arial" w:cs="Arial"/>
          <w:b/>
          <w:lang w:eastAsia="ru-RU"/>
        </w:rPr>
        <w:t>Сроки и способы подачи заявок</w:t>
      </w:r>
      <w:bookmarkEnd w:id="19"/>
    </w:p>
    <w:p w14:paraId="6EA1A567" w14:textId="50AD03FF" w:rsidR="00F039DB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 xml:space="preserve">Заявки подаются в </w:t>
      </w:r>
      <w:r w:rsidR="00F039DB">
        <w:rPr>
          <w:rFonts w:ascii="Arial" w:eastAsia="Times New Roman" w:hAnsi="Arial" w:cs="Arial"/>
          <w:lang w:eastAsia="ru-RU"/>
        </w:rPr>
        <w:t>следующие сроки:</w:t>
      </w:r>
    </w:p>
    <w:p w14:paraId="5CD5CBAC" w14:textId="03A8D6B4" w:rsidR="00F039DB" w:rsidRPr="0065172E" w:rsidRDefault="00F039DB" w:rsidP="003629BF">
      <w:pPr>
        <w:spacing w:after="120"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  <w:r w:rsidRPr="0065172E">
        <w:rPr>
          <w:rFonts w:ascii="Arial" w:eastAsia="Times New Roman" w:hAnsi="Arial" w:cs="Arial"/>
          <w:b/>
          <w:bCs/>
          <w:lang w:eastAsia="ru-RU"/>
        </w:rPr>
        <w:t xml:space="preserve">1-й конкурс будет объявлен </w:t>
      </w:r>
      <w:r>
        <w:rPr>
          <w:rFonts w:ascii="Arial" w:eastAsia="Times New Roman" w:hAnsi="Arial" w:cs="Arial"/>
          <w:b/>
          <w:bCs/>
          <w:lang w:eastAsia="ru-RU"/>
        </w:rPr>
        <w:t>для сел из ключевых АО (</w:t>
      </w:r>
      <w:r w:rsidR="00B67A53">
        <w:rPr>
          <w:rFonts w:ascii="Arial" w:eastAsia="Times New Roman" w:hAnsi="Arial" w:cs="Arial"/>
          <w:b/>
          <w:bCs/>
          <w:lang w:eastAsia="ru-RU"/>
        </w:rPr>
        <w:t>Таблица 1</w:t>
      </w:r>
      <w:r>
        <w:rPr>
          <w:rFonts w:ascii="Arial" w:eastAsia="Times New Roman" w:hAnsi="Arial" w:cs="Arial"/>
          <w:b/>
          <w:bCs/>
          <w:lang w:eastAsia="ru-RU"/>
        </w:rPr>
        <w:t xml:space="preserve">) </w:t>
      </w:r>
      <w:r w:rsidRPr="0065172E">
        <w:rPr>
          <w:rFonts w:ascii="Arial" w:eastAsia="Times New Roman" w:hAnsi="Arial" w:cs="Arial"/>
          <w:b/>
          <w:bCs/>
          <w:lang w:eastAsia="ru-RU"/>
        </w:rPr>
        <w:t>с 2 по 15 февраля 2026 года</w:t>
      </w:r>
    </w:p>
    <w:p w14:paraId="31C1F8B5" w14:textId="7F4176A0" w:rsidR="00F039DB" w:rsidRPr="0065172E" w:rsidRDefault="00F039DB" w:rsidP="003629BF">
      <w:pPr>
        <w:spacing w:after="120"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  <w:r w:rsidRPr="0065172E">
        <w:rPr>
          <w:rFonts w:ascii="Arial" w:eastAsia="Times New Roman" w:hAnsi="Arial" w:cs="Arial"/>
          <w:b/>
          <w:bCs/>
          <w:lang w:eastAsia="ru-RU"/>
        </w:rPr>
        <w:t xml:space="preserve">2-й конкурс будет объявлен </w:t>
      </w:r>
      <w:r>
        <w:rPr>
          <w:rFonts w:ascii="Arial" w:eastAsia="Times New Roman" w:hAnsi="Arial" w:cs="Arial"/>
          <w:b/>
          <w:bCs/>
          <w:lang w:eastAsia="ru-RU"/>
        </w:rPr>
        <w:t>для сел из спутниковых АО (</w:t>
      </w:r>
      <w:r w:rsidR="00B67A53">
        <w:rPr>
          <w:rFonts w:ascii="Arial" w:eastAsia="Times New Roman" w:hAnsi="Arial" w:cs="Arial"/>
          <w:b/>
          <w:bCs/>
          <w:lang w:eastAsia="ru-RU"/>
        </w:rPr>
        <w:t>Таблица 2</w:t>
      </w:r>
      <w:r>
        <w:rPr>
          <w:rFonts w:ascii="Arial" w:eastAsia="Times New Roman" w:hAnsi="Arial" w:cs="Arial"/>
          <w:b/>
          <w:bCs/>
          <w:lang w:eastAsia="ru-RU"/>
        </w:rPr>
        <w:t xml:space="preserve">) с </w:t>
      </w:r>
      <w:r w:rsidR="00176FDA">
        <w:rPr>
          <w:rFonts w:ascii="Arial" w:eastAsia="Times New Roman" w:hAnsi="Arial" w:cs="Arial"/>
          <w:b/>
          <w:bCs/>
          <w:lang w:eastAsia="ru-RU"/>
        </w:rPr>
        <w:t>30 марта до 12 апреля 2026 года</w:t>
      </w:r>
    </w:p>
    <w:p w14:paraId="78074DEE" w14:textId="6330ECF0" w:rsidR="00176FDA" w:rsidRDefault="00176FDA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3B309719" w14:textId="2EAB2DC3" w:rsidR="002667C0" w:rsidRPr="0065172E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  <w:r w:rsidRPr="0065172E">
        <w:rPr>
          <w:rFonts w:ascii="Arial" w:eastAsia="Times New Roman" w:hAnsi="Arial" w:cs="Arial"/>
          <w:b/>
          <w:bCs/>
          <w:lang w:eastAsia="ru-RU"/>
        </w:rPr>
        <w:t>Заявки, поступившие после установленного срока, к рассмотрению не принимаются.</w:t>
      </w:r>
    </w:p>
    <w:p w14:paraId="229EEB32" w14:textId="77777777" w:rsidR="00176FDA" w:rsidRDefault="002667C0" w:rsidP="003629BF">
      <w:pPr>
        <w:suppressAutoHyphens/>
        <w:spacing w:after="120" w:line="240" w:lineRule="auto"/>
        <w:rPr>
          <w:rFonts w:ascii="Arial" w:hAnsi="Arial" w:cs="Arial"/>
        </w:rPr>
      </w:pPr>
      <w:r w:rsidRPr="002667C0">
        <w:rPr>
          <w:rFonts w:ascii="Arial" w:eastAsia="Times New Roman" w:hAnsi="Arial" w:cs="Arial"/>
          <w:lang w:eastAsia="ru-RU"/>
        </w:rPr>
        <w:t xml:space="preserve">Подача заявок осуществляется в электронной форме </w:t>
      </w:r>
      <w:r w:rsidR="00176FDA" w:rsidRPr="00980D89">
        <w:rPr>
          <w:rFonts w:ascii="Arial" w:hAnsi="Arial" w:cs="Arial"/>
        </w:rPr>
        <w:t>на электронную почту</w:t>
      </w:r>
    </w:p>
    <w:p w14:paraId="6DE5CF04" w14:textId="0C188920" w:rsidR="00176FDA" w:rsidRPr="0038125B" w:rsidRDefault="00176FDA" w:rsidP="003629BF">
      <w:pPr>
        <w:suppressAutoHyphens/>
        <w:spacing w:after="120" w:line="240" w:lineRule="auto"/>
        <w:rPr>
          <w:rFonts w:ascii="Arial" w:hAnsi="Arial" w:cs="Arial"/>
          <w:highlight w:val="yellow"/>
        </w:rPr>
      </w:pPr>
      <w:hyperlink r:id="rId12" w:history="1">
        <w:r w:rsidRPr="00695821">
          <w:rPr>
            <w:rStyle w:val="aff1"/>
            <w:rFonts w:ascii="Arial" w:hAnsi="Arial" w:cs="Arial"/>
            <w:b/>
            <w:bCs/>
            <w:highlight w:val="yellow"/>
            <w:lang w:val="en-US"/>
          </w:rPr>
          <w:t>grants</w:t>
        </w:r>
        <w:r w:rsidRPr="00695821">
          <w:rPr>
            <w:rStyle w:val="aff1"/>
            <w:rFonts w:ascii="Arial" w:hAnsi="Arial" w:cs="Arial"/>
            <w:b/>
            <w:bCs/>
            <w:highlight w:val="yellow"/>
          </w:rPr>
          <w:t>.</w:t>
        </w:r>
        <w:r w:rsidRPr="00695821">
          <w:rPr>
            <w:rStyle w:val="aff1"/>
            <w:rFonts w:ascii="Arial" w:hAnsi="Arial" w:cs="Arial"/>
            <w:b/>
            <w:bCs/>
            <w:highlight w:val="yellow"/>
            <w:lang w:val="en-US"/>
          </w:rPr>
          <w:t>env</w:t>
        </w:r>
        <w:r w:rsidRPr="00695821">
          <w:rPr>
            <w:rStyle w:val="aff1"/>
            <w:rFonts w:ascii="Arial" w:hAnsi="Arial" w:cs="Arial"/>
            <w:b/>
            <w:bCs/>
            <w:highlight w:val="yellow"/>
          </w:rPr>
          <w:t>.</w:t>
        </w:r>
        <w:r w:rsidRPr="00695821">
          <w:rPr>
            <w:rStyle w:val="aff1"/>
            <w:rFonts w:ascii="Arial" w:hAnsi="Arial" w:cs="Arial"/>
            <w:b/>
            <w:bCs/>
            <w:highlight w:val="yellow"/>
            <w:lang w:val="en-US"/>
          </w:rPr>
          <w:t>kg</w:t>
        </w:r>
        <w:r w:rsidRPr="00695821">
          <w:rPr>
            <w:rStyle w:val="aff1"/>
            <w:rFonts w:ascii="Arial" w:hAnsi="Arial" w:cs="Arial"/>
            <w:b/>
            <w:bCs/>
            <w:highlight w:val="yellow"/>
          </w:rPr>
          <w:t>@</w:t>
        </w:r>
        <w:r w:rsidRPr="00695821">
          <w:rPr>
            <w:rStyle w:val="aff1"/>
            <w:rFonts w:ascii="Arial" w:hAnsi="Arial" w:cs="Arial"/>
            <w:b/>
            <w:bCs/>
            <w:highlight w:val="yellow"/>
            <w:lang w:val="en-US"/>
          </w:rPr>
          <w:t>undp</w:t>
        </w:r>
        <w:r w:rsidRPr="00695821">
          <w:rPr>
            <w:rStyle w:val="aff1"/>
            <w:rFonts w:ascii="Arial" w:hAnsi="Arial" w:cs="Arial"/>
            <w:b/>
            <w:bCs/>
            <w:highlight w:val="yellow"/>
          </w:rPr>
          <w:t>.</w:t>
        </w:r>
        <w:r w:rsidRPr="00695821">
          <w:rPr>
            <w:rStyle w:val="aff1"/>
            <w:rFonts w:ascii="Arial" w:hAnsi="Arial" w:cs="Arial"/>
            <w:b/>
            <w:bCs/>
            <w:highlight w:val="yellow"/>
            <w:lang w:val="en-US"/>
          </w:rPr>
          <w:t>org</w:t>
        </w:r>
      </w:hyperlink>
    </w:p>
    <w:p w14:paraId="2443B62E" w14:textId="77777777" w:rsidR="00176FDA" w:rsidRPr="0065172E" w:rsidRDefault="00176FDA" w:rsidP="003629BF">
      <w:pPr>
        <w:suppressAutoHyphens/>
        <w:spacing w:after="120" w:line="240" w:lineRule="auto"/>
        <w:rPr>
          <w:rFonts w:ascii="Arial" w:hAnsi="Arial" w:cs="Arial"/>
        </w:rPr>
      </w:pPr>
      <w:r w:rsidRPr="00980D89">
        <w:rPr>
          <w:rFonts w:ascii="Arial" w:hAnsi="Arial" w:cs="Arial"/>
        </w:rPr>
        <w:t xml:space="preserve"> адресованное</w:t>
      </w:r>
      <w:r w:rsidRPr="0065172E">
        <w:rPr>
          <w:rFonts w:ascii="Arial" w:hAnsi="Arial" w:cs="Arial"/>
        </w:rPr>
        <w:t>:</w:t>
      </w:r>
    </w:p>
    <w:p w14:paraId="1BFF0D74" w14:textId="77777777" w:rsidR="00176FDA" w:rsidRPr="007840B7" w:rsidRDefault="00176FDA" w:rsidP="003629BF">
      <w:pPr>
        <w:pStyle w:val="aff2"/>
        <w:spacing w:line="240" w:lineRule="auto"/>
        <w:ind w:left="2354" w:right="2915"/>
        <w:jc w:val="center"/>
        <w:rPr>
          <w:rFonts w:ascii="Arial" w:hAnsi="Arial" w:cs="Arial"/>
          <w:i/>
          <w:iCs/>
          <w:sz w:val="20"/>
          <w:szCs w:val="20"/>
          <w:lang w:val="en-US"/>
        </w:rPr>
      </w:pPr>
      <w:r w:rsidRPr="007840B7">
        <w:rPr>
          <w:rFonts w:ascii="Arial" w:hAnsi="Arial" w:cs="Arial"/>
          <w:i/>
          <w:iCs/>
          <w:sz w:val="20"/>
          <w:szCs w:val="20"/>
        </w:rPr>
        <w:lastRenderedPageBreak/>
        <w:t>ПРООН</w:t>
      </w:r>
      <w:r w:rsidRPr="007840B7">
        <w:rPr>
          <w:rFonts w:ascii="Arial" w:hAnsi="Arial" w:cs="Arial"/>
          <w:i/>
          <w:iCs/>
          <w:spacing w:val="-3"/>
          <w:sz w:val="20"/>
          <w:szCs w:val="20"/>
          <w:lang w:val="en-US"/>
        </w:rPr>
        <w:t xml:space="preserve"> </w:t>
      </w:r>
      <w:r w:rsidRPr="007840B7">
        <w:rPr>
          <w:rFonts w:ascii="Arial" w:hAnsi="Arial" w:cs="Arial"/>
          <w:i/>
          <w:iCs/>
          <w:sz w:val="20"/>
          <w:szCs w:val="20"/>
        </w:rPr>
        <w:t>в</w:t>
      </w:r>
      <w:r w:rsidRPr="007840B7">
        <w:rPr>
          <w:rFonts w:ascii="Arial" w:hAnsi="Arial" w:cs="Arial"/>
          <w:i/>
          <w:iCs/>
          <w:spacing w:val="-2"/>
          <w:sz w:val="20"/>
          <w:szCs w:val="20"/>
          <w:lang w:val="en-US"/>
        </w:rPr>
        <w:t xml:space="preserve"> </w:t>
      </w:r>
      <w:r w:rsidRPr="007840B7">
        <w:rPr>
          <w:rFonts w:ascii="Arial" w:hAnsi="Arial" w:cs="Arial"/>
          <w:i/>
          <w:iCs/>
          <w:spacing w:val="-2"/>
          <w:sz w:val="20"/>
          <w:szCs w:val="20"/>
        </w:rPr>
        <w:t>Кыргызстане</w:t>
      </w:r>
    </w:p>
    <w:p w14:paraId="22B3E7F2" w14:textId="0D70E405" w:rsidR="00176FDA" w:rsidRPr="00676B04" w:rsidRDefault="00176FDA" w:rsidP="003629BF">
      <w:pPr>
        <w:spacing w:after="120" w:line="240" w:lineRule="auto"/>
        <w:ind w:left="2354" w:right="2914"/>
        <w:jc w:val="center"/>
        <w:rPr>
          <w:rFonts w:ascii="Arial" w:hAnsi="Arial" w:cs="Arial"/>
          <w:i/>
          <w:iCs/>
          <w:sz w:val="20"/>
          <w:szCs w:val="20"/>
          <w:lang w:val="en-US"/>
        </w:rPr>
      </w:pPr>
      <w:r w:rsidRPr="007840B7">
        <w:rPr>
          <w:rFonts w:ascii="Arial" w:hAnsi="Arial" w:cs="Arial"/>
          <w:i/>
          <w:iCs/>
          <w:sz w:val="20"/>
          <w:szCs w:val="20"/>
        </w:rPr>
        <w:t>С</w:t>
      </w:r>
      <w:r w:rsidRPr="007840B7">
        <w:rPr>
          <w:rFonts w:ascii="Arial" w:hAnsi="Arial" w:cs="Arial"/>
          <w:i/>
          <w:iCs/>
          <w:spacing w:val="-8"/>
          <w:sz w:val="20"/>
          <w:szCs w:val="20"/>
          <w:lang w:val="en-US"/>
        </w:rPr>
        <w:t xml:space="preserve"> </w:t>
      </w:r>
      <w:r w:rsidRPr="007840B7">
        <w:rPr>
          <w:rFonts w:ascii="Arial" w:hAnsi="Arial" w:cs="Arial"/>
          <w:i/>
          <w:iCs/>
          <w:sz w:val="20"/>
          <w:szCs w:val="20"/>
        </w:rPr>
        <w:t>пометкой</w:t>
      </w:r>
      <w:r w:rsidRPr="007840B7">
        <w:rPr>
          <w:rFonts w:ascii="Arial" w:hAnsi="Arial" w:cs="Arial"/>
          <w:i/>
          <w:iCs/>
          <w:spacing w:val="-8"/>
          <w:sz w:val="20"/>
          <w:szCs w:val="20"/>
          <w:lang w:val="en-US"/>
        </w:rPr>
        <w:t xml:space="preserve"> </w:t>
      </w:r>
      <w:r w:rsidRPr="007840B7">
        <w:rPr>
          <w:rFonts w:ascii="Arial" w:hAnsi="Arial" w:cs="Arial"/>
          <w:i/>
          <w:iCs/>
          <w:sz w:val="20"/>
          <w:szCs w:val="20"/>
          <w:lang w:val="en-US"/>
        </w:rPr>
        <w:t>-</w:t>
      </w:r>
      <w:r w:rsidRPr="007840B7">
        <w:rPr>
          <w:rFonts w:ascii="Arial" w:hAnsi="Arial" w:cs="Arial"/>
          <w:i/>
          <w:iCs/>
          <w:spacing w:val="-7"/>
          <w:sz w:val="20"/>
          <w:szCs w:val="20"/>
          <w:lang w:val="en-US"/>
        </w:rPr>
        <w:t xml:space="preserve"> </w:t>
      </w:r>
      <w:r w:rsidRPr="007840B7">
        <w:rPr>
          <w:rFonts w:ascii="Arial" w:hAnsi="Arial" w:cs="Arial"/>
          <w:i/>
          <w:iCs/>
          <w:sz w:val="20"/>
          <w:szCs w:val="20"/>
          <w:lang w:val="en-US"/>
        </w:rPr>
        <w:t>“ Women</w:t>
      </w:r>
      <w:r w:rsidRPr="007840B7">
        <w:rPr>
          <w:rFonts w:ascii="Arial" w:hAnsi="Arial" w:cs="Arial"/>
          <w:i/>
          <w:iCs/>
          <w:spacing w:val="-4"/>
          <w:sz w:val="20"/>
          <w:szCs w:val="20"/>
          <w:lang w:val="en-US"/>
        </w:rPr>
        <w:t xml:space="preserve"> </w:t>
      </w:r>
      <w:r w:rsidRPr="007840B7">
        <w:rPr>
          <w:rFonts w:ascii="Arial" w:hAnsi="Arial" w:cs="Arial"/>
          <w:i/>
          <w:iCs/>
          <w:sz w:val="20"/>
          <w:szCs w:val="20"/>
          <w:lang w:val="en-US"/>
        </w:rPr>
        <w:t>of</w:t>
      </w:r>
      <w:r w:rsidRPr="007840B7">
        <w:rPr>
          <w:rFonts w:ascii="Arial" w:hAnsi="Arial" w:cs="Arial"/>
          <w:i/>
          <w:iCs/>
          <w:spacing w:val="-6"/>
          <w:sz w:val="20"/>
          <w:szCs w:val="20"/>
          <w:lang w:val="en-US"/>
        </w:rPr>
        <w:t xml:space="preserve"> </w:t>
      </w:r>
      <w:r w:rsidRPr="007840B7">
        <w:rPr>
          <w:rFonts w:ascii="Arial" w:hAnsi="Arial" w:cs="Arial"/>
          <w:i/>
          <w:iCs/>
          <w:sz w:val="20"/>
          <w:szCs w:val="20"/>
          <w:lang w:val="en-US"/>
        </w:rPr>
        <w:t>Ferghana</w:t>
      </w:r>
      <w:r w:rsidRPr="007840B7">
        <w:rPr>
          <w:rFonts w:ascii="Arial" w:hAnsi="Arial" w:cs="Arial"/>
          <w:i/>
          <w:iCs/>
          <w:spacing w:val="-4"/>
          <w:sz w:val="20"/>
          <w:szCs w:val="20"/>
          <w:lang w:val="en-US"/>
        </w:rPr>
        <w:t xml:space="preserve"> </w:t>
      </w:r>
      <w:r w:rsidRPr="007840B7">
        <w:rPr>
          <w:rFonts w:ascii="Arial" w:hAnsi="Arial" w:cs="Arial"/>
          <w:i/>
          <w:iCs/>
          <w:sz w:val="20"/>
          <w:szCs w:val="20"/>
          <w:lang w:val="en-US"/>
        </w:rPr>
        <w:t>Valley</w:t>
      </w:r>
      <w:r w:rsidRPr="007840B7">
        <w:rPr>
          <w:rFonts w:ascii="Arial" w:hAnsi="Arial" w:cs="Arial"/>
          <w:i/>
          <w:iCs/>
          <w:spacing w:val="-4"/>
          <w:sz w:val="20"/>
          <w:szCs w:val="20"/>
          <w:lang w:val="en-US"/>
        </w:rPr>
        <w:t xml:space="preserve"> </w:t>
      </w:r>
      <w:r w:rsidRPr="007840B7">
        <w:rPr>
          <w:rFonts w:ascii="Arial" w:hAnsi="Arial" w:cs="Arial"/>
          <w:i/>
          <w:iCs/>
          <w:sz w:val="20"/>
          <w:szCs w:val="20"/>
          <w:lang w:val="en-US"/>
        </w:rPr>
        <w:t>at</w:t>
      </w:r>
      <w:r w:rsidRPr="007840B7">
        <w:rPr>
          <w:rFonts w:ascii="Arial" w:hAnsi="Arial" w:cs="Arial"/>
          <w:i/>
          <w:iCs/>
          <w:spacing w:val="-4"/>
          <w:sz w:val="20"/>
          <w:szCs w:val="20"/>
          <w:lang w:val="en-US"/>
        </w:rPr>
        <w:t xml:space="preserve"> </w:t>
      </w:r>
      <w:r w:rsidRPr="007840B7">
        <w:rPr>
          <w:rFonts w:ascii="Arial" w:hAnsi="Arial" w:cs="Arial"/>
          <w:i/>
          <w:iCs/>
          <w:sz w:val="20"/>
          <w:szCs w:val="20"/>
          <w:lang w:val="en-US"/>
        </w:rPr>
        <w:t>the</w:t>
      </w:r>
      <w:r w:rsidRPr="007840B7">
        <w:rPr>
          <w:rFonts w:ascii="Arial" w:hAnsi="Arial" w:cs="Arial"/>
          <w:i/>
          <w:iCs/>
          <w:spacing w:val="-5"/>
          <w:sz w:val="20"/>
          <w:szCs w:val="20"/>
          <w:lang w:val="en-US"/>
        </w:rPr>
        <w:t xml:space="preserve"> </w:t>
      </w:r>
      <w:r w:rsidRPr="007840B7">
        <w:rPr>
          <w:rFonts w:ascii="Arial" w:hAnsi="Arial" w:cs="Arial"/>
          <w:i/>
          <w:iCs/>
          <w:sz w:val="20"/>
          <w:szCs w:val="20"/>
          <w:lang w:val="en-US"/>
        </w:rPr>
        <w:t>Frontlines</w:t>
      </w:r>
      <w:r w:rsidRPr="007840B7">
        <w:rPr>
          <w:rFonts w:ascii="Arial" w:hAnsi="Arial" w:cs="Arial"/>
          <w:i/>
          <w:iCs/>
          <w:spacing w:val="-4"/>
          <w:sz w:val="20"/>
          <w:szCs w:val="20"/>
          <w:lang w:val="en-US"/>
        </w:rPr>
        <w:t xml:space="preserve"> </w:t>
      </w:r>
      <w:r w:rsidRPr="007840B7">
        <w:rPr>
          <w:rFonts w:ascii="Arial" w:hAnsi="Arial" w:cs="Arial"/>
          <w:i/>
          <w:iCs/>
          <w:sz w:val="20"/>
          <w:szCs w:val="20"/>
          <w:lang w:val="en-US"/>
        </w:rPr>
        <w:t>of</w:t>
      </w:r>
      <w:r w:rsidRPr="007840B7">
        <w:rPr>
          <w:rFonts w:ascii="Arial" w:hAnsi="Arial" w:cs="Arial"/>
          <w:i/>
          <w:iCs/>
          <w:spacing w:val="-6"/>
          <w:sz w:val="20"/>
          <w:szCs w:val="20"/>
          <w:lang w:val="en-US"/>
        </w:rPr>
        <w:t xml:space="preserve"> </w:t>
      </w:r>
      <w:r w:rsidRPr="007840B7">
        <w:rPr>
          <w:rFonts w:ascii="Arial" w:hAnsi="Arial" w:cs="Arial"/>
          <w:i/>
          <w:iCs/>
          <w:sz w:val="20"/>
          <w:szCs w:val="20"/>
          <w:lang w:val="en-US"/>
        </w:rPr>
        <w:t>Climate</w:t>
      </w:r>
      <w:r w:rsidRPr="007840B7">
        <w:rPr>
          <w:rFonts w:ascii="Arial" w:hAnsi="Arial" w:cs="Arial"/>
          <w:i/>
          <w:iCs/>
          <w:spacing w:val="-5"/>
          <w:sz w:val="20"/>
          <w:szCs w:val="20"/>
          <w:lang w:val="en-US"/>
        </w:rPr>
        <w:t xml:space="preserve"> </w:t>
      </w:r>
      <w:r w:rsidRPr="007840B7">
        <w:rPr>
          <w:rFonts w:ascii="Arial" w:hAnsi="Arial" w:cs="Arial"/>
          <w:i/>
          <w:iCs/>
          <w:sz w:val="20"/>
          <w:szCs w:val="20"/>
          <w:lang w:val="en-US"/>
        </w:rPr>
        <w:t>Resilience,</w:t>
      </w:r>
      <w:r w:rsidRPr="007840B7">
        <w:rPr>
          <w:rFonts w:ascii="Arial" w:hAnsi="Arial" w:cs="Arial"/>
          <w:i/>
          <w:iCs/>
          <w:spacing w:val="-4"/>
          <w:sz w:val="20"/>
          <w:szCs w:val="20"/>
          <w:lang w:val="en-US"/>
        </w:rPr>
        <w:t xml:space="preserve"> </w:t>
      </w:r>
      <w:r w:rsidRPr="007840B7">
        <w:rPr>
          <w:rFonts w:ascii="Arial" w:hAnsi="Arial" w:cs="Arial"/>
          <w:i/>
          <w:iCs/>
          <w:sz w:val="20"/>
          <w:szCs w:val="20"/>
          <w:lang w:val="en-US"/>
        </w:rPr>
        <w:t>Adaptation</w:t>
      </w:r>
      <w:r w:rsidRPr="007840B7">
        <w:rPr>
          <w:rFonts w:ascii="Arial" w:hAnsi="Arial" w:cs="Arial"/>
          <w:i/>
          <w:iCs/>
          <w:spacing w:val="-4"/>
          <w:sz w:val="20"/>
          <w:szCs w:val="20"/>
          <w:lang w:val="en-US"/>
        </w:rPr>
        <w:t xml:space="preserve"> </w:t>
      </w:r>
      <w:r w:rsidRPr="007840B7">
        <w:rPr>
          <w:rFonts w:ascii="Arial" w:hAnsi="Arial" w:cs="Arial"/>
          <w:i/>
          <w:iCs/>
          <w:sz w:val="20"/>
          <w:szCs w:val="20"/>
          <w:lang w:val="en-US"/>
        </w:rPr>
        <w:t>and</w:t>
      </w:r>
      <w:r w:rsidRPr="007840B7">
        <w:rPr>
          <w:rFonts w:ascii="Arial" w:hAnsi="Arial" w:cs="Arial"/>
          <w:i/>
          <w:iCs/>
          <w:spacing w:val="-4"/>
          <w:sz w:val="20"/>
          <w:szCs w:val="20"/>
          <w:lang w:val="en-US"/>
        </w:rPr>
        <w:t xml:space="preserve"> </w:t>
      </w:r>
      <w:r w:rsidRPr="007840B7">
        <w:rPr>
          <w:rFonts w:ascii="Arial" w:hAnsi="Arial" w:cs="Arial"/>
          <w:i/>
          <w:iCs/>
          <w:sz w:val="20"/>
          <w:szCs w:val="20"/>
          <w:lang w:val="en-US"/>
        </w:rPr>
        <w:t>Peace (PID 01003878</w:t>
      </w:r>
      <w:r w:rsidRPr="007840B7">
        <w:rPr>
          <w:rFonts w:ascii="Arial" w:hAnsi="Arial" w:cs="Arial"/>
          <w:b/>
          <w:i/>
          <w:iCs/>
          <w:sz w:val="20"/>
          <w:szCs w:val="20"/>
          <w:lang w:val="en-US"/>
        </w:rPr>
        <w:t>“Grants</w:t>
      </w:r>
      <w:r w:rsidRPr="007840B7">
        <w:rPr>
          <w:rFonts w:ascii="Arial" w:hAnsi="Arial" w:cs="Arial"/>
          <w:b/>
          <w:i/>
          <w:iCs/>
          <w:spacing w:val="-7"/>
          <w:sz w:val="20"/>
          <w:szCs w:val="20"/>
          <w:lang w:val="en-US"/>
        </w:rPr>
        <w:t xml:space="preserve"> </w:t>
      </w:r>
      <w:r w:rsidRPr="007840B7">
        <w:rPr>
          <w:rFonts w:ascii="Arial" w:hAnsi="Arial" w:cs="Arial"/>
          <w:b/>
          <w:i/>
          <w:iCs/>
          <w:sz w:val="20"/>
          <w:szCs w:val="20"/>
          <w:lang w:val="en-US"/>
        </w:rPr>
        <w:t>Proposals</w:t>
      </w:r>
      <w:r w:rsidRPr="007840B7">
        <w:rPr>
          <w:rFonts w:ascii="Arial" w:hAnsi="Arial" w:cs="Arial"/>
          <w:i/>
          <w:iCs/>
          <w:sz w:val="20"/>
          <w:szCs w:val="20"/>
          <w:lang w:val="en-US"/>
        </w:rPr>
        <w:t>”</w:t>
      </w:r>
      <w:r w:rsidR="00676B04" w:rsidRPr="004A3CDB">
        <w:rPr>
          <w:rFonts w:ascii="Arial" w:hAnsi="Arial" w:cs="Arial"/>
          <w:i/>
          <w:iCs/>
          <w:sz w:val="20"/>
          <w:szCs w:val="20"/>
          <w:lang w:val="en-US"/>
        </w:rPr>
        <w:t>)</w:t>
      </w:r>
    </w:p>
    <w:p w14:paraId="6AD5E95B" w14:textId="70665EC3" w:rsidR="00176FDA" w:rsidRPr="007840B7" w:rsidRDefault="00176FDA" w:rsidP="003629BF">
      <w:pPr>
        <w:spacing w:after="120" w:line="240" w:lineRule="auto"/>
        <w:ind w:right="2914"/>
        <w:jc w:val="center"/>
        <w:rPr>
          <w:rFonts w:ascii="Arial" w:hAnsi="Arial" w:cs="Arial"/>
          <w:i/>
          <w:iCs/>
          <w:spacing w:val="-2"/>
          <w:sz w:val="20"/>
          <w:szCs w:val="20"/>
        </w:rPr>
      </w:pPr>
      <w:r w:rsidRPr="007840B7">
        <w:rPr>
          <w:rFonts w:ascii="Arial" w:hAnsi="Arial" w:cs="Arial"/>
          <w:sz w:val="20"/>
          <w:szCs w:val="20"/>
        </w:rPr>
        <w:t xml:space="preserve">а также,   </w:t>
      </w:r>
      <w:r w:rsidRPr="007840B7">
        <w:rPr>
          <w:rFonts w:ascii="Arial" w:hAnsi="Arial" w:cs="Arial"/>
          <w:i/>
          <w:iCs/>
          <w:sz w:val="20"/>
          <w:szCs w:val="20"/>
        </w:rPr>
        <w:t>Дата</w:t>
      </w:r>
      <w:r w:rsidRPr="007840B7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7840B7">
        <w:rPr>
          <w:rFonts w:ascii="Arial" w:hAnsi="Arial" w:cs="Arial"/>
          <w:i/>
          <w:iCs/>
          <w:sz w:val="20"/>
          <w:szCs w:val="20"/>
        </w:rPr>
        <w:t>подачи и</w:t>
      </w:r>
      <w:r w:rsidRPr="007840B7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7840B7">
        <w:rPr>
          <w:rFonts w:ascii="Arial" w:hAnsi="Arial" w:cs="Arial"/>
          <w:i/>
          <w:iCs/>
          <w:sz w:val="20"/>
          <w:szCs w:val="20"/>
        </w:rPr>
        <w:t xml:space="preserve">имя </w:t>
      </w:r>
      <w:r w:rsidRPr="007840B7">
        <w:rPr>
          <w:rFonts w:ascii="Arial" w:hAnsi="Arial" w:cs="Arial"/>
          <w:i/>
          <w:iCs/>
          <w:spacing w:val="-2"/>
          <w:sz w:val="20"/>
          <w:szCs w:val="20"/>
        </w:rPr>
        <w:t>Заявителя</w:t>
      </w:r>
    </w:p>
    <w:p w14:paraId="522173D8" w14:textId="4E8096B2" w:rsidR="002667C0" w:rsidRPr="002667C0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Требования к формату подачи заявок, наименованию файлов и перечню обязательных приложений указываются в объявлении конкурса.</w:t>
      </w:r>
    </w:p>
    <w:p w14:paraId="68661689" w14:textId="77777777" w:rsidR="002667C0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Заявителям рекомендуется сохранять подтверждение подачи заявки до завершения процедуры конкурсного отбора.</w:t>
      </w:r>
    </w:p>
    <w:p w14:paraId="2F7B6348" w14:textId="77777777" w:rsidR="002667C0" w:rsidRPr="00C3399E" w:rsidRDefault="002667C0" w:rsidP="003629BF">
      <w:pPr>
        <w:spacing w:after="120" w:line="240" w:lineRule="auto"/>
        <w:jc w:val="both"/>
        <w:outlineLvl w:val="2"/>
        <w:rPr>
          <w:rFonts w:ascii="Arial" w:eastAsia="Times New Roman" w:hAnsi="Arial" w:cs="Arial"/>
          <w:lang w:eastAsia="ru-RU"/>
        </w:rPr>
      </w:pPr>
    </w:p>
    <w:p w14:paraId="2B9C8F02" w14:textId="362219EF" w:rsidR="002667C0" w:rsidRPr="0065172E" w:rsidRDefault="002667C0" w:rsidP="003629BF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ru-RU"/>
        </w:rPr>
      </w:pPr>
      <w:bookmarkStart w:id="20" w:name="_Toc218846856"/>
      <w:r w:rsidRPr="0065172E">
        <w:rPr>
          <w:rFonts w:ascii="Arial" w:eastAsia="Times New Roman" w:hAnsi="Arial" w:cs="Arial"/>
          <w:b/>
          <w:lang w:eastAsia="ru-RU"/>
        </w:rPr>
        <w:t>Консультации и разъяснения для заявителей</w:t>
      </w:r>
      <w:bookmarkEnd w:id="20"/>
    </w:p>
    <w:p w14:paraId="30270F01" w14:textId="77777777" w:rsidR="002667C0" w:rsidRPr="002667C0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В период приёма заявок потенциальные заявители вправе обращаться за разъяснениями по вопросам подготовки и подачи заявок.</w:t>
      </w:r>
    </w:p>
    <w:p w14:paraId="65775395" w14:textId="6C7FC6BD" w:rsidR="002667C0" w:rsidRPr="002667C0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 xml:space="preserve">Разъяснения предоставляются </w:t>
      </w:r>
      <w:r w:rsidR="00176FDA">
        <w:rPr>
          <w:rFonts w:ascii="Arial" w:eastAsia="Times New Roman" w:hAnsi="Arial" w:cs="Arial"/>
          <w:lang w:eastAsia="ru-RU"/>
        </w:rPr>
        <w:t xml:space="preserve">по электронной почте </w:t>
      </w:r>
      <w:hyperlink r:id="rId13" w:history="1">
        <w:r w:rsidR="00176FDA" w:rsidRPr="00695821">
          <w:rPr>
            <w:rStyle w:val="aff1"/>
            <w:rFonts w:ascii="Arial" w:eastAsia="Times New Roman" w:hAnsi="Arial" w:cs="Arial"/>
            <w:lang w:eastAsia="ru-RU"/>
          </w:rPr>
          <w:t>kalyi.suinalieva@undp.org</w:t>
        </w:r>
      </w:hyperlink>
      <w:r w:rsidR="00176FDA" w:rsidRPr="0065172E">
        <w:rPr>
          <w:rFonts w:ascii="Arial" w:eastAsia="Times New Roman" w:hAnsi="Arial" w:cs="Arial"/>
          <w:lang w:eastAsia="ru-RU"/>
        </w:rPr>
        <w:t xml:space="preserve"> </w:t>
      </w:r>
      <w:r w:rsidR="00F60B5C">
        <w:rPr>
          <w:rFonts w:ascii="Arial" w:eastAsia="Times New Roman" w:hAnsi="Arial" w:cs="Arial"/>
          <w:lang w:eastAsia="ru-RU"/>
        </w:rPr>
        <w:t xml:space="preserve">и </w:t>
      </w:r>
      <w:hyperlink r:id="rId14" w:history="1">
        <w:r w:rsidR="004661FA" w:rsidRPr="004661FA">
          <w:rPr>
            <w:rStyle w:val="aff1"/>
            <w:rFonts w:ascii="Arial" w:eastAsia="Times New Roman" w:hAnsi="Arial" w:cs="Arial"/>
            <w:lang w:eastAsia="ru-RU"/>
          </w:rPr>
          <w:t>amatov2021@gmail.com</w:t>
        </w:r>
      </w:hyperlink>
      <w:r w:rsidR="00176FDA" w:rsidRPr="0065172E">
        <w:rPr>
          <w:rFonts w:ascii="Arial" w:eastAsia="Times New Roman" w:hAnsi="Arial" w:cs="Arial"/>
          <w:lang w:eastAsia="ru-RU"/>
        </w:rPr>
        <w:t xml:space="preserve"> </w:t>
      </w:r>
      <w:r w:rsidRPr="002667C0">
        <w:rPr>
          <w:rFonts w:ascii="Arial" w:eastAsia="Times New Roman" w:hAnsi="Arial" w:cs="Arial"/>
          <w:lang w:eastAsia="ru-RU"/>
        </w:rPr>
        <w:t>. Консультационная поддержка носит разъяснительный характер и не может рассматриваться как форма предварительного одобрения или поддержки конкретной заявки.</w:t>
      </w:r>
    </w:p>
    <w:p w14:paraId="2DCE5A24" w14:textId="77777777" w:rsidR="002667C0" w:rsidRPr="002667C0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 xml:space="preserve">Эксперты, тренеры и консультанты, привлекаемые для проведения обучающих мероприятий или консультаций, </w:t>
      </w:r>
      <w:r w:rsidRPr="002667C0">
        <w:rPr>
          <w:rFonts w:ascii="Arial" w:eastAsia="Times New Roman" w:hAnsi="Arial" w:cs="Arial"/>
          <w:bCs/>
          <w:lang w:eastAsia="ru-RU"/>
        </w:rPr>
        <w:t>не участвуют в оценке, ранжировании и принятии решений</w:t>
      </w:r>
      <w:r w:rsidRPr="002667C0">
        <w:rPr>
          <w:rFonts w:ascii="Arial" w:eastAsia="Times New Roman" w:hAnsi="Arial" w:cs="Arial"/>
          <w:lang w:eastAsia="ru-RU"/>
        </w:rPr>
        <w:t xml:space="preserve"> по заявкам и не имеют права голоса в процессе отбора.</w:t>
      </w:r>
    </w:p>
    <w:p w14:paraId="6064D6D7" w14:textId="77777777" w:rsidR="002667C0" w:rsidRPr="00C3399E" w:rsidRDefault="002667C0" w:rsidP="003629BF">
      <w:pPr>
        <w:spacing w:after="120" w:line="240" w:lineRule="auto"/>
        <w:jc w:val="both"/>
        <w:outlineLvl w:val="2"/>
        <w:rPr>
          <w:rFonts w:ascii="Arial" w:eastAsia="Times New Roman" w:hAnsi="Arial" w:cs="Arial"/>
          <w:lang w:eastAsia="ru-RU"/>
        </w:rPr>
      </w:pPr>
    </w:p>
    <w:p w14:paraId="1792E60D" w14:textId="0F218B00" w:rsidR="002667C0" w:rsidRPr="0065172E" w:rsidRDefault="002667C0" w:rsidP="003629BF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ru-RU"/>
        </w:rPr>
      </w:pPr>
      <w:bookmarkStart w:id="21" w:name="_Toc218846857"/>
      <w:r w:rsidRPr="0065172E">
        <w:rPr>
          <w:rFonts w:ascii="Arial" w:eastAsia="Times New Roman" w:hAnsi="Arial" w:cs="Arial"/>
          <w:b/>
          <w:lang w:eastAsia="ru-RU"/>
        </w:rPr>
        <w:t>Ответственность заявителей</w:t>
      </w:r>
      <w:bookmarkEnd w:id="21"/>
    </w:p>
    <w:p w14:paraId="7990426E" w14:textId="77777777" w:rsidR="002667C0" w:rsidRPr="002667C0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Заявители несут полную ответственность за:</w:t>
      </w:r>
    </w:p>
    <w:p w14:paraId="2E5181A1" w14:textId="77777777" w:rsidR="002667C0" w:rsidRPr="002667C0" w:rsidRDefault="002667C0" w:rsidP="003629BF">
      <w:pPr>
        <w:numPr>
          <w:ilvl w:val="0"/>
          <w:numId w:val="23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достоверность и полноту предоставленной информации;</w:t>
      </w:r>
    </w:p>
    <w:p w14:paraId="07E6C726" w14:textId="77777777" w:rsidR="002667C0" w:rsidRPr="002667C0" w:rsidRDefault="002667C0" w:rsidP="003629BF">
      <w:pPr>
        <w:numPr>
          <w:ilvl w:val="0"/>
          <w:numId w:val="23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соответствие заявок требованиям настоящего Руководства;</w:t>
      </w:r>
    </w:p>
    <w:p w14:paraId="3B729F1F" w14:textId="77777777" w:rsidR="002667C0" w:rsidRPr="002667C0" w:rsidRDefault="002667C0" w:rsidP="003629BF">
      <w:pPr>
        <w:numPr>
          <w:ilvl w:val="0"/>
          <w:numId w:val="23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соблюдение сроков подачи заявок.</w:t>
      </w:r>
    </w:p>
    <w:p w14:paraId="374F4972" w14:textId="77777777" w:rsidR="002667C0" w:rsidRPr="002667C0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Выявление недостоверной информации, существенных ошибок или несоответствий требованиям Руководства является основанием для отклонения заявки на любом этапе конкурсного отбора либо прекращения грантового финансирования.</w:t>
      </w:r>
    </w:p>
    <w:p w14:paraId="77C16471" w14:textId="77777777" w:rsidR="00500E99" w:rsidRPr="00C3399E" w:rsidRDefault="00500E99" w:rsidP="003629BF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51372E92" w14:textId="77777777" w:rsidR="002667C0" w:rsidRPr="005642B6" w:rsidRDefault="002667C0" w:rsidP="003629BF">
      <w:pPr>
        <w:pStyle w:val="2"/>
        <w:spacing w:before="0" w:after="120" w:line="240" w:lineRule="auto"/>
        <w:rPr>
          <w:rFonts w:ascii="Arial" w:eastAsia="Times New Roman" w:hAnsi="Arial" w:cs="Arial"/>
          <w:b/>
          <w:sz w:val="22"/>
          <w:szCs w:val="22"/>
          <w:lang w:eastAsia="ru-RU"/>
        </w:rPr>
      </w:pPr>
      <w:bookmarkStart w:id="22" w:name="_Toc218846858"/>
      <w:r w:rsidRPr="005642B6">
        <w:rPr>
          <w:rFonts w:ascii="Arial" w:eastAsia="Times New Roman" w:hAnsi="Arial" w:cs="Arial"/>
          <w:b/>
          <w:sz w:val="22"/>
          <w:szCs w:val="22"/>
          <w:lang w:eastAsia="ru-RU"/>
        </w:rPr>
        <w:t>VI. ОЦЕНКА И ОТБОР ЗАЯВОК</w:t>
      </w:r>
      <w:bookmarkEnd w:id="22"/>
    </w:p>
    <w:p w14:paraId="735F45CB" w14:textId="77777777" w:rsidR="002667C0" w:rsidRPr="002667C0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Оценка и отбор заявок на реализацию малых грантовых проектов осуществляются в целях обеспечения прозрачности, объективности, недискриминационного подхода и отсутствия конфликта интересов на всех этапах конкурсного отбора.</w:t>
      </w:r>
    </w:p>
    <w:p w14:paraId="29057C33" w14:textId="77777777" w:rsidR="002667C0" w:rsidRPr="002667C0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Все процедуры оценки и отбора заявок проводятся в строгом соответствии с настоящим Руководством, а также правилами и процедурами Программы развития Организации Объединённых Наций (ПРООН), включая принципы конфликтной чувствительности (conflict sensitivity), подход «не навреди» (Do No Harm), гендерного равенства и социальной инклюзивности.</w:t>
      </w:r>
    </w:p>
    <w:p w14:paraId="1A7ACC36" w14:textId="77777777" w:rsidR="002667C0" w:rsidRPr="002667C0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 xml:space="preserve">Для рассмотрения, оценки и отбора заявок формируется </w:t>
      </w:r>
      <w:r w:rsidRPr="002667C0">
        <w:rPr>
          <w:rFonts w:ascii="Arial" w:eastAsia="Times New Roman" w:hAnsi="Arial" w:cs="Arial"/>
          <w:bCs/>
          <w:lang w:eastAsia="ru-RU"/>
        </w:rPr>
        <w:t>Грантовая оценочная комиссия</w:t>
      </w:r>
      <w:r w:rsidRPr="002667C0">
        <w:rPr>
          <w:rFonts w:ascii="Arial" w:eastAsia="Times New Roman" w:hAnsi="Arial" w:cs="Arial"/>
          <w:lang w:eastAsia="ru-RU"/>
        </w:rPr>
        <w:t xml:space="preserve"> (далее — Комиссия).</w:t>
      </w:r>
    </w:p>
    <w:p w14:paraId="73F8FC98" w14:textId="77777777" w:rsidR="002667C0" w:rsidRPr="002667C0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Комиссия является коллегиальным консультативным органом, который:</w:t>
      </w:r>
    </w:p>
    <w:p w14:paraId="31FF5046" w14:textId="77777777" w:rsidR="002667C0" w:rsidRPr="002667C0" w:rsidRDefault="002667C0" w:rsidP="003629BF">
      <w:pPr>
        <w:numPr>
          <w:ilvl w:val="0"/>
          <w:numId w:val="24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рассматривает заявки, прошедшие первичный отбор;</w:t>
      </w:r>
    </w:p>
    <w:p w14:paraId="2AB76D6A" w14:textId="77777777" w:rsidR="002667C0" w:rsidRPr="002667C0" w:rsidRDefault="002667C0" w:rsidP="003629BF">
      <w:pPr>
        <w:numPr>
          <w:ilvl w:val="0"/>
          <w:numId w:val="24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проводит оценку заявок в соответствии с установленными критериями;</w:t>
      </w:r>
    </w:p>
    <w:p w14:paraId="59ED4922" w14:textId="77777777" w:rsidR="002667C0" w:rsidRPr="002667C0" w:rsidRDefault="002667C0" w:rsidP="003629BF">
      <w:pPr>
        <w:numPr>
          <w:ilvl w:val="0"/>
          <w:numId w:val="24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lastRenderedPageBreak/>
        <w:t>формирует рекомендации для ПРООН по утверждению, отклонению либо доработке заявок.</w:t>
      </w:r>
    </w:p>
    <w:p w14:paraId="7F1B7E15" w14:textId="77777777" w:rsidR="002667C0" w:rsidRPr="002667C0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 xml:space="preserve">Все решения Комиссии носят </w:t>
      </w:r>
      <w:r w:rsidRPr="002667C0">
        <w:rPr>
          <w:rFonts w:ascii="Arial" w:eastAsia="Times New Roman" w:hAnsi="Arial" w:cs="Arial"/>
          <w:bCs/>
          <w:lang w:eastAsia="ru-RU"/>
        </w:rPr>
        <w:t>рекомендательный характер</w:t>
      </w:r>
      <w:r w:rsidRPr="002667C0">
        <w:rPr>
          <w:rFonts w:ascii="Arial" w:eastAsia="Times New Roman" w:hAnsi="Arial" w:cs="Arial"/>
          <w:lang w:eastAsia="ru-RU"/>
        </w:rPr>
        <w:t>. Окончательное решение о предоставлении грантового финансирования принимает ПРООН.</w:t>
      </w:r>
    </w:p>
    <w:p w14:paraId="5CC0D893" w14:textId="77777777" w:rsidR="002667C0" w:rsidRPr="00C3399E" w:rsidRDefault="002667C0" w:rsidP="003629BF">
      <w:pPr>
        <w:spacing w:after="120" w:line="240" w:lineRule="auto"/>
        <w:jc w:val="both"/>
        <w:outlineLvl w:val="2"/>
        <w:rPr>
          <w:rFonts w:ascii="Arial" w:eastAsia="Times New Roman" w:hAnsi="Arial" w:cs="Arial"/>
          <w:lang w:eastAsia="ru-RU"/>
        </w:rPr>
      </w:pPr>
    </w:p>
    <w:p w14:paraId="7FAA69F3" w14:textId="77777777" w:rsidR="00DB466C" w:rsidRDefault="00DB466C" w:rsidP="003629BF">
      <w:pPr>
        <w:pStyle w:val="ListParagraph1"/>
        <w:widowControl w:val="0"/>
        <w:spacing w:after="120" w:line="240" w:lineRule="auto"/>
        <w:ind w:left="0" w:right="65"/>
        <w:jc w:val="both"/>
        <w:rPr>
          <w:rFonts w:ascii="Arial" w:hAnsi="Arial" w:cs="Arial"/>
          <w:lang w:val="ru-RU"/>
        </w:rPr>
      </w:pPr>
    </w:p>
    <w:p w14:paraId="47AF8E95" w14:textId="77777777" w:rsidR="00DB466C" w:rsidRDefault="00DB466C" w:rsidP="003629BF">
      <w:pPr>
        <w:pStyle w:val="ListParagraph1"/>
        <w:widowControl w:val="0"/>
        <w:spacing w:after="120" w:line="240" w:lineRule="auto"/>
        <w:ind w:left="0" w:right="65"/>
        <w:jc w:val="both"/>
        <w:rPr>
          <w:rFonts w:ascii="Arial" w:hAnsi="Arial" w:cs="Arial"/>
          <w:lang w:val="ru-RU"/>
        </w:rPr>
      </w:pPr>
      <w:r w:rsidRPr="00980D89">
        <w:rPr>
          <w:rFonts w:ascii="Arial" w:hAnsi="Arial" w:cs="Arial"/>
          <w:lang w:val="ru-RU"/>
        </w:rPr>
        <w:t xml:space="preserve">ГРАНТОВАЯ ОЦЕНОЧНАЯ КОМИССИЯ состоит из представителей: </w:t>
      </w:r>
    </w:p>
    <w:p w14:paraId="34FDB4FC" w14:textId="77777777" w:rsidR="00DB466C" w:rsidRPr="003316F6" w:rsidRDefault="00DB466C" w:rsidP="003629BF">
      <w:pPr>
        <w:pStyle w:val="af7"/>
        <w:numPr>
          <w:ilvl w:val="0"/>
          <w:numId w:val="40"/>
        </w:numPr>
        <w:tabs>
          <w:tab w:val="left" w:pos="36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Пять представителей </w:t>
      </w:r>
      <w:r w:rsidRPr="003316F6">
        <w:rPr>
          <w:rFonts w:ascii="Arial" w:hAnsi="Arial" w:cs="Arial"/>
          <w:sz w:val="22"/>
          <w:szCs w:val="22"/>
        </w:rPr>
        <w:t>Странового офиса ПРООН в КР и проектов ПРООН в КР;</w:t>
      </w:r>
    </w:p>
    <w:p w14:paraId="0414ECA2" w14:textId="77777777" w:rsidR="00DB466C" w:rsidRPr="003316F6" w:rsidRDefault="00DB466C" w:rsidP="003629BF">
      <w:pPr>
        <w:pStyle w:val="af7"/>
        <w:numPr>
          <w:ilvl w:val="0"/>
          <w:numId w:val="40"/>
        </w:numPr>
        <w:tabs>
          <w:tab w:val="left" w:pos="36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Один п</w:t>
      </w:r>
      <w:r w:rsidRPr="003316F6">
        <w:rPr>
          <w:rFonts w:ascii="Arial" w:hAnsi="Arial" w:cs="Arial"/>
          <w:sz w:val="22"/>
          <w:szCs w:val="22"/>
        </w:rPr>
        <w:t>редставитель Службы водных ресурсов при Министерстве водных ресурсов, сельского хозяйства и перерабатывающей промышленности</w:t>
      </w:r>
      <w:r>
        <w:rPr>
          <w:rFonts w:ascii="Arial" w:hAnsi="Arial" w:cs="Arial"/>
          <w:sz w:val="22"/>
          <w:szCs w:val="22"/>
        </w:rPr>
        <w:t xml:space="preserve"> Кыргызской Республики</w:t>
      </w:r>
      <w:r w:rsidRPr="003316F6">
        <w:rPr>
          <w:rFonts w:ascii="Arial" w:hAnsi="Arial" w:cs="Arial"/>
          <w:sz w:val="22"/>
          <w:szCs w:val="22"/>
        </w:rPr>
        <w:t>;</w:t>
      </w:r>
    </w:p>
    <w:p w14:paraId="31C6C876" w14:textId="77777777" w:rsidR="00DB466C" w:rsidRPr="003316F6" w:rsidRDefault="00DB466C" w:rsidP="003629BF">
      <w:pPr>
        <w:pStyle w:val="af7"/>
        <w:numPr>
          <w:ilvl w:val="0"/>
          <w:numId w:val="40"/>
        </w:numPr>
        <w:tabs>
          <w:tab w:val="left" w:pos="36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Один п</w:t>
      </w:r>
      <w:r w:rsidRPr="003316F6">
        <w:rPr>
          <w:rFonts w:ascii="Arial" w:hAnsi="Arial" w:cs="Arial"/>
          <w:sz w:val="22"/>
          <w:szCs w:val="22"/>
        </w:rPr>
        <w:t xml:space="preserve">редставитель </w:t>
      </w:r>
      <w:r>
        <w:rPr>
          <w:rFonts w:ascii="Arial" w:hAnsi="Arial" w:cs="Arial"/>
          <w:sz w:val="22"/>
          <w:szCs w:val="22"/>
        </w:rPr>
        <w:t>Полномочного представительства Президента Кыргызской Республики в Ошской области</w:t>
      </w:r>
      <w:r w:rsidRPr="003316F6">
        <w:rPr>
          <w:rFonts w:ascii="Arial" w:hAnsi="Arial" w:cs="Arial"/>
          <w:sz w:val="22"/>
          <w:szCs w:val="22"/>
        </w:rPr>
        <w:t>;</w:t>
      </w:r>
    </w:p>
    <w:p w14:paraId="320526E4" w14:textId="77777777" w:rsidR="00DB466C" w:rsidRPr="003316F6" w:rsidRDefault="00DB466C" w:rsidP="003629BF">
      <w:pPr>
        <w:pStyle w:val="af7"/>
        <w:numPr>
          <w:ilvl w:val="0"/>
          <w:numId w:val="40"/>
        </w:numPr>
        <w:tabs>
          <w:tab w:val="left" w:pos="36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Один п</w:t>
      </w:r>
      <w:r w:rsidRPr="003316F6">
        <w:rPr>
          <w:rFonts w:ascii="Arial" w:hAnsi="Arial" w:cs="Arial"/>
          <w:sz w:val="22"/>
          <w:szCs w:val="22"/>
        </w:rPr>
        <w:t xml:space="preserve">редставитель </w:t>
      </w:r>
      <w:r>
        <w:rPr>
          <w:rFonts w:ascii="Arial" w:hAnsi="Arial" w:cs="Arial"/>
          <w:sz w:val="22"/>
          <w:szCs w:val="22"/>
        </w:rPr>
        <w:t>Полномочного представительства Президента Кыргызской Республики в Жалал-Абадской области</w:t>
      </w:r>
      <w:r w:rsidRPr="003316F6">
        <w:rPr>
          <w:rFonts w:ascii="Arial" w:hAnsi="Arial" w:cs="Arial"/>
          <w:sz w:val="22"/>
          <w:szCs w:val="22"/>
        </w:rPr>
        <w:t>;</w:t>
      </w:r>
    </w:p>
    <w:p w14:paraId="0AB1D25F" w14:textId="5A0EAC71" w:rsidR="00DB466C" w:rsidRPr="003316F6" w:rsidRDefault="00DB466C" w:rsidP="003629BF">
      <w:pPr>
        <w:pStyle w:val="af7"/>
        <w:numPr>
          <w:ilvl w:val="0"/>
          <w:numId w:val="40"/>
        </w:numPr>
        <w:tabs>
          <w:tab w:val="left" w:pos="36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Один п</w:t>
      </w:r>
      <w:r w:rsidRPr="003316F6">
        <w:rPr>
          <w:rFonts w:ascii="Arial" w:hAnsi="Arial" w:cs="Arial"/>
          <w:sz w:val="22"/>
          <w:szCs w:val="22"/>
        </w:rPr>
        <w:t xml:space="preserve">редставитель </w:t>
      </w:r>
      <w:r>
        <w:rPr>
          <w:rFonts w:ascii="Arial" w:hAnsi="Arial" w:cs="Arial"/>
          <w:sz w:val="22"/>
          <w:szCs w:val="22"/>
        </w:rPr>
        <w:t xml:space="preserve">Полномочного представительства Президента Кыргызской Республики </w:t>
      </w:r>
      <w:r w:rsidR="007840B7">
        <w:rPr>
          <w:rFonts w:ascii="Arial" w:hAnsi="Arial" w:cs="Arial"/>
          <w:sz w:val="22"/>
          <w:szCs w:val="22"/>
        </w:rPr>
        <w:t>в Баткенской</w:t>
      </w:r>
      <w:r>
        <w:rPr>
          <w:rFonts w:ascii="Arial" w:hAnsi="Arial" w:cs="Arial"/>
          <w:sz w:val="22"/>
          <w:szCs w:val="22"/>
        </w:rPr>
        <w:t xml:space="preserve"> области</w:t>
      </w:r>
      <w:r w:rsidRPr="003316F6">
        <w:rPr>
          <w:rFonts w:ascii="Arial" w:hAnsi="Arial" w:cs="Arial"/>
          <w:sz w:val="22"/>
          <w:szCs w:val="22"/>
        </w:rPr>
        <w:t>;</w:t>
      </w:r>
    </w:p>
    <w:p w14:paraId="62E03C4F" w14:textId="77777777" w:rsidR="00DB466C" w:rsidRPr="003316F6" w:rsidRDefault="00DB466C" w:rsidP="003629BF">
      <w:pPr>
        <w:pStyle w:val="af7"/>
        <w:numPr>
          <w:ilvl w:val="0"/>
          <w:numId w:val="40"/>
        </w:numPr>
        <w:tabs>
          <w:tab w:val="left" w:pos="36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Один п</w:t>
      </w:r>
      <w:r w:rsidRPr="003316F6">
        <w:rPr>
          <w:rFonts w:ascii="Arial" w:hAnsi="Arial" w:cs="Arial"/>
          <w:sz w:val="22"/>
          <w:szCs w:val="22"/>
        </w:rPr>
        <w:t>редставитель НПО на национальном уровне;</w:t>
      </w:r>
    </w:p>
    <w:p w14:paraId="4F768C93" w14:textId="77777777" w:rsidR="00DB466C" w:rsidRDefault="00DB466C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11FBB022" w14:textId="77777777" w:rsidR="002667C0" w:rsidRPr="002667C0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Члены Комиссии обязаны:</w:t>
      </w:r>
    </w:p>
    <w:p w14:paraId="7FA0BBD3" w14:textId="77777777" w:rsidR="002667C0" w:rsidRPr="002667C0" w:rsidRDefault="002667C0" w:rsidP="003629BF">
      <w:pPr>
        <w:numPr>
          <w:ilvl w:val="0"/>
          <w:numId w:val="26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соблюдать принципы объективности, беспристрастности и конфиденциальности;</w:t>
      </w:r>
    </w:p>
    <w:p w14:paraId="545285B0" w14:textId="77777777" w:rsidR="002667C0" w:rsidRPr="002667C0" w:rsidRDefault="002667C0" w:rsidP="003629BF">
      <w:pPr>
        <w:numPr>
          <w:ilvl w:val="0"/>
          <w:numId w:val="26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заявлять и предотвращать потенциальный конфликт интересов;</w:t>
      </w:r>
    </w:p>
    <w:p w14:paraId="7CDF8A79" w14:textId="77777777" w:rsidR="002667C0" w:rsidRPr="002667C0" w:rsidRDefault="002667C0" w:rsidP="003629BF">
      <w:pPr>
        <w:numPr>
          <w:ilvl w:val="0"/>
          <w:numId w:val="26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не участвовать в оценке заявок, в отношении которых существует конфликт интересов.</w:t>
      </w:r>
    </w:p>
    <w:p w14:paraId="26D0467C" w14:textId="77777777" w:rsidR="002667C0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 xml:space="preserve">Для принятия решений требуется присутствие не менее </w:t>
      </w:r>
      <w:r w:rsidRPr="002667C0">
        <w:rPr>
          <w:rFonts w:ascii="Arial" w:eastAsia="Times New Roman" w:hAnsi="Arial" w:cs="Arial"/>
          <w:bCs/>
          <w:lang w:eastAsia="ru-RU"/>
        </w:rPr>
        <w:t>двух третей (2/3)</w:t>
      </w:r>
      <w:r w:rsidRPr="002667C0">
        <w:rPr>
          <w:rFonts w:ascii="Arial" w:eastAsia="Times New Roman" w:hAnsi="Arial" w:cs="Arial"/>
          <w:lang w:eastAsia="ru-RU"/>
        </w:rPr>
        <w:t xml:space="preserve"> состава Комиссии.</w:t>
      </w:r>
    </w:p>
    <w:p w14:paraId="1F2CC6B6" w14:textId="77777777" w:rsidR="0030270F" w:rsidRPr="002667C0" w:rsidRDefault="0030270F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2A142278" w14:textId="20F1DD27" w:rsidR="002667C0" w:rsidRPr="0065172E" w:rsidRDefault="002667C0" w:rsidP="003629BF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ru-RU"/>
        </w:rPr>
      </w:pPr>
      <w:bookmarkStart w:id="23" w:name="_Toc218846859"/>
      <w:r w:rsidRPr="0065172E">
        <w:rPr>
          <w:rFonts w:ascii="Arial" w:eastAsia="Times New Roman" w:hAnsi="Arial" w:cs="Arial"/>
          <w:b/>
          <w:lang w:eastAsia="ru-RU"/>
        </w:rPr>
        <w:t>Двухуровневая процедура отбора заявок</w:t>
      </w:r>
      <w:r w:rsidR="00221AED" w:rsidRPr="0065172E">
        <w:rPr>
          <w:rFonts w:ascii="Arial" w:eastAsia="Times New Roman" w:hAnsi="Arial" w:cs="Arial"/>
          <w:b/>
          <w:lang w:eastAsia="ru-RU"/>
        </w:rPr>
        <w:t>.</w:t>
      </w:r>
      <w:bookmarkEnd w:id="23"/>
      <w:r w:rsidR="00221AED" w:rsidRPr="0065172E">
        <w:rPr>
          <w:rFonts w:ascii="Arial" w:eastAsia="Times New Roman" w:hAnsi="Arial" w:cs="Arial"/>
          <w:b/>
          <w:lang w:eastAsia="ru-RU"/>
        </w:rPr>
        <w:t xml:space="preserve"> </w:t>
      </w:r>
      <w:bookmarkStart w:id="24" w:name="_Toc218846860"/>
      <w:r w:rsidRPr="0065172E">
        <w:rPr>
          <w:rFonts w:ascii="Arial" w:eastAsia="Times New Roman" w:hAnsi="Arial" w:cs="Arial"/>
          <w:b/>
          <w:lang w:eastAsia="ru-RU"/>
        </w:rPr>
        <w:t>Отбор заявок осуществляется в два последовательных этапа.</w:t>
      </w:r>
      <w:bookmarkEnd w:id="24"/>
    </w:p>
    <w:p w14:paraId="617B2803" w14:textId="453E419F" w:rsidR="002667C0" w:rsidRPr="002667C0" w:rsidRDefault="002667C0" w:rsidP="003629BF">
      <w:pPr>
        <w:spacing w:after="120" w:line="240" w:lineRule="auto"/>
        <w:jc w:val="both"/>
        <w:outlineLvl w:val="3"/>
        <w:rPr>
          <w:rFonts w:ascii="Arial" w:eastAsia="Times New Roman" w:hAnsi="Arial" w:cs="Arial"/>
          <w:bCs/>
          <w:lang w:eastAsia="ru-RU"/>
        </w:rPr>
      </w:pPr>
      <w:r w:rsidRPr="002667C0">
        <w:rPr>
          <w:rFonts w:ascii="Arial" w:eastAsia="Times New Roman" w:hAnsi="Arial" w:cs="Arial"/>
          <w:bCs/>
          <w:lang w:eastAsia="ru-RU"/>
        </w:rPr>
        <w:t>Первый уровень — первичная проверка (приемлемость)</w:t>
      </w:r>
    </w:p>
    <w:p w14:paraId="4CBAF3CD" w14:textId="77777777" w:rsidR="002667C0" w:rsidRPr="002667C0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На первом этапе Секретариат Комиссии (проект ПРООН) осуществляет первичную проверку заявок на предмет:</w:t>
      </w:r>
    </w:p>
    <w:p w14:paraId="3B27CADA" w14:textId="77777777" w:rsidR="002667C0" w:rsidRPr="002667C0" w:rsidRDefault="002667C0" w:rsidP="003629BF">
      <w:pPr>
        <w:numPr>
          <w:ilvl w:val="0"/>
          <w:numId w:val="27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соответствия типа заявителя требованиям Раздела III;</w:t>
      </w:r>
    </w:p>
    <w:p w14:paraId="009DDCB3" w14:textId="77777777" w:rsidR="002667C0" w:rsidRPr="002667C0" w:rsidRDefault="002667C0" w:rsidP="003629BF">
      <w:pPr>
        <w:numPr>
          <w:ilvl w:val="0"/>
          <w:numId w:val="27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соответствия территории реализации (ключевые/спутниковые сообщества согласно Таблице 1);</w:t>
      </w:r>
    </w:p>
    <w:p w14:paraId="432867CA" w14:textId="77777777" w:rsidR="002667C0" w:rsidRPr="002667C0" w:rsidRDefault="002667C0" w:rsidP="003629BF">
      <w:pPr>
        <w:numPr>
          <w:ilvl w:val="0"/>
          <w:numId w:val="27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полноты пакета документов;</w:t>
      </w:r>
    </w:p>
    <w:p w14:paraId="00228309" w14:textId="77777777" w:rsidR="002667C0" w:rsidRPr="002667C0" w:rsidRDefault="002667C0" w:rsidP="003629BF">
      <w:pPr>
        <w:numPr>
          <w:ilvl w:val="0"/>
          <w:numId w:val="27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соблюдения финансовых параметров и требований к софинансированию (Раздел IV);</w:t>
      </w:r>
    </w:p>
    <w:p w14:paraId="47099642" w14:textId="77777777" w:rsidR="002667C0" w:rsidRPr="002667C0" w:rsidRDefault="002667C0" w:rsidP="003629BF">
      <w:pPr>
        <w:numPr>
          <w:ilvl w:val="0"/>
          <w:numId w:val="27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отсутствия заявителя в санкционных списках Совета Безопасности ООН и перечнях исключённых поставщиков ПРООН.</w:t>
      </w:r>
    </w:p>
    <w:p w14:paraId="55D63F56" w14:textId="77777777" w:rsidR="002667C0" w:rsidRPr="0065172E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i/>
          <w:iCs/>
          <w:lang w:eastAsia="ru-RU"/>
        </w:rPr>
      </w:pPr>
      <w:r w:rsidRPr="0065172E">
        <w:rPr>
          <w:rFonts w:ascii="Arial" w:eastAsia="Times New Roman" w:hAnsi="Arial" w:cs="Arial"/>
          <w:i/>
          <w:iCs/>
          <w:lang w:eastAsia="ru-RU"/>
        </w:rPr>
        <w:t xml:space="preserve">Заявки, не прошедшие первичную проверку, </w:t>
      </w:r>
      <w:r w:rsidRPr="0065172E">
        <w:rPr>
          <w:rFonts w:ascii="Arial" w:eastAsia="Times New Roman" w:hAnsi="Arial" w:cs="Arial"/>
          <w:bCs/>
          <w:i/>
          <w:iCs/>
          <w:lang w:eastAsia="ru-RU"/>
        </w:rPr>
        <w:t>не допускаются</w:t>
      </w:r>
      <w:r w:rsidRPr="0065172E">
        <w:rPr>
          <w:rFonts w:ascii="Arial" w:eastAsia="Times New Roman" w:hAnsi="Arial" w:cs="Arial"/>
          <w:i/>
          <w:iCs/>
          <w:lang w:eastAsia="ru-RU"/>
        </w:rPr>
        <w:t xml:space="preserve"> к дальнейшей оценке.</w:t>
      </w:r>
    </w:p>
    <w:p w14:paraId="7AD94FB8" w14:textId="00685CE3" w:rsidR="00221AED" w:rsidRDefault="002667C0" w:rsidP="003629BF">
      <w:pPr>
        <w:spacing w:after="120" w:line="240" w:lineRule="auto"/>
        <w:jc w:val="both"/>
        <w:outlineLvl w:val="3"/>
        <w:rPr>
          <w:rFonts w:ascii="Arial" w:eastAsia="Times New Roman" w:hAnsi="Arial" w:cs="Arial"/>
          <w:bCs/>
          <w:lang w:eastAsia="ru-RU"/>
        </w:rPr>
      </w:pPr>
      <w:r w:rsidRPr="002667C0">
        <w:rPr>
          <w:rFonts w:ascii="Arial" w:eastAsia="Times New Roman" w:hAnsi="Arial" w:cs="Arial"/>
          <w:bCs/>
          <w:lang w:eastAsia="ru-RU"/>
        </w:rPr>
        <w:t xml:space="preserve"> </w:t>
      </w:r>
    </w:p>
    <w:p w14:paraId="5C372900" w14:textId="0C7836C1" w:rsidR="002667C0" w:rsidRPr="002667C0" w:rsidRDefault="002667C0" w:rsidP="003629BF">
      <w:pPr>
        <w:spacing w:after="120" w:line="240" w:lineRule="auto"/>
        <w:jc w:val="both"/>
        <w:outlineLvl w:val="3"/>
        <w:rPr>
          <w:rFonts w:ascii="Arial" w:eastAsia="Times New Roman" w:hAnsi="Arial" w:cs="Arial"/>
          <w:bCs/>
          <w:lang w:eastAsia="ru-RU"/>
        </w:rPr>
      </w:pPr>
      <w:r w:rsidRPr="002667C0">
        <w:rPr>
          <w:rFonts w:ascii="Arial" w:eastAsia="Times New Roman" w:hAnsi="Arial" w:cs="Arial"/>
          <w:bCs/>
          <w:lang w:eastAsia="ru-RU"/>
        </w:rPr>
        <w:t>Второй уровень — содержательная оценка</w:t>
      </w:r>
    </w:p>
    <w:p w14:paraId="4B2CD338" w14:textId="77777777" w:rsidR="002667C0" w:rsidRPr="002667C0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lastRenderedPageBreak/>
        <w:t>Заявки, прошедшие первичный отбор, оцениваются Комиссией на основе утверждённых критериев оценки, включая:</w:t>
      </w:r>
    </w:p>
    <w:p w14:paraId="11AFEC9B" w14:textId="77777777" w:rsidR="002667C0" w:rsidRPr="002667C0" w:rsidRDefault="002667C0" w:rsidP="003629BF">
      <w:pPr>
        <w:numPr>
          <w:ilvl w:val="0"/>
          <w:numId w:val="28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соответствие цели и приоритетам программы малых грантов;</w:t>
      </w:r>
    </w:p>
    <w:p w14:paraId="2514A0F2" w14:textId="77777777" w:rsidR="002667C0" w:rsidRPr="002667C0" w:rsidRDefault="002667C0" w:rsidP="003629BF">
      <w:pPr>
        <w:numPr>
          <w:ilvl w:val="0"/>
          <w:numId w:val="28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вклад проекта в снижение социальной напряжённости и конфликтного потенциала;</w:t>
      </w:r>
    </w:p>
    <w:p w14:paraId="236F24F4" w14:textId="77777777" w:rsidR="002667C0" w:rsidRPr="002667C0" w:rsidRDefault="002667C0" w:rsidP="003629BF">
      <w:pPr>
        <w:numPr>
          <w:ilvl w:val="0"/>
          <w:numId w:val="28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актуальность и обоснованность предложенных интервенций;</w:t>
      </w:r>
    </w:p>
    <w:p w14:paraId="79E97197" w14:textId="77777777" w:rsidR="002667C0" w:rsidRPr="002667C0" w:rsidRDefault="002667C0" w:rsidP="003629BF">
      <w:pPr>
        <w:numPr>
          <w:ilvl w:val="0"/>
          <w:numId w:val="28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охват бенефициаров, включая женщин и уязвимые группы;</w:t>
      </w:r>
    </w:p>
    <w:p w14:paraId="0BB79C9A" w14:textId="77777777" w:rsidR="002667C0" w:rsidRPr="002667C0" w:rsidRDefault="002667C0" w:rsidP="003629BF">
      <w:pPr>
        <w:numPr>
          <w:ilvl w:val="0"/>
          <w:numId w:val="28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устойчивость результатов проекта после завершения финансирования;</w:t>
      </w:r>
    </w:p>
    <w:p w14:paraId="1DFF8568" w14:textId="77777777" w:rsidR="002667C0" w:rsidRPr="002667C0" w:rsidRDefault="002667C0" w:rsidP="003629BF">
      <w:pPr>
        <w:numPr>
          <w:ilvl w:val="0"/>
          <w:numId w:val="28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реалистичность бюджета и адекватность софинансирования;</w:t>
      </w:r>
    </w:p>
    <w:p w14:paraId="6EADA8DE" w14:textId="77777777" w:rsidR="002667C0" w:rsidRPr="002667C0" w:rsidRDefault="002667C0" w:rsidP="003629BF">
      <w:pPr>
        <w:numPr>
          <w:ilvl w:val="0"/>
          <w:numId w:val="28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институциональный и организационный потенциал заявителя.</w:t>
      </w:r>
    </w:p>
    <w:p w14:paraId="19D2D7D0" w14:textId="77777777" w:rsidR="00176FDA" w:rsidRPr="0065172E" w:rsidRDefault="00176FDA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5F9EC64C" w14:textId="6CCDBF1C" w:rsidR="002667C0" w:rsidRPr="0065172E" w:rsidRDefault="002667C0" w:rsidP="003629BF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ru-RU"/>
        </w:rPr>
      </w:pPr>
      <w:bookmarkStart w:id="25" w:name="_Toc218846861"/>
      <w:r w:rsidRPr="0065172E">
        <w:rPr>
          <w:rFonts w:ascii="Arial" w:eastAsia="Times New Roman" w:hAnsi="Arial" w:cs="Arial"/>
          <w:b/>
          <w:lang w:eastAsia="ru-RU"/>
        </w:rPr>
        <w:t>Принятие решений по заявкам</w:t>
      </w:r>
      <w:bookmarkEnd w:id="25"/>
    </w:p>
    <w:p w14:paraId="692A436C" w14:textId="77777777" w:rsidR="002667C0" w:rsidRPr="002667C0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По результатам оценки Комиссия принимает одно из следующих решений по каждой заявке:</w:t>
      </w:r>
    </w:p>
    <w:p w14:paraId="15698311" w14:textId="77777777" w:rsidR="002667C0" w:rsidRPr="002667C0" w:rsidRDefault="002667C0" w:rsidP="003629BF">
      <w:pPr>
        <w:numPr>
          <w:ilvl w:val="0"/>
          <w:numId w:val="29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bCs/>
          <w:lang w:eastAsia="ru-RU"/>
        </w:rPr>
        <w:t>«Рекомендуется к финансированию»</w:t>
      </w:r>
      <w:r w:rsidRPr="002667C0">
        <w:rPr>
          <w:rFonts w:ascii="Arial" w:eastAsia="Times New Roman" w:hAnsi="Arial" w:cs="Arial"/>
          <w:lang w:eastAsia="ru-RU"/>
        </w:rPr>
        <w:t>;</w:t>
      </w:r>
    </w:p>
    <w:p w14:paraId="0BD5EE2F" w14:textId="77777777" w:rsidR="002667C0" w:rsidRPr="002667C0" w:rsidRDefault="002667C0" w:rsidP="003629BF">
      <w:pPr>
        <w:numPr>
          <w:ilvl w:val="0"/>
          <w:numId w:val="29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bCs/>
          <w:lang w:eastAsia="ru-RU"/>
        </w:rPr>
        <w:t>«Рекомендуется к доработке»</w:t>
      </w:r>
      <w:r w:rsidRPr="002667C0">
        <w:rPr>
          <w:rFonts w:ascii="Arial" w:eastAsia="Times New Roman" w:hAnsi="Arial" w:cs="Arial"/>
          <w:lang w:eastAsia="ru-RU"/>
        </w:rPr>
        <w:t>;</w:t>
      </w:r>
    </w:p>
    <w:p w14:paraId="291F2DBC" w14:textId="77777777" w:rsidR="002667C0" w:rsidRPr="002667C0" w:rsidRDefault="002667C0" w:rsidP="003629BF">
      <w:pPr>
        <w:numPr>
          <w:ilvl w:val="0"/>
          <w:numId w:val="29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bCs/>
          <w:lang w:eastAsia="ru-RU"/>
        </w:rPr>
        <w:t>«Отклоняется»</w:t>
      </w:r>
      <w:r w:rsidRPr="002667C0">
        <w:rPr>
          <w:rFonts w:ascii="Arial" w:eastAsia="Times New Roman" w:hAnsi="Arial" w:cs="Arial"/>
          <w:lang w:eastAsia="ru-RU"/>
        </w:rPr>
        <w:t>.</w:t>
      </w:r>
    </w:p>
    <w:p w14:paraId="2C2A42AA" w14:textId="77777777" w:rsidR="002667C0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Результаты оценки оформляются протоколом заседания Комиссии, который подписывается всеми присутствующими членами Комиссии и передаётся в ПРООН для принятия окончательного решения.</w:t>
      </w:r>
    </w:p>
    <w:p w14:paraId="0E1D6E66" w14:textId="224E451E" w:rsidR="00FC4AB1" w:rsidRPr="002667C0" w:rsidRDefault="007840B7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4A3CDB">
        <w:rPr>
          <w:rFonts w:ascii="Arial" w:eastAsia="Times New Roman" w:hAnsi="Arial" w:cs="Arial"/>
          <w:lang w:eastAsia="ru-RU"/>
        </w:rPr>
        <w:t>В случае необходимости доработки грантовой заявки</w:t>
      </w:r>
      <w:r w:rsidR="00FC4AB1" w:rsidRPr="004A3CDB">
        <w:rPr>
          <w:rFonts w:ascii="Arial" w:eastAsia="Times New Roman" w:hAnsi="Arial" w:cs="Arial"/>
          <w:lang w:eastAsia="ru-RU"/>
        </w:rPr>
        <w:t xml:space="preserve"> это решение оформляется </w:t>
      </w:r>
      <w:r w:rsidR="003309E4" w:rsidRPr="004A3CDB">
        <w:rPr>
          <w:rFonts w:ascii="Arial" w:eastAsia="Times New Roman" w:hAnsi="Arial" w:cs="Arial"/>
          <w:lang w:eastAsia="ru-RU"/>
        </w:rPr>
        <w:t>протоколом,</w:t>
      </w:r>
      <w:r w:rsidR="00FC4AB1" w:rsidRPr="004A3CDB">
        <w:rPr>
          <w:rFonts w:ascii="Arial" w:eastAsia="Times New Roman" w:hAnsi="Arial" w:cs="Arial"/>
          <w:lang w:eastAsia="ru-RU"/>
        </w:rPr>
        <w:t xml:space="preserve"> и грантовая </w:t>
      </w:r>
      <w:r w:rsidRPr="004A3CDB">
        <w:rPr>
          <w:rFonts w:ascii="Arial" w:eastAsia="Times New Roman" w:hAnsi="Arial" w:cs="Arial"/>
          <w:lang w:eastAsia="ru-RU"/>
        </w:rPr>
        <w:t>заявка направляется</w:t>
      </w:r>
      <w:r w:rsidR="00FC4AB1" w:rsidRPr="004A3CDB">
        <w:rPr>
          <w:rFonts w:ascii="Arial" w:eastAsia="Times New Roman" w:hAnsi="Arial" w:cs="Arial"/>
          <w:lang w:eastAsia="ru-RU"/>
        </w:rPr>
        <w:t xml:space="preserve"> на доработку в течение 5 календарных дней.</w:t>
      </w:r>
    </w:p>
    <w:p w14:paraId="6C4C4487" w14:textId="77777777" w:rsidR="002667C0" w:rsidRPr="00C3399E" w:rsidRDefault="002667C0" w:rsidP="003629BF">
      <w:pPr>
        <w:spacing w:after="120" w:line="240" w:lineRule="auto"/>
        <w:jc w:val="both"/>
        <w:outlineLvl w:val="2"/>
        <w:rPr>
          <w:rFonts w:ascii="Arial" w:eastAsia="Times New Roman" w:hAnsi="Arial" w:cs="Arial"/>
          <w:lang w:eastAsia="ru-RU"/>
        </w:rPr>
      </w:pPr>
    </w:p>
    <w:p w14:paraId="44EDE7E7" w14:textId="495AD3FC" w:rsidR="002667C0" w:rsidRPr="0065172E" w:rsidRDefault="002667C0" w:rsidP="003629BF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ru-RU"/>
        </w:rPr>
      </w:pPr>
      <w:bookmarkStart w:id="26" w:name="_Toc218846862"/>
      <w:r w:rsidRPr="0065172E">
        <w:rPr>
          <w:rFonts w:ascii="Arial" w:eastAsia="Times New Roman" w:hAnsi="Arial" w:cs="Arial"/>
          <w:b/>
          <w:lang w:eastAsia="ru-RU"/>
        </w:rPr>
        <w:t>Информирование заявителей</w:t>
      </w:r>
      <w:bookmarkEnd w:id="26"/>
    </w:p>
    <w:p w14:paraId="75E6624E" w14:textId="77777777" w:rsidR="002667C0" w:rsidRPr="002667C0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Заявители уведомляются о результатах конкурсного отбора в письменной форме в сроки, установленные условиями конкурсного отбора.</w:t>
      </w:r>
    </w:p>
    <w:p w14:paraId="22563EED" w14:textId="2FBE677E" w:rsidR="002667C0" w:rsidRPr="002667C0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 xml:space="preserve">В случае рекомендации заявки к доработке заявителю предоставляется возможность внести корректировки в </w:t>
      </w:r>
      <w:r w:rsidR="00FC4AB1">
        <w:rPr>
          <w:rFonts w:ascii="Arial" w:eastAsia="Times New Roman" w:hAnsi="Arial" w:cs="Arial"/>
          <w:lang w:eastAsia="ru-RU"/>
        </w:rPr>
        <w:t>течение 5 календарных дней</w:t>
      </w:r>
      <w:r w:rsidRPr="002667C0">
        <w:rPr>
          <w:rFonts w:ascii="Arial" w:eastAsia="Times New Roman" w:hAnsi="Arial" w:cs="Arial"/>
          <w:lang w:eastAsia="ru-RU"/>
        </w:rPr>
        <w:t xml:space="preserve">. Невыполнение требований по </w:t>
      </w:r>
      <w:r w:rsidR="00A0653C">
        <w:rPr>
          <w:rFonts w:ascii="Arial" w:eastAsia="Times New Roman" w:hAnsi="Arial" w:cs="Arial"/>
          <w:lang w:eastAsia="ru-RU"/>
        </w:rPr>
        <w:t xml:space="preserve">срокам </w:t>
      </w:r>
      <w:r w:rsidRPr="002667C0">
        <w:rPr>
          <w:rFonts w:ascii="Arial" w:eastAsia="Times New Roman" w:hAnsi="Arial" w:cs="Arial"/>
          <w:lang w:eastAsia="ru-RU"/>
        </w:rPr>
        <w:t>доработк</w:t>
      </w:r>
      <w:r w:rsidR="00A0653C">
        <w:rPr>
          <w:rFonts w:ascii="Arial" w:eastAsia="Times New Roman" w:hAnsi="Arial" w:cs="Arial"/>
          <w:lang w:eastAsia="ru-RU"/>
        </w:rPr>
        <w:t>и</w:t>
      </w:r>
      <w:r w:rsidRPr="002667C0">
        <w:rPr>
          <w:rFonts w:ascii="Arial" w:eastAsia="Times New Roman" w:hAnsi="Arial" w:cs="Arial"/>
          <w:lang w:eastAsia="ru-RU"/>
        </w:rPr>
        <w:t xml:space="preserve"> является основанием для отказа в предоставлении финансирования.</w:t>
      </w:r>
    </w:p>
    <w:p w14:paraId="52D34EB1" w14:textId="45842AB5" w:rsidR="00221AED" w:rsidRDefault="00221AED" w:rsidP="003629BF">
      <w:pPr>
        <w:spacing w:after="120" w:line="240" w:lineRule="auto"/>
        <w:jc w:val="both"/>
        <w:outlineLvl w:val="2"/>
        <w:rPr>
          <w:rFonts w:ascii="Arial" w:eastAsia="Times New Roman" w:hAnsi="Arial" w:cs="Arial"/>
          <w:bCs/>
          <w:lang w:eastAsia="ru-RU"/>
        </w:rPr>
      </w:pPr>
    </w:p>
    <w:p w14:paraId="0AF0D82D" w14:textId="7A48B84D" w:rsidR="002667C0" w:rsidRPr="0065172E" w:rsidRDefault="002667C0" w:rsidP="003629BF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ru-RU"/>
        </w:rPr>
      </w:pPr>
      <w:bookmarkStart w:id="27" w:name="_Toc218846863"/>
      <w:r w:rsidRPr="0065172E">
        <w:rPr>
          <w:rFonts w:ascii="Arial" w:eastAsia="Times New Roman" w:hAnsi="Arial" w:cs="Arial"/>
          <w:b/>
          <w:lang w:eastAsia="ru-RU"/>
        </w:rPr>
        <w:t>Роль ПРООН в процессе отбора</w:t>
      </w:r>
      <w:bookmarkEnd w:id="27"/>
    </w:p>
    <w:p w14:paraId="54A1F0DE" w14:textId="77777777" w:rsidR="002667C0" w:rsidRPr="002667C0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ПРООН обеспечивает:</w:t>
      </w:r>
    </w:p>
    <w:p w14:paraId="63A2492A" w14:textId="77777777" w:rsidR="002667C0" w:rsidRPr="002667C0" w:rsidRDefault="002667C0" w:rsidP="003629BF">
      <w:pPr>
        <w:numPr>
          <w:ilvl w:val="0"/>
          <w:numId w:val="30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организационно-техническое сопровождение работы Комиссии;</w:t>
      </w:r>
    </w:p>
    <w:p w14:paraId="63DDCC43" w14:textId="77777777" w:rsidR="002667C0" w:rsidRPr="002667C0" w:rsidRDefault="002667C0" w:rsidP="003629BF">
      <w:pPr>
        <w:numPr>
          <w:ilvl w:val="0"/>
          <w:numId w:val="30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проверку соответствия процедур требованиям ПРООН и Фонда миростроительства ООН;</w:t>
      </w:r>
    </w:p>
    <w:p w14:paraId="4EF217C8" w14:textId="77777777" w:rsidR="002667C0" w:rsidRPr="002667C0" w:rsidRDefault="002667C0" w:rsidP="003629BF">
      <w:pPr>
        <w:numPr>
          <w:ilvl w:val="0"/>
          <w:numId w:val="30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документирование и архивирование материалов конкурсного отбора;</w:t>
      </w:r>
    </w:p>
    <w:p w14:paraId="38872DA5" w14:textId="77777777" w:rsidR="002667C0" w:rsidRPr="002667C0" w:rsidRDefault="002667C0" w:rsidP="003629BF">
      <w:pPr>
        <w:numPr>
          <w:ilvl w:val="0"/>
          <w:numId w:val="30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окончательное утверждение решений о предоставлении грантов.</w:t>
      </w:r>
    </w:p>
    <w:p w14:paraId="34EEF28D" w14:textId="77777777" w:rsidR="002667C0" w:rsidRDefault="002667C0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ПРООН также осуществляет последующий мониторинг реализации одобренных малых грантовых проектов и контроль соблюдения условий грантовых соглашений.</w:t>
      </w:r>
    </w:p>
    <w:p w14:paraId="0BC16C2B" w14:textId="77777777" w:rsidR="00C831B1" w:rsidRDefault="00C831B1" w:rsidP="003629B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06A1F77D" w14:textId="77777777" w:rsidR="00005834" w:rsidRPr="0065172E" w:rsidRDefault="00005834" w:rsidP="003629BF">
      <w:pPr>
        <w:spacing w:after="120"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  <w:r w:rsidRPr="0065172E">
        <w:rPr>
          <w:rFonts w:ascii="Arial" w:eastAsia="Times New Roman" w:hAnsi="Arial" w:cs="Arial"/>
          <w:b/>
          <w:bCs/>
          <w:lang w:eastAsia="ru-RU"/>
        </w:rPr>
        <w:t>Критерии отбора заявок на реализацию малых грантовых проектов</w:t>
      </w:r>
    </w:p>
    <w:p w14:paraId="3408DD65" w14:textId="36950D36" w:rsidR="00DB466C" w:rsidRPr="00980D89" w:rsidRDefault="00DB466C" w:rsidP="003629BF">
      <w:pPr>
        <w:pStyle w:val="af7"/>
        <w:widowControl/>
        <w:tabs>
          <w:tab w:val="clear" w:pos="4153"/>
          <w:tab w:val="clear" w:pos="8306"/>
          <w:tab w:val="left" w:pos="36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80D89">
        <w:rPr>
          <w:rFonts w:ascii="Arial" w:hAnsi="Arial" w:cs="Arial"/>
          <w:sz w:val="22"/>
          <w:szCs w:val="22"/>
        </w:rPr>
        <w:t xml:space="preserve">Заявка на реализацию малого грантового проекта может включать выполнение мероприятий по нижеследующим направлениям (но не ограничивается) </w:t>
      </w:r>
      <w:r>
        <w:rPr>
          <w:rFonts w:ascii="Arial" w:hAnsi="Arial" w:cs="Arial"/>
          <w:sz w:val="22"/>
          <w:szCs w:val="22"/>
        </w:rPr>
        <w:t xml:space="preserve">для снижения </w:t>
      </w:r>
      <w:r>
        <w:rPr>
          <w:rFonts w:ascii="Arial" w:hAnsi="Arial" w:cs="Arial"/>
          <w:sz w:val="22"/>
          <w:szCs w:val="22"/>
        </w:rPr>
        <w:lastRenderedPageBreak/>
        <w:t xml:space="preserve">социальной </w:t>
      </w:r>
      <w:r w:rsidR="00C831B1">
        <w:rPr>
          <w:rFonts w:ascii="Arial" w:hAnsi="Arial" w:cs="Arial"/>
          <w:sz w:val="22"/>
          <w:szCs w:val="22"/>
        </w:rPr>
        <w:t>напряжённости</w:t>
      </w:r>
      <w:r>
        <w:rPr>
          <w:rFonts w:ascii="Arial" w:hAnsi="Arial" w:cs="Arial"/>
          <w:sz w:val="22"/>
          <w:szCs w:val="22"/>
        </w:rPr>
        <w:t xml:space="preserve"> в вопросах распределения воды и более рационального использования ирригационной инфраструктуры</w:t>
      </w:r>
      <w:r w:rsidRPr="00980D89">
        <w:rPr>
          <w:rFonts w:ascii="Arial" w:hAnsi="Arial" w:cs="Arial"/>
          <w:sz w:val="22"/>
          <w:szCs w:val="22"/>
        </w:rPr>
        <w:t xml:space="preserve"> в следующих сферах деятельности: </w:t>
      </w:r>
    </w:p>
    <w:p w14:paraId="532229F5" w14:textId="77777777" w:rsidR="00DB466C" w:rsidRPr="00DB466C" w:rsidRDefault="00DB466C" w:rsidP="003629BF">
      <w:pPr>
        <w:pStyle w:val="a7"/>
        <w:widowControl w:val="0"/>
        <w:numPr>
          <w:ilvl w:val="0"/>
          <w:numId w:val="43"/>
        </w:numPr>
        <w:autoSpaceDE w:val="0"/>
        <w:autoSpaceDN w:val="0"/>
        <w:spacing w:after="120" w:line="240" w:lineRule="auto"/>
        <w:ind w:right="807" w:hanging="797"/>
        <w:contextualSpacing w:val="0"/>
        <w:jc w:val="both"/>
        <w:rPr>
          <w:rFonts w:ascii="Arial" w:hAnsi="Arial" w:cs="Arial"/>
        </w:rPr>
      </w:pPr>
      <w:r w:rsidRPr="00DB466C">
        <w:rPr>
          <w:rFonts w:ascii="Arial" w:hAnsi="Arial" w:cs="Arial"/>
        </w:rPr>
        <w:t>развитие</w:t>
      </w:r>
      <w:r w:rsidRPr="00DB466C">
        <w:rPr>
          <w:rFonts w:ascii="Arial" w:hAnsi="Arial" w:cs="Arial"/>
          <w:spacing w:val="-7"/>
        </w:rPr>
        <w:t xml:space="preserve"> </w:t>
      </w:r>
      <w:r w:rsidRPr="00DB466C">
        <w:rPr>
          <w:rFonts w:ascii="Arial" w:hAnsi="Arial" w:cs="Arial"/>
        </w:rPr>
        <w:t>инфраструктуры</w:t>
      </w:r>
      <w:r w:rsidRPr="00DB466C">
        <w:rPr>
          <w:rFonts w:ascii="Arial" w:hAnsi="Arial" w:cs="Arial"/>
          <w:spacing w:val="-7"/>
        </w:rPr>
        <w:t xml:space="preserve"> </w:t>
      </w:r>
      <w:r w:rsidRPr="00DB466C">
        <w:rPr>
          <w:rFonts w:ascii="Arial" w:hAnsi="Arial" w:cs="Arial"/>
        </w:rPr>
        <w:t>сообщества</w:t>
      </w:r>
      <w:r w:rsidRPr="00DB466C">
        <w:rPr>
          <w:rFonts w:ascii="Arial" w:hAnsi="Arial" w:cs="Arial"/>
          <w:spacing w:val="-8"/>
        </w:rPr>
        <w:t xml:space="preserve"> </w:t>
      </w:r>
      <w:r w:rsidRPr="00DB466C">
        <w:rPr>
          <w:rFonts w:ascii="Arial" w:hAnsi="Arial" w:cs="Arial"/>
        </w:rPr>
        <w:t>(ремонтные</w:t>
      </w:r>
      <w:r w:rsidRPr="00DB466C">
        <w:rPr>
          <w:rFonts w:ascii="Arial" w:hAnsi="Arial" w:cs="Arial"/>
          <w:spacing w:val="-9"/>
        </w:rPr>
        <w:t xml:space="preserve"> </w:t>
      </w:r>
      <w:r w:rsidRPr="00DB466C">
        <w:rPr>
          <w:rFonts w:ascii="Arial" w:hAnsi="Arial" w:cs="Arial"/>
        </w:rPr>
        <w:t>работы</w:t>
      </w:r>
      <w:r w:rsidRPr="00DB466C">
        <w:rPr>
          <w:rFonts w:ascii="Arial" w:hAnsi="Arial" w:cs="Arial"/>
          <w:spacing w:val="-7"/>
        </w:rPr>
        <w:t xml:space="preserve"> </w:t>
      </w:r>
      <w:r w:rsidRPr="00DB466C">
        <w:rPr>
          <w:rFonts w:ascii="Arial" w:hAnsi="Arial" w:cs="Arial"/>
        </w:rPr>
        <w:t>инфраструктуры</w:t>
      </w:r>
      <w:r>
        <w:rPr>
          <w:rFonts w:ascii="Arial" w:hAnsi="Arial" w:cs="Arial"/>
          <w:spacing w:val="-7"/>
        </w:rPr>
        <w:t xml:space="preserve"> с</w:t>
      </w:r>
      <w:r w:rsidRPr="00DB466C">
        <w:rPr>
          <w:rFonts w:ascii="Arial" w:hAnsi="Arial" w:cs="Arial"/>
        </w:rPr>
        <w:t>истемы</w:t>
      </w:r>
      <w:r w:rsidRPr="00DB466C">
        <w:rPr>
          <w:rFonts w:ascii="Arial" w:hAnsi="Arial" w:cs="Arial"/>
          <w:spacing w:val="-4"/>
        </w:rPr>
        <w:t xml:space="preserve"> </w:t>
      </w:r>
      <w:r w:rsidRPr="00DB466C">
        <w:rPr>
          <w:rFonts w:ascii="Arial" w:hAnsi="Arial" w:cs="Arial"/>
        </w:rPr>
        <w:t>оросительной воды</w:t>
      </w:r>
      <w:r w:rsidRPr="00DB466C">
        <w:rPr>
          <w:rFonts w:ascii="Arial" w:hAnsi="Arial" w:cs="Arial"/>
          <w:spacing w:val="-2"/>
        </w:rPr>
        <w:t>);</w:t>
      </w:r>
    </w:p>
    <w:p w14:paraId="60B073AB" w14:textId="0F28B28D" w:rsidR="00DB466C" w:rsidRPr="00DB466C" w:rsidRDefault="00DB466C" w:rsidP="00247A2F">
      <w:pPr>
        <w:pStyle w:val="a3"/>
        <w:numPr>
          <w:ilvl w:val="0"/>
          <w:numId w:val="43"/>
        </w:numPr>
        <w:spacing w:before="0" w:beforeAutospacing="0" w:after="120" w:afterAutospacing="0"/>
        <w:ind w:hanging="797"/>
        <w:jc w:val="both"/>
        <w:rPr>
          <w:rFonts w:ascii="Arial" w:hAnsi="Arial" w:cs="Arial"/>
          <w:sz w:val="22"/>
          <w:szCs w:val="22"/>
        </w:rPr>
      </w:pPr>
      <w:r w:rsidRPr="00DB466C">
        <w:rPr>
          <w:rFonts w:ascii="Arial" w:hAnsi="Arial" w:cs="Arial"/>
          <w:sz w:val="22"/>
          <w:szCs w:val="22"/>
        </w:rPr>
        <w:t xml:space="preserve">внедрение водоэффективных и климато-устойчивых технологий, </w:t>
      </w:r>
      <w:r w:rsidRPr="00DB466C">
        <w:rPr>
          <w:rStyle w:val="a6"/>
          <w:rFonts w:ascii="Arial" w:eastAsia="Batang" w:hAnsi="Arial" w:cs="Arial"/>
          <w:b w:val="0"/>
          <w:sz w:val="22"/>
          <w:szCs w:val="22"/>
        </w:rPr>
        <w:t>адаптация сообществ к климатическим рискам</w:t>
      </w:r>
      <w:r w:rsidRPr="00DB466C">
        <w:rPr>
          <w:rFonts w:ascii="Arial" w:hAnsi="Arial" w:cs="Arial"/>
          <w:b/>
          <w:sz w:val="22"/>
          <w:szCs w:val="22"/>
        </w:rPr>
        <w:t xml:space="preserve">, </w:t>
      </w:r>
      <w:r w:rsidRPr="00DB466C">
        <w:rPr>
          <w:rFonts w:ascii="Arial" w:hAnsi="Arial" w:cs="Arial"/>
          <w:sz w:val="22"/>
          <w:szCs w:val="22"/>
        </w:rPr>
        <w:t>включая засухи, паводки, с акцентом на снижение уязвимости и предотвращение конфликтов за водные ресурсы;</w:t>
      </w:r>
    </w:p>
    <w:p w14:paraId="6C5254E3" w14:textId="492A5C9B" w:rsidR="00DB466C" w:rsidRPr="00DB466C" w:rsidRDefault="00DB466C" w:rsidP="00247A2F">
      <w:pPr>
        <w:pStyle w:val="a3"/>
        <w:numPr>
          <w:ilvl w:val="0"/>
          <w:numId w:val="43"/>
        </w:numPr>
        <w:spacing w:before="0" w:beforeAutospacing="0" w:after="120" w:afterAutospacing="0"/>
        <w:ind w:hanging="797"/>
        <w:jc w:val="both"/>
        <w:rPr>
          <w:rFonts w:ascii="Arial" w:hAnsi="Arial" w:cs="Arial"/>
          <w:sz w:val="22"/>
          <w:szCs w:val="22"/>
        </w:rPr>
      </w:pPr>
      <w:r w:rsidRPr="00DB466C">
        <w:rPr>
          <w:rStyle w:val="a6"/>
          <w:rFonts w:ascii="Arial" w:eastAsia="Batang" w:hAnsi="Arial" w:cs="Arial"/>
          <w:b w:val="0"/>
          <w:sz w:val="22"/>
          <w:szCs w:val="22"/>
        </w:rPr>
        <w:t>устойчивое управление водными ресурсами</w:t>
      </w:r>
      <w:r w:rsidRPr="00DB466C">
        <w:rPr>
          <w:rFonts w:ascii="Arial" w:hAnsi="Arial" w:cs="Arial"/>
          <w:b/>
          <w:sz w:val="22"/>
          <w:szCs w:val="22"/>
        </w:rPr>
        <w:t>,</w:t>
      </w:r>
      <w:r w:rsidRPr="00DB466C">
        <w:rPr>
          <w:rFonts w:ascii="Arial" w:hAnsi="Arial" w:cs="Arial"/>
          <w:sz w:val="22"/>
          <w:szCs w:val="22"/>
        </w:rPr>
        <w:t xml:space="preserve"> включая внедрение водосберегающих технологий (капельное орошение, рациональное распределение, повторное использование воды</w:t>
      </w:r>
      <w:r w:rsidR="00196CF4">
        <w:rPr>
          <w:rFonts w:ascii="Arial" w:hAnsi="Arial" w:cs="Arial"/>
          <w:sz w:val="22"/>
          <w:szCs w:val="22"/>
        </w:rPr>
        <w:t>,</w:t>
      </w:r>
      <w:r w:rsidRPr="00DB466C">
        <w:rPr>
          <w:rFonts w:ascii="Arial" w:hAnsi="Arial" w:cs="Arial"/>
          <w:sz w:val="22"/>
          <w:szCs w:val="22"/>
        </w:rPr>
        <w:t xml:space="preserve"> демонстрационные пилоты, управляемые или координируемые женщинами</w:t>
      </w:r>
      <w:r w:rsidR="00196CF4" w:rsidRPr="004A3CDB">
        <w:rPr>
          <w:rFonts w:ascii="Arial" w:hAnsi="Arial" w:cs="Arial"/>
          <w:sz w:val="22"/>
          <w:szCs w:val="22"/>
        </w:rPr>
        <w:t xml:space="preserve"> </w:t>
      </w:r>
      <w:r w:rsidR="00196CF4">
        <w:rPr>
          <w:rFonts w:ascii="Arial" w:hAnsi="Arial" w:cs="Arial"/>
          <w:sz w:val="22"/>
          <w:szCs w:val="22"/>
        </w:rPr>
        <w:t>и др.)</w:t>
      </w:r>
      <w:r w:rsidRPr="00DB466C">
        <w:rPr>
          <w:rFonts w:ascii="Arial" w:hAnsi="Arial" w:cs="Arial"/>
          <w:sz w:val="22"/>
          <w:szCs w:val="22"/>
        </w:rPr>
        <w:t>;</w:t>
      </w:r>
    </w:p>
    <w:p w14:paraId="2D8F8CA4" w14:textId="77777777" w:rsidR="00DB466C" w:rsidRPr="00DB466C" w:rsidRDefault="00DB466C" w:rsidP="00247A2F">
      <w:pPr>
        <w:pStyle w:val="a3"/>
        <w:numPr>
          <w:ilvl w:val="0"/>
          <w:numId w:val="43"/>
        </w:numPr>
        <w:spacing w:before="0" w:beforeAutospacing="0" w:after="120" w:afterAutospacing="0"/>
        <w:ind w:hanging="797"/>
        <w:jc w:val="both"/>
        <w:rPr>
          <w:rFonts w:ascii="Arial" w:hAnsi="Arial" w:cs="Arial"/>
          <w:sz w:val="22"/>
          <w:szCs w:val="22"/>
        </w:rPr>
      </w:pPr>
      <w:r w:rsidRPr="00DB466C">
        <w:rPr>
          <w:rFonts w:ascii="Arial" w:hAnsi="Arial" w:cs="Arial"/>
          <w:sz w:val="22"/>
          <w:szCs w:val="22"/>
        </w:rPr>
        <w:t>обучение домохозяйств и фермеров водоэффективным практикам;</w:t>
      </w:r>
    </w:p>
    <w:p w14:paraId="771332F0" w14:textId="27568E36" w:rsidR="00DB466C" w:rsidRPr="00DB466C" w:rsidRDefault="00DB466C" w:rsidP="00247A2F">
      <w:pPr>
        <w:pStyle w:val="a3"/>
        <w:numPr>
          <w:ilvl w:val="0"/>
          <w:numId w:val="43"/>
        </w:numPr>
        <w:spacing w:before="0" w:beforeAutospacing="0" w:after="120" w:afterAutospacing="0"/>
        <w:ind w:hanging="797"/>
        <w:jc w:val="both"/>
        <w:rPr>
          <w:rFonts w:ascii="Arial" w:hAnsi="Arial" w:cs="Arial"/>
          <w:b/>
          <w:sz w:val="22"/>
          <w:szCs w:val="22"/>
        </w:rPr>
      </w:pPr>
      <w:r w:rsidRPr="00DB466C">
        <w:rPr>
          <w:rStyle w:val="a6"/>
          <w:rFonts w:ascii="Arial" w:eastAsia="Batang" w:hAnsi="Arial" w:cs="Arial"/>
          <w:b w:val="0"/>
          <w:sz w:val="22"/>
          <w:szCs w:val="22"/>
        </w:rPr>
        <w:t xml:space="preserve">внедрение простых механизмов общественного мониторинга водораспределения, для повышения доступности информации о графиках, </w:t>
      </w:r>
      <w:r w:rsidR="00CB5BA5" w:rsidRPr="00DB466C">
        <w:rPr>
          <w:rStyle w:val="a6"/>
          <w:rFonts w:ascii="Arial" w:eastAsia="Batang" w:hAnsi="Arial" w:cs="Arial"/>
          <w:b w:val="0"/>
          <w:sz w:val="22"/>
          <w:szCs w:val="22"/>
        </w:rPr>
        <w:t>объёмах</w:t>
      </w:r>
      <w:r w:rsidRPr="00DB466C">
        <w:rPr>
          <w:rStyle w:val="a6"/>
          <w:rFonts w:ascii="Arial" w:eastAsia="Batang" w:hAnsi="Arial" w:cs="Arial"/>
          <w:b w:val="0"/>
          <w:sz w:val="22"/>
          <w:szCs w:val="22"/>
        </w:rPr>
        <w:t xml:space="preserve"> и правилах водопользования</w:t>
      </w:r>
      <w:r w:rsidRPr="00DB466C">
        <w:rPr>
          <w:rFonts w:ascii="Arial" w:hAnsi="Arial" w:cs="Arial"/>
          <w:b/>
          <w:sz w:val="22"/>
          <w:szCs w:val="22"/>
        </w:rPr>
        <w:t>;</w:t>
      </w:r>
    </w:p>
    <w:p w14:paraId="36960657" w14:textId="77777777" w:rsidR="00DB466C" w:rsidRPr="00DB466C" w:rsidRDefault="00DB466C" w:rsidP="00247A2F">
      <w:pPr>
        <w:pStyle w:val="a3"/>
        <w:numPr>
          <w:ilvl w:val="0"/>
          <w:numId w:val="43"/>
        </w:numPr>
        <w:tabs>
          <w:tab w:val="left" w:pos="426"/>
        </w:tabs>
        <w:spacing w:before="0" w:beforeAutospacing="0" w:after="120" w:afterAutospacing="0"/>
        <w:ind w:hanging="797"/>
        <w:jc w:val="both"/>
        <w:rPr>
          <w:rFonts w:ascii="Arial" w:hAnsi="Arial" w:cs="Arial"/>
          <w:b/>
          <w:sz w:val="22"/>
          <w:szCs w:val="22"/>
        </w:rPr>
      </w:pPr>
      <w:r w:rsidRPr="00DB466C">
        <w:rPr>
          <w:rStyle w:val="a6"/>
          <w:rFonts w:ascii="Arial" w:eastAsia="Batang" w:hAnsi="Arial" w:cs="Arial"/>
          <w:b w:val="0"/>
          <w:sz w:val="22"/>
          <w:szCs w:val="22"/>
        </w:rPr>
        <w:t xml:space="preserve">создание </w:t>
      </w:r>
      <w:r w:rsidR="007C7A16" w:rsidRPr="00DB466C">
        <w:rPr>
          <w:rStyle w:val="a6"/>
          <w:rFonts w:ascii="Arial" w:eastAsia="Batang" w:hAnsi="Arial" w:cs="Arial"/>
          <w:b w:val="0"/>
          <w:sz w:val="22"/>
          <w:szCs w:val="22"/>
        </w:rPr>
        <w:t>или усиление</w:t>
      </w:r>
      <w:r w:rsidRPr="00DB466C">
        <w:rPr>
          <w:rStyle w:val="a6"/>
          <w:rFonts w:ascii="Arial" w:eastAsia="Batang" w:hAnsi="Arial" w:cs="Arial"/>
          <w:b w:val="0"/>
          <w:sz w:val="22"/>
          <w:szCs w:val="22"/>
        </w:rPr>
        <w:t xml:space="preserve"> женских групп/платформ по вопросам распределения воды, развития лидерских и переговорных навыков </w:t>
      </w:r>
      <w:r w:rsidR="007C7A16" w:rsidRPr="00DB466C">
        <w:rPr>
          <w:rStyle w:val="a6"/>
          <w:rFonts w:ascii="Arial" w:eastAsia="Batang" w:hAnsi="Arial" w:cs="Arial"/>
          <w:b w:val="0"/>
          <w:sz w:val="22"/>
          <w:szCs w:val="22"/>
        </w:rPr>
        <w:t>женщин в</w:t>
      </w:r>
      <w:r w:rsidRPr="00DB466C">
        <w:rPr>
          <w:rStyle w:val="a6"/>
          <w:rFonts w:ascii="Arial" w:eastAsia="Batang" w:hAnsi="Arial" w:cs="Arial"/>
          <w:b w:val="0"/>
          <w:sz w:val="22"/>
          <w:szCs w:val="22"/>
        </w:rPr>
        <w:t xml:space="preserve"> водных вопросах, а также вовлечение молодых женщин и женщин из уязвимых групп</w:t>
      </w:r>
      <w:r w:rsidR="007C7A16">
        <w:rPr>
          <w:rFonts w:ascii="Arial" w:hAnsi="Arial" w:cs="Arial"/>
          <w:b/>
          <w:sz w:val="22"/>
          <w:szCs w:val="22"/>
        </w:rPr>
        <w:t>.</w:t>
      </w:r>
    </w:p>
    <w:p w14:paraId="347E19D6" w14:textId="77777777" w:rsidR="00DB466C" w:rsidRPr="00980D89" w:rsidRDefault="00DB466C" w:rsidP="00247A2F">
      <w:pPr>
        <w:pStyle w:val="a7"/>
        <w:spacing w:after="120" w:line="240" w:lineRule="auto"/>
        <w:ind w:left="0"/>
        <w:rPr>
          <w:rFonts w:ascii="Arial" w:hAnsi="Arial" w:cs="Arial"/>
        </w:rPr>
      </w:pPr>
      <w:r w:rsidRPr="00980D89">
        <w:rPr>
          <w:rFonts w:ascii="Arial" w:hAnsi="Arial" w:cs="Arial"/>
          <w:b/>
          <w:snapToGrid w:val="0"/>
        </w:rPr>
        <w:t xml:space="preserve">Минимальные критерии приемлемости </w:t>
      </w:r>
    </w:p>
    <w:p w14:paraId="64B20599" w14:textId="77777777" w:rsidR="00DB466C" w:rsidRPr="00980D89" w:rsidRDefault="00DB466C" w:rsidP="00247A2F">
      <w:pPr>
        <w:spacing w:after="120" w:line="240" w:lineRule="auto"/>
        <w:jc w:val="both"/>
        <w:rPr>
          <w:rFonts w:ascii="Arial" w:hAnsi="Arial" w:cs="Arial"/>
        </w:rPr>
      </w:pPr>
      <w:r w:rsidRPr="00980D89">
        <w:rPr>
          <w:rFonts w:ascii="Arial" w:eastAsia="Calibri" w:hAnsi="Arial" w:cs="Arial"/>
        </w:rPr>
        <w:t xml:space="preserve">ГРАНТОВАЯ ОЦЕНОЧНАЯ КОМИССИЯ рассмотрит заявки </w:t>
      </w:r>
      <w:r w:rsidRPr="00980D89">
        <w:rPr>
          <w:rFonts w:ascii="Arial" w:hAnsi="Arial" w:cs="Arial"/>
        </w:rPr>
        <w:t xml:space="preserve">на предмет их полноты и соответствия документов минимальным требованиям, правильности подписания документов, наличия или отсутствия заявителя в списке террористов и лиц, финансирующих терроризм, составленного Комитетом 1267/1989 Совета Безопасности ООН, в списке приостановленных и исключенных поставщиков ПРООН, а также на предмет соответствия заявок общим требованиям, либо необходимости внесения поправок на данном этапе. </w:t>
      </w:r>
    </w:p>
    <w:p w14:paraId="1C8DBD23" w14:textId="77777777" w:rsidR="00DB466C" w:rsidRPr="00980D89" w:rsidRDefault="00DB466C" w:rsidP="00247A2F">
      <w:pPr>
        <w:spacing w:after="120" w:line="240" w:lineRule="auto"/>
        <w:jc w:val="both"/>
        <w:rPr>
          <w:rFonts w:ascii="Arial" w:hAnsi="Arial" w:cs="Arial"/>
        </w:rPr>
      </w:pPr>
      <w:r w:rsidRPr="00980D89">
        <w:rPr>
          <w:rFonts w:ascii="Arial" w:hAnsi="Arial" w:cs="Arial"/>
        </w:rPr>
        <w:t>Для проведения дальнейшей оценки все заявки будут тщательно проверены на предмет соответствия нижеуказанным критериям приемлемости (минимальные квалификационные требования).</w:t>
      </w:r>
    </w:p>
    <w:p w14:paraId="049DB98A" w14:textId="77777777" w:rsidR="00DB466C" w:rsidRPr="00980D89" w:rsidRDefault="00DB466C" w:rsidP="00247A2F">
      <w:pPr>
        <w:tabs>
          <w:tab w:val="left" w:pos="3217"/>
        </w:tabs>
        <w:spacing w:after="120" w:line="240" w:lineRule="auto"/>
        <w:rPr>
          <w:rFonts w:ascii="Arial" w:hAnsi="Arial" w:cs="Arial"/>
          <w:b/>
          <w:snapToGrid w:val="0"/>
        </w:rPr>
      </w:pPr>
      <w:r w:rsidRPr="00980D89">
        <w:rPr>
          <w:rFonts w:ascii="Arial" w:hAnsi="Arial" w:cs="Arial"/>
          <w:b/>
          <w:snapToGrid w:val="0"/>
        </w:rPr>
        <w:t>Минимальные критерии для Заявителей:</w:t>
      </w:r>
    </w:p>
    <w:p w14:paraId="31E3A419" w14:textId="77777777" w:rsidR="00DB466C" w:rsidRPr="00980D89" w:rsidRDefault="00DB466C" w:rsidP="00247A2F">
      <w:pPr>
        <w:pStyle w:val="a7"/>
        <w:widowControl w:val="0"/>
        <w:numPr>
          <w:ilvl w:val="0"/>
          <w:numId w:val="42"/>
        </w:numPr>
        <w:overflowPunct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napToGrid w:val="0"/>
          <w:color w:val="3333FF"/>
        </w:rPr>
      </w:pPr>
      <w:r w:rsidRPr="00980D89">
        <w:rPr>
          <w:rFonts w:ascii="Arial" w:hAnsi="Arial" w:cs="Arial"/>
        </w:rPr>
        <w:t xml:space="preserve">Наличие у организации юридических документов (регистрация в Министерстве юстиции); </w:t>
      </w:r>
    </w:p>
    <w:p w14:paraId="051B1912" w14:textId="77777777" w:rsidR="00DB466C" w:rsidRPr="00FC4AB1" w:rsidRDefault="00DB466C" w:rsidP="00247A2F">
      <w:pPr>
        <w:pStyle w:val="a7"/>
        <w:widowControl w:val="0"/>
        <w:numPr>
          <w:ilvl w:val="0"/>
          <w:numId w:val="42"/>
        </w:numPr>
        <w:overflowPunct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napToGrid w:val="0"/>
        </w:rPr>
      </w:pPr>
      <w:r w:rsidRPr="00980D89">
        <w:rPr>
          <w:rFonts w:ascii="Arial" w:hAnsi="Arial" w:cs="Arial"/>
          <w:snapToGrid w:val="0"/>
        </w:rPr>
        <w:t>Экспертная группа</w:t>
      </w:r>
      <w:r w:rsidRPr="00FC4AB1">
        <w:rPr>
          <w:rFonts w:ascii="Arial" w:hAnsi="Arial" w:cs="Arial"/>
          <w:snapToGrid w:val="0"/>
        </w:rPr>
        <w:t xml:space="preserve">, </w:t>
      </w:r>
      <w:r w:rsidRPr="007840B7">
        <w:rPr>
          <w:rFonts w:ascii="Arial" w:hAnsi="Arial" w:cs="Arial"/>
          <w:snapToGrid w:val="0"/>
        </w:rPr>
        <w:t>включая финансового специалиста для реализации малого грантового проекта (организационная структура, включая должности и роль каждого</w:t>
      </w:r>
      <w:r w:rsidRPr="00FC4AB1">
        <w:rPr>
          <w:rFonts w:ascii="Arial" w:hAnsi="Arial" w:cs="Arial"/>
          <w:snapToGrid w:val="0"/>
        </w:rPr>
        <w:t xml:space="preserve"> члена группы). </w:t>
      </w:r>
    </w:p>
    <w:p w14:paraId="7B9D6DAD" w14:textId="77777777" w:rsidR="00DB466C" w:rsidRPr="007840B7" w:rsidRDefault="00DB466C" w:rsidP="00247A2F">
      <w:pPr>
        <w:pStyle w:val="a7"/>
        <w:widowControl w:val="0"/>
        <w:numPr>
          <w:ilvl w:val="0"/>
          <w:numId w:val="42"/>
        </w:numPr>
        <w:overflowPunct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napToGrid w:val="0"/>
        </w:rPr>
      </w:pPr>
      <w:r w:rsidRPr="007840B7">
        <w:rPr>
          <w:rFonts w:ascii="Arial" w:hAnsi="Arial" w:cs="Arial"/>
          <w:snapToGrid w:val="0"/>
        </w:rPr>
        <w:t>Софинансирование от заявителя не менее 20%, условия софинансирования указаны в данном руководстве.</w:t>
      </w:r>
    </w:p>
    <w:p w14:paraId="61857125" w14:textId="5A149A7C" w:rsidR="00DB466C" w:rsidRPr="00980D89" w:rsidRDefault="00DB466C" w:rsidP="00247A2F">
      <w:pPr>
        <w:pStyle w:val="a7"/>
        <w:numPr>
          <w:ilvl w:val="0"/>
          <w:numId w:val="4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C4AB1">
        <w:rPr>
          <w:rFonts w:ascii="Arial" w:hAnsi="Arial" w:cs="Arial"/>
        </w:rPr>
        <w:t>Региональные НПО, НПО с филиалами</w:t>
      </w:r>
      <w:r>
        <w:rPr>
          <w:rFonts w:ascii="Arial" w:hAnsi="Arial" w:cs="Arial"/>
        </w:rPr>
        <w:t xml:space="preserve">, </w:t>
      </w:r>
      <w:r w:rsidRPr="00980D89">
        <w:rPr>
          <w:rFonts w:ascii="Arial" w:hAnsi="Arial" w:cs="Arial"/>
        </w:rPr>
        <w:t xml:space="preserve">либо </w:t>
      </w:r>
      <w:r w:rsidR="006A65BF">
        <w:rPr>
          <w:rFonts w:ascii="Arial" w:hAnsi="Arial" w:cs="Arial"/>
        </w:rPr>
        <w:t xml:space="preserve">НПО, </w:t>
      </w:r>
      <w:r w:rsidRPr="00980D89">
        <w:rPr>
          <w:rFonts w:ascii="Arial" w:hAnsi="Arial" w:cs="Arial"/>
        </w:rPr>
        <w:t xml:space="preserve">имеющие партнеров, находящихся </w:t>
      </w:r>
      <w:r>
        <w:rPr>
          <w:rFonts w:ascii="Arial" w:hAnsi="Arial" w:cs="Arial"/>
        </w:rPr>
        <w:t>в</w:t>
      </w:r>
      <w:r w:rsidRPr="00980D89">
        <w:rPr>
          <w:rFonts w:ascii="Arial" w:hAnsi="Arial" w:cs="Arial"/>
        </w:rPr>
        <w:t xml:space="preserve"> пилотных </w:t>
      </w:r>
      <w:r>
        <w:rPr>
          <w:rFonts w:ascii="Arial" w:hAnsi="Arial" w:cs="Arial"/>
        </w:rPr>
        <w:t>областях</w:t>
      </w:r>
      <w:r w:rsidRPr="00980D89">
        <w:rPr>
          <w:rFonts w:ascii="Arial" w:hAnsi="Arial" w:cs="Arial"/>
        </w:rPr>
        <w:t>, будут иметь преимущество.</w:t>
      </w:r>
    </w:p>
    <w:p w14:paraId="5752767A" w14:textId="77777777" w:rsidR="00DB466C" w:rsidRPr="00980D89" w:rsidRDefault="00DB466C" w:rsidP="00247A2F">
      <w:pPr>
        <w:pStyle w:val="a7"/>
        <w:widowControl w:val="0"/>
        <w:overflowPunct w:val="0"/>
        <w:adjustRightInd w:val="0"/>
        <w:spacing w:after="120" w:line="240" w:lineRule="auto"/>
        <w:jc w:val="both"/>
        <w:rPr>
          <w:rFonts w:ascii="Arial" w:hAnsi="Arial" w:cs="Arial"/>
          <w:snapToGrid w:val="0"/>
        </w:rPr>
      </w:pPr>
    </w:p>
    <w:p w14:paraId="1197FE97" w14:textId="77777777" w:rsidR="00DB466C" w:rsidRPr="00980D89" w:rsidRDefault="00DB466C" w:rsidP="00247A2F">
      <w:pPr>
        <w:spacing w:after="120" w:line="240" w:lineRule="auto"/>
        <w:jc w:val="both"/>
        <w:rPr>
          <w:rFonts w:ascii="Arial" w:hAnsi="Arial" w:cs="Arial"/>
          <w:b/>
        </w:rPr>
      </w:pPr>
      <w:r w:rsidRPr="00980D89">
        <w:rPr>
          <w:rFonts w:ascii="Arial" w:hAnsi="Arial" w:cs="Arial"/>
          <w:b/>
        </w:rPr>
        <w:t>Первичный отбор (заявки будут дисквалифицированы во время первичного отбора в случае выявления условий, указанных ниже)</w:t>
      </w:r>
    </w:p>
    <w:p w14:paraId="0F0E9949" w14:textId="77777777" w:rsidR="00DB466C" w:rsidRPr="00980D89" w:rsidRDefault="00DB466C" w:rsidP="00247A2F">
      <w:pPr>
        <w:pStyle w:val="a7"/>
        <w:numPr>
          <w:ilvl w:val="0"/>
          <w:numId w:val="41"/>
        </w:numPr>
        <w:spacing w:after="120" w:line="240" w:lineRule="auto"/>
        <w:jc w:val="both"/>
        <w:rPr>
          <w:rFonts w:ascii="Arial" w:hAnsi="Arial" w:cs="Arial"/>
        </w:rPr>
      </w:pPr>
      <w:r w:rsidRPr="00980D89">
        <w:rPr>
          <w:rFonts w:ascii="Arial" w:hAnsi="Arial" w:cs="Arial"/>
        </w:rPr>
        <w:t>Реализация малого грантового проекта противоречит действующему законодательству;</w:t>
      </w:r>
    </w:p>
    <w:p w14:paraId="3E1B425D" w14:textId="77777777" w:rsidR="00DB466C" w:rsidRPr="00980D89" w:rsidRDefault="00DB466C" w:rsidP="00247A2F">
      <w:pPr>
        <w:pStyle w:val="a7"/>
        <w:numPr>
          <w:ilvl w:val="0"/>
          <w:numId w:val="41"/>
        </w:numPr>
        <w:spacing w:after="120" w:line="240" w:lineRule="auto"/>
        <w:jc w:val="both"/>
        <w:rPr>
          <w:rFonts w:ascii="Arial" w:hAnsi="Arial" w:cs="Arial"/>
        </w:rPr>
      </w:pPr>
      <w:r w:rsidRPr="00980D89">
        <w:rPr>
          <w:rFonts w:ascii="Arial" w:hAnsi="Arial" w:cs="Arial"/>
        </w:rPr>
        <w:t xml:space="preserve">Реализация малого грантового проекта ущемляет права других (недопустимость дискриминации или ограничения прав человека); </w:t>
      </w:r>
    </w:p>
    <w:p w14:paraId="36CDB025" w14:textId="77777777" w:rsidR="00DB466C" w:rsidRPr="00980D89" w:rsidRDefault="00DB466C" w:rsidP="00247A2F">
      <w:pPr>
        <w:numPr>
          <w:ilvl w:val="0"/>
          <w:numId w:val="41"/>
        </w:numPr>
        <w:spacing w:after="120" w:line="240" w:lineRule="auto"/>
        <w:jc w:val="both"/>
        <w:rPr>
          <w:rFonts w:ascii="Arial" w:hAnsi="Arial" w:cs="Arial"/>
        </w:rPr>
      </w:pPr>
      <w:r w:rsidRPr="00980D89">
        <w:rPr>
          <w:rFonts w:ascii="Arial" w:hAnsi="Arial" w:cs="Arial"/>
        </w:rPr>
        <w:lastRenderedPageBreak/>
        <w:t>Реализация малого грантового проекта прямо или косвенно имеет пагубное воздействие на окружающую среду;</w:t>
      </w:r>
    </w:p>
    <w:p w14:paraId="0BEB446D" w14:textId="77777777" w:rsidR="00DB466C" w:rsidRPr="00980D89" w:rsidRDefault="00DB466C" w:rsidP="00247A2F">
      <w:pPr>
        <w:pStyle w:val="a7"/>
        <w:numPr>
          <w:ilvl w:val="0"/>
          <w:numId w:val="41"/>
        </w:numPr>
        <w:spacing w:after="120" w:line="240" w:lineRule="auto"/>
        <w:jc w:val="both"/>
        <w:rPr>
          <w:rFonts w:ascii="Arial" w:hAnsi="Arial" w:cs="Arial"/>
        </w:rPr>
      </w:pPr>
      <w:r w:rsidRPr="00980D89">
        <w:rPr>
          <w:rFonts w:ascii="Arial" w:hAnsi="Arial" w:cs="Arial"/>
        </w:rPr>
        <w:t xml:space="preserve">Реализация малого грантового проекта направлена на производство и реализацию табачных, алкогольных, наркотических либо других запрещенных законодательством изделий; </w:t>
      </w:r>
    </w:p>
    <w:p w14:paraId="5BACB9ED" w14:textId="77777777" w:rsidR="00DB466C" w:rsidRPr="00980D89" w:rsidRDefault="00DB466C" w:rsidP="00247A2F">
      <w:pPr>
        <w:pStyle w:val="a7"/>
        <w:numPr>
          <w:ilvl w:val="0"/>
          <w:numId w:val="41"/>
        </w:numPr>
        <w:spacing w:after="120" w:line="240" w:lineRule="auto"/>
        <w:jc w:val="both"/>
        <w:rPr>
          <w:rFonts w:ascii="Arial" w:hAnsi="Arial" w:cs="Arial"/>
        </w:rPr>
      </w:pPr>
      <w:r w:rsidRPr="00980D89">
        <w:rPr>
          <w:rFonts w:ascii="Arial" w:hAnsi="Arial" w:cs="Arial"/>
        </w:rPr>
        <w:t>Реализация малого грантового проекта ранее одобрена и выполнена другим донорами;</w:t>
      </w:r>
    </w:p>
    <w:p w14:paraId="0C659902" w14:textId="77777777" w:rsidR="00DB466C" w:rsidRPr="00980D89" w:rsidRDefault="00DB466C" w:rsidP="00247A2F">
      <w:pPr>
        <w:pStyle w:val="a7"/>
        <w:numPr>
          <w:ilvl w:val="0"/>
          <w:numId w:val="41"/>
        </w:numPr>
        <w:spacing w:after="120" w:line="240" w:lineRule="auto"/>
        <w:jc w:val="both"/>
        <w:rPr>
          <w:rFonts w:ascii="Arial" w:hAnsi="Arial" w:cs="Arial"/>
        </w:rPr>
      </w:pPr>
      <w:r w:rsidRPr="00980D89">
        <w:rPr>
          <w:rFonts w:ascii="Arial" w:hAnsi="Arial" w:cs="Arial"/>
        </w:rPr>
        <w:t xml:space="preserve">Реализация малого грантового проекта аффилирована с членами </w:t>
      </w:r>
      <w:r w:rsidRPr="00980D89">
        <w:rPr>
          <w:rFonts w:ascii="Arial" w:eastAsia="Calibri" w:hAnsi="Arial" w:cs="Arial"/>
        </w:rPr>
        <w:t xml:space="preserve">ГРАНТОВОЙ ОЦЕНОЧНОЙ КОМИССИИ </w:t>
      </w:r>
      <w:r w:rsidRPr="00980D89">
        <w:rPr>
          <w:rFonts w:ascii="Arial" w:hAnsi="Arial" w:cs="Arial"/>
        </w:rPr>
        <w:t>и имеет конфликт интересов;</w:t>
      </w:r>
    </w:p>
    <w:p w14:paraId="30ABA863" w14:textId="77777777" w:rsidR="00DB466C" w:rsidRPr="00980D89" w:rsidRDefault="00DB466C" w:rsidP="00247A2F">
      <w:pPr>
        <w:pStyle w:val="a7"/>
        <w:numPr>
          <w:ilvl w:val="0"/>
          <w:numId w:val="41"/>
        </w:numPr>
        <w:spacing w:after="120" w:line="240" w:lineRule="auto"/>
        <w:jc w:val="both"/>
        <w:rPr>
          <w:rFonts w:ascii="Arial" w:hAnsi="Arial" w:cs="Arial"/>
        </w:rPr>
      </w:pPr>
      <w:r w:rsidRPr="00980D89">
        <w:rPr>
          <w:rFonts w:ascii="Arial" w:hAnsi="Arial" w:cs="Arial"/>
        </w:rPr>
        <w:t>Реализация малого грантового проекта отрицательно влияет прямо или косвенно на окружающую среду, права бенефициаров и членов сообщества (дискриминирует, ограничивает движение и свободу слова, права человека и т.д.);</w:t>
      </w:r>
    </w:p>
    <w:p w14:paraId="44679C75" w14:textId="77777777" w:rsidR="00DB466C" w:rsidRPr="00980D89" w:rsidRDefault="00DB466C" w:rsidP="00247A2F">
      <w:pPr>
        <w:pStyle w:val="a7"/>
        <w:numPr>
          <w:ilvl w:val="0"/>
          <w:numId w:val="41"/>
        </w:numPr>
        <w:spacing w:after="120" w:line="240" w:lineRule="auto"/>
        <w:jc w:val="both"/>
        <w:rPr>
          <w:rFonts w:ascii="Arial" w:hAnsi="Arial" w:cs="Arial"/>
        </w:rPr>
      </w:pPr>
      <w:r w:rsidRPr="00980D89">
        <w:rPr>
          <w:rFonts w:ascii="Arial" w:hAnsi="Arial" w:cs="Arial"/>
        </w:rPr>
        <w:t>Запрашиваемые средства не могут быть использованы</w:t>
      </w:r>
      <w:r>
        <w:rPr>
          <w:rFonts w:ascii="Arial" w:hAnsi="Arial" w:cs="Arial"/>
        </w:rPr>
        <w:t>:</w:t>
      </w:r>
      <w:r w:rsidRPr="00980D89">
        <w:rPr>
          <w:rFonts w:ascii="Arial" w:hAnsi="Arial" w:cs="Arial"/>
        </w:rPr>
        <w:t xml:space="preserve"> на приобретение недвижимого </w:t>
      </w:r>
      <w:r>
        <w:rPr>
          <w:rFonts w:ascii="Arial" w:hAnsi="Arial" w:cs="Arial"/>
        </w:rPr>
        <w:t xml:space="preserve">и движимого </w:t>
      </w:r>
      <w:r w:rsidRPr="00980D89">
        <w:rPr>
          <w:rFonts w:ascii="Arial" w:hAnsi="Arial" w:cs="Arial"/>
        </w:rPr>
        <w:t>имущества, земельного участка и в качестве платы за аренду;</w:t>
      </w:r>
    </w:p>
    <w:p w14:paraId="55E9FAB6" w14:textId="77777777" w:rsidR="00DB466C" w:rsidRPr="00980D89" w:rsidRDefault="00DB466C" w:rsidP="00247A2F">
      <w:pPr>
        <w:pStyle w:val="a7"/>
        <w:widowControl w:val="0"/>
        <w:overflowPunct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14:paraId="0C43F987" w14:textId="77777777" w:rsidR="00DB466C" w:rsidRPr="00980D89" w:rsidRDefault="00DB466C" w:rsidP="00247A2F">
      <w:pPr>
        <w:pStyle w:val="a7"/>
        <w:widowControl w:val="0"/>
        <w:overflowPunct w:val="0"/>
        <w:adjustRightInd w:val="0"/>
        <w:spacing w:after="120" w:line="240" w:lineRule="auto"/>
        <w:ind w:left="0"/>
        <w:jc w:val="both"/>
        <w:rPr>
          <w:rFonts w:ascii="Arial" w:hAnsi="Arial" w:cs="Arial"/>
        </w:rPr>
      </w:pPr>
      <w:r w:rsidRPr="00980D89">
        <w:rPr>
          <w:rFonts w:ascii="Arial" w:eastAsia="Calibri" w:hAnsi="Arial" w:cs="Arial"/>
        </w:rPr>
        <w:t xml:space="preserve">ГРАНТОВАЯ ОЦЕНОЧНАЯ КОМИССИЯ будет оценивать только те заявки, которые прошли первичный отбор на основе следующих критериев. </w:t>
      </w:r>
    </w:p>
    <w:p w14:paraId="26C8689E" w14:textId="77777777" w:rsidR="00DB466C" w:rsidRDefault="00DB466C" w:rsidP="00247A2F">
      <w:pPr>
        <w:spacing w:after="120" w:line="240" w:lineRule="auto"/>
        <w:contextualSpacing/>
        <w:rPr>
          <w:rFonts w:ascii="Arial" w:hAnsi="Arial" w:cs="Arial"/>
          <w:b/>
          <w:bCs/>
        </w:rPr>
      </w:pPr>
    </w:p>
    <w:p w14:paraId="71622E31" w14:textId="4E4379E7" w:rsidR="00DB466C" w:rsidRPr="004A3CDB" w:rsidRDefault="00DB466C" w:rsidP="00247A2F">
      <w:pPr>
        <w:spacing w:after="120" w:line="240" w:lineRule="auto"/>
        <w:contextualSpacing/>
        <w:rPr>
          <w:rFonts w:ascii="Arial" w:hAnsi="Arial" w:cs="Arial"/>
          <w:b/>
          <w:bCs/>
          <w:u w:val="single"/>
        </w:rPr>
      </w:pPr>
      <w:bookmarkStart w:id="28" w:name="_Hlk218882031"/>
      <w:r w:rsidRPr="00980D89">
        <w:rPr>
          <w:rFonts w:ascii="Arial" w:hAnsi="Arial" w:cs="Arial"/>
          <w:b/>
          <w:bCs/>
        </w:rPr>
        <w:t>КРИТЕРИИ ОЦЕНКИ ЗАЯВКИ</w:t>
      </w:r>
      <w:r w:rsidR="00096B2C">
        <w:rPr>
          <w:rFonts w:ascii="Arial" w:hAnsi="Arial" w:cs="Arial"/>
          <w:b/>
          <w:bCs/>
        </w:rPr>
        <w:t xml:space="preserve"> </w:t>
      </w:r>
      <w:r w:rsidR="00096B2C" w:rsidRPr="004A3CDB">
        <w:rPr>
          <w:rFonts w:ascii="Arial" w:hAnsi="Arial" w:cs="Arial"/>
          <w:b/>
          <w:bCs/>
          <w:u w:val="single"/>
        </w:rPr>
        <w:t>В 1 КОНКУРС</w:t>
      </w:r>
      <w:r w:rsidR="00096B2C">
        <w:rPr>
          <w:rFonts w:ascii="Arial" w:hAnsi="Arial" w:cs="Arial"/>
          <w:b/>
          <w:bCs/>
        </w:rPr>
        <w:t xml:space="preserve"> </w:t>
      </w:r>
    </w:p>
    <w:p w14:paraId="5E9301DD" w14:textId="77777777" w:rsidR="00DB466C" w:rsidRPr="00980D89" w:rsidRDefault="00DB466C" w:rsidP="00247A2F">
      <w:pPr>
        <w:spacing w:after="120" w:line="240" w:lineRule="auto"/>
        <w:contextualSpacing/>
        <w:rPr>
          <w:rFonts w:ascii="Arial" w:hAnsi="Arial" w:cs="Arial"/>
        </w:rPr>
      </w:pPr>
    </w:p>
    <w:tbl>
      <w:tblPr>
        <w:tblW w:w="96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7062"/>
        <w:gridCol w:w="1559"/>
      </w:tblGrid>
      <w:tr w:rsidR="00DB466C" w:rsidRPr="001C14BC" w14:paraId="2B292AF1" w14:textId="77777777" w:rsidTr="00DB466C">
        <w:trPr>
          <w:tblHeader/>
          <w:tblCellSpacing w:w="15" w:type="dxa"/>
        </w:trPr>
        <w:tc>
          <w:tcPr>
            <w:tcW w:w="945" w:type="dxa"/>
            <w:vAlign w:val="center"/>
            <w:hideMark/>
          </w:tcPr>
          <w:p w14:paraId="48BB6310" w14:textId="77777777" w:rsidR="00DB466C" w:rsidRPr="001C14BC" w:rsidRDefault="00DB466C" w:rsidP="00247A2F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1C14BC">
              <w:rPr>
                <w:rFonts w:ascii="Arial" w:eastAsia="Times New Roman" w:hAnsi="Arial" w:cs="Arial"/>
                <w:bCs/>
              </w:rPr>
              <w:t>№</w:t>
            </w:r>
          </w:p>
        </w:tc>
        <w:tc>
          <w:tcPr>
            <w:tcW w:w="7032" w:type="dxa"/>
            <w:vAlign w:val="center"/>
            <w:hideMark/>
          </w:tcPr>
          <w:p w14:paraId="57D4263E" w14:textId="77777777" w:rsidR="00DB466C" w:rsidRPr="001C14BC" w:rsidRDefault="00DB466C" w:rsidP="00247A2F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1C14BC">
              <w:rPr>
                <w:rFonts w:ascii="Arial" w:eastAsia="Times New Roman" w:hAnsi="Arial" w:cs="Arial"/>
                <w:bCs/>
              </w:rPr>
              <w:t>Критерий оценки</w:t>
            </w:r>
          </w:p>
        </w:tc>
        <w:tc>
          <w:tcPr>
            <w:tcW w:w="1514" w:type="dxa"/>
            <w:vAlign w:val="center"/>
            <w:hideMark/>
          </w:tcPr>
          <w:p w14:paraId="00CBF2AB" w14:textId="77777777" w:rsidR="00DB466C" w:rsidRPr="001C14BC" w:rsidRDefault="00DB466C" w:rsidP="00247A2F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1C14BC">
              <w:rPr>
                <w:rFonts w:ascii="Arial" w:eastAsia="Times New Roman" w:hAnsi="Arial" w:cs="Arial"/>
                <w:bCs/>
              </w:rPr>
              <w:t>Вес</w:t>
            </w:r>
          </w:p>
        </w:tc>
      </w:tr>
      <w:tr w:rsidR="00DB466C" w:rsidRPr="001C14BC" w14:paraId="792DBB02" w14:textId="77777777" w:rsidTr="00DB466C">
        <w:trPr>
          <w:tblCellSpacing w:w="15" w:type="dxa"/>
        </w:trPr>
        <w:tc>
          <w:tcPr>
            <w:tcW w:w="945" w:type="dxa"/>
            <w:hideMark/>
          </w:tcPr>
          <w:p w14:paraId="65612875" w14:textId="77777777" w:rsidR="00DB466C" w:rsidRPr="001C14BC" w:rsidRDefault="00DB466C" w:rsidP="00247A2F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1C14BC">
              <w:rPr>
                <w:rFonts w:ascii="Arial" w:eastAsia="Times New Roman" w:hAnsi="Arial" w:cs="Arial"/>
                <w:bCs/>
              </w:rPr>
              <w:t>1</w:t>
            </w:r>
          </w:p>
        </w:tc>
        <w:tc>
          <w:tcPr>
            <w:tcW w:w="7032" w:type="dxa"/>
            <w:vAlign w:val="center"/>
            <w:hideMark/>
          </w:tcPr>
          <w:p w14:paraId="5B59EBBA" w14:textId="2EC728B8" w:rsidR="00DB466C" w:rsidRPr="001C14BC" w:rsidRDefault="007840B7" w:rsidP="00247A2F">
            <w:pPr>
              <w:spacing w:after="12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Соответствие</w:t>
            </w:r>
            <w:r w:rsidR="00F35236">
              <w:rPr>
                <w:rFonts w:ascii="Arial" w:hAnsi="Arial" w:cs="Arial"/>
              </w:rPr>
              <w:t xml:space="preserve"> цели проекта: </w:t>
            </w:r>
            <w:r w:rsidR="001C14BC" w:rsidRPr="001C14BC">
              <w:rPr>
                <w:rFonts w:ascii="Arial" w:hAnsi="Arial" w:cs="Arial"/>
              </w:rPr>
              <w:t xml:space="preserve">Проект решает </w:t>
            </w:r>
            <w:r w:rsidR="001C14BC" w:rsidRPr="001C14BC">
              <w:rPr>
                <w:rFonts w:ascii="Arial" w:hAnsi="Arial" w:cs="Arial"/>
                <w:bCs/>
              </w:rPr>
              <w:t>реальную и подтверждённую проблему</w:t>
            </w:r>
            <w:r w:rsidR="001C14BC" w:rsidRPr="001C14BC">
              <w:rPr>
                <w:rFonts w:ascii="Arial" w:hAnsi="Arial" w:cs="Arial"/>
              </w:rPr>
              <w:t xml:space="preserve"> сообщества, связанную с гендерными вопросами, изменением климата, миром и управлением ирригационной водой. Проблема подтверждена документами (протоколы, письма поддержки, планы ОМСУ, ВПА и др.).</w:t>
            </w:r>
          </w:p>
        </w:tc>
        <w:tc>
          <w:tcPr>
            <w:tcW w:w="1514" w:type="dxa"/>
            <w:vAlign w:val="center"/>
            <w:hideMark/>
          </w:tcPr>
          <w:p w14:paraId="23B53136" w14:textId="77777777" w:rsidR="00DB466C" w:rsidRPr="001C14BC" w:rsidRDefault="00DB466C" w:rsidP="00247A2F">
            <w:pPr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1C14BC">
              <w:rPr>
                <w:rFonts w:ascii="Arial" w:eastAsia="Times New Roman" w:hAnsi="Arial" w:cs="Arial"/>
                <w:bCs/>
              </w:rPr>
              <w:t>20%</w:t>
            </w:r>
          </w:p>
        </w:tc>
      </w:tr>
      <w:tr w:rsidR="00DB466C" w:rsidRPr="001C14BC" w14:paraId="46872C3E" w14:textId="77777777" w:rsidTr="00DB466C">
        <w:trPr>
          <w:tblCellSpacing w:w="15" w:type="dxa"/>
        </w:trPr>
        <w:tc>
          <w:tcPr>
            <w:tcW w:w="945" w:type="dxa"/>
            <w:hideMark/>
          </w:tcPr>
          <w:p w14:paraId="6A6C261F" w14:textId="77777777" w:rsidR="00DB466C" w:rsidRPr="001C14BC" w:rsidRDefault="00DB466C" w:rsidP="00247A2F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1C14BC">
              <w:rPr>
                <w:rFonts w:ascii="Arial" w:eastAsia="Times New Roman" w:hAnsi="Arial" w:cs="Arial"/>
                <w:bCs/>
              </w:rPr>
              <w:t>2</w:t>
            </w:r>
          </w:p>
        </w:tc>
        <w:tc>
          <w:tcPr>
            <w:tcW w:w="7032" w:type="dxa"/>
            <w:vAlign w:val="center"/>
            <w:hideMark/>
          </w:tcPr>
          <w:p w14:paraId="51FF70C4" w14:textId="4795291E" w:rsidR="00DB466C" w:rsidRPr="001C14BC" w:rsidRDefault="00F35236" w:rsidP="00247A2F">
            <w:pPr>
              <w:spacing w:after="12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Обоснованность предлагаемых интервенций: </w:t>
            </w:r>
            <w:r w:rsidR="001C14BC" w:rsidRPr="001C14BC">
              <w:rPr>
                <w:rFonts w:ascii="Arial" w:hAnsi="Arial" w:cs="Arial"/>
              </w:rPr>
              <w:t xml:space="preserve">Предложенные мероприятия </w:t>
            </w:r>
            <w:r w:rsidR="001C14BC" w:rsidRPr="001C14BC">
              <w:rPr>
                <w:rFonts w:ascii="Arial" w:hAnsi="Arial" w:cs="Arial"/>
                <w:bCs/>
              </w:rPr>
              <w:t>логично и напрямую</w:t>
            </w:r>
            <w:r w:rsidR="001C14BC" w:rsidRPr="001C14BC">
              <w:rPr>
                <w:rFonts w:ascii="Arial" w:hAnsi="Arial" w:cs="Arial"/>
              </w:rPr>
              <w:t xml:space="preserve"> отвечают на выявленную проблему и связаны с </w:t>
            </w:r>
            <w:r w:rsidR="00B6354E" w:rsidRPr="00B6354E">
              <w:rPr>
                <w:rFonts w:ascii="Arial" w:hAnsi="Arial" w:cs="Arial"/>
                <w:bCs/>
              </w:rPr>
              <w:t>климато-адаптивны</w:t>
            </w:r>
            <w:r w:rsidR="009D292F">
              <w:rPr>
                <w:rFonts w:ascii="Arial" w:hAnsi="Arial" w:cs="Arial"/>
                <w:bCs/>
              </w:rPr>
              <w:t>ми</w:t>
            </w:r>
            <w:r w:rsidR="00B6354E" w:rsidRPr="00B6354E">
              <w:rPr>
                <w:rFonts w:ascii="Arial" w:hAnsi="Arial" w:cs="Arial"/>
                <w:bCs/>
              </w:rPr>
              <w:t xml:space="preserve"> ирригационны</w:t>
            </w:r>
            <w:r w:rsidR="009D292F">
              <w:rPr>
                <w:rFonts w:ascii="Arial" w:hAnsi="Arial" w:cs="Arial"/>
                <w:bCs/>
              </w:rPr>
              <w:t xml:space="preserve">ми </w:t>
            </w:r>
            <w:r w:rsidR="00B6354E" w:rsidRPr="00B6354E">
              <w:rPr>
                <w:rFonts w:ascii="Arial" w:hAnsi="Arial" w:cs="Arial"/>
                <w:bCs/>
              </w:rPr>
              <w:t>технологи</w:t>
            </w:r>
            <w:r w:rsidR="009D292F">
              <w:rPr>
                <w:rFonts w:ascii="Arial" w:hAnsi="Arial" w:cs="Arial"/>
                <w:bCs/>
              </w:rPr>
              <w:t>ями</w:t>
            </w:r>
          </w:p>
        </w:tc>
        <w:tc>
          <w:tcPr>
            <w:tcW w:w="1514" w:type="dxa"/>
            <w:vAlign w:val="center"/>
            <w:hideMark/>
          </w:tcPr>
          <w:p w14:paraId="4F95F28F" w14:textId="40574FCC" w:rsidR="00DB466C" w:rsidRPr="001C14BC" w:rsidRDefault="00DB466C" w:rsidP="00247A2F">
            <w:pPr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1C14BC">
              <w:rPr>
                <w:rFonts w:ascii="Arial" w:eastAsia="Times New Roman" w:hAnsi="Arial" w:cs="Arial"/>
                <w:bCs/>
              </w:rPr>
              <w:t>2</w:t>
            </w:r>
            <w:r w:rsidR="009D292F">
              <w:rPr>
                <w:rFonts w:ascii="Arial" w:eastAsia="Times New Roman" w:hAnsi="Arial" w:cs="Arial"/>
                <w:bCs/>
              </w:rPr>
              <w:t>5</w:t>
            </w:r>
            <w:r w:rsidRPr="001C14BC">
              <w:rPr>
                <w:rFonts w:ascii="Arial" w:eastAsia="Times New Roman" w:hAnsi="Arial" w:cs="Arial"/>
                <w:bCs/>
              </w:rPr>
              <w:t>%</w:t>
            </w:r>
          </w:p>
        </w:tc>
      </w:tr>
      <w:tr w:rsidR="00DB466C" w:rsidRPr="001C14BC" w14:paraId="3D7DF94F" w14:textId="77777777" w:rsidTr="00DB466C">
        <w:trPr>
          <w:tblCellSpacing w:w="15" w:type="dxa"/>
        </w:trPr>
        <w:tc>
          <w:tcPr>
            <w:tcW w:w="945" w:type="dxa"/>
            <w:hideMark/>
          </w:tcPr>
          <w:p w14:paraId="4AB92DA0" w14:textId="77777777" w:rsidR="00DB466C" w:rsidRPr="001C14BC" w:rsidRDefault="00DB466C" w:rsidP="00247A2F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1C14BC">
              <w:rPr>
                <w:rFonts w:ascii="Arial" w:eastAsia="Times New Roman" w:hAnsi="Arial" w:cs="Arial"/>
                <w:bCs/>
              </w:rPr>
              <w:t>3</w:t>
            </w:r>
          </w:p>
        </w:tc>
        <w:tc>
          <w:tcPr>
            <w:tcW w:w="7032" w:type="dxa"/>
            <w:vAlign w:val="center"/>
            <w:hideMark/>
          </w:tcPr>
          <w:p w14:paraId="3D182A91" w14:textId="54353EEB" w:rsidR="00DB466C" w:rsidRPr="001C14BC" w:rsidRDefault="00F35236" w:rsidP="00247A2F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7840B7">
              <w:rPr>
                <w:rFonts w:ascii="Arial" w:eastAsia="Times New Roman" w:hAnsi="Arial" w:cs="Arial"/>
                <w:bCs/>
              </w:rPr>
              <w:t>Охват бенефициаров и социальная инклюзивность домохозяйств, возглавляемых женщинами</w:t>
            </w:r>
            <w:r w:rsidRPr="007840B7">
              <w:rPr>
                <w:rFonts w:ascii="Arial" w:eastAsia="Times New Roman" w:hAnsi="Arial" w:cs="Arial"/>
              </w:rPr>
              <w:t xml:space="preserve">: </w:t>
            </w:r>
            <w:r w:rsidR="001C14BC" w:rsidRPr="00FC4AB1">
              <w:rPr>
                <w:rFonts w:ascii="Arial" w:hAnsi="Arial" w:cs="Arial"/>
              </w:rPr>
              <w:t xml:space="preserve">Проект охватывает </w:t>
            </w:r>
            <w:r w:rsidR="001C14BC" w:rsidRPr="00FC4AB1">
              <w:rPr>
                <w:rFonts w:ascii="Arial" w:hAnsi="Arial" w:cs="Arial"/>
                <w:bCs/>
              </w:rPr>
              <w:t>достаточное количество бенефициаров</w:t>
            </w:r>
            <w:r w:rsidR="001C14BC" w:rsidRPr="00FC4AB1">
              <w:rPr>
                <w:rFonts w:ascii="Arial" w:hAnsi="Arial" w:cs="Arial"/>
              </w:rPr>
              <w:t>, с приоритетом</w:t>
            </w:r>
            <w:r w:rsidR="001C14BC" w:rsidRPr="001C14BC">
              <w:rPr>
                <w:rFonts w:ascii="Arial" w:hAnsi="Arial" w:cs="Arial"/>
              </w:rPr>
              <w:t xml:space="preserve"> для </w:t>
            </w:r>
            <w:r w:rsidR="001C14BC" w:rsidRPr="001C14BC">
              <w:rPr>
                <w:rFonts w:ascii="Arial" w:hAnsi="Arial" w:cs="Arial"/>
                <w:bCs/>
              </w:rPr>
              <w:t>домохозяйств, возглавляемых женщинами</w:t>
            </w:r>
            <w:r w:rsidR="009D292F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514" w:type="dxa"/>
            <w:vAlign w:val="center"/>
            <w:hideMark/>
          </w:tcPr>
          <w:p w14:paraId="6325D58A" w14:textId="19BB9950" w:rsidR="00DB466C" w:rsidRPr="001C14BC" w:rsidRDefault="009D292F" w:rsidP="00247A2F">
            <w:pPr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>15</w:t>
            </w:r>
            <w:r w:rsidR="00DB466C" w:rsidRPr="001C14BC">
              <w:rPr>
                <w:rFonts w:ascii="Arial" w:eastAsia="Times New Roman" w:hAnsi="Arial" w:cs="Arial"/>
                <w:bCs/>
              </w:rPr>
              <w:t>%</w:t>
            </w:r>
          </w:p>
        </w:tc>
      </w:tr>
      <w:tr w:rsidR="00DB466C" w:rsidRPr="001C14BC" w14:paraId="1573176D" w14:textId="77777777" w:rsidTr="00DB466C">
        <w:trPr>
          <w:tblCellSpacing w:w="15" w:type="dxa"/>
        </w:trPr>
        <w:tc>
          <w:tcPr>
            <w:tcW w:w="945" w:type="dxa"/>
            <w:hideMark/>
          </w:tcPr>
          <w:p w14:paraId="24D20DF0" w14:textId="77777777" w:rsidR="00DB466C" w:rsidRPr="001C14BC" w:rsidRDefault="00DB466C" w:rsidP="00247A2F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1C14BC">
              <w:rPr>
                <w:rFonts w:ascii="Arial" w:eastAsia="Times New Roman" w:hAnsi="Arial" w:cs="Arial"/>
                <w:bCs/>
              </w:rPr>
              <w:t>4</w:t>
            </w:r>
          </w:p>
        </w:tc>
        <w:tc>
          <w:tcPr>
            <w:tcW w:w="7032" w:type="dxa"/>
            <w:vAlign w:val="center"/>
            <w:hideMark/>
          </w:tcPr>
          <w:p w14:paraId="296D798B" w14:textId="29C4A584" w:rsidR="00DB466C" w:rsidRPr="001C14BC" w:rsidRDefault="00F35236" w:rsidP="00247A2F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7840B7">
              <w:rPr>
                <w:rFonts w:ascii="Arial" w:eastAsia="Times New Roman" w:hAnsi="Arial" w:cs="Arial"/>
                <w:bCs/>
              </w:rPr>
              <w:t>Устойчивость и эффект проекта</w:t>
            </w:r>
            <w:r w:rsidRPr="007840B7">
              <w:rPr>
                <w:rFonts w:ascii="Arial" w:eastAsia="Times New Roman" w:hAnsi="Arial" w:cs="Arial"/>
              </w:rPr>
              <w:t xml:space="preserve">: </w:t>
            </w:r>
            <w:r w:rsidR="001C14BC" w:rsidRPr="00FC4AB1">
              <w:rPr>
                <w:rFonts w:ascii="Arial" w:hAnsi="Arial" w:cs="Arial"/>
              </w:rPr>
              <w:t xml:space="preserve">Показано, </w:t>
            </w:r>
            <w:r w:rsidR="001C14BC" w:rsidRPr="00FC4AB1">
              <w:rPr>
                <w:rFonts w:ascii="Arial" w:hAnsi="Arial" w:cs="Arial"/>
                <w:bCs/>
              </w:rPr>
              <w:t>как результаты проекта будут сохраняться</w:t>
            </w:r>
            <w:r w:rsidR="001C14BC" w:rsidRPr="00FC4AB1">
              <w:rPr>
                <w:rFonts w:ascii="Arial" w:hAnsi="Arial" w:cs="Arial"/>
              </w:rPr>
              <w:t xml:space="preserve"> после завершения гранта (местное управление, вклад сообщества, дальнейшее</w:t>
            </w:r>
            <w:r w:rsidR="001C14BC" w:rsidRPr="001C14BC">
              <w:rPr>
                <w:rFonts w:ascii="Arial" w:hAnsi="Arial" w:cs="Arial"/>
              </w:rPr>
              <w:t xml:space="preserve"> использование инфраструктуры или практик).</w:t>
            </w:r>
          </w:p>
        </w:tc>
        <w:tc>
          <w:tcPr>
            <w:tcW w:w="1514" w:type="dxa"/>
            <w:vAlign w:val="center"/>
            <w:hideMark/>
          </w:tcPr>
          <w:p w14:paraId="67DC9CAA" w14:textId="77777777" w:rsidR="00DB466C" w:rsidRPr="001C14BC" w:rsidRDefault="00DB466C" w:rsidP="00247A2F">
            <w:pPr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1C14BC">
              <w:rPr>
                <w:rFonts w:ascii="Arial" w:eastAsia="Times New Roman" w:hAnsi="Arial" w:cs="Arial"/>
                <w:bCs/>
              </w:rPr>
              <w:t>10%</w:t>
            </w:r>
          </w:p>
        </w:tc>
      </w:tr>
      <w:tr w:rsidR="00DB466C" w:rsidRPr="001C14BC" w14:paraId="3B7BF0D2" w14:textId="77777777" w:rsidTr="00DB466C">
        <w:trPr>
          <w:tblCellSpacing w:w="15" w:type="dxa"/>
        </w:trPr>
        <w:tc>
          <w:tcPr>
            <w:tcW w:w="945" w:type="dxa"/>
            <w:hideMark/>
          </w:tcPr>
          <w:p w14:paraId="7B567920" w14:textId="77777777" w:rsidR="00DB466C" w:rsidRPr="001C14BC" w:rsidRDefault="00DB466C" w:rsidP="00247A2F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1C14BC">
              <w:rPr>
                <w:rFonts w:ascii="Arial" w:eastAsia="Times New Roman" w:hAnsi="Arial" w:cs="Arial"/>
                <w:bCs/>
              </w:rPr>
              <w:t>5</w:t>
            </w:r>
          </w:p>
        </w:tc>
        <w:tc>
          <w:tcPr>
            <w:tcW w:w="7032" w:type="dxa"/>
            <w:vAlign w:val="center"/>
            <w:hideMark/>
          </w:tcPr>
          <w:p w14:paraId="3F71BA3C" w14:textId="08CB53D4" w:rsidR="00DB466C" w:rsidRPr="001C14BC" w:rsidRDefault="00F35236" w:rsidP="00247A2F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7840B7">
              <w:rPr>
                <w:rFonts w:ascii="Arial" w:eastAsia="Times New Roman" w:hAnsi="Arial" w:cs="Arial"/>
                <w:bCs/>
              </w:rPr>
              <w:t>Реалистичность бюджета и софинансирование</w:t>
            </w:r>
            <w:r w:rsidRPr="007840B7">
              <w:rPr>
                <w:rFonts w:ascii="Arial" w:eastAsia="Times New Roman" w:hAnsi="Arial" w:cs="Arial"/>
              </w:rPr>
              <w:t xml:space="preserve">: </w:t>
            </w:r>
            <w:r w:rsidR="001C14BC" w:rsidRPr="00FC4AB1">
              <w:rPr>
                <w:rFonts w:ascii="Arial" w:hAnsi="Arial" w:cs="Arial"/>
              </w:rPr>
              <w:t xml:space="preserve">Бюджет </w:t>
            </w:r>
            <w:r w:rsidR="001C14BC" w:rsidRPr="00FC4AB1">
              <w:rPr>
                <w:rFonts w:ascii="Arial" w:hAnsi="Arial" w:cs="Arial"/>
                <w:bCs/>
              </w:rPr>
              <w:t>реалистичен, прозрачен и обоснован</w:t>
            </w:r>
            <w:r w:rsidR="001C14BC" w:rsidRPr="00FC4AB1">
              <w:rPr>
                <w:rFonts w:ascii="Arial" w:hAnsi="Arial" w:cs="Arial"/>
              </w:rPr>
              <w:t>, предусмотрено</w:t>
            </w:r>
            <w:r w:rsidR="001C14BC" w:rsidRPr="001C14BC">
              <w:rPr>
                <w:rFonts w:ascii="Arial" w:hAnsi="Arial" w:cs="Arial"/>
              </w:rPr>
              <w:t xml:space="preserve"> </w:t>
            </w:r>
            <w:r w:rsidR="001C14BC" w:rsidRPr="001C14BC">
              <w:rPr>
                <w:rFonts w:ascii="Arial" w:hAnsi="Arial" w:cs="Arial"/>
                <w:bCs/>
              </w:rPr>
              <w:t>софинансирование не менее 20%</w:t>
            </w:r>
            <w:r w:rsidR="001C14BC" w:rsidRPr="001C14BC">
              <w:rPr>
                <w:rFonts w:ascii="Arial" w:hAnsi="Arial" w:cs="Arial"/>
              </w:rPr>
              <w:t xml:space="preserve"> (денежное, трудовое, материальное). Софинансирование подтверждает </w:t>
            </w:r>
            <w:r w:rsidR="001C14BC" w:rsidRPr="001C14BC">
              <w:rPr>
                <w:rFonts w:ascii="Arial" w:hAnsi="Arial" w:cs="Arial"/>
                <w:bCs/>
              </w:rPr>
              <w:t>локальную ответственность и вклад в устойчивость</w:t>
            </w:r>
            <w:r w:rsidR="001C14BC" w:rsidRPr="001C14BC">
              <w:rPr>
                <w:rFonts w:ascii="Arial" w:hAnsi="Arial" w:cs="Arial"/>
              </w:rPr>
              <w:t>.</w:t>
            </w:r>
          </w:p>
        </w:tc>
        <w:tc>
          <w:tcPr>
            <w:tcW w:w="1514" w:type="dxa"/>
            <w:vAlign w:val="center"/>
            <w:hideMark/>
          </w:tcPr>
          <w:p w14:paraId="09026226" w14:textId="77777777" w:rsidR="00DB466C" w:rsidRPr="001C14BC" w:rsidRDefault="00DB466C" w:rsidP="00247A2F">
            <w:pPr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1C14BC">
              <w:rPr>
                <w:rFonts w:ascii="Arial" w:eastAsia="Times New Roman" w:hAnsi="Arial" w:cs="Arial"/>
                <w:bCs/>
              </w:rPr>
              <w:t>30%</w:t>
            </w:r>
          </w:p>
        </w:tc>
      </w:tr>
      <w:bookmarkEnd w:id="28"/>
    </w:tbl>
    <w:p w14:paraId="1CD277CA" w14:textId="026F918B" w:rsidR="00E85CE0" w:rsidRDefault="00E85CE0" w:rsidP="00247A2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0D2F28FD" w14:textId="77777777" w:rsidR="00E85CE0" w:rsidRDefault="00E85CE0">
      <w:pPr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br w:type="page"/>
      </w:r>
    </w:p>
    <w:p w14:paraId="592EDB1A" w14:textId="4D545DB2" w:rsidR="00E85CE0" w:rsidRPr="00DD171B" w:rsidRDefault="00E85CE0" w:rsidP="00E85CE0">
      <w:pPr>
        <w:spacing w:after="120" w:line="240" w:lineRule="auto"/>
        <w:contextualSpacing/>
        <w:rPr>
          <w:rFonts w:ascii="Arial" w:hAnsi="Arial" w:cs="Arial"/>
          <w:b/>
          <w:bCs/>
          <w:u w:val="single"/>
        </w:rPr>
      </w:pPr>
      <w:r w:rsidRPr="00980D89">
        <w:rPr>
          <w:rFonts w:ascii="Arial" w:hAnsi="Arial" w:cs="Arial"/>
          <w:b/>
          <w:bCs/>
        </w:rPr>
        <w:lastRenderedPageBreak/>
        <w:t>КРИТЕРИИ ОЦЕНКИ ЗАЯВКИ</w:t>
      </w:r>
      <w:r>
        <w:rPr>
          <w:rFonts w:ascii="Arial" w:hAnsi="Arial" w:cs="Arial"/>
          <w:b/>
          <w:bCs/>
        </w:rPr>
        <w:t xml:space="preserve"> </w:t>
      </w:r>
      <w:r w:rsidRPr="00DD171B">
        <w:rPr>
          <w:rFonts w:ascii="Arial" w:hAnsi="Arial" w:cs="Arial"/>
          <w:b/>
          <w:bCs/>
          <w:u w:val="single"/>
        </w:rPr>
        <w:t xml:space="preserve">В </w:t>
      </w:r>
      <w:r>
        <w:rPr>
          <w:rFonts w:ascii="Arial" w:hAnsi="Arial" w:cs="Arial"/>
          <w:b/>
          <w:bCs/>
          <w:u w:val="single"/>
        </w:rPr>
        <w:t>2</w:t>
      </w:r>
      <w:r w:rsidRPr="00DD171B">
        <w:rPr>
          <w:rFonts w:ascii="Arial" w:hAnsi="Arial" w:cs="Arial"/>
          <w:b/>
          <w:bCs/>
          <w:u w:val="single"/>
        </w:rPr>
        <w:t xml:space="preserve"> КОНКУРС</w:t>
      </w:r>
      <w:r>
        <w:rPr>
          <w:rFonts w:ascii="Arial" w:hAnsi="Arial" w:cs="Arial"/>
          <w:b/>
          <w:bCs/>
        </w:rPr>
        <w:t xml:space="preserve"> </w:t>
      </w:r>
    </w:p>
    <w:p w14:paraId="75986642" w14:textId="77777777" w:rsidR="00E85CE0" w:rsidRPr="00980D89" w:rsidRDefault="00E85CE0" w:rsidP="00E85CE0">
      <w:pPr>
        <w:spacing w:after="120" w:line="240" w:lineRule="auto"/>
        <w:contextualSpacing/>
        <w:rPr>
          <w:rFonts w:ascii="Arial" w:hAnsi="Arial" w:cs="Arial"/>
        </w:rPr>
      </w:pPr>
    </w:p>
    <w:tbl>
      <w:tblPr>
        <w:tblW w:w="96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7062"/>
        <w:gridCol w:w="1559"/>
      </w:tblGrid>
      <w:tr w:rsidR="00E85CE0" w:rsidRPr="001C14BC" w14:paraId="54688106" w14:textId="77777777" w:rsidTr="00DD171B">
        <w:trPr>
          <w:tblHeader/>
          <w:tblCellSpacing w:w="15" w:type="dxa"/>
        </w:trPr>
        <w:tc>
          <w:tcPr>
            <w:tcW w:w="945" w:type="dxa"/>
            <w:vAlign w:val="center"/>
            <w:hideMark/>
          </w:tcPr>
          <w:p w14:paraId="7297EECE" w14:textId="77777777" w:rsidR="00E85CE0" w:rsidRPr="001C14BC" w:rsidRDefault="00E85CE0" w:rsidP="00DD171B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1C14BC">
              <w:rPr>
                <w:rFonts w:ascii="Arial" w:eastAsia="Times New Roman" w:hAnsi="Arial" w:cs="Arial"/>
                <w:bCs/>
              </w:rPr>
              <w:t>№</w:t>
            </w:r>
          </w:p>
        </w:tc>
        <w:tc>
          <w:tcPr>
            <w:tcW w:w="7032" w:type="dxa"/>
            <w:vAlign w:val="center"/>
            <w:hideMark/>
          </w:tcPr>
          <w:p w14:paraId="49B1465A" w14:textId="77777777" w:rsidR="00E85CE0" w:rsidRPr="001C14BC" w:rsidRDefault="00E85CE0" w:rsidP="00DD171B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1C14BC">
              <w:rPr>
                <w:rFonts w:ascii="Arial" w:eastAsia="Times New Roman" w:hAnsi="Arial" w:cs="Arial"/>
                <w:bCs/>
              </w:rPr>
              <w:t>Критерий оценки</w:t>
            </w:r>
          </w:p>
        </w:tc>
        <w:tc>
          <w:tcPr>
            <w:tcW w:w="1514" w:type="dxa"/>
            <w:vAlign w:val="center"/>
            <w:hideMark/>
          </w:tcPr>
          <w:p w14:paraId="30E4CBBB" w14:textId="77777777" w:rsidR="00E85CE0" w:rsidRPr="001C14BC" w:rsidRDefault="00E85CE0" w:rsidP="00DD171B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1C14BC">
              <w:rPr>
                <w:rFonts w:ascii="Arial" w:eastAsia="Times New Roman" w:hAnsi="Arial" w:cs="Arial"/>
                <w:bCs/>
              </w:rPr>
              <w:t>Вес</w:t>
            </w:r>
          </w:p>
        </w:tc>
      </w:tr>
      <w:tr w:rsidR="00E85CE0" w:rsidRPr="001C14BC" w14:paraId="25F19ADB" w14:textId="77777777" w:rsidTr="00DD171B">
        <w:trPr>
          <w:tblCellSpacing w:w="15" w:type="dxa"/>
        </w:trPr>
        <w:tc>
          <w:tcPr>
            <w:tcW w:w="945" w:type="dxa"/>
            <w:hideMark/>
          </w:tcPr>
          <w:p w14:paraId="482AB6F2" w14:textId="77777777" w:rsidR="00E85CE0" w:rsidRPr="001C14BC" w:rsidRDefault="00E85CE0" w:rsidP="00DD171B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1C14BC">
              <w:rPr>
                <w:rFonts w:ascii="Arial" w:eastAsia="Times New Roman" w:hAnsi="Arial" w:cs="Arial"/>
                <w:bCs/>
              </w:rPr>
              <w:t>1</w:t>
            </w:r>
          </w:p>
        </w:tc>
        <w:tc>
          <w:tcPr>
            <w:tcW w:w="7032" w:type="dxa"/>
            <w:vAlign w:val="center"/>
            <w:hideMark/>
          </w:tcPr>
          <w:p w14:paraId="29B92DBE" w14:textId="77777777" w:rsidR="00E85CE0" w:rsidRPr="001C14BC" w:rsidRDefault="00E85CE0" w:rsidP="00DD171B">
            <w:pPr>
              <w:spacing w:after="12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Соответствие цели проекта: </w:t>
            </w:r>
            <w:r w:rsidRPr="001C14BC">
              <w:rPr>
                <w:rFonts w:ascii="Arial" w:hAnsi="Arial" w:cs="Arial"/>
              </w:rPr>
              <w:t xml:space="preserve">Проект решает </w:t>
            </w:r>
            <w:r w:rsidRPr="001C14BC">
              <w:rPr>
                <w:rFonts w:ascii="Arial" w:hAnsi="Arial" w:cs="Arial"/>
                <w:bCs/>
              </w:rPr>
              <w:t>реальную и подтверждённую проблему</w:t>
            </w:r>
            <w:r w:rsidRPr="001C14BC">
              <w:rPr>
                <w:rFonts w:ascii="Arial" w:hAnsi="Arial" w:cs="Arial"/>
              </w:rPr>
              <w:t xml:space="preserve"> сообщества, связанную с гендерными вопросами, изменением климата, миром и управлением ирригационной водой. Проблема подтверждена документами (протоколы, письма поддержки, планы ОМСУ, ВПА и др.).</w:t>
            </w:r>
          </w:p>
        </w:tc>
        <w:tc>
          <w:tcPr>
            <w:tcW w:w="1514" w:type="dxa"/>
            <w:vAlign w:val="center"/>
            <w:hideMark/>
          </w:tcPr>
          <w:p w14:paraId="401CA4F8" w14:textId="77777777" w:rsidR="00E85CE0" w:rsidRPr="001C14BC" w:rsidRDefault="00E85CE0" w:rsidP="00DD171B">
            <w:pPr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1C14BC">
              <w:rPr>
                <w:rFonts w:ascii="Arial" w:eastAsia="Times New Roman" w:hAnsi="Arial" w:cs="Arial"/>
                <w:bCs/>
              </w:rPr>
              <w:t>20%</w:t>
            </w:r>
          </w:p>
        </w:tc>
      </w:tr>
      <w:tr w:rsidR="00E85CE0" w:rsidRPr="001C14BC" w14:paraId="2E935136" w14:textId="77777777" w:rsidTr="00DD171B">
        <w:trPr>
          <w:tblCellSpacing w:w="15" w:type="dxa"/>
        </w:trPr>
        <w:tc>
          <w:tcPr>
            <w:tcW w:w="945" w:type="dxa"/>
            <w:hideMark/>
          </w:tcPr>
          <w:p w14:paraId="40CE9874" w14:textId="77777777" w:rsidR="00E85CE0" w:rsidRPr="001C14BC" w:rsidRDefault="00E85CE0" w:rsidP="00DD171B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1C14BC">
              <w:rPr>
                <w:rFonts w:ascii="Arial" w:eastAsia="Times New Roman" w:hAnsi="Arial" w:cs="Arial"/>
                <w:bCs/>
              </w:rPr>
              <w:t>2</w:t>
            </w:r>
          </w:p>
        </w:tc>
        <w:tc>
          <w:tcPr>
            <w:tcW w:w="7032" w:type="dxa"/>
            <w:vAlign w:val="center"/>
            <w:hideMark/>
          </w:tcPr>
          <w:p w14:paraId="50BB6C43" w14:textId="2E1C2BF2" w:rsidR="00E85CE0" w:rsidRPr="001C14BC" w:rsidRDefault="00E85CE0" w:rsidP="00DD171B">
            <w:pPr>
              <w:spacing w:after="12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Обоснованность предлагаемых интервенций: </w:t>
            </w:r>
            <w:r w:rsidRPr="001C14BC">
              <w:rPr>
                <w:rFonts w:ascii="Arial" w:hAnsi="Arial" w:cs="Arial"/>
              </w:rPr>
              <w:t xml:space="preserve">Предложенные мероприятия </w:t>
            </w:r>
            <w:r w:rsidRPr="001C14BC">
              <w:rPr>
                <w:rFonts w:ascii="Arial" w:hAnsi="Arial" w:cs="Arial"/>
                <w:bCs/>
              </w:rPr>
              <w:t>логично и напрямую</w:t>
            </w:r>
            <w:r w:rsidRPr="001C14BC">
              <w:rPr>
                <w:rFonts w:ascii="Arial" w:hAnsi="Arial" w:cs="Arial"/>
              </w:rPr>
              <w:t xml:space="preserve"> отвечают на выявленную проблему и связаны с </w:t>
            </w:r>
            <w:r w:rsidRPr="001C14BC">
              <w:rPr>
                <w:rFonts w:ascii="Arial" w:hAnsi="Arial" w:cs="Arial"/>
                <w:bCs/>
              </w:rPr>
              <w:t>водными конфликтами</w:t>
            </w:r>
            <w:r w:rsidR="00815592">
              <w:rPr>
                <w:rFonts w:ascii="Arial" w:hAnsi="Arial" w:cs="Arial"/>
              </w:rPr>
              <w:t xml:space="preserve"> и</w:t>
            </w:r>
            <w:r w:rsidR="009010AF">
              <w:rPr>
                <w:rFonts w:ascii="Arial" w:hAnsi="Arial" w:cs="Arial"/>
              </w:rPr>
              <w:t>/или</w:t>
            </w:r>
            <w:r w:rsidRPr="001C14BC">
              <w:rPr>
                <w:rFonts w:ascii="Arial" w:hAnsi="Arial" w:cs="Arial"/>
              </w:rPr>
              <w:t xml:space="preserve"> водо- и почво</w:t>
            </w:r>
            <w:r>
              <w:rPr>
                <w:rFonts w:ascii="Arial" w:hAnsi="Arial" w:cs="Arial"/>
              </w:rPr>
              <w:t xml:space="preserve">- </w:t>
            </w:r>
            <w:r w:rsidRPr="001C14BC">
              <w:rPr>
                <w:rFonts w:ascii="Arial" w:hAnsi="Arial" w:cs="Arial"/>
              </w:rPr>
              <w:t>сберегающи</w:t>
            </w:r>
            <w:r w:rsidR="00915FA9">
              <w:rPr>
                <w:rFonts w:ascii="Arial" w:hAnsi="Arial" w:cs="Arial"/>
              </w:rPr>
              <w:t>ми</w:t>
            </w:r>
            <w:r w:rsidRPr="001C14BC">
              <w:rPr>
                <w:rFonts w:ascii="Arial" w:hAnsi="Arial" w:cs="Arial"/>
              </w:rPr>
              <w:t xml:space="preserve"> технологи</w:t>
            </w:r>
            <w:r w:rsidR="008C0BE3">
              <w:rPr>
                <w:rFonts w:ascii="Arial" w:hAnsi="Arial" w:cs="Arial"/>
              </w:rPr>
              <w:t>ями</w:t>
            </w:r>
            <w:r w:rsidRPr="001C14BC">
              <w:rPr>
                <w:rFonts w:ascii="Arial" w:hAnsi="Arial" w:cs="Arial"/>
              </w:rPr>
              <w:t>.</w:t>
            </w:r>
          </w:p>
        </w:tc>
        <w:tc>
          <w:tcPr>
            <w:tcW w:w="1514" w:type="dxa"/>
            <w:vAlign w:val="center"/>
            <w:hideMark/>
          </w:tcPr>
          <w:p w14:paraId="4135232D" w14:textId="77777777" w:rsidR="00E85CE0" w:rsidRPr="001C14BC" w:rsidRDefault="00E85CE0" w:rsidP="00DD171B">
            <w:pPr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1C14BC">
              <w:rPr>
                <w:rFonts w:ascii="Arial" w:eastAsia="Times New Roman" w:hAnsi="Arial" w:cs="Arial"/>
                <w:bCs/>
              </w:rPr>
              <w:t>20%</w:t>
            </w:r>
          </w:p>
        </w:tc>
      </w:tr>
      <w:tr w:rsidR="00915FA9" w:rsidRPr="001C14BC" w14:paraId="7AB5F16D" w14:textId="77777777" w:rsidTr="00DD171B">
        <w:trPr>
          <w:tblCellSpacing w:w="15" w:type="dxa"/>
        </w:trPr>
        <w:tc>
          <w:tcPr>
            <w:tcW w:w="945" w:type="dxa"/>
          </w:tcPr>
          <w:p w14:paraId="588094F6" w14:textId="3DA5A5DE" w:rsidR="00915FA9" w:rsidRPr="001C14BC" w:rsidRDefault="00915FA9" w:rsidP="00DD171B">
            <w:pPr>
              <w:spacing w:after="12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</w:t>
            </w:r>
          </w:p>
        </w:tc>
        <w:tc>
          <w:tcPr>
            <w:tcW w:w="7032" w:type="dxa"/>
            <w:vAlign w:val="center"/>
          </w:tcPr>
          <w:p w14:paraId="57DF86E5" w14:textId="14E9AB9C" w:rsidR="00915FA9" w:rsidRDefault="000C0EC1" w:rsidP="00DD171B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4A01D3" w:rsidRPr="004A01D3">
              <w:rPr>
                <w:rFonts w:ascii="Arial" w:hAnsi="Arial" w:cs="Arial"/>
              </w:rPr>
              <w:t>нижение уровня социальной напряжённости</w:t>
            </w:r>
            <w:r>
              <w:rPr>
                <w:rFonts w:ascii="Arial" w:hAnsi="Arial" w:cs="Arial"/>
              </w:rPr>
              <w:t xml:space="preserve">: мероприятия </w:t>
            </w:r>
            <w:r w:rsidR="00E44474">
              <w:rPr>
                <w:rFonts w:ascii="Arial" w:hAnsi="Arial" w:cs="Arial"/>
              </w:rPr>
              <w:t xml:space="preserve">направлены на </w:t>
            </w:r>
            <w:r w:rsidR="00F275A0">
              <w:rPr>
                <w:rFonts w:ascii="Arial" w:hAnsi="Arial" w:cs="Arial"/>
              </w:rPr>
              <w:t>снижение конфликтов по и</w:t>
            </w:r>
            <w:r w:rsidR="004A01D3" w:rsidRPr="004A01D3">
              <w:rPr>
                <w:rFonts w:ascii="Arial" w:hAnsi="Arial" w:cs="Arial"/>
              </w:rPr>
              <w:t>спользовани</w:t>
            </w:r>
            <w:r w:rsidR="00E34C1B">
              <w:rPr>
                <w:rFonts w:ascii="Arial" w:hAnsi="Arial" w:cs="Arial"/>
              </w:rPr>
              <w:t>ю</w:t>
            </w:r>
            <w:r w:rsidR="004A01D3" w:rsidRPr="004A01D3">
              <w:rPr>
                <w:rFonts w:ascii="Arial" w:hAnsi="Arial" w:cs="Arial"/>
              </w:rPr>
              <w:t xml:space="preserve"> и управлени</w:t>
            </w:r>
            <w:r w:rsidR="00E34C1B">
              <w:rPr>
                <w:rFonts w:ascii="Arial" w:hAnsi="Arial" w:cs="Arial"/>
              </w:rPr>
              <w:t>ю</w:t>
            </w:r>
            <w:r w:rsidR="004A01D3" w:rsidRPr="004A01D3">
              <w:rPr>
                <w:rFonts w:ascii="Arial" w:hAnsi="Arial" w:cs="Arial"/>
              </w:rPr>
              <w:t xml:space="preserve"> водными </w:t>
            </w:r>
            <w:r w:rsidR="00B700CF">
              <w:rPr>
                <w:rFonts w:ascii="Arial" w:hAnsi="Arial" w:cs="Arial"/>
              </w:rPr>
              <w:t xml:space="preserve">и земельными </w:t>
            </w:r>
            <w:r w:rsidR="004A01D3" w:rsidRPr="004A01D3">
              <w:rPr>
                <w:rFonts w:ascii="Arial" w:hAnsi="Arial" w:cs="Arial"/>
              </w:rPr>
              <w:t>ресурсами в целевых сообществах;</w:t>
            </w:r>
          </w:p>
        </w:tc>
        <w:tc>
          <w:tcPr>
            <w:tcW w:w="1514" w:type="dxa"/>
            <w:vAlign w:val="center"/>
          </w:tcPr>
          <w:p w14:paraId="3546DDC0" w14:textId="34CC6ACC" w:rsidR="00915FA9" w:rsidRPr="001C14BC" w:rsidRDefault="00E34C1B" w:rsidP="00DD171B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10%</w:t>
            </w:r>
          </w:p>
        </w:tc>
      </w:tr>
      <w:tr w:rsidR="00E85CE0" w:rsidRPr="001C14BC" w14:paraId="1C6AFBDA" w14:textId="77777777" w:rsidTr="00DD171B">
        <w:trPr>
          <w:tblCellSpacing w:w="15" w:type="dxa"/>
        </w:trPr>
        <w:tc>
          <w:tcPr>
            <w:tcW w:w="945" w:type="dxa"/>
            <w:hideMark/>
          </w:tcPr>
          <w:p w14:paraId="649F529E" w14:textId="5706E153" w:rsidR="00E85CE0" w:rsidRPr="001C14BC" w:rsidRDefault="008C0BE3" w:rsidP="00DD171B">
            <w:pPr>
              <w:spacing w:after="12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032" w:type="dxa"/>
            <w:vAlign w:val="center"/>
            <w:hideMark/>
          </w:tcPr>
          <w:p w14:paraId="4F31549C" w14:textId="2A8CD03B" w:rsidR="00E85CE0" w:rsidRPr="001C14BC" w:rsidRDefault="00E85CE0" w:rsidP="00DD171B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7840B7">
              <w:rPr>
                <w:rFonts w:ascii="Arial" w:eastAsia="Times New Roman" w:hAnsi="Arial" w:cs="Arial"/>
                <w:bCs/>
              </w:rPr>
              <w:t>Охват бенефициаров и социальная инклюзивность домохозяйств, возглавляемых женщинами</w:t>
            </w:r>
            <w:r w:rsidRPr="007840B7">
              <w:rPr>
                <w:rFonts w:ascii="Arial" w:eastAsia="Times New Roman" w:hAnsi="Arial" w:cs="Arial"/>
              </w:rPr>
              <w:t xml:space="preserve">: </w:t>
            </w:r>
            <w:r w:rsidRPr="00FC4AB1">
              <w:rPr>
                <w:rFonts w:ascii="Arial" w:hAnsi="Arial" w:cs="Arial"/>
              </w:rPr>
              <w:t xml:space="preserve">Проект охватывает </w:t>
            </w:r>
            <w:r w:rsidRPr="00FC4AB1">
              <w:rPr>
                <w:rFonts w:ascii="Arial" w:hAnsi="Arial" w:cs="Arial"/>
                <w:bCs/>
              </w:rPr>
              <w:t>достаточное количество бенефициаров</w:t>
            </w:r>
            <w:r w:rsidRPr="00FC4AB1">
              <w:rPr>
                <w:rFonts w:ascii="Arial" w:hAnsi="Arial" w:cs="Arial"/>
              </w:rPr>
              <w:t>, с приоритетом</w:t>
            </w:r>
            <w:r w:rsidRPr="001C14BC">
              <w:rPr>
                <w:rFonts w:ascii="Arial" w:hAnsi="Arial" w:cs="Arial"/>
              </w:rPr>
              <w:t xml:space="preserve"> для </w:t>
            </w:r>
            <w:r w:rsidRPr="001C14BC">
              <w:rPr>
                <w:rFonts w:ascii="Arial" w:hAnsi="Arial" w:cs="Arial"/>
                <w:bCs/>
              </w:rPr>
              <w:t>домохозяйств, возглавляемых женщинами</w:t>
            </w:r>
            <w:r w:rsidRPr="001C14BC">
              <w:rPr>
                <w:rFonts w:ascii="Arial" w:hAnsi="Arial" w:cs="Arial"/>
              </w:rPr>
              <w:t>, а молодёжи и уязвимых групп.</w:t>
            </w:r>
          </w:p>
        </w:tc>
        <w:tc>
          <w:tcPr>
            <w:tcW w:w="1514" w:type="dxa"/>
            <w:vAlign w:val="center"/>
            <w:hideMark/>
          </w:tcPr>
          <w:p w14:paraId="3287BD03" w14:textId="5D90E319" w:rsidR="00E85CE0" w:rsidRPr="001C14BC" w:rsidRDefault="007A64E5" w:rsidP="00DD171B">
            <w:pPr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>1</w:t>
            </w:r>
            <w:r w:rsidR="00E34C1B">
              <w:rPr>
                <w:rFonts w:ascii="Arial" w:eastAsia="Times New Roman" w:hAnsi="Arial" w:cs="Arial"/>
                <w:bCs/>
              </w:rPr>
              <w:t>5</w:t>
            </w:r>
            <w:r w:rsidR="00E85CE0" w:rsidRPr="001C14BC">
              <w:rPr>
                <w:rFonts w:ascii="Arial" w:eastAsia="Times New Roman" w:hAnsi="Arial" w:cs="Arial"/>
                <w:bCs/>
              </w:rPr>
              <w:t>%</w:t>
            </w:r>
          </w:p>
        </w:tc>
      </w:tr>
      <w:tr w:rsidR="00E85CE0" w:rsidRPr="001C14BC" w14:paraId="6CFC4E27" w14:textId="77777777" w:rsidTr="00DD171B">
        <w:trPr>
          <w:tblCellSpacing w:w="15" w:type="dxa"/>
        </w:trPr>
        <w:tc>
          <w:tcPr>
            <w:tcW w:w="945" w:type="dxa"/>
            <w:hideMark/>
          </w:tcPr>
          <w:p w14:paraId="4F4C92EA" w14:textId="02E24DD6" w:rsidR="00E85CE0" w:rsidRPr="001C14BC" w:rsidRDefault="008C0BE3" w:rsidP="00DD171B">
            <w:pPr>
              <w:spacing w:after="12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7032" w:type="dxa"/>
            <w:vAlign w:val="center"/>
            <w:hideMark/>
          </w:tcPr>
          <w:p w14:paraId="47AD081A" w14:textId="77777777" w:rsidR="00E85CE0" w:rsidRPr="001C14BC" w:rsidRDefault="00E85CE0" w:rsidP="00DD171B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7840B7">
              <w:rPr>
                <w:rFonts w:ascii="Arial" w:eastAsia="Times New Roman" w:hAnsi="Arial" w:cs="Arial"/>
                <w:bCs/>
              </w:rPr>
              <w:t>Устойчивость и эффект проекта</w:t>
            </w:r>
            <w:r w:rsidRPr="007840B7">
              <w:rPr>
                <w:rFonts w:ascii="Arial" w:eastAsia="Times New Roman" w:hAnsi="Arial" w:cs="Arial"/>
              </w:rPr>
              <w:t xml:space="preserve">: </w:t>
            </w:r>
            <w:r w:rsidRPr="00FC4AB1">
              <w:rPr>
                <w:rFonts w:ascii="Arial" w:hAnsi="Arial" w:cs="Arial"/>
              </w:rPr>
              <w:t xml:space="preserve">Показано, </w:t>
            </w:r>
            <w:r w:rsidRPr="00FC4AB1">
              <w:rPr>
                <w:rFonts w:ascii="Arial" w:hAnsi="Arial" w:cs="Arial"/>
                <w:bCs/>
              </w:rPr>
              <w:t>как результаты проекта будут сохраняться</w:t>
            </w:r>
            <w:r w:rsidRPr="00FC4AB1">
              <w:rPr>
                <w:rFonts w:ascii="Arial" w:hAnsi="Arial" w:cs="Arial"/>
              </w:rPr>
              <w:t xml:space="preserve"> после завершения гранта (местное управление, вклад сообщества, дальнейшее</w:t>
            </w:r>
            <w:r w:rsidRPr="001C14BC">
              <w:rPr>
                <w:rFonts w:ascii="Arial" w:hAnsi="Arial" w:cs="Arial"/>
              </w:rPr>
              <w:t xml:space="preserve"> использование инфраструктуры или практик).</w:t>
            </w:r>
          </w:p>
        </w:tc>
        <w:tc>
          <w:tcPr>
            <w:tcW w:w="1514" w:type="dxa"/>
            <w:vAlign w:val="center"/>
            <w:hideMark/>
          </w:tcPr>
          <w:p w14:paraId="541CB944" w14:textId="77777777" w:rsidR="00E85CE0" w:rsidRPr="001C14BC" w:rsidRDefault="00E85CE0" w:rsidP="00DD171B">
            <w:pPr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1C14BC">
              <w:rPr>
                <w:rFonts w:ascii="Arial" w:eastAsia="Times New Roman" w:hAnsi="Arial" w:cs="Arial"/>
                <w:bCs/>
              </w:rPr>
              <w:t>10%</w:t>
            </w:r>
          </w:p>
        </w:tc>
      </w:tr>
      <w:tr w:rsidR="00E85CE0" w:rsidRPr="001C14BC" w14:paraId="517F9306" w14:textId="77777777" w:rsidTr="00DD171B">
        <w:trPr>
          <w:tblCellSpacing w:w="15" w:type="dxa"/>
        </w:trPr>
        <w:tc>
          <w:tcPr>
            <w:tcW w:w="945" w:type="dxa"/>
            <w:hideMark/>
          </w:tcPr>
          <w:p w14:paraId="264F0FF4" w14:textId="13B5C81A" w:rsidR="00E85CE0" w:rsidRPr="001C14BC" w:rsidRDefault="008C0BE3" w:rsidP="00DD171B">
            <w:pPr>
              <w:spacing w:after="12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7032" w:type="dxa"/>
            <w:vAlign w:val="center"/>
            <w:hideMark/>
          </w:tcPr>
          <w:p w14:paraId="4223B8C4" w14:textId="77777777" w:rsidR="00E85CE0" w:rsidRPr="001C14BC" w:rsidRDefault="00E85CE0" w:rsidP="00DD171B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7840B7">
              <w:rPr>
                <w:rFonts w:ascii="Arial" w:eastAsia="Times New Roman" w:hAnsi="Arial" w:cs="Arial"/>
                <w:bCs/>
              </w:rPr>
              <w:t>Реалистичность бюджета и софинансирование</w:t>
            </w:r>
            <w:r w:rsidRPr="007840B7">
              <w:rPr>
                <w:rFonts w:ascii="Arial" w:eastAsia="Times New Roman" w:hAnsi="Arial" w:cs="Arial"/>
              </w:rPr>
              <w:t xml:space="preserve">: </w:t>
            </w:r>
            <w:r w:rsidRPr="00FC4AB1">
              <w:rPr>
                <w:rFonts w:ascii="Arial" w:hAnsi="Arial" w:cs="Arial"/>
              </w:rPr>
              <w:t xml:space="preserve">Бюджет </w:t>
            </w:r>
            <w:r w:rsidRPr="00FC4AB1">
              <w:rPr>
                <w:rFonts w:ascii="Arial" w:hAnsi="Arial" w:cs="Arial"/>
                <w:bCs/>
              </w:rPr>
              <w:t>реалистичен, прозрачен и обоснован</w:t>
            </w:r>
            <w:r w:rsidRPr="00FC4AB1">
              <w:rPr>
                <w:rFonts w:ascii="Arial" w:hAnsi="Arial" w:cs="Arial"/>
              </w:rPr>
              <w:t>, предусмотрено</w:t>
            </w:r>
            <w:r w:rsidRPr="001C14BC">
              <w:rPr>
                <w:rFonts w:ascii="Arial" w:hAnsi="Arial" w:cs="Arial"/>
              </w:rPr>
              <w:t xml:space="preserve"> </w:t>
            </w:r>
            <w:r w:rsidRPr="001C14BC">
              <w:rPr>
                <w:rFonts w:ascii="Arial" w:hAnsi="Arial" w:cs="Arial"/>
                <w:bCs/>
              </w:rPr>
              <w:t>софинансирование не менее 20%</w:t>
            </w:r>
            <w:r w:rsidRPr="001C14BC">
              <w:rPr>
                <w:rFonts w:ascii="Arial" w:hAnsi="Arial" w:cs="Arial"/>
              </w:rPr>
              <w:t xml:space="preserve"> (денежное, трудовое, материальное). Софинансирование подтверждает </w:t>
            </w:r>
            <w:r w:rsidRPr="001C14BC">
              <w:rPr>
                <w:rFonts w:ascii="Arial" w:hAnsi="Arial" w:cs="Arial"/>
                <w:bCs/>
              </w:rPr>
              <w:t>локальную ответственность и вклад в устойчивость</w:t>
            </w:r>
            <w:r w:rsidRPr="001C14BC">
              <w:rPr>
                <w:rFonts w:ascii="Arial" w:hAnsi="Arial" w:cs="Arial"/>
              </w:rPr>
              <w:t>.</w:t>
            </w:r>
          </w:p>
        </w:tc>
        <w:tc>
          <w:tcPr>
            <w:tcW w:w="1514" w:type="dxa"/>
            <w:vAlign w:val="center"/>
            <w:hideMark/>
          </w:tcPr>
          <w:p w14:paraId="6F7408B9" w14:textId="5661A0CC" w:rsidR="00E85CE0" w:rsidRPr="001C14BC" w:rsidRDefault="00ED7FCC" w:rsidP="00DD171B">
            <w:pPr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>25</w:t>
            </w:r>
            <w:r w:rsidR="00E85CE0" w:rsidRPr="001C14BC">
              <w:rPr>
                <w:rFonts w:ascii="Arial" w:eastAsia="Times New Roman" w:hAnsi="Arial" w:cs="Arial"/>
                <w:bCs/>
              </w:rPr>
              <w:t>%</w:t>
            </w:r>
          </w:p>
        </w:tc>
      </w:tr>
    </w:tbl>
    <w:p w14:paraId="260755B4" w14:textId="77777777" w:rsidR="00DB466C" w:rsidRPr="002667C0" w:rsidRDefault="00DB466C" w:rsidP="00247A2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514A4F82" w14:textId="77777777" w:rsidR="002667C0" w:rsidRDefault="002667C0" w:rsidP="00247A2F">
      <w:pPr>
        <w:pStyle w:val="2"/>
        <w:spacing w:before="0" w:after="120" w:line="240" w:lineRule="auto"/>
        <w:rPr>
          <w:rFonts w:ascii="Arial" w:eastAsia="Times New Roman" w:hAnsi="Arial" w:cs="Arial"/>
          <w:b/>
          <w:sz w:val="22"/>
          <w:szCs w:val="22"/>
          <w:lang w:eastAsia="ru-RU"/>
        </w:rPr>
      </w:pPr>
      <w:bookmarkStart w:id="29" w:name="_Toc218846864"/>
      <w:r w:rsidRPr="005642B6">
        <w:rPr>
          <w:rFonts w:ascii="Arial" w:eastAsia="Times New Roman" w:hAnsi="Arial" w:cs="Arial"/>
          <w:b/>
          <w:sz w:val="22"/>
          <w:szCs w:val="22"/>
          <w:lang w:eastAsia="ru-RU"/>
        </w:rPr>
        <w:t>VII. МОНИТОРИНГ, ОТЧЁТНОСТЬ И ПОДОТЧЁТНОСТЬ</w:t>
      </w:r>
      <w:bookmarkEnd w:id="29"/>
    </w:p>
    <w:p w14:paraId="62035243" w14:textId="2BA6768E" w:rsidR="002667C0" w:rsidRPr="0065172E" w:rsidRDefault="002667C0" w:rsidP="00247A2F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ru-RU"/>
        </w:rPr>
      </w:pPr>
      <w:bookmarkStart w:id="30" w:name="_Toc218846865"/>
      <w:r w:rsidRPr="0065172E">
        <w:rPr>
          <w:rFonts w:ascii="Arial" w:eastAsia="Times New Roman" w:hAnsi="Arial" w:cs="Arial"/>
          <w:b/>
          <w:lang w:eastAsia="ru-RU"/>
        </w:rPr>
        <w:t>Общие положения</w:t>
      </w:r>
      <w:bookmarkEnd w:id="30"/>
    </w:p>
    <w:p w14:paraId="3477B9B8" w14:textId="77777777" w:rsidR="002667C0" w:rsidRPr="002667C0" w:rsidRDefault="002667C0" w:rsidP="00247A2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Мониторинг, отчётность и подотчётность по реализации малых грантовых проектов осуществляются в целях обеспечения прозрачного и целевого использования средств, достижения запланированных результатов и соблюдения принципов конфликтной чувствительности, подхода «не навреди» (Do No Harm), гендерного равенства и социальной инклюзивности.</w:t>
      </w:r>
    </w:p>
    <w:p w14:paraId="701C9877" w14:textId="77777777" w:rsidR="002667C0" w:rsidRPr="002667C0" w:rsidRDefault="002667C0" w:rsidP="00247A2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Все грантополучатели обязаны выполнять требования настоящего Раздела в соответствии с условиями грантового соглашения и процедурами ПРООН.</w:t>
      </w:r>
    </w:p>
    <w:p w14:paraId="1411F828" w14:textId="77777777" w:rsidR="002667C0" w:rsidRPr="00C3399E" w:rsidRDefault="002667C0" w:rsidP="00247A2F">
      <w:pPr>
        <w:spacing w:after="120" w:line="240" w:lineRule="auto"/>
        <w:jc w:val="both"/>
        <w:outlineLvl w:val="2"/>
        <w:rPr>
          <w:rFonts w:ascii="Arial" w:eastAsia="Times New Roman" w:hAnsi="Arial" w:cs="Arial"/>
          <w:lang w:eastAsia="ru-RU"/>
        </w:rPr>
      </w:pPr>
    </w:p>
    <w:p w14:paraId="1069D1CE" w14:textId="282419FF" w:rsidR="002667C0" w:rsidRPr="0065172E" w:rsidRDefault="002667C0" w:rsidP="00247A2F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ru-RU"/>
        </w:rPr>
      </w:pPr>
      <w:bookmarkStart w:id="31" w:name="_Toc218846866"/>
      <w:r w:rsidRPr="0065172E">
        <w:rPr>
          <w:rFonts w:ascii="Arial" w:eastAsia="Times New Roman" w:hAnsi="Arial" w:cs="Arial"/>
          <w:b/>
          <w:lang w:eastAsia="ru-RU"/>
        </w:rPr>
        <w:t>Мониторинг реализации малых грантовых проектов</w:t>
      </w:r>
      <w:bookmarkEnd w:id="31"/>
    </w:p>
    <w:p w14:paraId="46A272F3" w14:textId="77777777" w:rsidR="002667C0" w:rsidRPr="002667C0" w:rsidRDefault="002667C0" w:rsidP="00247A2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Мониторинг реализации малых грантовых проектов осуществляется на протяжении всего срока реализации и включает:</w:t>
      </w:r>
    </w:p>
    <w:p w14:paraId="6120A712" w14:textId="77777777" w:rsidR="002667C0" w:rsidRPr="002667C0" w:rsidRDefault="002667C0" w:rsidP="00247A2F">
      <w:pPr>
        <w:numPr>
          <w:ilvl w:val="0"/>
          <w:numId w:val="31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контроль выполнения запланированных мероприятий и достижения ожидаемых результатов;</w:t>
      </w:r>
    </w:p>
    <w:p w14:paraId="3CB652BA" w14:textId="77777777" w:rsidR="002667C0" w:rsidRPr="002667C0" w:rsidRDefault="002667C0" w:rsidP="00247A2F">
      <w:pPr>
        <w:numPr>
          <w:ilvl w:val="0"/>
          <w:numId w:val="31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мониторинг использования финансовых средств в соответствии с утверждённым бюджетом;</w:t>
      </w:r>
    </w:p>
    <w:p w14:paraId="399086B5" w14:textId="77777777" w:rsidR="002667C0" w:rsidRPr="002667C0" w:rsidRDefault="002667C0" w:rsidP="00247A2F">
      <w:pPr>
        <w:numPr>
          <w:ilvl w:val="0"/>
          <w:numId w:val="31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lastRenderedPageBreak/>
        <w:t>анализ соблюдения принципов конфликтной чувствительности и предотвращения негативных социальных эффектов;</w:t>
      </w:r>
    </w:p>
    <w:p w14:paraId="788C9F1F" w14:textId="77777777" w:rsidR="002667C0" w:rsidRPr="002667C0" w:rsidRDefault="002667C0" w:rsidP="00247A2F">
      <w:pPr>
        <w:numPr>
          <w:ilvl w:val="0"/>
          <w:numId w:val="31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оценку вовлечённости женщин, молодёжи и уязвимых групп.</w:t>
      </w:r>
    </w:p>
    <w:p w14:paraId="45C17281" w14:textId="77777777" w:rsidR="002667C0" w:rsidRPr="002667C0" w:rsidRDefault="002667C0" w:rsidP="00247A2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Мониторинг проводится:</w:t>
      </w:r>
    </w:p>
    <w:p w14:paraId="29529DA6" w14:textId="77777777" w:rsidR="002667C0" w:rsidRPr="002667C0" w:rsidRDefault="002667C0" w:rsidP="00247A2F">
      <w:pPr>
        <w:numPr>
          <w:ilvl w:val="0"/>
          <w:numId w:val="32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на основе регулярных отчётов грантополучателей;</w:t>
      </w:r>
    </w:p>
    <w:p w14:paraId="6176BA86" w14:textId="77777777" w:rsidR="002667C0" w:rsidRPr="002667C0" w:rsidRDefault="002667C0" w:rsidP="00247A2F">
      <w:pPr>
        <w:numPr>
          <w:ilvl w:val="0"/>
          <w:numId w:val="32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посредством полевых визитов и дистанционного мониторинга со стороны ПРООН;</w:t>
      </w:r>
    </w:p>
    <w:p w14:paraId="22DEA2FD" w14:textId="77777777" w:rsidR="002667C0" w:rsidRPr="002667C0" w:rsidRDefault="002667C0" w:rsidP="00247A2F">
      <w:pPr>
        <w:numPr>
          <w:ilvl w:val="0"/>
          <w:numId w:val="32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с использованием простых механизмов общественного мониторинга на уровне сообществ (при наличии).</w:t>
      </w:r>
    </w:p>
    <w:p w14:paraId="521F847F" w14:textId="77777777" w:rsidR="002667C0" w:rsidRPr="00C3399E" w:rsidRDefault="002667C0" w:rsidP="00247A2F">
      <w:pPr>
        <w:spacing w:after="120" w:line="240" w:lineRule="auto"/>
        <w:jc w:val="both"/>
        <w:outlineLvl w:val="2"/>
        <w:rPr>
          <w:rFonts w:ascii="Arial" w:eastAsia="Times New Roman" w:hAnsi="Arial" w:cs="Arial"/>
          <w:lang w:eastAsia="ru-RU"/>
        </w:rPr>
      </w:pPr>
    </w:p>
    <w:p w14:paraId="1E2AEC02" w14:textId="68E23FF5" w:rsidR="002667C0" w:rsidRPr="0065172E" w:rsidRDefault="002667C0" w:rsidP="00247A2F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ru-RU"/>
        </w:rPr>
      </w:pPr>
      <w:bookmarkStart w:id="32" w:name="_Toc218846867"/>
      <w:r w:rsidRPr="0065172E">
        <w:rPr>
          <w:rFonts w:ascii="Arial" w:eastAsia="Times New Roman" w:hAnsi="Arial" w:cs="Arial"/>
          <w:b/>
          <w:lang w:eastAsia="ru-RU"/>
        </w:rPr>
        <w:t>Отчётность грантополучателей</w:t>
      </w:r>
      <w:bookmarkEnd w:id="32"/>
    </w:p>
    <w:p w14:paraId="25417E12" w14:textId="77777777" w:rsidR="00EA016E" w:rsidRPr="00E87B38" w:rsidRDefault="00EA016E" w:rsidP="00EA016E">
      <w:pPr>
        <w:jc w:val="both"/>
        <w:rPr>
          <w:rFonts w:ascii="Arial" w:eastAsia="Times New Roman" w:hAnsi="Arial" w:cs="Arial"/>
          <w:lang w:eastAsia="ru-RU"/>
        </w:rPr>
      </w:pPr>
      <w:r w:rsidRPr="00E87B38">
        <w:rPr>
          <w:rFonts w:ascii="Arial" w:eastAsia="Times New Roman" w:hAnsi="Arial" w:cs="Arial"/>
          <w:lang w:eastAsia="ru-RU"/>
        </w:rPr>
        <w:t>НПО должны регулярно предоставлять квартальные отчеты (как описательные, так и финансовые) в ПРООН. Все отчеты должны быть подготовлены на русском языке в печатном виде и в электронной версии, в формате MS Word, шрифт ARIAL-11 на бумаге формата А4. Все отчеты должны содержать титульный лист с названием и кодом подпроекта и логотип ПРООН. Отчеты, представленные в нарушение любого из вышеуказанных требований, будут рассматриваться как нарушение контракта. Требования по представлению отчета будут дополнительно указаны в договоре с ПРООН.</w:t>
      </w:r>
    </w:p>
    <w:p w14:paraId="5C8E48A3" w14:textId="77777777" w:rsidR="00EA016E" w:rsidRPr="00E87B38" w:rsidRDefault="00EA016E" w:rsidP="00EA016E">
      <w:pPr>
        <w:jc w:val="both"/>
        <w:rPr>
          <w:rFonts w:ascii="Arial" w:eastAsia="Times New Roman" w:hAnsi="Arial" w:cs="Arial"/>
          <w:lang w:eastAsia="ru-RU"/>
        </w:rPr>
      </w:pPr>
      <w:r w:rsidRPr="00E87B38">
        <w:rPr>
          <w:rFonts w:ascii="Arial" w:eastAsia="Times New Roman" w:hAnsi="Arial" w:cs="Arial"/>
          <w:lang w:eastAsia="ru-RU"/>
        </w:rPr>
        <w:t xml:space="preserve">Грантополучатель будет представлять отчеты на основе результатов (продуктов), достигнутых в согласованном формате (формат отчетов должен быть согласован на начальной стадии выполнения задания, однако ПРООН имеет право внести необходимые изменения и разъяснения по форме отчетности) по всем мероприятиям, выполненным во время задания. Отчеты будут представлены после каждого результата с приложением промежуточных продуктов, достигнутых в соответствии с графиком и согласованию с Координатором проекта ПРООН для осуществления соответствующих оплат, предусмотренных контрактом. После завершения комплекса установленных заданий грантополучатель представит окончательный отчет с приложением всех подготовленных документов, который должен быть согласован и одобрен Координатором проекта ПРООН для осуществления финальной оплаты. В случае необходимости грантополучатель доработает подготовленные ожидаемые продукты до совершения окончательной оплаты. </w:t>
      </w:r>
    </w:p>
    <w:p w14:paraId="598575B9" w14:textId="77777777" w:rsidR="00EA016E" w:rsidRPr="00E87B38" w:rsidRDefault="00EA016E" w:rsidP="00EA016E">
      <w:pPr>
        <w:jc w:val="both"/>
        <w:rPr>
          <w:rFonts w:ascii="Arial" w:eastAsia="Times New Roman" w:hAnsi="Arial" w:cs="Arial"/>
          <w:lang w:eastAsia="ru-RU"/>
        </w:rPr>
      </w:pPr>
      <w:r w:rsidRPr="00E87B38">
        <w:rPr>
          <w:rFonts w:ascii="Arial" w:eastAsia="Times New Roman" w:hAnsi="Arial" w:cs="Arial"/>
          <w:lang w:eastAsia="ru-RU"/>
        </w:rPr>
        <w:t>Рекомендуемая таблица «Ожидаемых результатов»:</w:t>
      </w:r>
    </w:p>
    <w:p w14:paraId="7002123F" w14:textId="77777777" w:rsidR="00EA016E" w:rsidRPr="00FE5CB3" w:rsidRDefault="00EA016E" w:rsidP="00EA016E">
      <w:pPr>
        <w:pStyle w:val="aff6"/>
        <w:ind w:left="284"/>
        <w:jc w:val="both"/>
        <w:rPr>
          <w:rFonts w:cstheme="minorHAnsi"/>
          <w:b/>
        </w:rPr>
      </w:pPr>
    </w:p>
    <w:tbl>
      <w:tblPr>
        <w:tblW w:w="99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8"/>
        <w:gridCol w:w="2948"/>
        <w:gridCol w:w="1733"/>
      </w:tblGrid>
      <w:tr w:rsidR="00EA016E" w:rsidRPr="00FE5CB3" w14:paraId="7F2BAED6" w14:textId="77777777" w:rsidTr="009503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E523" w14:textId="77777777" w:rsidR="00EA016E" w:rsidRPr="00E87B38" w:rsidRDefault="00EA016E" w:rsidP="0095035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3912" w14:textId="77777777" w:rsidR="00EA016E" w:rsidRPr="00E87B38" w:rsidRDefault="00EA016E" w:rsidP="0095035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3AB5" w14:textId="77777777" w:rsidR="00EA016E" w:rsidRPr="00E87B38" w:rsidRDefault="00EA016E" w:rsidP="0095035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ПОДАЧИ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236B" w14:textId="77777777" w:rsidR="00EA016E" w:rsidRPr="00E87B38" w:rsidRDefault="00EA016E" w:rsidP="0095035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СХЕМА ОПЛАТЫ</w:t>
            </w:r>
          </w:p>
        </w:tc>
      </w:tr>
      <w:tr w:rsidR="00EA016E" w:rsidRPr="00FE5CB3" w14:paraId="7C629693" w14:textId="77777777" w:rsidTr="0095035E">
        <w:trPr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F4852" w14:textId="77777777" w:rsidR="00EA016E" w:rsidRPr="00E87B38" w:rsidRDefault="00EA016E" w:rsidP="0095035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E63FF1" w14:textId="6727CBFA" w:rsidR="00EA016E" w:rsidRPr="00E87B38" w:rsidRDefault="00E87B38" w:rsidP="0095035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Первоначальный </w:t>
            </w:r>
            <w:r w:rsidR="00EA016E" w:rsidRPr="00E87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отчет предоставлен на основе разработанного графика работы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C556" w14:textId="77777777" w:rsidR="00EA016E" w:rsidRPr="00E87B38" w:rsidRDefault="00EA016E" w:rsidP="0095035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первого месяца после подписания контракта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4457" w14:textId="77777777" w:rsidR="00EA016E" w:rsidRPr="00E87B38" w:rsidRDefault="00EA016E" w:rsidP="0095035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0DF49E1E" w14:textId="57046923" w:rsidR="00EA016E" w:rsidRPr="00E87B38" w:rsidRDefault="00E87B38" w:rsidP="0095035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="00EA016E" w:rsidRPr="00E87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0 %</w:t>
            </w:r>
          </w:p>
        </w:tc>
      </w:tr>
      <w:tr w:rsidR="00EA016E" w:rsidRPr="00FE5CB3" w14:paraId="21305D27" w14:textId="77777777" w:rsidTr="0095035E">
        <w:trPr>
          <w:trHeight w:val="10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376FA6" w14:textId="77777777" w:rsidR="00EA016E" w:rsidRPr="00E87B38" w:rsidRDefault="00EA016E" w:rsidP="0095035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C32307" w14:textId="77777777" w:rsidR="00EA016E" w:rsidRPr="00E87B38" w:rsidRDefault="00EA016E" w:rsidP="0095035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Финальный описательный и финансовый отчет предоставлен с приложениями (фотографии, видеосюжеты, первичная документация)</w:t>
            </w:r>
          </w:p>
          <w:p w14:paraId="1323706E" w14:textId="77777777" w:rsidR="00EA016E" w:rsidRPr="00E87B38" w:rsidRDefault="00EA016E" w:rsidP="0095035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D7DF" w14:textId="77777777" w:rsidR="00EA016E" w:rsidRPr="00E87B38" w:rsidRDefault="00EA016E" w:rsidP="0095035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После завершения выполненных работ и   предоставления финального отчета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616E" w14:textId="7B87F077" w:rsidR="00EA016E" w:rsidRPr="00E87B38" w:rsidRDefault="00E87B38" w:rsidP="0095035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EA016E" w:rsidRPr="00E87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0 %</w:t>
            </w:r>
          </w:p>
        </w:tc>
      </w:tr>
    </w:tbl>
    <w:p w14:paraId="577270BE" w14:textId="77777777" w:rsidR="00EA016E" w:rsidRPr="00FE5CB3" w:rsidRDefault="00EA016E" w:rsidP="00EA016E">
      <w:pPr>
        <w:jc w:val="both"/>
        <w:rPr>
          <w:rFonts w:cstheme="minorHAnsi"/>
        </w:rPr>
      </w:pPr>
    </w:p>
    <w:p w14:paraId="5C5BFF1D" w14:textId="77777777" w:rsidR="00EA016E" w:rsidRPr="00E87B38" w:rsidRDefault="00EA016E" w:rsidP="00EA016E">
      <w:pPr>
        <w:jc w:val="both"/>
        <w:rPr>
          <w:rFonts w:ascii="Arial" w:eastAsia="Times New Roman" w:hAnsi="Arial" w:cs="Arial"/>
          <w:lang w:eastAsia="ru-RU"/>
        </w:rPr>
      </w:pPr>
      <w:r w:rsidRPr="00E87B38">
        <w:rPr>
          <w:rFonts w:ascii="Arial" w:eastAsia="Times New Roman" w:hAnsi="Arial" w:cs="Arial"/>
          <w:lang w:eastAsia="ru-RU"/>
        </w:rPr>
        <w:t>Грантополучатель при необходимости может предложить изменение схемы оплаты и представить соответствующее обоснование.</w:t>
      </w:r>
    </w:p>
    <w:p w14:paraId="5056F06C" w14:textId="77777777" w:rsidR="00EA016E" w:rsidRPr="00E87B38" w:rsidRDefault="00EA016E" w:rsidP="00EA016E">
      <w:pPr>
        <w:spacing w:after="5"/>
        <w:jc w:val="both"/>
        <w:rPr>
          <w:rFonts w:ascii="Arial" w:eastAsia="Times New Roman" w:hAnsi="Arial" w:cs="Arial"/>
          <w:b/>
          <w:bCs/>
          <w:lang w:eastAsia="ru-RU"/>
        </w:rPr>
      </w:pPr>
      <w:r w:rsidRPr="00E87B38">
        <w:rPr>
          <w:rFonts w:ascii="Arial" w:eastAsia="Times New Roman" w:hAnsi="Arial" w:cs="Arial"/>
          <w:b/>
          <w:bCs/>
          <w:lang w:eastAsia="ru-RU"/>
        </w:rPr>
        <w:t xml:space="preserve">Виды отчетов: </w:t>
      </w:r>
    </w:p>
    <w:p w14:paraId="325246DD" w14:textId="77777777" w:rsidR="00EA016E" w:rsidRPr="00E87B38" w:rsidRDefault="00EA016E" w:rsidP="00EA016E">
      <w:pPr>
        <w:numPr>
          <w:ilvl w:val="0"/>
          <w:numId w:val="48"/>
        </w:numPr>
        <w:spacing w:after="5" w:line="240" w:lineRule="auto"/>
        <w:jc w:val="both"/>
        <w:rPr>
          <w:rFonts w:ascii="Arial" w:eastAsia="Times New Roman" w:hAnsi="Arial" w:cs="Arial"/>
          <w:lang w:eastAsia="ru-RU"/>
        </w:rPr>
      </w:pPr>
      <w:r w:rsidRPr="00E87B38">
        <w:rPr>
          <w:rFonts w:ascii="Arial" w:eastAsia="Times New Roman" w:hAnsi="Arial" w:cs="Arial"/>
          <w:lang w:eastAsia="ru-RU"/>
        </w:rPr>
        <w:lastRenderedPageBreak/>
        <w:t xml:space="preserve">Краткие ежемесячные отчеты по прогрессу проекта в промежутке отчетного периода; </w:t>
      </w:r>
    </w:p>
    <w:p w14:paraId="197547C8" w14:textId="77777777" w:rsidR="00EA016E" w:rsidRPr="00E87B38" w:rsidRDefault="00EA016E" w:rsidP="00EA016E">
      <w:pPr>
        <w:numPr>
          <w:ilvl w:val="0"/>
          <w:numId w:val="48"/>
        </w:numPr>
        <w:spacing w:after="5" w:line="240" w:lineRule="auto"/>
        <w:rPr>
          <w:rFonts w:ascii="Arial" w:eastAsia="Times New Roman" w:hAnsi="Arial" w:cs="Arial"/>
          <w:lang w:eastAsia="ru-RU"/>
        </w:rPr>
      </w:pPr>
      <w:r w:rsidRPr="00E87B38">
        <w:rPr>
          <w:rFonts w:ascii="Arial" w:eastAsia="Times New Roman" w:hAnsi="Arial" w:cs="Arial"/>
          <w:lang w:eastAsia="ru-RU"/>
        </w:rPr>
        <w:t xml:space="preserve">Финансовая и финальная описательная отчётность с фотографиями, видеосюжетом, а также первичной документацией. </w:t>
      </w:r>
    </w:p>
    <w:p w14:paraId="434F7FAD" w14:textId="77777777" w:rsidR="00EA016E" w:rsidRPr="00E87B38" w:rsidRDefault="00EA016E" w:rsidP="00EA016E">
      <w:pPr>
        <w:jc w:val="both"/>
        <w:rPr>
          <w:rFonts w:ascii="Arial" w:eastAsia="Times New Roman" w:hAnsi="Arial" w:cs="Arial"/>
          <w:lang w:eastAsia="ru-RU"/>
        </w:rPr>
      </w:pPr>
      <w:r w:rsidRPr="00E87B38">
        <w:rPr>
          <w:rFonts w:ascii="Arial" w:eastAsia="Times New Roman" w:hAnsi="Arial" w:cs="Arial"/>
          <w:lang w:eastAsia="ru-RU"/>
        </w:rPr>
        <w:t>Финальный отчёт подаётся по утверждённой форме и включает:</w:t>
      </w:r>
    </w:p>
    <w:p w14:paraId="5BE1D647" w14:textId="77777777" w:rsidR="00EA016E" w:rsidRPr="00E87B38" w:rsidRDefault="00EA016E" w:rsidP="00EA016E">
      <w:pPr>
        <w:numPr>
          <w:ilvl w:val="0"/>
          <w:numId w:val="49"/>
        </w:num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E87B38">
        <w:rPr>
          <w:rFonts w:ascii="Arial" w:eastAsia="Times New Roman" w:hAnsi="Arial" w:cs="Arial"/>
          <w:lang w:eastAsia="ru-RU"/>
        </w:rPr>
        <w:t>итоговое описание всех реализованных мероприятий;</w:t>
      </w:r>
    </w:p>
    <w:p w14:paraId="01E6581C" w14:textId="77777777" w:rsidR="00EA016E" w:rsidRPr="00E87B38" w:rsidRDefault="00EA016E" w:rsidP="00EA016E">
      <w:pPr>
        <w:numPr>
          <w:ilvl w:val="0"/>
          <w:numId w:val="49"/>
        </w:num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E87B38">
        <w:rPr>
          <w:rFonts w:ascii="Arial" w:eastAsia="Times New Roman" w:hAnsi="Arial" w:cs="Arial"/>
          <w:lang w:eastAsia="ru-RU"/>
        </w:rPr>
        <w:t>анализ достигнутых результатов и их соответствие заявленным индикаторам;</w:t>
      </w:r>
    </w:p>
    <w:p w14:paraId="7CCED660" w14:textId="77777777" w:rsidR="00EA016E" w:rsidRPr="00E87B38" w:rsidRDefault="00EA016E" w:rsidP="00EA016E">
      <w:pPr>
        <w:numPr>
          <w:ilvl w:val="0"/>
          <w:numId w:val="49"/>
        </w:num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E87B38">
        <w:rPr>
          <w:rFonts w:ascii="Arial" w:eastAsia="Times New Roman" w:hAnsi="Arial" w:cs="Arial"/>
          <w:lang w:eastAsia="ru-RU"/>
        </w:rPr>
        <w:t>информацию о фактическом охвате целевых групп с разбивкой по полу, возрасту и другим релевантным признакам;</w:t>
      </w:r>
    </w:p>
    <w:p w14:paraId="26032786" w14:textId="77777777" w:rsidR="00EA016E" w:rsidRPr="00E87B38" w:rsidRDefault="00EA016E" w:rsidP="00EA016E">
      <w:pPr>
        <w:numPr>
          <w:ilvl w:val="0"/>
          <w:numId w:val="49"/>
        </w:num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E87B38">
        <w:rPr>
          <w:rFonts w:ascii="Arial" w:eastAsia="Times New Roman" w:hAnsi="Arial" w:cs="Arial"/>
          <w:lang w:eastAsia="ru-RU"/>
        </w:rPr>
        <w:t>описание достигнутых социально-экономических эффектов и устойчивости результатов проекта;</w:t>
      </w:r>
    </w:p>
    <w:p w14:paraId="621019D1" w14:textId="77777777" w:rsidR="00EA016E" w:rsidRPr="00E87B38" w:rsidRDefault="00EA016E" w:rsidP="00EA016E">
      <w:pPr>
        <w:numPr>
          <w:ilvl w:val="0"/>
          <w:numId w:val="49"/>
        </w:num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E87B38">
        <w:rPr>
          <w:rFonts w:ascii="Arial" w:eastAsia="Times New Roman" w:hAnsi="Arial" w:cs="Arial"/>
          <w:lang w:eastAsia="ru-RU"/>
        </w:rPr>
        <w:t>анализ рисков и извлечённых уроков;</w:t>
      </w:r>
    </w:p>
    <w:p w14:paraId="1EBB5479" w14:textId="77777777" w:rsidR="00EA016E" w:rsidRPr="00E87B38" w:rsidRDefault="00EA016E" w:rsidP="00EA016E">
      <w:pPr>
        <w:numPr>
          <w:ilvl w:val="0"/>
          <w:numId w:val="49"/>
        </w:num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E87B38">
        <w:rPr>
          <w:rFonts w:ascii="Arial" w:eastAsia="Times New Roman" w:hAnsi="Arial" w:cs="Arial"/>
          <w:lang w:eastAsia="ru-RU"/>
        </w:rPr>
        <w:t>фото- и иные подтверждающие материалы, включая результаты использования закупленного оборудования.</w:t>
      </w:r>
    </w:p>
    <w:p w14:paraId="13A46EDE" w14:textId="77777777" w:rsidR="00EA016E" w:rsidRPr="00E87B38" w:rsidRDefault="00EA016E" w:rsidP="00EA016E">
      <w:pPr>
        <w:jc w:val="both"/>
        <w:rPr>
          <w:rFonts w:ascii="Arial" w:eastAsia="Times New Roman" w:hAnsi="Arial" w:cs="Arial"/>
          <w:lang w:eastAsia="ru-RU"/>
        </w:rPr>
      </w:pPr>
      <w:r w:rsidRPr="00E87B38">
        <w:rPr>
          <w:rFonts w:ascii="Arial" w:eastAsia="Times New Roman" w:hAnsi="Arial" w:cs="Arial"/>
          <w:lang w:eastAsia="ru-RU"/>
        </w:rPr>
        <w:t>Финальный отчёт рассматривается экспертами (IC1) и координатором ПРООН и является основанием для выплаты финального транша.</w:t>
      </w:r>
    </w:p>
    <w:p w14:paraId="7FE4E901" w14:textId="77777777" w:rsidR="002667C0" w:rsidRPr="00C3399E" w:rsidRDefault="002667C0" w:rsidP="00247A2F">
      <w:pPr>
        <w:spacing w:after="120" w:line="240" w:lineRule="auto"/>
        <w:jc w:val="both"/>
        <w:outlineLvl w:val="2"/>
        <w:rPr>
          <w:rFonts w:ascii="Arial" w:eastAsia="Times New Roman" w:hAnsi="Arial" w:cs="Arial"/>
          <w:lang w:eastAsia="ru-RU"/>
        </w:rPr>
      </w:pPr>
    </w:p>
    <w:p w14:paraId="0BCBC7AC" w14:textId="44127C55" w:rsidR="002667C0" w:rsidRPr="0065172E" w:rsidRDefault="002667C0" w:rsidP="00247A2F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ru-RU"/>
        </w:rPr>
      </w:pPr>
      <w:bookmarkStart w:id="33" w:name="_Toc218846868"/>
      <w:r w:rsidRPr="0065172E">
        <w:rPr>
          <w:rFonts w:ascii="Arial" w:eastAsia="Times New Roman" w:hAnsi="Arial" w:cs="Arial"/>
          <w:b/>
          <w:lang w:eastAsia="ru-RU"/>
        </w:rPr>
        <w:t>Подотчётность и ответственность грантополучателей</w:t>
      </w:r>
      <w:bookmarkEnd w:id="33"/>
    </w:p>
    <w:p w14:paraId="23B7D226" w14:textId="77777777" w:rsidR="002667C0" w:rsidRPr="002667C0" w:rsidRDefault="002667C0" w:rsidP="00247A2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Грантополучатели несут ответственность за:</w:t>
      </w:r>
    </w:p>
    <w:p w14:paraId="5E05CC47" w14:textId="77777777" w:rsidR="002667C0" w:rsidRPr="002667C0" w:rsidRDefault="002667C0" w:rsidP="00247A2F">
      <w:pPr>
        <w:numPr>
          <w:ilvl w:val="0"/>
          <w:numId w:val="35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достоверность предоставляемой отчётной информации;</w:t>
      </w:r>
    </w:p>
    <w:p w14:paraId="1F7A9CC8" w14:textId="77777777" w:rsidR="002667C0" w:rsidRPr="002667C0" w:rsidRDefault="002667C0" w:rsidP="00247A2F">
      <w:pPr>
        <w:numPr>
          <w:ilvl w:val="0"/>
          <w:numId w:val="35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целевое и эффективное использование грантовых средств;</w:t>
      </w:r>
    </w:p>
    <w:p w14:paraId="3DDD6818" w14:textId="77777777" w:rsidR="002667C0" w:rsidRPr="002667C0" w:rsidRDefault="002667C0" w:rsidP="00247A2F">
      <w:pPr>
        <w:numPr>
          <w:ilvl w:val="0"/>
          <w:numId w:val="35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соблюдение утверждённого плана мероприятий и бюджета;</w:t>
      </w:r>
    </w:p>
    <w:p w14:paraId="71EF2679" w14:textId="77777777" w:rsidR="002667C0" w:rsidRPr="002667C0" w:rsidRDefault="002667C0" w:rsidP="00247A2F">
      <w:pPr>
        <w:numPr>
          <w:ilvl w:val="0"/>
          <w:numId w:val="35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соблюдение требований законодательства Кыргызской Республики и процедур ПРООН.</w:t>
      </w:r>
    </w:p>
    <w:p w14:paraId="7EA3F447" w14:textId="77777777" w:rsidR="002667C0" w:rsidRPr="002667C0" w:rsidRDefault="002667C0" w:rsidP="00247A2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Выявление нарушений условий грантового соглашения, существенных отклонений от утверждённого бюджета или недостоверной отчётности может повлечь:</w:t>
      </w:r>
    </w:p>
    <w:p w14:paraId="72DF3F9A" w14:textId="77777777" w:rsidR="002667C0" w:rsidRPr="002667C0" w:rsidRDefault="002667C0" w:rsidP="00247A2F">
      <w:pPr>
        <w:numPr>
          <w:ilvl w:val="0"/>
          <w:numId w:val="36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приостановление финансирования;</w:t>
      </w:r>
    </w:p>
    <w:p w14:paraId="7997E1DD" w14:textId="77777777" w:rsidR="002667C0" w:rsidRPr="002667C0" w:rsidRDefault="002667C0" w:rsidP="00247A2F">
      <w:pPr>
        <w:numPr>
          <w:ilvl w:val="0"/>
          <w:numId w:val="36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требование возврата средств;</w:t>
      </w:r>
    </w:p>
    <w:p w14:paraId="52C0E347" w14:textId="77777777" w:rsidR="002667C0" w:rsidRPr="002667C0" w:rsidRDefault="002667C0" w:rsidP="00247A2F">
      <w:pPr>
        <w:numPr>
          <w:ilvl w:val="0"/>
          <w:numId w:val="36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досрочное прекращение грантового соглашения.</w:t>
      </w:r>
    </w:p>
    <w:p w14:paraId="0F79632F" w14:textId="77777777" w:rsidR="00516C8D" w:rsidRPr="00E87B38" w:rsidRDefault="00516C8D" w:rsidP="00516C8D">
      <w:pPr>
        <w:spacing w:after="5"/>
        <w:ind w:firstLine="360"/>
        <w:rPr>
          <w:rFonts w:ascii="Arial" w:eastAsia="Times New Roman" w:hAnsi="Arial" w:cs="Arial"/>
          <w:lang w:eastAsia="ru-RU"/>
        </w:rPr>
      </w:pPr>
      <w:r w:rsidRPr="00E87B38">
        <w:rPr>
          <w:rFonts w:ascii="Arial" w:eastAsia="Times New Roman" w:hAnsi="Arial" w:cs="Arial"/>
          <w:lang w:eastAsia="ru-RU"/>
        </w:rPr>
        <w:t xml:space="preserve">Условия оплаты </w:t>
      </w:r>
    </w:p>
    <w:p w14:paraId="3EDEA930" w14:textId="77777777" w:rsidR="00516C8D" w:rsidRPr="00E87B38" w:rsidRDefault="00516C8D" w:rsidP="00516C8D">
      <w:pPr>
        <w:numPr>
          <w:ilvl w:val="0"/>
          <w:numId w:val="50"/>
        </w:numPr>
        <w:spacing w:after="4" w:line="240" w:lineRule="auto"/>
        <w:jc w:val="both"/>
        <w:rPr>
          <w:rFonts w:ascii="Arial" w:eastAsia="Times New Roman" w:hAnsi="Arial" w:cs="Arial"/>
          <w:lang w:eastAsia="ru-RU"/>
        </w:rPr>
      </w:pPr>
      <w:r w:rsidRPr="00E87B38">
        <w:rPr>
          <w:rFonts w:ascii="Arial" w:eastAsia="Times New Roman" w:hAnsi="Arial" w:cs="Arial"/>
          <w:lang w:eastAsia="ru-RU"/>
        </w:rPr>
        <w:t>В случаях возникновения необходимости пересмотра суммы выплат по вине получателя финансирования грантополучатель предоставляет финансовые обоснования ПРООН.</w:t>
      </w:r>
    </w:p>
    <w:p w14:paraId="7F0D693B" w14:textId="0963E989" w:rsidR="00516C8D" w:rsidRPr="00E87B38" w:rsidRDefault="00516C8D" w:rsidP="00516C8D">
      <w:pPr>
        <w:pStyle w:val="a7"/>
        <w:widowControl w:val="0"/>
        <w:numPr>
          <w:ilvl w:val="0"/>
          <w:numId w:val="50"/>
        </w:numPr>
        <w:overflowPunct w:val="0"/>
        <w:adjustRightInd w:val="0"/>
        <w:spacing w:after="5" w:line="240" w:lineRule="auto"/>
        <w:jc w:val="both"/>
        <w:rPr>
          <w:rFonts w:ascii="Arial" w:eastAsia="Times New Roman" w:hAnsi="Arial" w:cs="Arial"/>
          <w:lang w:eastAsia="ru-RU"/>
        </w:rPr>
      </w:pPr>
      <w:r w:rsidRPr="00E87B38">
        <w:rPr>
          <w:rFonts w:ascii="Arial" w:eastAsia="Times New Roman" w:hAnsi="Arial" w:cs="Arial"/>
          <w:lang w:eastAsia="ru-RU"/>
        </w:rPr>
        <w:t xml:space="preserve">Выплаты будут осуществляться траншами согласно графику, указанному в таблице ожидаемых результатов. Последний транш будет оплачен после получения финального отчета. </w:t>
      </w:r>
    </w:p>
    <w:p w14:paraId="4CDC0EB5" w14:textId="241F4506" w:rsidR="002667C0" w:rsidRPr="00C3399E" w:rsidRDefault="00516C8D" w:rsidP="00516C8D">
      <w:pPr>
        <w:spacing w:after="120" w:line="240" w:lineRule="auto"/>
        <w:jc w:val="both"/>
        <w:outlineLvl w:val="2"/>
        <w:rPr>
          <w:rFonts w:ascii="Arial" w:eastAsia="Times New Roman" w:hAnsi="Arial" w:cs="Arial"/>
          <w:lang w:eastAsia="ru-RU"/>
        </w:rPr>
      </w:pPr>
      <w:r w:rsidRPr="00E87B38">
        <w:rPr>
          <w:rFonts w:ascii="Arial" w:eastAsia="Times New Roman" w:hAnsi="Arial" w:cs="Arial"/>
          <w:lang w:eastAsia="ru-RU"/>
        </w:rPr>
        <w:t>НПО несет полную ответственность за уплату налогов, вытекающих из договора с ПРООН. ПРООН будет осуществлять перевод денег на счет НПО в соответствии с графиком и условиями платежа.</w:t>
      </w:r>
    </w:p>
    <w:p w14:paraId="312D0F85" w14:textId="7CE1F42C" w:rsidR="002667C0" w:rsidRPr="0065172E" w:rsidRDefault="002667C0" w:rsidP="00247A2F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ru-RU"/>
        </w:rPr>
      </w:pPr>
      <w:bookmarkStart w:id="34" w:name="_Toc218846869"/>
      <w:r w:rsidRPr="0065172E">
        <w:rPr>
          <w:rFonts w:ascii="Arial" w:eastAsia="Times New Roman" w:hAnsi="Arial" w:cs="Arial"/>
          <w:b/>
          <w:lang w:eastAsia="ru-RU"/>
        </w:rPr>
        <w:t>Роль ПРООН в мониторинге и сопровождении</w:t>
      </w:r>
      <w:bookmarkEnd w:id="34"/>
    </w:p>
    <w:p w14:paraId="28B92C06" w14:textId="77777777" w:rsidR="002667C0" w:rsidRPr="002667C0" w:rsidRDefault="002667C0" w:rsidP="00247A2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ПРООН обеспечивает:</w:t>
      </w:r>
    </w:p>
    <w:p w14:paraId="62DA9953" w14:textId="77777777" w:rsidR="002667C0" w:rsidRPr="002667C0" w:rsidRDefault="002667C0" w:rsidP="00247A2F">
      <w:pPr>
        <w:numPr>
          <w:ilvl w:val="0"/>
          <w:numId w:val="37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методическое и организационное сопровождение грантополучателей;</w:t>
      </w:r>
    </w:p>
    <w:p w14:paraId="7738F95D" w14:textId="77777777" w:rsidR="002667C0" w:rsidRPr="002667C0" w:rsidRDefault="002667C0" w:rsidP="00247A2F">
      <w:pPr>
        <w:numPr>
          <w:ilvl w:val="0"/>
          <w:numId w:val="37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проведение регулярного мониторинга и выборочных проверок;</w:t>
      </w:r>
    </w:p>
    <w:p w14:paraId="5FC35A6C" w14:textId="77777777" w:rsidR="002667C0" w:rsidRPr="002667C0" w:rsidRDefault="002667C0" w:rsidP="00247A2F">
      <w:pPr>
        <w:numPr>
          <w:ilvl w:val="0"/>
          <w:numId w:val="37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предоставление консультационной и технической поддержки в процессе реализации проектов;</w:t>
      </w:r>
    </w:p>
    <w:p w14:paraId="6470C1F7" w14:textId="77777777" w:rsidR="002667C0" w:rsidRPr="002667C0" w:rsidRDefault="002667C0" w:rsidP="00247A2F">
      <w:pPr>
        <w:numPr>
          <w:ilvl w:val="0"/>
          <w:numId w:val="37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контроль соблюдения принципов конфликтной чувствительности, гендерного равенства и социальной инклюзивности.</w:t>
      </w:r>
    </w:p>
    <w:p w14:paraId="54CE0DAD" w14:textId="77777777" w:rsidR="002667C0" w:rsidRPr="002667C0" w:rsidRDefault="002667C0" w:rsidP="00247A2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lastRenderedPageBreak/>
        <w:t>ПРООН также осуществляет обобщение результатов реализации малых грантовых проектов для целей отчётности, обучения и масштабирования успешных практик.</w:t>
      </w:r>
    </w:p>
    <w:p w14:paraId="7FEF83BB" w14:textId="77777777" w:rsidR="002667C0" w:rsidRPr="00C3399E" w:rsidRDefault="002667C0" w:rsidP="00247A2F">
      <w:pPr>
        <w:spacing w:after="120" w:line="240" w:lineRule="auto"/>
        <w:jc w:val="both"/>
        <w:outlineLvl w:val="2"/>
        <w:rPr>
          <w:rFonts w:ascii="Arial" w:eastAsia="Times New Roman" w:hAnsi="Arial" w:cs="Arial"/>
          <w:lang w:eastAsia="ru-RU"/>
        </w:rPr>
      </w:pPr>
    </w:p>
    <w:p w14:paraId="229D8DA1" w14:textId="0CF4D60E" w:rsidR="002667C0" w:rsidRPr="0065172E" w:rsidRDefault="002667C0" w:rsidP="00247A2F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ru-RU"/>
        </w:rPr>
      </w:pPr>
      <w:bookmarkStart w:id="35" w:name="_Toc218846870"/>
      <w:r w:rsidRPr="0065172E">
        <w:rPr>
          <w:rFonts w:ascii="Arial" w:eastAsia="Times New Roman" w:hAnsi="Arial" w:cs="Arial"/>
          <w:b/>
          <w:lang w:eastAsia="ru-RU"/>
        </w:rPr>
        <w:t>Общественный мониторинг и обратная связь</w:t>
      </w:r>
      <w:bookmarkEnd w:id="35"/>
    </w:p>
    <w:p w14:paraId="114F1429" w14:textId="77777777" w:rsidR="002667C0" w:rsidRPr="002667C0" w:rsidRDefault="002667C0" w:rsidP="00247A2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В рамках реализации малых грантовых проектов поощряется использование простых и доступных механизмов общественного мониторинга и обратной связи, включая:</w:t>
      </w:r>
    </w:p>
    <w:p w14:paraId="21C524FD" w14:textId="77777777" w:rsidR="002667C0" w:rsidRPr="002667C0" w:rsidRDefault="002667C0" w:rsidP="00247A2F">
      <w:pPr>
        <w:numPr>
          <w:ilvl w:val="0"/>
          <w:numId w:val="38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регулярные встречи и обсуждения с бенефициарами;</w:t>
      </w:r>
    </w:p>
    <w:p w14:paraId="2328CB50" w14:textId="77777777" w:rsidR="002667C0" w:rsidRPr="002667C0" w:rsidRDefault="002667C0" w:rsidP="00247A2F">
      <w:pPr>
        <w:numPr>
          <w:ilvl w:val="0"/>
          <w:numId w:val="38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ведение журналов или кратких протоколов мероприятий;</w:t>
      </w:r>
    </w:p>
    <w:p w14:paraId="6F0C87E3" w14:textId="77777777" w:rsidR="002667C0" w:rsidRPr="002667C0" w:rsidRDefault="002667C0" w:rsidP="00247A2F">
      <w:pPr>
        <w:numPr>
          <w:ilvl w:val="0"/>
          <w:numId w:val="38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использование информационных стендов и локальных каналов коммуникации;</w:t>
      </w:r>
    </w:p>
    <w:p w14:paraId="4EC608C6" w14:textId="77777777" w:rsidR="002667C0" w:rsidRPr="002667C0" w:rsidRDefault="002667C0" w:rsidP="00247A2F">
      <w:pPr>
        <w:numPr>
          <w:ilvl w:val="0"/>
          <w:numId w:val="38"/>
        </w:num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сбор отзывов и предложений со стороны участников сообществ.</w:t>
      </w:r>
    </w:p>
    <w:p w14:paraId="1E4B70C5" w14:textId="77777777" w:rsidR="002667C0" w:rsidRPr="002667C0" w:rsidRDefault="002667C0" w:rsidP="00247A2F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667C0">
        <w:rPr>
          <w:rFonts w:ascii="Arial" w:eastAsia="Times New Roman" w:hAnsi="Arial" w:cs="Arial"/>
          <w:lang w:eastAsia="ru-RU"/>
        </w:rPr>
        <w:t>Обратная связь рассматривается как инструмент повышения прозрачности, доверия и устойчивости результатов проектов.</w:t>
      </w:r>
    </w:p>
    <w:p w14:paraId="4F31EB11" w14:textId="77777777" w:rsidR="000B73F6" w:rsidRPr="00C3399E" w:rsidRDefault="000B73F6" w:rsidP="00247A2F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4913B92D" w14:textId="77777777" w:rsidR="002667C0" w:rsidRDefault="002667C0" w:rsidP="00247A2F">
      <w:pPr>
        <w:pStyle w:val="2"/>
        <w:spacing w:before="0" w:after="120" w:line="240" w:lineRule="auto"/>
        <w:jc w:val="both"/>
        <w:rPr>
          <w:rFonts w:ascii="Arial" w:hAnsi="Arial" w:cs="Arial"/>
          <w:b/>
          <w:sz w:val="22"/>
          <w:szCs w:val="22"/>
        </w:rPr>
      </w:pPr>
      <w:bookmarkStart w:id="36" w:name="_Toc218846871"/>
      <w:r w:rsidRPr="005642B6">
        <w:rPr>
          <w:rFonts w:ascii="Arial" w:hAnsi="Arial" w:cs="Arial"/>
          <w:b/>
          <w:sz w:val="22"/>
          <w:szCs w:val="22"/>
        </w:rPr>
        <w:t>VIII. ЗАКЛЮЧИТЕЛЬНЫЕ ПОЛОЖЕНИЯ</w:t>
      </w:r>
      <w:bookmarkEnd w:id="36"/>
    </w:p>
    <w:p w14:paraId="14B3D090" w14:textId="77777777" w:rsidR="005642B6" w:rsidRPr="005642B6" w:rsidRDefault="005642B6" w:rsidP="00247A2F">
      <w:pPr>
        <w:spacing w:after="120" w:line="240" w:lineRule="auto"/>
      </w:pPr>
    </w:p>
    <w:p w14:paraId="5154D64A" w14:textId="466A4589" w:rsidR="002667C0" w:rsidRPr="0065172E" w:rsidRDefault="002667C0" w:rsidP="00247A2F">
      <w:pPr>
        <w:pStyle w:val="3"/>
        <w:spacing w:before="0" w:after="120" w:line="24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37" w:name="_Toc218846872"/>
      <w:r w:rsidRPr="0065172E">
        <w:rPr>
          <w:rFonts w:ascii="Arial" w:hAnsi="Arial" w:cs="Arial"/>
          <w:b/>
          <w:bCs/>
          <w:color w:val="auto"/>
          <w:sz w:val="22"/>
          <w:szCs w:val="22"/>
        </w:rPr>
        <w:t>Обязательность соблюдения положений Руководства</w:t>
      </w:r>
      <w:bookmarkEnd w:id="37"/>
    </w:p>
    <w:p w14:paraId="3EADB4A4" w14:textId="77777777" w:rsidR="002667C0" w:rsidRPr="00C3399E" w:rsidRDefault="002667C0" w:rsidP="00247A2F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Положения настоящего Руководства являются обязательными для всех участников программы малых грантов, включая заявителей, грантополучателей, членов Грантовой оценочной комиссии и иных вовлечённых сторон.</w:t>
      </w:r>
    </w:p>
    <w:p w14:paraId="28F7D6AA" w14:textId="77777777" w:rsidR="002667C0" w:rsidRPr="00C3399E" w:rsidRDefault="002667C0" w:rsidP="00247A2F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Подача заявки на участие в конкурсе означает полное и безусловное согласие заявителя с требованиями и условиями настоящего Руководства, а также с процедурами и стандартами Программы развития Организации Объединённых Наций (ПРООН).</w:t>
      </w:r>
    </w:p>
    <w:p w14:paraId="46F2FE7D" w14:textId="77777777" w:rsidR="002667C0" w:rsidRPr="00C3399E" w:rsidRDefault="002667C0" w:rsidP="00247A2F">
      <w:pPr>
        <w:pStyle w:val="3"/>
        <w:spacing w:before="0"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7319ED3B" w14:textId="3E24B3DB" w:rsidR="002667C0" w:rsidRPr="0065172E" w:rsidRDefault="002667C0" w:rsidP="00247A2F">
      <w:pPr>
        <w:pStyle w:val="3"/>
        <w:spacing w:before="0" w:after="12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38" w:name="_Toc218846873"/>
      <w:r w:rsidRPr="0065172E">
        <w:rPr>
          <w:rFonts w:ascii="Arial" w:hAnsi="Arial" w:cs="Arial"/>
          <w:b/>
          <w:bCs/>
          <w:color w:val="auto"/>
          <w:sz w:val="22"/>
          <w:szCs w:val="22"/>
        </w:rPr>
        <w:t>Соответствие правилам и процедурам ПРООН</w:t>
      </w:r>
      <w:bookmarkEnd w:id="38"/>
    </w:p>
    <w:p w14:paraId="44AED8E2" w14:textId="77777777" w:rsidR="002667C0" w:rsidRPr="00C3399E" w:rsidRDefault="002667C0" w:rsidP="00247A2F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Все процедуры, связанные с реализацией программы малых грантов, осуществляются в соответствии с действующими правилами, положениями и стандартами ПРООН, включая требования по финансовому управлению, закупкам, мониторингу, отчётности и предотвращению конфликта интересов.</w:t>
      </w:r>
    </w:p>
    <w:p w14:paraId="02C33809" w14:textId="77777777" w:rsidR="002667C0" w:rsidRPr="00C3399E" w:rsidRDefault="002667C0" w:rsidP="00247A2F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В случае расхождений между положениями настоящего Руководства и правилами ПРООН приоритет имеют правила и процедуры ПРООН.</w:t>
      </w:r>
    </w:p>
    <w:p w14:paraId="16497442" w14:textId="77777777" w:rsidR="002667C0" w:rsidRPr="00C3399E" w:rsidRDefault="002667C0" w:rsidP="00247A2F">
      <w:pPr>
        <w:pStyle w:val="3"/>
        <w:spacing w:before="0"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1AFDCA4B" w14:textId="0AFD7976" w:rsidR="002667C0" w:rsidRPr="0065172E" w:rsidRDefault="002667C0" w:rsidP="00247A2F">
      <w:pPr>
        <w:pStyle w:val="3"/>
        <w:spacing w:before="0" w:after="120" w:line="24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39" w:name="_Toc218846874"/>
      <w:r w:rsidRPr="0065172E">
        <w:rPr>
          <w:rFonts w:ascii="Arial" w:hAnsi="Arial" w:cs="Arial"/>
          <w:b/>
          <w:bCs/>
          <w:color w:val="auto"/>
          <w:sz w:val="22"/>
          <w:szCs w:val="22"/>
        </w:rPr>
        <w:t>Внесение изменений и дополнений</w:t>
      </w:r>
      <w:bookmarkEnd w:id="39"/>
    </w:p>
    <w:p w14:paraId="15466036" w14:textId="77777777" w:rsidR="002667C0" w:rsidRPr="00C3399E" w:rsidRDefault="002667C0" w:rsidP="00247A2F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ПРООН оставляет за собой право вносить изменения и дополнения в настоящее Руководство в целях повышения эффективности реализации программы малых грантов, приведения документа в соответствие с обновлёнными требованиями доноров либо с учётом выявленных рисков и уроков, извлечённых в ходе реализации проектов.</w:t>
      </w:r>
    </w:p>
    <w:p w14:paraId="47E5BD9A" w14:textId="77777777" w:rsidR="002667C0" w:rsidRPr="00C3399E" w:rsidRDefault="002667C0" w:rsidP="00247A2F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Все изменения и дополнения оформляются в письменной форме и доводятся до сведения заявителей и грантополучателей через официальные каналы коммуникации проектов.</w:t>
      </w:r>
    </w:p>
    <w:p w14:paraId="53A78972" w14:textId="77777777" w:rsidR="002667C0" w:rsidRPr="00C3399E" w:rsidRDefault="002667C0" w:rsidP="00247A2F">
      <w:pPr>
        <w:pStyle w:val="3"/>
        <w:spacing w:before="0"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5D50C5B6" w14:textId="234476B5" w:rsidR="002667C0" w:rsidRPr="0065172E" w:rsidRDefault="002667C0" w:rsidP="00247A2F">
      <w:pPr>
        <w:pStyle w:val="3"/>
        <w:spacing w:before="0" w:after="120" w:line="24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40" w:name="_Toc218846875"/>
      <w:r w:rsidRPr="0065172E">
        <w:rPr>
          <w:rFonts w:ascii="Arial" w:hAnsi="Arial" w:cs="Arial"/>
          <w:b/>
          <w:bCs/>
          <w:color w:val="auto"/>
          <w:sz w:val="22"/>
          <w:szCs w:val="22"/>
        </w:rPr>
        <w:t>Разрешение спорных вопросов</w:t>
      </w:r>
      <w:bookmarkEnd w:id="40"/>
    </w:p>
    <w:p w14:paraId="7EBDB526" w14:textId="77777777" w:rsidR="002667C0" w:rsidRPr="00C3399E" w:rsidRDefault="002667C0" w:rsidP="00247A2F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Все спорные вопросы, возникающие в связи с применением настоящего Руководства, рассматриваются и разрешаются в соответствии с процедурами ПРООН.</w:t>
      </w:r>
    </w:p>
    <w:p w14:paraId="4EDB716F" w14:textId="7CEDB242" w:rsidR="002667C0" w:rsidRDefault="002667C0" w:rsidP="00247A2F">
      <w:pPr>
        <w:pStyle w:val="a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3399E">
        <w:rPr>
          <w:rFonts w:ascii="Arial" w:hAnsi="Arial" w:cs="Arial"/>
          <w:sz w:val="22"/>
          <w:szCs w:val="22"/>
        </w:rPr>
        <w:t>Подача жалоб и обращений осуществляется в порядке, установленном ПРООН, с соблюдением принципов конфиденциальности, прозрачности и недискриминации.</w:t>
      </w:r>
    </w:p>
    <w:p w14:paraId="41A8F013" w14:textId="77777777" w:rsidR="00C45C8D" w:rsidRPr="0065172E" w:rsidRDefault="00C45C8D" w:rsidP="00247A2F">
      <w:pPr>
        <w:pStyle w:val="ListParagraph1"/>
        <w:spacing w:after="120" w:line="240" w:lineRule="auto"/>
        <w:ind w:left="0"/>
        <w:jc w:val="both"/>
        <w:rPr>
          <w:rFonts w:ascii="Arial" w:eastAsia="Times New Roman" w:hAnsi="Arial" w:cs="Arial"/>
          <w:lang w:val="ru-RU" w:eastAsia="ru-RU"/>
        </w:rPr>
      </w:pPr>
      <w:r w:rsidRPr="0065172E">
        <w:rPr>
          <w:rFonts w:ascii="Arial" w:eastAsia="Times New Roman" w:hAnsi="Arial" w:cs="Arial"/>
          <w:lang w:val="ru-RU" w:eastAsia="ru-RU"/>
        </w:rPr>
        <w:lastRenderedPageBreak/>
        <w:t>Контактные лица ПРООН для рассмотрения жалоб/предложений:</w:t>
      </w:r>
    </w:p>
    <w:p w14:paraId="52F009FA" w14:textId="77777777" w:rsidR="002E54AB" w:rsidRDefault="002E54AB" w:rsidP="00247A2F">
      <w:pPr>
        <w:pStyle w:val="1"/>
        <w:spacing w:before="0" w:after="120" w:line="240" w:lineRule="auto"/>
        <w:rPr>
          <w:rFonts w:ascii="Arial" w:eastAsia="Times New Roman" w:hAnsi="Arial" w:cs="Arial"/>
          <w:color w:val="auto"/>
          <w:sz w:val="22"/>
          <w:szCs w:val="22"/>
          <w:lang w:eastAsia="ru-RU"/>
        </w:rPr>
      </w:pPr>
    </w:p>
    <w:p w14:paraId="0CD18077" w14:textId="77777777" w:rsidR="002E54AB" w:rsidRDefault="00C45C8D" w:rsidP="00247A2F">
      <w:pPr>
        <w:pStyle w:val="1"/>
        <w:spacing w:before="0" w:after="120" w:line="240" w:lineRule="auto"/>
        <w:rPr>
          <w:rFonts w:ascii="Arial" w:eastAsia="Times New Roman" w:hAnsi="Arial" w:cs="Arial"/>
          <w:color w:val="auto"/>
          <w:sz w:val="22"/>
          <w:szCs w:val="22"/>
          <w:lang w:eastAsia="ru-RU"/>
        </w:rPr>
      </w:pPr>
      <w:bookmarkStart w:id="41" w:name="_Toc218846717"/>
      <w:bookmarkStart w:id="42" w:name="_Toc218846806"/>
      <w:bookmarkStart w:id="43" w:name="_Toc218846876"/>
      <w:r>
        <w:rPr>
          <w:rFonts w:ascii="Arial" w:eastAsia="Times New Roman" w:hAnsi="Arial" w:cs="Arial"/>
          <w:color w:val="auto"/>
          <w:sz w:val="22"/>
          <w:szCs w:val="22"/>
          <w:lang w:eastAsia="ru-RU"/>
        </w:rPr>
        <w:t>г</w:t>
      </w:r>
      <w:r w:rsidRPr="0065172E"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-жа </w:t>
      </w:r>
      <w:r>
        <w:rPr>
          <w:rFonts w:ascii="Arial" w:eastAsia="Times New Roman" w:hAnsi="Arial" w:cs="Arial"/>
          <w:color w:val="auto"/>
          <w:sz w:val="22"/>
          <w:szCs w:val="22"/>
          <w:lang w:eastAsia="ru-RU"/>
        </w:rPr>
        <w:t>Калый Суйналиева</w:t>
      </w:r>
      <w:bookmarkEnd w:id="41"/>
      <w:bookmarkEnd w:id="42"/>
      <w:bookmarkEnd w:id="43"/>
    </w:p>
    <w:p w14:paraId="29B408D1" w14:textId="77777777" w:rsidR="002E54AB" w:rsidRDefault="00C45C8D" w:rsidP="00247A2F">
      <w:pPr>
        <w:pStyle w:val="1"/>
        <w:spacing w:before="0" w:after="120" w:line="240" w:lineRule="auto"/>
        <w:rPr>
          <w:rFonts w:ascii="Arial" w:eastAsia="Times New Roman" w:hAnsi="Arial" w:cs="Arial"/>
          <w:color w:val="auto"/>
          <w:sz w:val="22"/>
          <w:szCs w:val="22"/>
          <w:lang w:eastAsia="ru-RU"/>
        </w:rPr>
      </w:pPr>
      <w:bookmarkStart w:id="44" w:name="_Toc218846718"/>
      <w:bookmarkStart w:id="45" w:name="_Toc218846807"/>
      <w:bookmarkStart w:id="46" w:name="_Toc218846877"/>
      <w:r>
        <w:rPr>
          <w:rFonts w:ascii="Arial" w:eastAsia="Times New Roman" w:hAnsi="Arial" w:cs="Arial"/>
          <w:color w:val="auto"/>
          <w:sz w:val="22"/>
          <w:szCs w:val="22"/>
          <w:lang w:eastAsia="ru-RU"/>
        </w:rPr>
        <w:t>Советник по гендеру, климату и миростроительству</w:t>
      </w:r>
      <w:bookmarkEnd w:id="44"/>
      <w:bookmarkEnd w:id="45"/>
      <w:bookmarkEnd w:id="46"/>
      <w:r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 </w:t>
      </w:r>
    </w:p>
    <w:p w14:paraId="20FA2E41" w14:textId="77777777" w:rsidR="002E54AB" w:rsidRDefault="00C45C8D" w:rsidP="00247A2F">
      <w:pPr>
        <w:pStyle w:val="1"/>
        <w:spacing w:before="0" w:after="120" w:line="240" w:lineRule="auto"/>
        <w:rPr>
          <w:rFonts w:ascii="Arial" w:eastAsia="Times New Roman" w:hAnsi="Arial" w:cs="Arial"/>
          <w:color w:val="auto"/>
          <w:sz w:val="22"/>
          <w:szCs w:val="22"/>
          <w:lang w:eastAsia="ru-RU"/>
        </w:rPr>
      </w:pPr>
      <w:bookmarkStart w:id="47" w:name="_Toc218846719"/>
      <w:bookmarkStart w:id="48" w:name="_Toc218846808"/>
      <w:bookmarkStart w:id="49" w:name="_Toc218846878"/>
      <w:r w:rsidRPr="0065172E">
        <w:rPr>
          <w:rFonts w:ascii="Arial" w:eastAsia="Times New Roman" w:hAnsi="Arial" w:cs="Arial"/>
          <w:color w:val="auto"/>
          <w:sz w:val="22"/>
          <w:szCs w:val="22"/>
          <w:lang w:eastAsia="ru-RU"/>
        </w:rPr>
        <w:t>ПРООН в Кыргызской Республике</w:t>
      </w:r>
      <w:bookmarkEnd w:id="47"/>
      <w:bookmarkEnd w:id="48"/>
      <w:bookmarkEnd w:id="49"/>
    </w:p>
    <w:p w14:paraId="75F72C51" w14:textId="77777777" w:rsidR="002E54AB" w:rsidRDefault="00C45C8D" w:rsidP="00247A2F">
      <w:pPr>
        <w:pStyle w:val="1"/>
        <w:spacing w:before="0" w:after="120" w:line="240" w:lineRule="auto"/>
        <w:rPr>
          <w:rFonts w:ascii="Arial" w:eastAsia="Times New Roman" w:hAnsi="Arial" w:cs="Arial"/>
          <w:color w:val="auto"/>
          <w:sz w:val="22"/>
          <w:szCs w:val="22"/>
          <w:lang w:eastAsia="ru-RU"/>
        </w:rPr>
      </w:pPr>
      <w:bookmarkStart w:id="50" w:name="_Toc218846720"/>
      <w:bookmarkStart w:id="51" w:name="_Toc218846809"/>
      <w:bookmarkStart w:id="52" w:name="_Toc218846879"/>
      <w:r>
        <w:rPr>
          <w:rFonts w:ascii="Arial" w:eastAsia="Times New Roman" w:hAnsi="Arial" w:cs="Arial"/>
          <w:color w:val="auto"/>
          <w:sz w:val="22"/>
          <w:szCs w:val="22"/>
          <w:lang w:eastAsia="ru-RU"/>
        </w:rPr>
        <w:t>ул. Киевская</w:t>
      </w:r>
      <w:r w:rsidRPr="0065172E"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, </w:t>
      </w:r>
      <w:r>
        <w:rPr>
          <w:rFonts w:ascii="Arial" w:eastAsia="Times New Roman" w:hAnsi="Arial" w:cs="Arial"/>
          <w:color w:val="auto"/>
          <w:sz w:val="22"/>
          <w:szCs w:val="22"/>
          <w:lang w:eastAsia="ru-RU"/>
        </w:rPr>
        <w:t>196</w:t>
      </w:r>
      <w:r w:rsidRPr="0065172E">
        <w:rPr>
          <w:rFonts w:ascii="Arial" w:eastAsia="Times New Roman" w:hAnsi="Arial" w:cs="Arial"/>
          <w:color w:val="auto"/>
          <w:sz w:val="22"/>
          <w:szCs w:val="22"/>
          <w:lang w:eastAsia="ru-RU"/>
        </w:rPr>
        <w:t>, Бишкек, Кыргызская Республика</w:t>
      </w:r>
      <w:bookmarkEnd w:id="50"/>
      <w:bookmarkEnd w:id="51"/>
      <w:bookmarkEnd w:id="52"/>
    </w:p>
    <w:p w14:paraId="2995F944" w14:textId="77777777" w:rsidR="002E54AB" w:rsidRDefault="00C45C8D" w:rsidP="00247A2F">
      <w:pPr>
        <w:pStyle w:val="1"/>
        <w:spacing w:before="0" w:after="120" w:line="240" w:lineRule="auto"/>
        <w:rPr>
          <w:rFonts w:ascii="Arial" w:eastAsia="Times New Roman" w:hAnsi="Arial" w:cs="Arial"/>
          <w:color w:val="auto"/>
          <w:sz w:val="22"/>
          <w:szCs w:val="22"/>
          <w:lang w:eastAsia="ru-RU"/>
        </w:rPr>
      </w:pPr>
      <w:bookmarkStart w:id="53" w:name="_Toc218846721"/>
      <w:bookmarkStart w:id="54" w:name="_Toc218846810"/>
      <w:bookmarkStart w:id="55" w:name="_Toc218846880"/>
      <w:r w:rsidRPr="0065172E"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Электронная почта: </w:t>
      </w:r>
      <w:hyperlink r:id="rId15" w:history="1">
        <w:r w:rsidRPr="00695821">
          <w:rPr>
            <w:rStyle w:val="aff1"/>
            <w:rFonts w:ascii="Arial" w:eastAsia="Times New Roman" w:hAnsi="Arial" w:cs="Arial"/>
            <w:sz w:val="22"/>
            <w:szCs w:val="22"/>
            <w:lang w:eastAsia="ru-RU"/>
          </w:rPr>
          <w:t>kalyi.suinalieva@undp.org</w:t>
        </w:r>
        <w:bookmarkEnd w:id="53"/>
        <w:bookmarkEnd w:id="54"/>
        <w:bookmarkEnd w:id="55"/>
      </w:hyperlink>
      <w:r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     </w:t>
      </w:r>
      <w:r w:rsidRPr="0065172E"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 </w:t>
      </w:r>
    </w:p>
    <w:p w14:paraId="5221A938" w14:textId="0861C382" w:rsidR="00C45C8D" w:rsidRPr="0065172E" w:rsidRDefault="00C45C8D" w:rsidP="00247A2F">
      <w:pPr>
        <w:pStyle w:val="1"/>
        <w:spacing w:before="0" w:after="120" w:line="240" w:lineRule="auto"/>
        <w:rPr>
          <w:rFonts w:ascii="Arial" w:eastAsia="Times New Roman" w:hAnsi="Arial" w:cs="Arial"/>
          <w:color w:val="auto"/>
          <w:sz w:val="22"/>
          <w:szCs w:val="22"/>
          <w:lang w:eastAsia="ru-RU"/>
        </w:rPr>
      </w:pPr>
      <w:bookmarkStart w:id="56" w:name="_Toc218846722"/>
      <w:bookmarkStart w:id="57" w:name="_Toc218846811"/>
      <w:bookmarkStart w:id="58" w:name="_Toc218846881"/>
      <w:r w:rsidRPr="0065172E">
        <w:rPr>
          <w:rFonts w:ascii="Arial" w:eastAsia="Times New Roman" w:hAnsi="Arial" w:cs="Arial"/>
          <w:color w:val="auto"/>
          <w:sz w:val="22"/>
          <w:szCs w:val="22"/>
          <w:lang w:eastAsia="ru-RU"/>
        </w:rPr>
        <w:t>Тел.: +996 553</w:t>
      </w:r>
      <w:r>
        <w:rPr>
          <w:rFonts w:ascii="Arial" w:eastAsia="Times New Roman" w:hAnsi="Arial" w:cs="Arial"/>
          <w:color w:val="auto"/>
          <w:sz w:val="22"/>
          <w:szCs w:val="22"/>
          <w:lang w:eastAsia="ru-RU"/>
        </w:rPr>
        <w:t> 444 124</w:t>
      </w:r>
      <w:bookmarkEnd w:id="56"/>
      <w:bookmarkEnd w:id="57"/>
      <w:bookmarkEnd w:id="58"/>
    </w:p>
    <w:p w14:paraId="539B8843" w14:textId="77777777" w:rsidR="002667C0" w:rsidRPr="00C3399E" w:rsidRDefault="002667C0" w:rsidP="00247A2F">
      <w:pPr>
        <w:pStyle w:val="3"/>
        <w:spacing w:before="0"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5969F6FC" w14:textId="77777777" w:rsidR="00A97B6D" w:rsidRPr="00C3399E" w:rsidRDefault="00A97B6D" w:rsidP="00247A2F">
      <w:pPr>
        <w:pStyle w:val="2"/>
        <w:spacing w:before="0" w:after="120" w:line="240" w:lineRule="auto"/>
        <w:jc w:val="both"/>
      </w:pPr>
    </w:p>
    <w:sectPr w:rsidR="00A97B6D" w:rsidRPr="00C33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DB39F" w14:textId="77777777" w:rsidR="00C51D79" w:rsidRDefault="00C51D79" w:rsidP="000119B2">
      <w:pPr>
        <w:spacing w:after="0" w:line="240" w:lineRule="auto"/>
      </w:pPr>
      <w:r>
        <w:separator/>
      </w:r>
    </w:p>
  </w:endnote>
  <w:endnote w:type="continuationSeparator" w:id="0">
    <w:p w14:paraId="449CB86F" w14:textId="77777777" w:rsidR="00C51D79" w:rsidRDefault="00C51D79" w:rsidP="00011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579A" w14:textId="77777777" w:rsidR="00C51D79" w:rsidRDefault="00C51D79" w:rsidP="000119B2">
      <w:pPr>
        <w:spacing w:after="0" w:line="240" w:lineRule="auto"/>
      </w:pPr>
      <w:r>
        <w:separator/>
      </w:r>
    </w:p>
  </w:footnote>
  <w:footnote w:type="continuationSeparator" w:id="0">
    <w:p w14:paraId="1D4201AC" w14:textId="77777777" w:rsidR="00C51D79" w:rsidRDefault="00C51D79" w:rsidP="00011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79E7"/>
    <w:multiLevelType w:val="multilevel"/>
    <w:tmpl w:val="EBC8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6680A"/>
    <w:multiLevelType w:val="multilevel"/>
    <w:tmpl w:val="3590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E4A22"/>
    <w:multiLevelType w:val="hybridMultilevel"/>
    <w:tmpl w:val="5290F7D0"/>
    <w:lvl w:ilvl="0" w:tplc="200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1033180E"/>
    <w:multiLevelType w:val="multilevel"/>
    <w:tmpl w:val="28EE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503F3"/>
    <w:multiLevelType w:val="multilevel"/>
    <w:tmpl w:val="5A50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36186"/>
    <w:multiLevelType w:val="multilevel"/>
    <w:tmpl w:val="2324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36987"/>
    <w:multiLevelType w:val="multilevel"/>
    <w:tmpl w:val="5F12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C06125"/>
    <w:multiLevelType w:val="multilevel"/>
    <w:tmpl w:val="4476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F774C6"/>
    <w:multiLevelType w:val="multilevel"/>
    <w:tmpl w:val="52B0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465F6E"/>
    <w:multiLevelType w:val="multilevel"/>
    <w:tmpl w:val="9710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10016D"/>
    <w:multiLevelType w:val="multilevel"/>
    <w:tmpl w:val="DB20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DF7941"/>
    <w:multiLevelType w:val="multilevel"/>
    <w:tmpl w:val="211C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803D1E"/>
    <w:multiLevelType w:val="multilevel"/>
    <w:tmpl w:val="B1D6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A95CBD"/>
    <w:multiLevelType w:val="multilevel"/>
    <w:tmpl w:val="F3E4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6A3A37"/>
    <w:multiLevelType w:val="multilevel"/>
    <w:tmpl w:val="05CC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0F4F77"/>
    <w:multiLevelType w:val="hybridMultilevel"/>
    <w:tmpl w:val="53FA2482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86791"/>
    <w:multiLevelType w:val="hybridMultilevel"/>
    <w:tmpl w:val="A7E44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36915"/>
    <w:multiLevelType w:val="multilevel"/>
    <w:tmpl w:val="55F6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C87AC0"/>
    <w:multiLevelType w:val="multilevel"/>
    <w:tmpl w:val="CB06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6C4C92"/>
    <w:multiLevelType w:val="multilevel"/>
    <w:tmpl w:val="7E0E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F526F4"/>
    <w:multiLevelType w:val="multilevel"/>
    <w:tmpl w:val="0C1C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CF5592"/>
    <w:multiLevelType w:val="multilevel"/>
    <w:tmpl w:val="F4F2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104113"/>
    <w:multiLevelType w:val="multilevel"/>
    <w:tmpl w:val="6BD4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615695"/>
    <w:multiLevelType w:val="multilevel"/>
    <w:tmpl w:val="8EE8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45147B"/>
    <w:multiLevelType w:val="multilevel"/>
    <w:tmpl w:val="B008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4F7098"/>
    <w:multiLevelType w:val="hybridMultilevel"/>
    <w:tmpl w:val="F6DCFE6E"/>
    <w:lvl w:ilvl="0" w:tplc="0419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6AE8E2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  <w:lvl w:ilvl="2" w:tplc="C2D05BC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FB50AFAA">
      <w:numFmt w:val="bullet"/>
      <w:lvlText w:val="•"/>
      <w:lvlJc w:val="left"/>
      <w:pPr>
        <w:ind w:left="3916" w:hanging="360"/>
      </w:pPr>
      <w:rPr>
        <w:rFonts w:hint="default"/>
        <w:lang w:val="ru-RU" w:eastAsia="en-US" w:bidi="ar-SA"/>
      </w:rPr>
    </w:lvl>
    <w:lvl w:ilvl="4" w:tplc="BC6AC4E4">
      <w:numFmt w:val="bullet"/>
      <w:lvlText w:val="•"/>
      <w:lvlJc w:val="left"/>
      <w:pPr>
        <w:ind w:left="4815" w:hanging="360"/>
      </w:pPr>
      <w:rPr>
        <w:rFonts w:hint="default"/>
        <w:lang w:val="ru-RU" w:eastAsia="en-US" w:bidi="ar-SA"/>
      </w:rPr>
    </w:lvl>
    <w:lvl w:ilvl="5" w:tplc="031466BC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6" w:tplc="A6FEF638">
      <w:numFmt w:val="bullet"/>
      <w:lvlText w:val="•"/>
      <w:lvlJc w:val="left"/>
      <w:pPr>
        <w:ind w:left="6613" w:hanging="360"/>
      </w:pPr>
      <w:rPr>
        <w:rFonts w:hint="default"/>
        <w:lang w:val="ru-RU" w:eastAsia="en-US" w:bidi="ar-SA"/>
      </w:rPr>
    </w:lvl>
    <w:lvl w:ilvl="7" w:tplc="67CA2DD6">
      <w:numFmt w:val="bullet"/>
      <w:lvlText w:val="•"/>
      <w:lvlJc w:val="left"/>
      <w:pPr>
        <w:ind w:left="7512" w:hanging="360"/>
      </w:pPr>
      <w:rPr>
        <w:rFonts w:hint="default"/>
        <w:lang w:val="ru-RU" w:eastAsia="en-US" w:bidi="ar-SA"/>
      </w:rPr>
    </w:lvl>
    <w:lvl w:ilvl="8" w:tplc="DA3A7D6A">
      <w:numFmt w:val="bullet"/>
      <w:lvlText w:val="•"/>
      <w:lvlJc w:val="left"/>
      <w:pPr>
        <w:ind w:left="8411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58C84083"/>
    <w:multiLevelType w:val="multilevel"/>
    <w:tmpl w:val="2308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75145E"/>
    <w:multiLevelType w:val="multilevel"/>
    <w:tmpl w:val="0B12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A97DD0"/>
    <w:multiLevelType w:val="multilevel"/>
    <w:tmpl w:val="E74A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7A387D"/>
    <w:multiLevelType w:val="multilevel"/>
    <w:tmpl w:val="9898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906364"/>
    <w:multiLevelType w:val="multilevel"/>
    <w:tmpl w:val="7A3816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60C522D9"/>
    <w:multiLevelType w:val="hybridMultilevel"/>
    <w:tmpl w:val="D22EEE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D742C"/>
    <w:multiLevelType w:val="multilevel"/>
    <w:tmpl w:val="1098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B15B08"/>
    <w:multiLevelType w:val="multilevel"/>
    <w:tmpl w:val="369C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BF5BFC"/>
    <w:multiLevelType w:val="multilevel"/>
    <w:tmpl w:val="1CD4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FA63C5"/>
    <w:multiLevelType w:val="multilevel"/>
    <w:tmpl w:val="B1CE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E4449A"/>
    <w:multiLevelType w:val="multilevel"/>
    <w:tmpl w:val="812C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A3C4469"/>
    <w:multiLevelType w:val="multilevel"/>
    <w:tmpl w:val="450C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B86467"/>
    <w:multiLevelType w:val="multilevel"/>
    <w:tmpl w:val="3034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246352"/>
    <w:multiLevelType w:val="multilevel"/>
    <w:tmpl w:val="158E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DA5F8F"/>
    <w:multiLevelType w:val="hybridMultilevel"/>
    <w:tmpl w:val="848A1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22B24"/>
    <w:multiLevelType w:val="multilevel"/>
    <w:tmpl w:val="7FFE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721E47"/>
    <w:multiLevelType w:val="hybridMultilevel"/>
    <w:tmpl w:val="4E546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26657"/>
    <w:multiLevelType w:val="multilevel"/>
    <w:tmpl w:val="ABA0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161736"/>
    <w:multiLevelType w:val="multilevel"/>
    <w:tmpl w:val="35E8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D66C92"/>
    <w:multiLevelType w:val="hybridMultilevel"/>
    <w:tmpl w:val="36C6A50A"/>
    <w:lvl w:ilvl="0" w:tplc="30AA3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090165"/>
    <w:multiLevelType w:val="multilevel"/>
    <w:tmpl w:val="824C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9A1BE6"/>
    <w:multiLevelType w:val="multilevel"/>
    <w:tmpl w:val="1572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E83264"/>
    <w:multiLevelType w:val="multilevel"/>
    <w:tmpl w:val="DE08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0A4E24"/>
    <w:multiLevelType w:val="multilevel"/>
    <w:tmpl w:val="E456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7089503">
    <w:abstractNumId w:val="10"/>
  </w:num>
  <w:num w:numId="2" w16cid:durableId="642853991">
    <w:abstractNumId w:val="0"/>
  </w:num>
  <w:num w:numId="3" w16cid:durableId="704016968">
    <w:abstractNumId w:val="23"/>
  </w:num>
  <w:num w:numId="4" w16cid:durableId="1526019094">
    <w:abstractNumId w:val="29"/>
  </w:num>
  <w:num w:numId="5" w16cid:durableId="1566719493">
    <w:abstractNumId w:val="26"/>
  </w:num>
  <w:num w:numId="6" w16cid:durableId="778530087">
    <w:abstractNumId w:val="20"/>
  </w:num>
  <w:num w:numId="7" w16cid:durableId="217981839">
    <w:abstractNumId w:val="24"/>
  </w:num>
  <w:num w:numId="8" w16cid:durableId="1592351069">
    <w:abstractNumId w:val="7"/>
  </w:num>
  <w:num w:numId="9" w16cid:durableId="273024190">
    <w:abstractNumId w:val="3"/>
  </w:num>
  <w:num w:numId="10" w16cid:durableId="883518402">
    <w:abstractNumId w:val="43"/>
  </w:num>
  <w:num w:numId="11" w16cid:durableId="685668727">
    <w:abstractNumId w:val="14"/>
  </w:num>
  <w:num w:numId="12" w16cid:durableId="654342009">
    <w:abstractNumId w:val="11"/>
  </w:num>
  <w:num w:numId="13" w16cid:durableId="1268392864">
    <w:abstractNumId w:val="4"/>
  </w:num>
  <w:num w:numId="14" w16cid:durableId="1723365782">
    <w:abstractNumId w:val="21"/>
  </w:num>
  <w:num w:numId="15" w16cid:durableId="498278583">
    <w:abstractNumId w:val="22"/>
  </w:num>
  <w:num w:numId="16" w16cid:durableId="1285116261">
    <w:abstractNumId w:val="37"/>
  </w:num>
  <w:num w:numId="17" w16cid:durableId="1071466677">
    <w:abstractNumId w:val="28"/>
  </w:num>
  <w:num w:numId="18" w16cid:durableId="1828476189">
    <w:abstractNumId w:val="47"/>
  </w:num>
  <w:num w:numId="19" w16cid:durableId="711609839">
    <w:abstractNumId w:val="39"/>
  </w:num>
  <w:num w:numId="20" w16cid:durableId="276453853">
    <w:abstractNumId w:val="5"/>
  </w:num>
  <w:num w:numId="21" w16cid:durableId="453643732">
    <w:abstractNumId w:val="33"/>
  </w:num>
  <w:num w:numId="22" w16cid:durableId="1627352743">
    <w:abstractNumId w:val="49"/>
  </w:num>
  <w:num w:numId="23" w16cid:durableId="784235405">
    <w:abstractNumId w:val="34"/>
  </w:num>
  <w:num w:numId="24" w16cid:durableId="554584307">
    <w:abstractNumId w:val="13"/>
  </w:num>
  <w:num w:numId="25" w16cid:durableId="95105660">
    <w:abstractNumId w:val="18"/>
  </w:num>
  <w:num w:numId="26" w16cid:durableId="284699846">
    <w:abstractNumId w:val="32"/>
  </w:num>
  <w:num w:numId="27" w16cid:durableId="442454739">
    <w:abstractNumId w:val="1"/>
  </w:num>
  <w:num w:numId="28" w16cid:durableId="847326895">
    <w:abstractNumId w:val="12"/>
  </w:num>
  <w:num w:numId="29" w16cid:durableId="976569751">
    <w:abstractNumId w:val="38"/>
  </w:num>
  <w:num w:numId="30" w16cid:durableId="339237586">
    <w:abstractNumId w:val="35"/>
  </w:num>
  <w:num w:numId="31" w16cid:durableId="184297046">
    <w:abstractNumId w:val="46"/>
  </w:num>
  <w:num w:numId="32" w16cid:durableId="2142528994">
    <w:abstractNumId w:val="6"/>
  </w:num>
  <w:num w:numId="33" w16cid:durableId="1459487735">
    <w:abstractNumId w:val="41"/>
  </w:num>
  <w:num w:numId="34" w16cid:durableId="1632252428">
    <w:abstractNumId w:val="19"/>
  </w:num>
  <w:num w:numId="35" w16cid:durableId="1901594270">
    <w:abstractNumId w:val="44"/>
  </w:num>
  <w:num w:numId="36" w16cid:durableId="39979920">
    <w:abstractNumId w:val="27"/>
  </w:num>
  <w:num w:numId="37" w16cid:durableId="895580223">
    <w:abstractNumId w:val="9"/>
  </w:num>
  <w:num w:numId="38" w16cid:durableId="1202982185">
    <w:abstractNumId w:val="17"/>
  </w:num>
  <w:num w:numId="39" w16cid:durableId="674304633">
    <w:abstractNumId w:val="42"/>
  </w:num>
  <w:num w:numId="40" w16cid:durableId="1399087885">
    <w:abstractNumId w:val="36"/>
  </w:num>
  <w:num w:numId="41" w16cid:durableId="650326108">
    <w:abstractNumId w:val="40"/>
  </w:num>
  <w:num w:numId="42" w16cid:durableId="1497652427">
    <w:abstractNumId w:val="16"/>
  </w:num>
  <w:num w:numId="43" w16cid:durableId="1114636851">
    <w:abstractNumId w:val="25"/>
  </w:num>
  <w:num w:numId="44" w16cid:durableId="258804848">
    <w:abstractNumId w:val="45"/>
  </w:num>
  <w:num w:numId="45" w16cid:durableId="1973947508">
    <w:abstractNumId w:val="48"/>
  </w:num>
  <w:num w:numId="46" w16cid:durableId="1621649827">
    <w:abstractNumId w:val="15"/>
  </w:num>
  <w:num w:numId="47" w16cid:durableId="1296569014">
    <w:abstractNumId w:val="8"/>
  </w:num>
  <w:num w:numId="48" w16cid:durableId="363947619">
    <w:abstractNumId w:val="31"/>
  </w:num>
  <w:num w:numId="49" w16cid:durableId="2104715938">
    <w:abstractNumId w:val="30"/>
  </w:num>
  <w:num w:numId="50" w16cid:durableId="413551767">
    <w:abstractNumId w:val="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5E8"/>
    <w:rsid w:val="00005834"/>
    <w:rsid w:val="000119B2"/>
    <w:rsid w:val="00040175"/>
    <w:rsid w:val="00060B0F"/>
    <w:rsid w:val="00087FA3"/>
    <w:rsid w:val="00094B4E"/>
    <w:rsid w:val="0009579B"/>
    <w:rsid w:val="00096B2C"/>
    <w:rsid w:val="0009730E"/>
    <w:rsid w:val="000B73F6"/>
    <w:rsid w:val="000C0EC1"/>
    <w:rsid w:val="000D7D6F"/>
    <w:rsid w:val="00116E86"/>
    <w:rsid w:val="0012578E"/>
    <w:rsid w:val="00172408"/>
    <w:rsid w:val="001731FE"/>
    <w:rsid w:val="001763C8"/>
    <w:rsid w:val="00176AA8"/>
    <w:rsid w:val="00176FDA"/>
    <w:rsid w:val="00196CF4"/>
    <w:rsid w:val="001C14BC"/>
    <w:rsid w:val="001D05E8"/>
    <w:rsid w:val="001F321D"/>
    <w:rsid w:val="001F49B4"/>
    <w:rsid w:val="001F794C"/>
    <w:rsid w:val="00202838"/>
    <w:rsid w:val="00221AED"/>
    <w:rsid w:val="00247A2F"/>
    <w:rsid w:val="002667C0"/>
    <w:rsid w:val="0027327E"/>
    <w:rsid w:val="00281BF1"/>
    <w:rsid w:val="002846D9"/>
    <w:rsid w:val="00293859"/>
    <w:rsid w:val="002A212F"/>
    <w:rsid w:val="002C3DCD"/>
    <w:rsid w:val="002E54AB"/>
    <w:rsid w:val="002E64E4"/>
    <w:rsid w:val="0030270F"/>
    <w:rsid w:val="003309E4"/>
    <w:rsid w:val="00332627"/>
    <w:rsid w:val="0033493E"/>
    <w:rsid w:val="003607CA"/>
    <w:rsid w:val="003629BF"/>
    <w:rsid w:val="00380633"/>
    <w:rsid w:val="00386C7D"/>
    <w:rsid w:val="003950D7"/>
    <w:rsid w:val="003953CB"/>
    <w:rsid w:val="003A70F7"/>
    <w:rsid w:val="003B20CE"/>
    <w:rsid w:val="003C07B9"/>
    <w:rsid w:val="003E6ABB"/>
    <w:rsid w:val="004056EA"/>
    <w:rsid w:val="00412040"/>
    <w:rsid w:val="00421C07"/>
    <w:rsid w:val="0042242C"/>
    <w:rsid w:val="00427CCE"/>
    <w:rsid w:val="00430489"/>
    <w:rsid w:val="00435E78"/>
    <w:rsid w:val="00441AC8"/>
    <w:rsid w:val="004520CE"/>
    <w:rsid w:val="004661FA"/>
    <w:rsid w:val="004A01D3"/>
    <w:rsid w:val="004A3CDB"/>
    <w:rsid w:val="004A614E"/>
    <w:rsid w:val="004B6D0B"/>
    <w:rsid w:val="004C57A1"/>
    <w:rsid w:val="004D34F2"/>
    <w:rsid w:val="004F10AA"/>
    <w:rsid w:val="004F4067"/>
    <w:rsid w:val="00500E99"/>
    <w:rsid w:val="00504C71"/>
    <w:rsid w:val="00507113"/>
    <w:rsid w:val="00516C8D"/>
    <w:rsid w:val="00526BF8"/>
    <w:rsid w:val="005642B6"/>
    <w:rsid w:val="00587037"/>
    <w:rsid w:val="005F78DA"/>
    <w:rsid w:val="00601BF7"/>
    <w:rsid w:val="006224BF"/>
    <w:rsid w:val="00631410"/>
    <w:rsid w:val="00633D58"/>
    <w:rsid w:val="0065172E"/>
    <w:rsid w:val="0065202C"/>
    <w:rsid w:val="00676B04"/>
    <w:rsid w:val="00697A26"/>
    <w:rsid w:val="006A65BF"/>
    <w:rsid w:val="006B7804"/>
    <w:rsid w:val="006F49CA"/>
    <w:rsid w:val="00740413"/>
    <w:rsid w:val="00743489"/>
    <w:rsid w:val="007840B7"/>
    <w:rsid w:val="007929C9"/>
    <w:rsid w:val="007A64E5"/>
    <w:rsid w:val="007B57E6"/>
    <w:rsid w:val="007C7A16"/>
    <w:rsid w:val="007D3E56"/>
    <w:rsid w:val="007E772E"/>
    <w:rsid w:val="007F01FE"/>
    <w:rsid w:val="007F031F"/>
    <w:rsid w:val="00815592"/>
    <w:rsid w:val="008162EF"/>
    <w:rsid w:val="008421DA"/>
    <w:rsid w:val="00866D15"/>
    <w:rsid w:val="00876A3A"/>
    <w:rsid w:val="008A7EF6"/>
    <w:rsid w:val="008C0BE3"/>
    <w:rsid w:val="008D0EC8"/>
    <w:rsid w:val="009010AF"/>
    <w:rsid w:val="00915FA9"/>
    <w:rsid w:val="0094682D"/>
    <w:rsid w:val="009534B1"/>
    <w:rsid w:val="009614B3"/>
    <w:rsid w:val="00970893"/>
    <w:rsid w:val="009B0580"/>
    <w:rsid w:val="009D292F"/>
    <w:rsid w:val="009D4C62"/>
    <w:rsid w:val="009D6E49"/>
    <w:rsid w:val="00A0653C"/>
    <w:rsid w:val="00A23EA8"/>
    <w:rsid w:val="00A4079C"/>
    <w:rsid w:val="00A4120E"/>
    <w:rsid w:val="00A6334B"/>
    <w:rsid w:val="00A9705C"/>
    <w:rsid w:val="00A97B6D"/>
    <w:rsid w:val="00AC0580"/>
    <w:rsid w:val="00B10044"/>
    <w:rsid w:val="00B10578"/>
    <w:rsid w:val="00B178D6"/>
    <w:rsid w:val="00B46FA2"/>
    <w:rsid w:val="00B6354E"/>
    <w:rsid w:val="00B67A53"/>
    <w:rsid w:val="00B700CF"/>
    <w:rsid w:val="00B92787"/>
    <w:rsid w:val="00BB60DC"/>
    <w:rsid w:val="00BE5635"/>
    <w:rsid w:val="00C032D7"/>
    <w:rsid w:val="00C12A14"/>
    <w:rsid w:val="00C21C25"/>
    <w:rsid w:val="00C3399E"/>
    <w:rsid w:val="00C45C8D"/>
    <w:rsid w:val="00C51D79"/>
    <w:rsid w:val="00C5729E"/>
    <w:rsid w:val="00C57EA9"/>
    <w:rsid w:val="00C6495F"/>
    <w:rsid w:val="00C831B1"/>
    <w:rsid w:val="00CA71BA"/>
    <w:rsid w:val="00CB5BA5"/>
    <w:rsid w:val="00D22F03"/>
    <w:rsid w:val="00D83EEB"/>
    <w:rsid w:val="00DA56CA"/>
    <w:rsid w:val="00DA67AD"/>
    <w:rsid w:val="00DA7FBB"/>
    <w:rsid w:val="00DB466C"/>
    <w:rsid w:val="00DC1584"/>
    <w:rsid w:val="00DD622E"/>
    <w:rsid w:val="00DE2D9B"/>
    <w:rsid w:val="00E038E6"/>
    <w:rsid w:val="00E074B0"/>
    <w:rsid w:val="00E0762C"/>
    <w:rsid w:val="00E15E63"/>
    <w:rsid w:val="00E34C1B"/>
    <w:rsid w:val="00E34E8E"/>
    <w:rsid w:val="00E42246"/>
    <w:rsid w:val="00E44474"/>
    <w:rsid w:val="00E45D0D"/>
    <w:rsid w:val="00E5445D"/>
    <w:rsid w:val="00E85CE0"/>
    <w:rsid w:val="00E87B38"/>
    <w:rsid w:val="00EA016E"/>
    <w:rsid w:val="00ED7FCC"/>
    <w:rsid w:val="00EE434B"/>
    <w:rsid w:val="00EF1AD7"/>
    <w:rsid w:val="00F039DB"/>
    <w:rsid w:val="00F20363"/>
    <w:rsid w:val="00F2731B"/>
    <w:rsid w:val="00F275A0"/>
    <w:rsid w:val="00F35236"/>
    <w:rsid w:val="00F60B5C"/>
    <w:rsid w:val="00F737A4"/>
    <w:rsid w:val="00F960B4"/>
    <w:rsid w:val="00FA13D6"/>
    <w:rsid w:val="00FA63BD"/>
    <w:rsid w:val="00FC4AB1"/>
    <w:rsid w:val="00FD6E2E"/>
    <w:rsid w:val="00FE72E6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F6F5"/>
  <w15:chartTrackingRefBased/>
  <w15:docId w15:val="{A6FE8407-FC6E-465D-9DC1-F8FC724A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99E"/>
  </w:style>
  <w:style w:type="paragraph" w:styleId="1">
    <w:name w:val="heading 1"/>
    <w:basedOn w:val="a"/>
    <w:next w:val="a"/>
    <w:link w:val="10"/>
    <w:uiPriority w:val="9"/>
    <w:qFormat/>
    <w:rsid w:val="00C339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339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9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9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9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9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9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9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9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399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a3">
    <w:name w:val="Normal (Web)"/>
    <w:aliases w:val="Обычный (веб) Знак"/>
    <w:basedOn w:val="a"/>
    <w:link w:val="a4"/>
    <w:uiPriority w:val="99"/>
    <w:unhideWhenUsed/>
    <w:qFormat/>
    <w:rsid w:val="001D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3399E"/>
    <w:rPr>
      <w:i/>
      <w:iCs/>
      <w:color w:val="auto"/>
    </w:rPr>
  </w:style>
  <w:style w:type="character" w:styleId="a6">
    <w:name w:val="Strong"/>
    <w:basedOn w:val="a0"/>
    <w:uiPriority w:val="22"/>
    <w:qFormat/>
    <w:rsid w:val="00C3399E"/>
    <w:rPr>
      <w:b/>
      <w:bCs/>
      <w:color w:val="auto"/>
    </w:rPr>
  </w:style>
  <w:style w:type="paragraph" w:styleId="a7">
    <w:name w:val="List Paragraph"/>
    <w:basedOn w:val="a"/>
    <w:link w:val="a8"/>
    <w:uiPriority w:val="99"/>
    <w:qFormat/>
    <w:rsid w:val="001D05E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3399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3399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31">
    <w:name w:val="Body Text Indent 3"/>
    <w:basedOn w:val="a"/>
    <w:link w:val="32"/>
    <w:uiPriority w:val="99"/>
    <w:rsid w:val="00C3399E"/>
    <w:pPr>
      <w:spacing w:after="0" w:line="240" w:lineRule="auto"/>
      <w:ind w:left="3060" w:hanging="3015"/>
    </w:pPr>
    <w:rPr>
      <w:rFonts w:ascii="Times New Roman" w:eastAsia="Batang" w:hAnsi="Times New Roman" w:cs="Times New Roman"/>
      <w:b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3399E"/>
    <w:rPr>
      <w:rFonts w:ascii="Times New Roman" w:eastAsia="Batang" w:hAnsi="Times New Roman" w:cs="Times New Roman"/>
      <w:b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39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C3399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399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C3399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C3399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3399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C3399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C339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C3399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C3399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C3399E"/>
    <w:rPr>
      <w:color w:val="5A5A5A" w:themeColor="text1" w:themeTint="A5"/>
      <w:spacing w:val="15"/>
    </w:rPr>
  </w:style>
  <w:style w:type="paragraph" w:styleId="ae">
    <w:name w:val="No Spacing"/>
    <w:uiPriority w:val="1"/>
    <w:qFormat/>
    <w:rsid w:val="00C3399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3399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399E"/>
    <w:rPr>
      <w:i/>
      <w:iCs/>
      <w:color w:val="404040" w:themeColor="text1" w:themeTint="BF"/>
    </w:rPr>
  </w:style>
  <w:style w:type="paragraph" w:styleId="af">
    <w:name w:val="Intense Quote"/>
    <w:basedOn w:val="a"/>
    <w:next w:val="a"/>
    <w:link w:val="af0"/>
    <w:uiPriority w:val="30"/>
    <w:qFormat/>
    <w:rsid w:val="00C3399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C3399E"/>
    <w:rPr>
      <w:i/>
      <w:iCs/>
      <w:color w:val="5B9BD5" w:themeColor="accent1"/>
    </w:rPr>
  </w:style>
  <w:style w:type="character" w:styleId="af1">
    <w:name w:val="Subtle Emphasis"/>
    <w:basedOn w:val="a0"/>
    <w:uiPriority w:val="19"/>
    <w:qFormat/>
    <w:rsid w:val="00C3399E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C3399E"/>
    <w:rPr>
      <w:i/>
      <w:iCs/>
      <w:color w:val="5B9BD5" w:themeColor="accent1"/>
    </w:rPr>
  </w:style>
  <w:style w:type="character" w:styleId="af3">
    <w:name w:val="Subtle Reference"/>
    <w:basedOn w:val="a0"/>
    <w:uiPriority w:val="31"/>
    <w:qFormat/>
    <w:rsid w:val="00C3399E"/>
    <w:rPr>
      <w:smallCaps/>
      <w:color w:val="404040" w:themeColor="text1" w:themeTint="BF"/>
    </w:rPr>
  </w:style>
  <w:style w:type="character" w:styleId="af4">
    <w:name w:val="Intense Reference"/>
    <w:basedOn w:val="a0"/>
    <w:uiPriority w:val="32"/>
    <w:qFormat/>
    <w:rsid w:val="00C3399E"/>
    <w:rPr>
      <w:b/>
      <w:bCs/>
      <w:smallCaps/>
      <w:color w:val="5B9BD5" w:themeColor="accent1"/>
      <w:spacing w:val="5"/>
    </w:rPr>
  </w:style>
  <w:style w:type="character" w:styleId="af5">
    <w:name w:val="Book Title"/>
    <w:basedOn w:val="a0"/>
    <w:uiPriority w:val="33"/>
    <w:qFormat/>
    <w:rsid w:val="00C3399E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C3399E"/>
    <w:pPr>
      <w:outlineLvl w:val="9"/>
    </w:pPr>
  </w:style>
  <w:style w:type="paragraph" w:customStyle="1" w:styleId="ListParagraph1">
    <w:name w:val="List Paragraph1"/>
    <w:basedOn w:val="a"/>
    <w:rsid w:val="0030270F"/>
    <w:pPr>
      <w:spacing w:after="200" w:line="276" w:lineRule="auto"/>
      <w:ind w:left="720"/>
    </w:pPr>
    <w:rPr>
      <w:rFonts w:ascii="Calibri" w:eastAsia="Calibri" w:hAnsi="Calibri" w:cs="Times New Roman"/>
      <w:lang w:val="en-US"/>
    </w:rPr>
  </w:style>
  <w:style w:type="paragraph" w:styleId="af7">
    <w:name w:val="header"/>
    <w:basedOn w:val="a"/>
    <w:link w:val="af8"/>
    <w:rsid w:val="0030270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af8">
    <w:name w:val="Верхний колонтитул Знак"/>
    <w:basedOn w:val="a0"/>
    <w:link w:val="af7"/>
    <w:rsid w:val="0030270F"/>
    <w:rPr>
      <w:rFonts w:ascii="Times New Roman" w:eastAsia="Batang" w:hAnsi="Times New Roman" w:cs="Times New Roman"/>
      <w:sz w:val="20"/>
      <w:szCs w:val="20"/>
      <w:lang w:eastAsia="ru-RU"/>
    </w:rPr>
  </w:style>
  <w:style w:type="character" w:styleId="af9">
    <w:name w:val="annotation reference"/>
    <w:rsid w:val="00DB466C"/>
    <w:rPr>
      <w:sz w:val="16"/>
      <w:szCs w:val="16"/>
    </w:rPr>
  </w:style>
  <w:style w:type="paragraph" w:styleId="afa">
    <w:name w:val="annotation text"/>
    <w:basedOn w:val="a"/>
    <w:link w:val="afb"/>
    <w:uiPriority w:val="99"/>
    <w:rsid w:val="00DB466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sid w:val="00DB466C"/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99"/>
    <w:rsid w:val="00DB466C"/>
  </w:style>
  <w:style w:type="character" w:customStyle="1" w:styleId="a4">
    <w:name w:val="Обычный (Интернет) Знак"/>
    <w:aliases w:val="Обычный (веб) Знак Знак"/>
    <w:link w:val="a3"/>
    <w:uiPriority w:val="99"/>
    <w:rsid w:val="00DB46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B4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DB466C"/>
    <w:rPr>
      <w:rFonts w:ascii="Segoe UI" w:hAnsi="Segoe UI" w:cs="Segoe UI"/>
      <w:sz w:val="18"/>
      <w:szCs w:val="18"/>
    </w:rPr>
  </w:style>
  <w:style w:type="paragraph" w:styleId="afe">
    <w:name w:val="Revision"/>
    <w:hidden/>
    <w:uiPriority w:val="99"/>
    <w:semiHidden/>
    <w:rsid w:val="003950D7"/>
    <w:pPr>
      <w:spacing w:after="0" w:line="240" w:lineRule="auto"/>
    </w:pPr>
  </w:style>
  <w:style w:type="paragraph" w:styleId="aff">
    <w:name w:val="footer"/>
    <w:basedOn w:val="a"/>
    <w:link w:val="aff0"/>
    <w:uiPriority w:val="99"/>
    <w:unhideWhenUsed/>
    <w:rsid w:val="00273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27327E"/>
  </w:style>
  <w:style w:type="paragraph" w:styleId="23">
    <w:name w:val="toc 2"/>
    <w:basedOn w:val="a"/>
    <w:next w:val="a"/>
    <w:autoRedefine/>
    <w:uiPriority w:val="39"/>
    <w:unhideWhenUsed/>
    <w:rsid w:val="0027327E"/>
    <w:pPr>
      <w:spacing w:after="100"/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7327E"/>
    <w:pPr>
      <w:spacing w:after="100"/>
      <w:ind w:left="440"/>
    </w:pPr>
  </w:style>
  <w:style w:type="character" w:styleId="aff1">
    <w:name w:val="Hyperlink"/>
    <w:basedOn w:val="a0"/>
    <w:uiPriority w:val="99"/>
    <w:unhideWhenUsed/>
    <w:rsid w:val="0027327E"/>
    <w:rPr>
      <w:color w:val="0563C1" w:themeColor="hyperlink"/>
      <w:u w:val="single"/>
    </w:rPr>
  </w:style>
  <w:style w:type="paragraph" w:styleId="aff2">
    <w:name w:val="Body Text"/>
    <w:basedOn w:val="a"/>
    <w:link w:val="aff3"/>
    <w:uiPriority w:val="99"/>
    <w:semiHidden/>
    <w:unhideWhenUsed/>
    <w:rsid w:val="00176FDA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  <w:rsid w:val="00176FDA"/>
  </w:style>
  <w:style w:type="character" w:customStyle="1" w:styleId="11">
    <w:name w:val="Неразрешенное упоминание1"/>
    <w:basedOn w:val="a0"/>
    <w:uiPriority w:val="99"/>
    <w:semiHidden/>
    <w:unhideWhenUsed/>
    <w:rsid w:val="00176FDA"/>
    <w:rPr>
      <w:color w:val="605E5C"/>
      <w:shd w:val="clear" w:color="auto" w:fill="E1DFDD"/>
    </w:rPr>
  </w:style>
  <w:style w:type="paragraph" w:styleId="12">
    <w:name w:val="toc 1"/>
    <w:basedOn w:val="a"/>
    <w:next w:val="a"/>
    <w:autoRedefine/>
    <w:uiPriority w:val="39"/>
    <w:unhideWhenUsed/>
    <w:rsid w:val="002E54AB"/>
    <w:pPr>
      <w:spacing w:after="100"/>
    </w:pPr>
  </w:style>
  <w:style w:type="paragraph" w:styleId="aff4">
    <w:name w:val="annotation subject"/>
    <w:basedOn w:val="afa"/>
    <w:next w:val="afa"/>
    <w:link w:val="aff5"/>
    <w:uiPriority w:val="99"/>
    <w:semiHidden/>
    <w:unhideWhenUsed/>
    <w:rsid w:val="00A23EA8"/>
    <w:pPr>
      <w:spacing w:after="160"/>
    </w:pPr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aff5">
    <w:name w:val="Тема примечания Знак"/>
    <w:basedOn w:val="afb"/>
    <w:link w:val="aff4"/>
    <w:uiPriority w:val="99"/>
    <w:semiHidden/>
    <w:rsid w:val="00A23EA8"/>
    <w:rPr>
      <w:rFonts w:ascii="Times New Roman" w:eastAsia="Batang" w:hAnsi="Times New Roman" w:cs="Times New Roman"/>
      <w:b/>
      <w:bCs/>
      <w:sz w:val="20"/>
      <w:szCs w:val="20"/>
      <w:lang w:eastAsia="ru-RU"/>
    </w:rPr>
  </w:style>
  <w:style w:type="paragraph" w:styleId="aff6">
    <w:name w:val="Body Text Indent"/>
    <w:basedOn w:val="a"/>
    <w:link w:val="aff7"/>
    <w:uiPriority w:val="99"/>
    <w:semiHidden/>
    <w:unhideWhenUsed/>
    <w:rsid w:val="00EA016E"/>
    <w:pPr>
      <w:spacing w:after="120"/>
      <w:ind w:left="283"/>
    </w:pPr>
  </w:style>
  <w:style w:type="character" w:customStyle="1" w:styleId="aff7">
    <w:name w:val="Основной текст с отступом Знак"/>
    <w:basedOn w:val="a0"/>
    <w:link w:val="aff6"/>
    <w:uiPriority w:val="99"/>
    <w:semiHidden/>
    <w:rsid w:val="00EA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alyi.suinalieva@und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rants.env.kg@undp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kalyi.suinalieva@undp.org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ru/url?sa=i&amp;rct=j&amp;q=&amp;esrc=s&amp;source=imgres&amp;cd=&amp;cad=rja&amp;uact=8&amp;ved=0ahUKEwjti87T-s_RAhUxSJoKHaFdA9EQjRwIBw&amp;url=http://www.kyrgyzstantravel.net/kyrgyzstan/flag-ru.htm&amp;psig=AFQjCNEw3QFm9eLJTVEZ-r5ooQIAB7EGEA&amp;ust=1484975417546463" TargetMode="External"/><Relationship Id="rId14" Type="http://schemas.openxmlformats.org/officeDocument/2006/relationships/hyperlink" Target="mailto:amatov202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FC794-F5BA-4D4B-B2DC-7EDBDD4EE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18</Pages>
  <Words>6235</Words>
  <Characters>35546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amatov.e@outlook.com</dc:creator>
  <cp:keywords/>
  <dc:description/>
  <cp:lastModifiedBy>Kalyi Suinalieva</cp:lastModifiedBy>
  <cp:revision>13</cp:revision>
  <dcterms:created xsi:type="dcterms:W3CDTF">2026-01-10T03:49:00Z</dcterms:created>
  <dcterms:modified xsi:type="dcterms:W3CDTF">2026-01-23T04:43:00Z</dcterms:modified>
</cp:coreProperties>
</file>