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6E35" w14:textId="77777777" w:rsidR="00DB66AE" w:rsidRPr="00EF219B" w:rsidRDefault="00DB66AE" w:rsidP="00DB66AE">
      <w:pPr>
        <w:pStyle w:val="af4"/>
        <w:rPr>
          <w:rFonts w:asciiTheme="minorHAnsi" w:hAnsiTheme="minorHAnsi" w:cstheme="minorHAnsi"/>
          <w:b w:val="0"/>
          <w:color w:val="2F5496" w:themeColor="accent1" w:themeShade="BF"/>
          <w:sz w:val="24"/>
        </w:rPr>
      </w:pPr>
      <w:r w:rsidRPr="00EF219B">
        <w:rPr>
          <w:rFonts w:asciiTheme="minorHAnsi" w:hAnsiTheme="minorHAnsi" w:cstheme="minorHAnsi"/>
          <w:b w:val="0"/>
          <w:color w:val="2F5496" w:themeColor="accent1" w:themeShade="BF"/>
          <w:sz w:val="24"/>
        </w:rPr>
        <w:t>United Nations Development Programme</w:t>
      </w:r>
    </w:p>
    <w:p w14:paraId="4EEBD94B" w14:textId="77777777" w:rsidR="00DB66AE" w:rsidRPr="00EF219B" w:rsidRDefault="00DB66AE" w:rsidP="00DB66AE">
      <w:pPr>
        <w:pStyle w:val="af4"/>
        <w:rPr>
          <w:rFonts w:asciiTheme="minorHAnsi" w:hAnsiTheme="minorHAnsi" w:cstheme="minorHAnsi"/>
          <w:b w:val="0"/>
          <w:color w:val="2F5496" w:themeColor="accent1" w:themeShade="BF"/>
          <w:sz w:val="24"/>
        </w:rPr>
      </w:pPr>
      <w:r w:rsidRPr="00EF219B">
        <w:rPr>
          <w:rFonts w:asciiTheme="minorHAnsi" w:hAnsiTheme="minorHAnsi" w:cstheme="minorHAnsi"/>
          <w:b w:val="0"/>
          <w:color w:val="2F5496" w:themeColor="accent1" w:themeShade="BF"/>
          <w:sz w:val="24"/>
        </w:rPr>
        <w:t>Global Environment Facility</w:t>
      </w:r>
    </w:p>
    <w:p w14:paraId="48FBFD9E" w14:textId="77777777" w:rsidR="00DB66AE" w:rsidRPr="00EF219B" w:rsidRDefault="00DB66AE" w:rsidP="00DB66AE">
      <w:pPr>
        <w:pStyle w:val="af4"/>
        <w:rPr>
          <w:rFonts w:asciiTheme="minorHAnsi" w:hAnsiTheme="minorHAnsi" w:cstheme="minorHAnsi"/>
          <w:b w:val="0"/>
          <w:color w:val="2F5496" w:themeColor="accent1" w:themeShade="BF"/>
          <w:sz w:val="24"/>
        </w:rPr>
      </w:pPr>
      <w:r w:rsidRPr="00EF219B">
        <w:rPr>
          <w:rFonts w:asciiTheme="minorHAnsi" w:hAnsiTheme="minorHAnsi" w:cstheme="minorHAnsi"/>
          <w:b w:val="0"/>
          <w:color w:val="2F5496" w:themeColor="accent1" w:themeShade="BF"/>
          <w:sz w:val="24"/>
        </w:rPr>
        <w:t>Small Grants Programme</w:t>
      </w:r>
    </w:p>
    <w:p w14:paraId="063D7B68" w14:textId="77777777" w:rsidR="00DB66AE" w:rsidRPr="00EF219B" w:rsidRDefault="00DB66AE" w:rsidP="00DB66AE">
      <w:pPr>
        <w:spacing w:after="0" w:line="240" w:lineRule="auto"/>
        <w:jc w:val="center"/>
        <w:rPr>
          <w:rFonts w:cstheme="minorHAnsi"/>
          <w:color w:val="2F5496" w:themeColor="accent1" w:themeShade="BF"/>
          <w:lang w:val="en-US"/>
        </w:rPr>
      </w:pPr>
    </w:p>
    <w:p w14:paraId="7FB3F28F" w14:textId="77777777" w:rsidR="00DB66AE" w:rsidRPr="00EF219B" w:rsidRDefault="00DB66AE" w:rsidP="00DB66AE">
      <w:pPr>
        <w:spacing w:after="0" w:line="240" w:lineRule="auto"/>
        <w:jc w:val="center"/>
        <w:rPr>
          <w:rFonts w:cstheme="minorHAnsi"/>
          <w:color w:val="2F5496" w:themeColor="accent1" w:themeShade="BF"/>
          <w:sz w:val="24"/>
          <w:szCs w:val="24"/>
          <w:lang w:val="en-US"/>
        </w:rPr>
      </w:pPr>
      <w:r w:rsidRPr="00EF219B">
        <w:rPr>
          <w:rFonts w:cstheme="minorHAnsi"/>
          <w:color w:val="2F5496" w:themeColor="accent1" w:themeShade="BF"/>
          <w:sz w:val="24"/>
          <w:szCs w:val="24"/>
          <w:lang w:val="en-GB"/>
        </w:rPr>
        <w:t xml:space="preserve">Global Support Initiative to territories and areas conserved by Indigenous Peoples and local communities/ </w:t>
      </w:r>
      <w:r w:rsidRPr="00EF219B">
        <w:rPr>
          <w:rFonts w:cstheme="minorHAnsi"/>
          <w:color w:val="2F5496" w:themeColor="accent1" w:themeShade="BF"/>
          <w:sz w:val="24"/>
          <w:szCs w:val="24"/>
          <w:lang w:val="en-US"/>
        </w:rPr>
        <w:t>ICCA-GSI</w:t>
      </w:r>
    </w:p>
    <w:p w14:paraId="356D577A" w14:textId="77777777" w:rsidR="00DB66AE" w:rsidRPr="00EF219B" w:rsidRDefault="00DB66AE" w:rsidP="00DB66AE">
      <w:pPr>
        <w:spacing w:after="0" w:line="240" w:lineRule="auto"/>
        <w:jc w:val="center"/>
        <w:rPr>
          <w:rFonts w:cstheme="minorHAnsi"/>
          <w:b/>
          <w:color w:val="222222"/>
          <w:lang w:val="en-GB"/>
        </w:rPr>
      </w:pPr>
    </w:p>
    <w:p w14:paraId="3EC1C327" w14:textId="77777777" w:rsidR="00DB66AE" w:rsidRPr="00EF219B" w:rsidRDefault="00DB66AE" w:rsidP="00DB66AE">
      <w:pPr>
        <w:spacing w:after="0" w:line="240" w:lineRule="auto"/>
        <w:jc w:val="center"/>
        <w:rPr>
          <w:rFonts w:cstheme="minorHAnsi"/>
          <w:b/>
          <w:color w:val="222222"/>
          <w:sz w:val="28"/>
          <w:lang w:val="en-GB"/>
        </w:rPr>
      </w:pPr>
      <w:r w:rsidRPr="00EF219B">
        <w:rPr>
          <w:rFonts w:cstheme="minorHAnsi"/>
          <w:b/>
          <w:color w:val="222222"/>
          <w:sz w:val="28"/>
          <w:lang w:val="en-GB"/>
        </w:rPr>
        <w:t>Call for Proposals</w:t>
      </w:r>
    </w:p>
    <w:p w14:paraId="0953DE6D" w14:textId="1A36CDBB" w:rsidR="00BD268E" w:rsidRPr="009B4F9B" w:rsidRDefault="00CD6512" w:rsidP="00A66045">
      <w:pPr>
        <w:spacing w:after="0" w:line="240" w:lineRule="auto"/>
        <w:jc w:val="center"/>
        <w:rPr>
          <w:rFonts w:cstheme="minorHAnsi"/>
          <w:b/>
          <w:bCs/>
          <w:color w:val="222222"/>
          <w:sz w:val="28"/>
          <w:lang w:val="en-US"/>
        </w:rPr>
      </w:pPr>
      <w:r w:rsidRPr="00A66045">
        <w:rPr>
          <w:rFonts w:cstheme="minorHAnsi"/>
          <w:b/>
          <w:color w:val="222222"/>
          <w:sz w:val="28"/>
          <w:lang w:val="en-US"/>
        </w:rPr>
        <w:br/>
      </w:r>
      <w:r w:rsidR="00D66623" w:rsidRPr="007F5911">
        <w:rPr>
          <w:rFonts w:cstheme="minorHAnsi"/>
          <w:b/>
          <w:bCs/>
          <w:color w:val="222222"/>
          <w:sz w:val="28"/>
          <w:lang w:val="en-US"/>
        </w:rPr>
        <w:t>«</w:t>
      </w:r>
      <w:r w:rsidR="00A66045" w:rsidRPr="009B4F9B">
        <w:rPr>
          <w:rFonts w:cstheme="minorHAnsi"/>
          <w:b/>
          <w:bCs/>
          <w:color w:val="222222"/>
          <w:sz w:val="28"/>
          <w:lang w:val="en-US"/>
        </w:rPr>
        <w:t>Conservation of the Ecosystems of the Inner and Central Tien Shan by Local Communities</w:t>
      </w:r>
      <w:r w:rsidR="00D66623" w:rsidRPr="007F5911">
        <w:rPr>
          <w:rFonts w:cstheme="minorHAnsi"/>
          <w:b/>
          <w:bCs/>
          <w:color w:val="222222"/>
          <w:sz w:val="28"/>
          <w:lang w:val="en-US"/>
        </w:rPr>
        <w:t>».</w:t>
      </w:r>
    </w:p>
    <w:p w14:paraId="7188B3DE" w14:textId="77777777" w:rsidR="00BD268E" w:rsidRPr="007F5911" w:rsidRDefault="00BD268E">
      <w:pPr>
        <w:spacing w:after="0" w:line="240" w:lineRule="auto"/>
        <w:jc w:val="center"/>
        <w:rPr>
          <w:rFonts w:cstheme="minorHAnsi"/>
          <w:color w:val="222222"/>
          <w:sz w:val="24"/>
          <w:szCs w:val="24"/>
          <w:lang w:val="en-US"/>
        </w:rPr>
      </w:pPr>
    </w:p>
    <w:p w14:paraId="497624ED" w14:textId="64EB3EC9" w:rsidR="00A66045" w:rsidRPr="009B4F9B" w:rsidRDefault="00F5308E" w:rsidP="00A66045">
      <w:pPr>
        <w:spacing w:after="0" w:line="240" w:lineRule="auto"/>
        <w:jc w:val="center"/>
        <w:rPr>
          <w:rFonts w:cstheme="minorHAnsi"/>
          <w:color w:val="222222"/>
          <w:sz w:val="24"/>
          <w:szCs w:val="24"/>
          <w:lang w:val="en-US"/>
        </w:rPr>
      </w:pPr>
      <w:r w:rsidRPr="009B4F9B">
        <w:rPr>
          <w:rFonts w:cstheme="minorHAnsi"/>
          <w:color w:val="222222"/>
          <w:sz w:val="24"/>
          <w:szCs w:val="24"/>
          <w:lang w:val="en-US"/>
        </w:rPr>
        <w:t>The GEF/UNDP Small Grants Programme invites non</w:t>
      </w:r>
      <w:r w:rsidRPr="009B4F9B">
        <w:rPr>
          <w:rFonts w:cstheme="minorHAnsi"/>
          <w:color w:val="222222"/>
          <w:sz w:val="24"/>
          <w:szCs w:val="24"/>
          <w:lang w:val="en-US"/>
        </w:rPr>
        <w:noBreakHyphen/>
        <w:t>profit organizations</w:t>
      </w:r>
      <w:r w:rsidR="009B4F9B">
        <w:rPr>
          <w:rFonts w:cstheme="minorHAnsi"/>
          <w:color w:val="222222"/>
          <w:sz w:val="24"/>
          <w:szCs w:val="24"/>
          <w:lang w:val="en-US"/>
        </w:rPr>
        <w:t xml:space="preserve"> and local communities (jamaats)</w:t>
      </w:r>
      <w:r w:rsidRPr="009B4F9B">
        <w:rPr>
          <w:rFonts w:cstheme="minorHAnsi"/>
          <w:color w:val="222222"/>
          <w:sz w:val="24"/>
          <w:szCs w:val="24"/>
          <w:lang w:val="en-US"/>
        </w:rPr>
        <w:t xml:space="preserve"> registered in the Kyrgyz Republic to submit project proposals </w:t>
      </w:r>
      <w:r w:rsidR="00A66045" w:rsidRPr="009B4F9B">
        <w:rPr>
          <w:rFonts w:cstheme="minorHAnsi"/>
          <w:color w:val="222222"/>
          <w:sz w:val="24"/>
          <w:szCs w:val="24"/>
          <w:lang w:val="en-US"/>
        </w:rPr>
        <w:t>on the conservation of the ecosystems of the Inner and Central Tien Shan by local communities.</w:t>
      </w:r>
    </w:p>
    <w:p w14:paraId="732E82F1" w14:textId="77777777" w:rsidR="00BD268E" w:rsidRPr="00F5308E" w:rsidRDefault="00BD268E">
      <w:pPr>
        <w:spacing w:after="0"/>
        <w:jc w:val="center"/>
        <w:rPr>
          <w:rFonts w:cstheme="minorHAnsi"/>
          <w:b/>
          <w:bCs/>
          <w:lang w:val="en-US"/>
        </w:rPr>
      </w:pPr>
    </w:p>
    <w:p w14:paraId="1876006A" w14:textId="77777777" w:rsidR="0003208B" w:rsidRPr="00EF219B" w:rsidRDefault="0003208B" w:rsidP="0003208B">
      <w:pPr>
        <w:spacing w:after="0"/>
        <w:jc w:val="center"/>
        <w:rPr>
          <w:rFonts w:cstheme="minorHAnsi"/>
          <w:lang w:val="en-US"/>
        </w:rPr>
      </w:pPr>
      <w:r w:rsidRPr="00EF219B">
        <w:rPr>
          <w:rFonts w:cstheme="minorHAnsi"/>
          <w:lang w:val="en-US"/>
        </w:rPr>
        <w:t xml:space="preserve">Deadline for submission of project proposals: </w:t>
      </w:r>
    </w:p>
    <w:p w14:paraId="07FE8DC3" w14:textId="54EA744B" w:rsidR="00BD268E" w:rsidRPr="007C7E58" w:rsidRDefault="0003208B">
      <w:pPr>
        <w:spacing w:after="0"/>
        <w:jc w:val="center"/>
        <w:rPr>
          <w:rFonts w:cstheme="minorHAnsi"/>
          <w:u w:val="single"/>
          <w:lang w:val="en-US"/>
        </w:rPr>
      </w:pPr>
      <w:r>
        <w:rPr>
          <w:rFonts w:cstheme="minorHAnsi"/>
          <w:b/>
          <w:bCs/>
          <w:u w:val="single"/>
          <w:lang w:val="en-US"/>
        </w:rPr>
        <w:t>November 5, 2026</w:t>
      </w:r>
      <w:r w:rsidR="00B13118" w:rsidRPr="007C7E58">
        <w:rPr>
          <w:rFonts w:cstheme="minorHAnsi"/>
          <w:b/>
          <w:bCs/>
          <w:u w:val="single"/>
          <w:lang w:val="en-US"/>
        </w:rPr>
        <w:t>,</w:t>
      </w:r>
      <w:r>
        <w:rPr>
          <w:rFonts w:cstheme="minorHAnsi"/>
          <w:b/>
          <w:bCs/>
          <w:u w:val="single"/>
          <w:lang w:val="en-US"/>
        </w:rPr>
        <w:t xml:space="preserve"> by </w:t>
      </w:r>
      <w:r w:rsidR="007C7E58">
        <w:rPr>
          <w:rFonts w:cstheme="minorHAnsi"/>
          <w:b/>
          <w:bCs/>
          <w:u w:val="single"/>
          <w:lang w:val="en-US"/>
        </w:rPr>
        <w:t>05</w:t>
      </w:r>
      <w:r w:rsidR="00B13118" w:rsidRPr="007C7E58">
        <w:rPr>
          <w:rFonts w:cstheme="minorHAnsi"/>
          <w:b/>
          <w:bCs/>
          <w:u w:val="single"/>
          <w:lang w:val="en-US"/>
        </w:rPr>
        <w:t>:00</w:t>
      </w:r>
      <w:r w:rsidR="00B13118" w:rsidRPr="007C7E58">
        <w:rPr>
          <w:rFonts w:cstheme="minorHAnsi"/>
          <w:u w:val="single"/>
          <w:lang w:val="en-US"/>
        </w:rPr>
        <w:t xml:space="preserve"> </w:t>
      </w:r>
      <w:r w:rsidR="007C7E58">
        <w:rPr>
          <w:rFonts w:cstheme="minorHAnsi"/>
          <w:u w:val="single"/>
          <w:lang w:val="en-US"/>
        </w:rPr>
        <w:t>pm, Bishkek time</w:t>
      </w:r>
      <w:r w:rsidR="00B002B3" w:rsidRPr="007C7E58">
        <w:rPr>
          <w:rFonts w:cstheme="minorHAnsi"/>
          <w:u w:val="single"/>
          <w:lang w:val="en-US"/>
        </w:rPr>
        <w:t xml:space="preserve"> </w:t>
      </w:r>
    </w:p>
    <w:p w14:paraId="4B9117C1" w14:textId="1E108963" w:rsidR="00BD268E" w:rsidRPr="005C0200" w:rsidRDefault="005C0200">
      <w:pPr>
        <w:spacing w:after="0"/>
        <w:jc w:val="center"/>
        <w:rPr>
          <w:rFonts w:cstheme="minorHAnsi"/>
          <w:u w:val="single"/>
          <w:lang w:val="en-US"/>
        </w:rPr>
      </w:pPr>
      <w:r w:rsidRPr="00EF219B">
        <w:rPr>
          <w:rFonts w:cstheme="minorHAnsi"/>
          <w:u w:val="single"/>
          <w:lang w:val="en-US"/>
        </w:rPr>
        <w:t>Applications received after the specified deadline will not be considered</w:t>
      </w:r>
      <w:r w:rsidR="00CD6512" w:rsidRPr="005C0200">
        <w:rPr>
          <w:rFonts w:cstheme="minorHAnsi"/>
          <w:u w:val="single"/>
          <w:lang w:val="en-US"/>
        </w:rPr>
        <w:t>.</w:t>
      </w:r>
    </w:p>
    <w:p w14:paraId="18491D82" w14:textId="77777777" w:rsidR="00BD268E" w:rsidRPr="005C0200" w:rsidRDefault="00BD268E">
      <w:pPr>
        <w:spacing w:after="0"/>
        <w:jc w:val="center"/>
        <w:rPr>
          <w:rFonts w:cstheme="minorHAnsi"/>
          <w:u w:val="single"/>
          <w:lang w:val="en-US"/>
        </w:rPr>
      </w:pPr>
    </w:p>
    <w:p w14:paraId="47FDC843" w14:textId="1CBA00A1" w:rsidR="00BD268E" w:rsidRPr="00340737" w:rsidRDefault="00215A16">
      <w:pPr>
        <w:pStyle w:val="afa"/>
        <w:numPr>
          <w:ilvl w:val="0"/>
          <w:numId w:val="2"/>
        </w:numPr>
        <w:shd w:val="clear" w:color="auto" w:fill="D9D9D9" w:themeFill="background1" w:themeFillShade="D9"/>
        <w:ind w:left="0" w:firstLine="0"/>
        <w:jc w:val="center"/>
        <w:rPr>
          <w:rFonts w:cstheme="minorHAnsi"/>
          <w:b/>
          <w:bCs/>
          <w:sz w:val="24"/>
          <w:szCs w:val="24"/>
        </w:rPr>
      </w:pPr>
      <w:r w:rsidRPr="00215A16">
        <w:rPr>
          <w:rFonts w:cstheme="minorHAnsi"/>
          <w:b/>
          <w:bCs/>
          <w:sz w:val="24"/>
          <w:szCs w:val="24"/>
        </w:rPr>
        <w:t>BACKGROUND</w:t>
      </w:r>
      <w:r w:rsidR="00CD6512" w:rsidRPr="00340737">
        <w:rPr>
          <w:rFonts w:cstheme="minorHAnsi"/>
          <w:b/>
          <w:bCs/>
          <w:sz w:val="24"/>
          <w:szCs w:val="24"/>
        </w:rPr>
        <w:t xml:space="preserve">  </w:t>
      </w:r>
    </w:p>
    <w:p w14:paraId="769D27A3" w14:textId="77777777" w:rsidR="00EF72FF" w:rsidRPr="00EF72FF" w:rsidRDefault="00EF72FF" w:rsidP="00EF72FF">
      <w:pPr>
        <w:spacing w:after="0" w:line="240" w:lineRule="auto"/>
        <w:jc w:val="both"/>
        <w:rPr>
          <w:rFonts w:cstheme="minorHAnsi"/>
          <w:lang w:val="en-GB"/>
        </w:rPr>
      </w:pPr>
      <w:r w:rsidRPr="00EF72FF">
        <w:rPr>
          <w:rFonts w:cstheme="minorHAnsi"/>
          <w:lang w:val="en-GB"/>
        </w:rPr>
        <w:t xml:space="preserve">Since 2014, the Global Support Initiative to territories and areas conserved by Indigenous Peoples and local communities (ICCA-GSI) has been providing direct financial support, through the GEF Small Grants Programme, to improve the recognition and overall effectiveness for biodiversity conservation, sustainable livelihoods and resilience to climate change effects in ICCAs.  </w:t>
      </w:r>
    </w:p>
    <w:p w14:paraId="72BF1709" w14:textId="77777777" w:rsidR="00BD268E" w:rsidRPr="009B4F9B" w:rsidRDefault="00BD268E">
      <w:pPr>
        <w:spacing w:after="0" w:line="240" w:lineRule="auto"/>
        <w:jc w:val="both"/>
        <w:rPr>
          <w:rFonts w:cstheme="minorHAnsi"/>
          <w:lang w:val="en-US"/>
        </w:rPr>
      </w:pPr>
    </w:p>
    <w:p w14:paraId="6480E080" w14:textId="096E072A" w:rsidR="00C413B3" w:rsidRPr="009B4F9B" w:rsidRDefault="00C413B3" w:rsidP="00C413B3">
      <w:pPr>
        <w:spacing w:after="0" w:line="240" w:lineRule="auto"/>
        <w:jc w:val="both"/>
        <w:rPr>
          <w:rFonts w:cstheme="minorHAnsi"/>
          <w:lang w:val="en-US"/>
        </w:rPr>
      </w:pPr>
      <w:r w:rsidRPr="009B4F9B">
        <w:rPr>
          <w:rFonts w:cstheme="minorHAnsi"/>
          <w:lang w:val="en-US"/>
        </w:rPr>
        <w:t xml:space="preserve">The second phase of ICCA-GSI was launched to continue this work with a particular focus on the targets of the Kunming-Montreal Global Biodiversity Framework </w:t>
      </w:r>
      <w:r w:rsidRPr="00C413B3">
        <w:rPr>
          <w:rFonts w:cstheme="minorHAnsi"/>
          <w:lang w:val="en-US"/>
        </w:rPr>
        <w:t>(</w:t>
      </w:r>
      <w:hyperlink r:id="rId8" w:tgtFrame="_blank" w:history="1">
        <w:r w:rsidRPr="00340737">
          <w:rPr>
            <w:rStyle w:val="a6"/>
            <w:rFonts w:cstheme="minorHAnsi"/>
            <w:lang w:val="en-US"/>
          </w:rPr>
          <w:t>GBF</w:t>
        </w:r>
      </w:hyperlink>
      <w:r w:rsidRPr="00C413B3">
        <w:rPr>
          <w:rFonts w:cstheme="minorHAnsi"/>
          <w:lang w:val="en-US"/>
        </w:rPr>
        <w:t xml:space="preserve">) </w:t>
      </w:r>
      <w:r w:rsidRPr="009B4F9B">
        <w:rPr>
          <w:rFonts w:cstheme="minorHAnsi"/>
          <w:lang w:val="en-US"/>
        </w:rPr>
        <w:t xml:space="preserve"> through 2030, especially:</w:t>
      </w:r>
    </w:p>
    <w:p w14:paraId="6F292541" w14:textId="77777777" w:rsidR="00BD268E" w:rsidRPr="009B4F9B" w:rsidRDefault="00BD268E">
      <w:pPr>
        <w:spacing w:after="0" w:line="240" w:lineRule="auto"/>
        <w:jc w:val="both"/>
        <w:rPr>
          <w:rFonts w:cstheme="minorHAnsi"/>
          <w:lang w:val="en-US"/>
        </w:rPr>
      </w:pPr>
    </w:p>
    <w:p w14:paraId="161EE59F" w14:textId="1676C281" w:rsidR="000A3C4D" w:rsidRPr="009B4F9B" w:rsidRDefault="000A3C4D" w:rsidP="000A3C4D">
      <w:pPr>
        <w:pStyle w:val="afa"/>
        <w:numPr>
          <w:ilvl w:val="0"/>
          <w:numId w:val="3"/>
        </w:numPr>
        <w:spacing w:line="240" w:lineRule="auto"/>
        <w:jc w:val="both"/>
        <w:rPr>
          <w:rFonts w:cstheme="minorHAnsi"/>
          <w:lang w:val="en-US"/>
        </w:rPr>
      </w:pPr>
      <w:hyperlink r:id="rId9" w:history="1">
        <w:r>
          <w:rPr>
            <w:rStyle w:val="a6"/>
            <w:rFonts w:eastAsia="SimSun" w:cstheme="minorHAnsi"/>
            <w:lang w:val="en-US"/>
          </w:rPr>
          <w:t>Target</w:t>
        </w:r>
        <w:r w:rsidR="00BD268E" w:rsidRPr="000A3C4D">
          <w:rPr>
            <w:rStyle w:val="a6"/>
            <w:rFonts w:eastAsia="SimSun" w:cstheme="minorHAnsi"/>
            <w:lang w:val="en-US"/>
          </w:rPr>
          <w:t xml:space="preserve"> 3</w:t>
        </w:r>
      </w:hyperlink>
      <w:r w:rsidR="00BD268E" w:rsidRPr="000A3C4D">
        <w:rPr>
          <w:rFonts w:cstheme="minorHAnsi"/>
          <w:lang w:val="en-US"/>
        </w:rPr>
        <w:t xml:space="preserve">: </w:t>
      </w:r>
      <w:r w:rsidRPr="009B4F9B">
        <w:rPr>
          <w:rFonts w:cstheme="minorHAnsi"/>
          <w:lang w:val="en-US"/>
        </w:rPr>
        <w:t>Ensure effective conservation and management of at least 30% of terrestrial, inland water, marine and coastal areas of particular importance for biodiversity and ecosystem functions and services.</w:t>
      </w:r>
    </w:p>
    <w:p w14:paraId="607B7005" w14:textId="7BB56FA1" w:rsidR="00BD268E" w:rsidRPr="00FC23EB" w:rsidRDefault="000A3C4D">
      <w:pPr>
        <w:pStyle w:val="afa"/>
        <w:numPr>
          <w:ilvl w:val="0"/>
          <w:numId w:val="3"/>
        </w:numPr>
        <w:spacing w:after="0" w:line="240" w:lineRule="auto"/>
        <w:jc w:val="both"/>
        <w:rPr>
          <w:rFonts w:cstheme="minorHAnsi"/>
          <w:lang w:val="en-US"/>
        </w:rPr>
      </w:pPr>
      <w:hyperlink r:id="rId10" w:history="1">
        <w:r>
          <w:rPr>
            <w:rStyle w:val="a6"/>
            <w:rFonts w:cstheme="minorHAnsi"/>
            <w:lang w:val="en-US"/>
          </w:rPr>
          <w:t>Target</w:t>
        </w:r>
        <w:r w:rsidRPr="00FC23EB">
          <w:rPr>
            <w:rStyle w:val="a6"/>
            <w:rFonts w:cstheme="minorHAnsi"/>
            <w:lang w:val="en-US"/>
          </w:rPr>
          <w:t xml:space="preserve"> </w:t>
        </w:r>
        <w:r w:rsidR="00BD268E" w:rsidRPr="00FC23EB">
          <w:rPr>
            <w:rStyle w:val="a6"/>
            <w:rFonts w:cstheme="minorHAnsi"/>
            <w:lang w:val="en-US"/>
          </w:rPr>
          <w:t>21</w:t>
        </w:r>
      </w:hyperlink>
      <w:r w:rsidR="00BD268E" w:rsidRPr="00FC23EB">
        <w:rPr>
          <w:rFonts w:cstheme="minorHAnsi"/>
          <w:lang w:val="en-US"/>
        </w:rPr>
        <w:t xml:space="preserve">: </w:t>
      </w:r>
      <w:r w:rsidR="00FC23EB" w:rsidRPr="009B4F9B">
        <w:rPr>
          <w:rFonts w:cstheme="minorHAnsi"/>
          <w:lang w:val="en-US"/>
        </w:rPr>
        <w:t>Ensure the availability of quality data, information, and knowledge for decision</w:t>
      </w:r>
      <w:r w:rsidR="00FC23EB" w:rsidRPr="009B4F9B">
        <w:rPr>
          <w:rFonts w:cstheme="minorHAnsi"/>
          <w:lang w:val="en-US"/>
        </w:rPr>
        <w:noBreakHyphen/>
        <w:t>making, monitoring, research, education, and biodiversity management. The use of traditional knowledge, practices, and technologies of local communities must be carried out only with their voluntary, prior, and informed consent and in accordance with national legislation</w:t>
      </w:r>
      <w:r w:rsidR="00BD268E" w:rsidRPr="009B4F9B">
        <w:rPr>
          <w:rFonts w:cstheme="minorHAnsi"/>
          <w:lang w:val="en-US"/>
        </w:rPr>
        <w:t>.</w:t>
      </w:r>
      <w:r w:rsidR="00BD268E" w:rsidRPr="00340737">
        <w:rPr>
          <w:rFonts w:cstheme="minorHAnsi"/>
          <w:lang w:val="zh-CN"/>
        </w:rPr>
        <w:t xml:space="preserve"> </w:t>
      </w:r>
    </w:p>
    <w:p w14:paraId="7A856813" w14:textId="54F6566C" w:rsidR="00BD268E" w:rsidRPr="00C523AC" w:rsidRDefault="00C523AC">
      <w:pPr>
        <w:pStyle w:val="afa"/>
        <w:numPr>
          <w:ilvl w:val="0"/>
          <w:numId w:val="3"/>
        </w:numPr>
        <w:spacing w:after="0" w:line="240" w:lineRule="auto"/>
        <w:jc w:val="both"/>
        <w:rPr>
          <w:rFonts w:cstheme="minorHAnsi"/>
          <w:lang w:val="en-US"/>
        </w:rPr>
      </w:pPr>
      <w:hyperlink r:id="rId11" w:history="1">
        <w:r>
          <w:rPr>
            <w:rStyle w:val="a6"/>
            <w:rFonts w:cstheme="minorHAnsi"/>
            <w:lang w:val="en-US"/>
          </w:rPr>
          <w:t xml:space="preserve">Target </w:t>
        </w:r>
        <w:r w:rsidR="00BD268E" w:rsidRPr="00C523AC">
          <w:rPr>
            <w:rStyle w:val="a6"/>
            <w:rFonts w:cstheme="minorHAnsi"/>
            <w:lang w:val="en-US"/>
          </w:rPr>
          <w:t>22</w:t>
        </w:r>
      </w:hyperlink>
      <w:r w:rsidR="00BD268E" w:rsidRPr="00C523AC">
        <w:rPr>
          <w:rFonts w:cstheme="minorHAnsi"/>
          <w:lang w:val="en-US"/>
        </w:rPr>
        <w:t xml:space="preserve">: </w:t>
      </w:r>
      <w:r w:rsidRPr="00C523AC">
        <w:rPr>
          <w:rFonts w:cstheme="minorHAnsi"/>
          <w:lang w:val="en-US"/>
        </w:rPr>
        <w:t>Ensure equal, inclusive, and effective participation of local communities in biodiversity</w:t>
      </w:r>
      <w:r w:rsidRPr="00C523AC">
        <w:rPr>
          <w:rFonts w:cstheme="minorHAnsi"/>
          <w:lang w:val="en-US"/>
        </w:rPr>
        <w:noBreakHyphen/>
        <w:t>related decision</w:t>
      </w:r>
      <w:r w:rsidRPr="00C523AC">
        <w:rPr>
          <w:rFonts w:cstheme="minorHAnsi"/>
          <w:lang w:val="en-US"/>
        </w:rPr>
        <w:noBreakHyphen/>
        <w:t xml:space="preserve">making, as well as their access to information and justice. </w:t>
      </w:r>
      <w:r w:rsidRPr="009B4F9B">
        <w:rPr>
          <w:rFonts w:cstheme="minorHAnsi"/>
          <w:lang w:val="en-US"/>
        </w:rPr>
        <w:t>Particular attention should be given to the participation of women, youth, children, persons with disabilities, and to the protection of environmental human rights defenders.</w:t>
      </w:r>
    </w:p>
    <w:p w14:paraId="75ABC1E2" w14:textId="77777777" w:rsidR="003F4C3A" w:rsidRDefault="00C523AC" w:rsidP="003F4C3A">
      <w:pPr>
        <w:pStyle w:val="afa"/>
        <w:numPr>
          <w:ilvl w:val="0"/>
          <w:numId w:val="3"/>
        </w:numPr>
        <w:spacing w:after="0" w:line="240" w:lineRule="auto"/>
        <w:jc w:val="both"/>
        <w:rPr>
          <w:rFonts w:cstheme="minorHAnsi"/>
          <w:lang w:val="en-GB"/>
        </w:rPr>
      </w:pPr>
      <w:hyperlink r:id="rId12" w:history="1">
        <w:r>
          <w:rPr>
            <w:rStyle w:val="a6"/>
            <w:rFonts w:cstheme="minorHAnsi"/>
            <w:lang w:val="en-US"/>
          </w:rPr>
          <w:t>Target</w:t>
        </w:r>
        <w:r w:rsidRPr="003F4C3A">
          <w:rPr>
            <w:rStyle w:val="a6"/>
            <w:rFonts w:cstheme="minorHAnsi"/>
            <w:lang w:val="en-US"/>
          </w:rPr>
          <w:t xml:space="preserve"> </w:t>
        </w:r>
        <w:r w:rsidR="00BD268E" w:rsidRPr="003F4C3A">
          <w:rPr>
            <w:rStyle w:val="a6"/>
            <w:rFonts w:cstheme="minorHAnsi"/>
            <w:lang w:val="en-US"/>
          </w:rPr>
          <w:t>23</w:t>
        </w:r>
      </w:hyperlink>
      <w:r w:rsidR="00BD268E" w:rsidRPr="003F4C3A">
        <w:rPr>
          <w:rFonts w:cstheme="minorHAnsi"/>
          <w:lang w:val="en-US"/>
        </w:rPr>
        <w:t xml:space="preserve">: </w:t>
      </w:r>
      <w:r w:rsidR="003F4C3A" w:rsidRPr="003F4C3A">
        <w:rPr>
          <w:rFonts w:cstheme="minorHAnsi"/>
          <w:lang w:val="en-US"/>
        </w:rPr>
        <w:t>Ensure gender equality in the implementation of the Framework, including equal opportunities for women and girls to participate, lead, and take decisions in the field of biodiversity conservation, as well as their access to land and natural resources.</w:t>
      </w:r>
      <w:r w:rsidR="003F4C3A" w:rsidRPr="00332812">
        <w:rPr>
          <w:rFonts w:cstheme="minorHAnsi"/>
          <w:lang w:val="en-US"/>
        </w:rPr>
        <w:t xml:space="preserve"> </w:t>
      </w:r>
    </w:p>
    <w:p w14:paraId="53989668" w14:textId="77777777" w:rsidR="002F73F2" w:rsidRDefault="002F73F2" w:rsidP="004606E7">
      <w:pPr>
        <w:spacing w:after="0" w:line="240" w:lineRule="auto"/>
        <w:jc w:val="both"/>
        <w:rPr>
          <w:rFonts w:cstheme="minorHAnsi"/>
          <w:lang w:val="en-US"/>
        </w:rPr>
      </w:pPr>
    </w:p>
    <w:p w14:paraId="3CB302F0" w14:textId="1490A253" w:rsidR="004606E7" w:rsidRPr="009B4F9B" w:rsidRDefault="003679CF" w:rsidP="004606E7">
      <w:pPr>
        <w:spacing w:after="0" w:line="240" w:lineRule="auto"/>
        <w:jc w:val="both"/>
        <w:rPr>
          <w:rFonts w:cstheme="minorHAnsi"/>
          <w:lang w:val="en-US"/>
        </w:rPr>
      </w:pPr>
      <w:r w:rsidRPr="00332812">
        <w:rPr>
          <w:rFonts w:cstheme="minorHAnsi"/>
          <w:lang w:val="en-US"/>
        </w:rPr>
        <w:lastRenderedPageBreak/>
        <w:t>In the context of Kyrgyzstan, this support is focused on territories and areas conserved by local communities, considering their role in the sustainable management of natural resources, the preservation of ecosystems, and traditional practices of nature use.</w:t>
      </w:r>
      <w:r w:rsidR="007006EA" w:rsidRPr="003679CF">
        <w:rPr>
          <w:rFonts w:ascii="Segoe UI" w:eastAsia="Times New Roman" w:hAnsi="Segoe UI" w:cs="Segoe UI"/>
          <w:sz w:val="21"/>
          <w:szCs w:val="21"/>
          <w:lang w:val="en-US"/>
        </w:rPr>
        <w:t xml:space="preserve"> </w:t>
      </w:r>
      <w:r w:rsidR="008F057F" w:rsidRPr="009B4F9B">
        <w:rPr>
          <w:rFonts w:cstheme="minorHAnsi"/>
          <w:lang w:val="en-US"/>
        </w:rPr>
        <w:t>Supported initiatives should contribute to the implementation of the National Biodiversity Strategy and Action Plan (NBSAP) of the Kyrgyz Republic, including through the conservation of priority ecosystems and species, restoration of degraded landscapes, enhancement of ecological connectivity, strengthening of sustainable natural resource management systems, and increased engagement of local communities in biodiversity conservation efforts</w:t>
      </w:r>
      <w:r w:rsidR="004606E7" w:rsidRPr="006F727B">
        <w:rPr>
          <w:rFonts w:cstheme="minorHAnsi"/>
          <w:lang w:val="en-US"/>
        </w:rPr>
        <w:t>.</w:t>
      </w:r>
    </w:p>
    <w:p w14:paraId="492CC890" w14:textId="77777777" w:rsidR="00BD268E" w:rsidRPr="006F727B" w:rsidRDefault="00BD268E">
      <w:pPr>
        <w:spacing w:after="0" w:line="240" w:lineRule="auto"/>
        <w:jc w:val="both"/>
        <w:rPr>
          <w:rFonts w:cstheme="minorHAnsi"/>
          <w:lang w:val="en-US"/>
        </w:rPr>
      </w:pPr>
    </w:p>
    <w:p w14:paraId="53F2E27E" w14:textId="77777777" w:rsidR="006F727B" w:rsidRPr="009B4F9B" w:rsidRDefault="006F727B" w:rsidP="006F727B">
      <w:pPr>
        <w:spacing w:after="200" w:line="276" w:lineRule="auto"/>
        <w:jc w:val="both"/>
        <w:rPr>
          <w:rFonts w:cstheme="minorHAnsi"/>
          <w:lang w:val="en-US"/>
        </w:rPr>
      </w:pPr>
      <w:r w:rsidRPr="009B4F9B">
        <w:rPr>
          <w:rFonts w:cstheme="minorHAnsi"/>
          <w:lang w:val="en-US"/>
        </w:rPr>
        <w:t>The GEF SGP applies an ecosystem-based approach, focusing support on environmentally significant natural systems, including grasslands, wetlands, forests and lake ecosystems. During Operational Phase 8 in Kyrgyzstan, the following target ecosystems have been identified:</w:t>
      </w:r>
    </w:p>
    <w:p w14:paraId="0FBF56EC" w14:textId="77777777" w:rsidR="00B029D5" w:rsidRPr="00B029D5" w:rsidRDefault="00B029D5" w:rsidP="00B029D5">
      <w:pPr>
        <w:pStyle w:val="afa"/>
        <w:numPr>
          <w:ilvl w:val="0"/>
          <w:numId w:val="4"/>
        </w:numPr>
        <w:spacing w:after="200" w:line="276" w:lineRule="auto"/>
        <w:jc w:val="both"/>
        <w:rPr>
          <w:rFonts w:cstheme="minorHAnsi"/>
          <w:u w:val="single"/>
          <w:lang w:val="en-US"/>
        </w:rPr>
      </w:pPr>
      <w:r w:rsidRPr="00B029D5">
        <w:rPr>
          <w:rFonts w:cstheme="minorHAnsi"/>
          <w:u w:val="single"/>
          <w:lang w:val="en-US"/>
        </w:rPr>
        <w:t>Mountain pasture-forest ecosystems of the Central and Inner Tien Shan (Naryn and Issyk-Kul regions)</w:t>
      </w:r>
    </w:p>
    <w:p w14:paraId="3A764818" w14:textId="77777777" w:rsidR="00B029D5" w:rsidRPr="00B029D5" w:rsidRDefault="00B029D5" w:rsidP="00B029D5">
      <w:pPr>
        <w:pStyle w:val="afa"/>
        <w:numPr>
          <w:ilvl w:val="0"/>
          <w:numId w:val="4"/>
        </w:numPr>
        <w:spacing w:after="200" w:line="276" w:lineRule="auto"/>
        <w:jc w:val="both"/>
        <w:rPr>
          <w:rFonts w:cstheme="minorHAnsi"/>
          <w:u w:val="single"/>
          <w:lang w:val="en-US"/>
        </w:rPr>
      </w:pPr>
      <w:r w:rsidRPr="00B029D5">
        <w:rPr>
          <w:rFonts w:cstheme="minorHAnsi"/>
          <w:u w:val="single"/>
          <w:lang w:val="en-US"/>
        </w:rPr>
        <w:t>Wetland and lake ecosystems throughout the republic.</w:t>
      </w:r>
    </w:p>
    <w:p w14:paraId="10CA8EFB" w14:textId="77777777" w:rsidR="00BD268E" w:rsidRPr="00B029D5" w:rsidRDefault="00BD268E">
      <w:pPr>
        <w:pStyle w:val="afa"/>
        <w:spacing w:after="200" w:line="240" w:lineRule="auto"/>
        <w:ind w:left="360"/>
        <w:jc w:val="both"/>
        <w:rPr>
          <w:rFonts w:cstheme="minorHAnsi"/>
          <w:bCs/>
          <w:color w:val="222222"/>
          <w:lang w:val="en-US"/>
        </w:rPr>
      </w:pPr>
    </w:p>
    <w:p w14:paraId="1FAB58E3" w14:textId="4A5D00C3" w:rsidR="00BD268E" w:rsidRPr="009B4F9B" w:rsidRDefault="00014284" w:rsidP="009523A3">
      <w:pPr>
        <w:pStyle w:val="afa"/>
        <w:numPr>
          <w:ilvl w:val="0"/>
          <w:numId w:val="2"/>
        </w:numPr>
        <w:shd w:val="clear" w:color="auto" w:fill="D9D9D9" w:themeFill="background1" w:themeFillShade="D9"/>
        <w:ind w:left="0" w:firstLine="0"/>
        <w:jc w:val="center"/>
        <w:rPr>
          <w:rFonts w:cstheme="minorHAnsi"/>
          <w:b/>
          <w:bCs/>
          <w:sz w:val="24"/>
          <w:szCs w:val="24"/>
          <w:lang w:val="en-US"/>
        </w:rPr>
      </w:pPr>
      <w:r w:rsidRPr="009B4F9B">
        <w:rPr>
          <w:rFonts w:cstheme="minorHAnsi"/>
          <w:b/>
          <w:bCs/>
          <w:sz w:val="24"/>
          <w:szCs w:val="24"/>
          <w:lang w:val="en-US"/>
        </w:rPr>
        <w:t>INFORMATION ON THE CALL FOR PROPOSALS</w:t>
      </w:r>
    </w:p>
    <w:p w14:paraId="76780204" w14:textId="77777777" w:rsidR="00A34158" w:rsidRPr="009B4F9B" w:rsidRDefault="00A34158" w:rsidP="00A34158">
      <w:p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Project proposals in which local communities are active participants and primary beneficiaries, and which assume responsibility for the conservation of natural areas, will be considered.</w:t>
      </w:r>
    </w:p>
    <w:p w14:paraId="165211CF" w14:textId="5CD22C50" w:rsidR="00053CAB" w:rsidRPr="009B4F9B" w:rsidRDefault="001E310E" w:rsidP="00AD70A3">
      <w:pPr>
        <w:jc w:val="both"/>
        <w:rPr>
          <w:rFonts w:cstheme="minorHAnsi"/>
          <w:lang w:val="en-US"/>
        </w:rPr>
      </w:pPr>
      <w:r w:rsidRPr="009B4F9B">
        <w:rPr>
          <w:rFonts w:cstheme="minorHAnsi"/>
          <w:lang w:val="en-US"/>
        </w:rPr>
        <w:t>Projects are encouraged in the following areas</w:t>
      </w:r>
      <w:r w:rsidR="00053CAB" w:rsidRPr="001E310E">
        <w:rPr>
          <w:rFonts w:cstheme="minorHAnsi"/>
          <w:lang w:val="en-US"/>
        </w:rPr>
        <w:t>:</w:t>
      </w:r>
    </w:p>
    <w:p w14:paraId="6528E0D1" w14:textId="0C097686" w:rsidR="00327737" w:rsidRPr="00133482" w:rsidRDefault="00B242AB" w:rsidP="00053CAB">
      <w:pPr>
        <w:pStyle w:val="afa"/>
        <w:numPr>
          <w:ilvl w:val="0"/>
          <w:numId w:val="15"/>
        </w:numPr>
        <w:spacing w:after="0" w:line="300" w:lineRule="atLeast"/>
        <w:jc w:val="both"/>
        <w:rPr>
          <w:rFonts w:cstheme="minorHAnsi"/>
          <w:lang w:val="en-US"/>
        </w:rPr>
      </w:pPr>
      <w:r>
        <w:rPr>
          <w:rFonts w:ascii="Segoe UI" w:eastAsia="Times New Roman" w:hAnsi="Segoe UI" w:cs="Segoe UI"/>
          <w:sz w:val="21"/>
          <w:szCs w:val="21"/>
          <w:lang w:val="en-US"/>
        </w:rPr>
        <w:t>E</w:t>
      </w:r>
      <w:r w:rsidR="001E310E" w:rsidRPr="009B4F9B">
        <w:rPr>
          <w:rFonts w:ascii="Segoe UI" w:eastAsia="Times New Roman" w:hAnsi="Segoe UI" w:cs="Segoe UI"/>
          <w:sz w:val="21"/>
          <w:szCs w:val="21"/>
          <w:lang w:val="en-US"/>
        </w:rPr>
        <w:t>stablishment and legal recognition of</w:t>
      </w:r>
      <w:r w:rsidR="001E310E">
        <w:rPr>
          <w:rFonts w:ascii="Segoe UI" w:eastAsia="Times New Roman" w:hAnsi="Segoe UI" w:cs="Segoe UI"/>
          <w:sz w:val="21"/>
          <w:szCs w:val="21"/>
          <w:lang w:val="en-US"/>
        </w:rPr>
        <w:t xml:space="preserve"> </w:t>
      </w:r>
      <w:r w:rsidR="00CA3AA4" w:rsidRPr="00133482">
        <w:rPr>
          <w:rFonts w:cstheme="minorHAnsi"/>
          <w:lang w:val="en-US"/>
        </w:rPr>
        <w:t>ICCA</w:t>
      </w:r>
      <w:r w:rsidR="004901F9" w:rsidRPr="00D37AE6">
        <w:rPr>
          <w:rStyle w:val="a4"/>
          <w:rFonts w:cstheme="minorHAnsi"/>
        </w:rPr>
        <w:footnoteReference w:id="1"/>
      </w:r>
      <w:r w:rsidR="00AD70A3" w:rsidRPr="00133482">
        <w:rPr>
          <w:rFonts w:cstheme="minorHAnsi"/>
          <w:lang w:val="en-US"/>
        </w:rPr>
        <w:t xml:space="preserve"> </w:t>
      </w:r>
      <w:r w:rsidR="001E310E">
        <w:rPr>
          <w:rFonts w:cstheme="minorHAnsi"/>
          <w:lang w:val="en-US"/>
        </w:rPr>
        <w:t>and</w:t>
      </w:r>
      <w:r w:rsidR="00CA3AA4" w:rsidRPr="00133482">
        <w:rPr>
          <w:rFonts w:cstheme="minorHAnsi"/>
          <w:lang w:val="en-US"/>
        </w:rPr>
        <w:t xml:space="preserve"> OECM</w:t>
      </w:r>
      <w:r w:rsidR="00CF3712" w:rsidRPr="00D37AE6">
        <w:rPr>
          <w:rStyle w:val="a4"/>
          <w:rFonts w:cstheme="minorHAnsi"/>
        </w:rPr>
        <w:footnoteReference w:id="2"/>
      </w:r>
      <w:r w:rsidR="00327737" w:rsidRPr="00133482">
        <w:rPr>
          <w:rFonts w:cstheme="minorHAnsi"/>
          <w:lang w:val="en-US"/>
        </w:rPr>
        <w:t>;</w:t>
      </w:r>
    </w:p>
    <w:p w14:paraId="2E4174B5" w14:textId="5F4E3121" w:rsidR="003B333A" w:rsidRPr="009B4F9B" w:rsidRDefault="00133482" w:rsidP="00133482">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Conservation and restoration of natural ecosystems and species habitats</w:t>
      </w:r>
      <w:r w:rsidR="003B333A" w:rsidRPr="00907AC9">
        <w:rPr>
          <w:rFonts w:cstheme="minorHAnsi"/>
          <w:lang w:val="en-US"/>
        </w:rPr>
        <w:t>;</w:t>
      </w:r>
    </w:p>
    <w:p w14:paraId="542E3343" w14:textId="393295D1" w:rsidR="00332C40" w:rsidRPr="009B4F9B" w:rsidRDefault="00907AC9" w:rsidP="00907AC9">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Conservation of rare and endangered flora and fauna species</w:t>
      </w:r>
      <w:r w:rsidR="00332C40" w:rsidRPr="00907AC9">
        <w:rPr>
          <w:rFonts w:ascii="Segoe UI" w:eastAsia="Times New Roman" w:hAnsi="Segoe UI" w:cs="Segoe UI"/>
          <w:sz w:val="21"/>
          <w:szCs w:val="21"/>
          <w:lang w:val="en-US"/>
        </w:rPr>
        <w:t>;</w:t>
      </w:r>
    </w:p>
    <w:p w14:paraId="3D679362" w14:textId="622CD028" w:rsidR="00907AC9" w:rsidRPr="009B4F9B" w:rsidRDefault="00907AC9" w:rsidP="00907AC9">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Restoration of degraded lands, forests, pastures and wetlands</w:t>
      </w:r>
      <w:r>
        <w:rPr>
          <w:rFonts w:ascii="Segoe UI" w:eastAsia="Times New Roman" w:hAnsi="Segoe UI" w:cs="Segoe UI"/>
          <w:sz w:val="21"/>
          <w:szCs w:val="21"/>
          <w:lang w:val="en-US"/>
        </w:rPr>
        <w:t>;</w:t>
      </w:r>
    </w:p>
    <w:p w14:paraId="27D696F9" w14:textId="57B6DC35" w:rsidR="00897470" w:rsidRPr="009B4F9B" w:rsidRDefault="00B242AB" w:rsidP="00B242AB">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Sustainable natural resource management at the community level</w:t>
      </w:r>
      <w:r w:rsidR="0090670F" w:rsidRPr="00B242AB">
        <w:rPr>
          <w:rFonts w:ascii="Segoe UI" w:eastAsia="Times New Roman" w:hAnsi="Segoe UI" w:cs="Segoe UI"/>
          <w:sz w:val="21"/>
          <w:szCs w:val="21"/>
          <w:lang w:val="en-US"/>
        </w:rPr>
        <w:t>;</w:t>
      </w:r>
    </w:p>
    <w:p w14:paraId="0338CF51" w14:textId="404EEBB8" w:rsidR="00A37A10" w:rsidRPr="00F971C4" w:rsidRDefault="00F971C4" w:rsidP="00F971C4">
      <w:pPr>
        <w:pStyle w:val="afa"/>
        <w:numPr>
          <w:ilvl w:val="0"/>
          <w:numId w:val="15"/>
        </w:numPr>
        <w:jc w:val="both"/>
        <w:rPr>
          <w:rFonts w:cstheme="minorHAnsi"/>
        </w:rPr>
      </w:pPr>
      <w:r w:rsidRPr="00F971C4">
        <w:rPr>
          <w:rFonts w:cstheme="minorHAnsi"/>
        </w:rPr>
        <w:t>Strengthening climate change resilience</w:t>
      </w:r>
      <w:r w:rsidR="00A37A10" w:rsidRPr="00F971C4">
        <w:rPr>
          <w:rFonts w:cstheme="minorHAnsi"/>
        </w:rPr>
        <w:t>;</w:t>
      </w:r>
    </w:p>
    <w:p w14:paraId="5C4AE7FC" w14:textId="24E64706" w:rsidR="00497A2C" w:rsidRPr="009B4F9B" w:rsidRDefault="000E24C9" w:rsidP="000E24C9">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Development of environmentally sustainable livelihood opportunities</w:t>
      </w:r>
      <w:r w:rsidR="00497A2C" w:rsidRPr="000E24C9">
        <w:rPr>
          <w:rFonts w:cstheme="minorHAnsi"/>
          <w:lang w:val="en-US"/>
        </w:rPr>
        <w:t>;</w:t>
      </w:r>
    </w:p>
    <w:p w14:paraId="3D54A6BC" w14:textId="4251B3E1" w:rsidR="00FE6EB3" w:rsidRPr="009B4F9B" w:rsidRDefault="000E24C9" w:rsidP="000E24C9">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Community participation in management and monitoring, ensuring long-term sustainability, including the participation of women, youth and vulnerable groups</w:t>
      </w:r>
      <w:r w:rsidR="00593ECB" w:rsidRPr="000E24C9">
        <w:rPr>
          <w:rFonts w:cstheme="minorHAnsi"/>
          <w:lang w:val="en-US"/>
        </w:rPr>
        <w:t>;</w:t>
      </w:r>
    </w:p>
    <w:p w14:paraId="28F8C451" w14:textId="5AC80AC6" w:rsidR="0022404B" w:rsidRPr="009B4F9B" w:rsidRDefault="00C04290" w:rsidP="00C04290">
      <w:pPr>
        <w:pStyle w:val="afa"/>
        <w:numPr>
          <w:ilvl w:val="0"/>
          <w:numId w:val="15"/>
        </w:num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Preservation and transfer of traditional knowledge and practices related to the management and conservation of natural areas</w:t>
      </w:r>
      <w:r w:rsidR="00820613" w:rsidRPr="006E592F">
        <w:rPr>
          <w:rFonts w:cstheme="minorHAnsi"/>
          <w:lang w:val="en-US"/>
        </w:rPr>
        <w:t>.</w:t>
      </w:r>
    </w:p>
    <w:p w14:paraId="1235C372" w14:textId="77777777" w:rsidR="00F57A12" w:rsidRPr="006E592F" w:rsidRDefault="00F57A12" w:rsidP="003848E8">
      <w:pPr>
        <w:pStyle w:val="afa"/>
        <w:jc w:val="both"/>
        <w:rPr>
          <w:rFonts w:cstheme="minorHAnsi"/>
          <w:lang w:val="en-US"/>
        </w:rPr>
      </w:pPr>
    </w:p>
    <w:p w14:paraId="314B430D" w14:textId="2E113019" w:rsidR="005300CB" w:rsidRPr="009B4F9B" w:rsidRDefault="006E592F" w:rsidP="002743FC">
      <w:pPr>
        <w:jc w:val="both"/>
        <w:rPr>
          <w:rFonts w:cstheme="minorHAnsi"/>
          <w:lang w:val="en-US"/>
        </w:rPr>
      </w:pPr>
      <w:r w:rsidRPr="009B4F9B">
        <w:rPr>
          <w:rFonts w:cstheme="minorHAnsi"/>
          <w:lang w:val="en-US"/>
        </w:rPr>
        <w:t>Applicants may combine several of the above areas within a single project proposal where an integrated approach is needed. All projects must ensure the participation of women, youth and persons with disabilities at all stages of implementation</w:t>
      </w:r>
      <w:r w:rsidR="005300CB" w:rsidRPr="006E592F">
        <w:rPr>
          <w:rFonts w:cstheme="minorHAnsi"/>
          <w:lang w:val="en-US"/>
        </w:rPr>
        <w:t>.</w:t>
      </w:r>
    </w:p>
    <w:p w14:paraId="2F58134E" w14:textId="677A54CA" w:rsidR="005300CB" w:rsidRPr="00BF026C" w:rsidRDefault="009210CF" w:rsidP="002743FC">
      <w:pPr>
        <w:jc w:val="both"/>
        <w:rPr>
          <w:rFonts w:cstheme="minorHAnsi"/>
          <w:u w:val="single"/>
          <w:lang w:val="en-US"/>
        </w:rPr>
      </w:pPr>
      <w:r w:rsidRPr="009B4F9B">
        <w:rPr>
          <w:rFonts w:cstheme="minorHAnsi"/>
          <w:u w:val="single"/>
          <w:lang w:val="en-US"/>
        </w:rPr>
        <w:t>The following are examples of projects</w:t>
      </w:r>
      <w:r w:rsidRPr="00BF026C">
        <w:rPr>
          <w:rFonts w:cstheme="minorHAnsi"/>
          <w:u w:val="single"/>
          <w:lang w:val="en-US"/>
        </w:rPr>
        <w:t xml:space="preserve">. </w:t>
      </w:r>
      <w:r w:rsidR="00BF026C" w:rsidRPr="009B4F9B">
        <w:rPr>
          <w:rFonts w:cstheme="minorHAnsi"/>
          <w:u w:val="single"/>
          <w:lang w:val="en-US"/>
        </w:rPr>
        <w:t>Applicants may propose other initiatives that align with the objectives and priorities of this call for proposals</w:t>
      </w:r>
      <w:r w:rsidR="00BF026C" w:rsidRPr="00BF026C">
        <w:rPr>
          <w:rFonts w:cstheme="minorHAnsi"/>
          <w:u w:val="single"/>
          <w:lang w:val="en-US"/>
        </w:rPr>
        <w:t>.</w:t>
      </w:r>
    </w:p>
    <w:p w14:paraId="17F319F9" w14:textId="4288C988" w:rsidR="0001589E" w:rsidRPr="00BF026C" w:rsidRDefault="000153F9" w:rsidP="000153F9">
      <w:pPr>
        <w:pStyle w:val="afa"/>
        <w:numPr>
          <w:ilvl w:val="0"/>
          <w:numId w:val="14"/>
        </w:numPr>
        <w:spacing w:after="0" w:line="276" w:lineRule="auto"/>
        <w:ind w:left="316" w:hanging="283"/>
        <w:rPr>
          <w:rFonts w:ascii="Calibri" w:hAnsi="Calibri" w:cs="Calibri"/>
          <w:lang w:val="en-US"/>
        </w:rPr>
      </w:pPr>
      <w:r w:rsidRPr="00BF026C">
        <w:rPr>
          <w:rFonts w:ascii="Calibri" w:hAnsi="Calibri" w:cs="Calibri"/>
          <w:lang w:val="en-US"/>
        </w:rPr>
        <w:lastRenderedPageBreak/>
        <w:t>Establishment, development and conservation of community conserved areas (community reserves, sacred natural sites, pasture user associations, cooperatives</w:t>
      </w:r>
      <w:r w:rsidR="0001589E" w:rsidRPr="00BF026C">
        <w:rPr>
          <w:rFonts w:ascii="Calibri" w:hAnsi="Calibri" w:cs="Calibri"/>
          <w:lang w:val="en-US"/>
        </w:rPr>
        <w:t>).</w:t>
      </w:r>
    </w:p>
    <w:p w14:paraId="643832DB" w14:textId="5ECA8F92" w:rsidR="0001589E" w:rsidRPr="009B4F9B" w:rsidRDefault="00D9673D" w:rsidP="00D9673D">
      <w:pPr>
        <w:pStyle w:val="afa"/>
        <w:numPr>
          <w:ilvl w:val="0"/>
          <w:numId w:val="14"/>
        </w:numPr>
        <w:spacing w:after="0" w:line="276" w:lineRule="auto"/>
        <w:ind w:left="316" w:hanging="283"/>
        <w:rPr>
          <w:rFonts w:ascii="Calibri" w:hAnsi="Calibri" w:cs="Calibri"/>
          <w:lang w:val="en-US"/>
        </w:rPr>
      </w:pPr>
      <w:r w:rsidRPr="009B4F9B">
        <w:rPr>
          <w:rFonts w:ascii="Calibri" w:hAnsi="Calibri" w:cs="Calibri"/>
          <w:lang w:val="en-US"/>
        </w:rPr>
        <w:t>Restoration, management and conservation of wetlands, lake ecosystems, forests and pastures</w:t>
      </w:r>
      <w:r w:rsidR="0001589E" w:rsidRPr="009B4F9B">
        <w:rPr>
          <w:rFonts w:ascii="Calibri" w:hAnsi="Calibri" w:cs="Calibri"/>
          <w:lang w:val="en-US"/>
        </w:rPr>
        <w:t>.</w:t>
      </w:r>
    </w:p>
    <w:p w14:paraId="5B03EDBF" w14:textId="00FBECC5" w:rsidR="0001589E" w:rsidRPr="009B4F9B" w:rsidRDefault="00BD138D" w:rsidP="006F528D">
      <w:pPr>
        <w:pStyle w:val="afa"/>
        <w:numPr>
          <w:ilvl w:val="0"/>
          <w:numId w:val="14"/>
        </w:numPr>
        <w:spacing w:after="0" w:line="276" w:lineRule="auto"/>
        <w:ind w:left="316" w:hanging="283"/>
        <w:rPr>
          <w:rFonts w:ascii="Calibri" w:hAnsi="Calibri" w:cs="Calibri"/>
          <w:lang w:val="en-US"/>
        </w:rPr>
      </w:pPr>
      <w:r w:rsidRPr="009B4F9B">
        <w:rPr>
          <w:rFonts w:ascii="Calibri" w:hAnsi="Calibri" w:cs="Calibri"/>
          <w:lang w:val="en-US"/>
        </w:rPr>
        <w:t>Development and promotion of organic agriculture, agroforestry, agrotourism and ecotourism.</w:t>
      </w:r>
    </w:p>
    <w:p w14:paraId="40C4B1B2" w14:textId="70F3ACEE" w:rsidR="0001589E" w:rsidRPr="006F528D" w:rsidRDefault="0044615B" w:rsidP="006F528D">
      <w:pPr>
        <w:pStyle w:val="afa"/>
        <w:numPr>
          <w:ilvl w:val="0"/>
          <w:numId w:val="14"/>
        </w:numPr>
        <w:spacing w:after="0" w:line="276" w:lineRule="auto"/>
        <w:ind w:left="316" w:hanging="283"/>
        <w:rPr>
          <w:rFonts w:ascii="Calibri" w:hAnsi="Calibri" w:cs="Calibri"/>
        </w:rPr>
      </w:pPr>
      <w:r w:rsidRPr="006F528D">
        <w:rPr>
          <w:rFonts w:ascii="Calibri" w:hAnsi="Calibri" w:cs="Calibri"/>
        </w:rPr>
        <w:t>Creation of ecological corridors</w:t>
      </w:r>
      <w:r w:rsidR="000D05F1" w:rsidRPr="006F528D">
        <w:footnoteReference w:id="3"/>
      </w:r>
      <w:r w:rsidR="0001589E" w:rsidRPr="0044615B">
        <w:rPr>
          <w:rFonts w:ascii="Calibri" w:hAnsi="Calibri" w:cs="Calibri"/>
        </w:rPr>
        <w:t>.</w:t>
      </w:r>
    </w:p>
    <w:p w14:paraId="54E1D66D" w14:textId="2539133C" w:rsidR="0001589E" w:rsidRPr="009B4F9B" w:rsidRDefault="006F528D" w:rsidP="006F528D">
      <w:pPr>
        <w:pStyle w:val="afa"/>
        <w:numPr>
          <w:ilvl w:val="0"/>
          <w:numId w:val="14"/>
        </w:numPr>
        <w:spacing w:after="0" w:line="276" w:lineRule="auto"/>
        <w:ind w:left="316" w:hanging="283"/>
        <w:rPr>
          <w:rFonts w:ascii="Calibri" w:hAnsi="Calibri" w:cs="Calibri"/>
          <w:lang w:val="en-US"/>
        </w:rPr>
      </w:pPr>
      <w:r w:rsidRPr="009B4F9B">
        <w:rPr>
          <w:rFonts w:ascii="Calibri" w:hAnsi="Calibri" w:cs="Calibri"/>
          <w:lang w:val="en-US"/>
        </w:rPr>
        <w:t>Preservation and dissemination of traditional knowledge and practices related to sustainable agriculture, forestry, pasture management, aquatic and wetland ecosystems, and cultural and spiritual natural heritage</w:t>
      </w:r>
      <w:r w:rsidR="0001589E" w:rsidRPr="009B4F9B">
        <w:rPr>
          <w:rFonts w:ascii="Calibri" w:hAnsi="Calibri" w:cs="Calibri"/>
          <w:lang w:val="en-US"/>
        </w:rPr>
        <w:t>.</w:t>
      </w:r>
    </w:p>
    <w:p w14:paraId="76EBE87D" w14:textId="4BA174BD" w:rsidR="0001589E" w:rsidRPr="009B4F9B" w:rsidRDefault="006F528D" w:rsidP="006F528D">
      <w:pPr>
        <w:pStyle w:val="afa"/>
        <w:numPr>
          <w:ilvl w:val="0"/>
          <w:numId w:val="14"/>
        </w:numPr>
        <w:spacing w:after="0" w:line="276" w:lineRule="auto"/>
        <w:ind w:left="316" w:hanging="283"/>
        <w:rPr>
          <w:rFonts w:ascii="Calibri" w:hAnsi="Calibri" w:cs="Calibri"/>
          <w:lang w:val="en-US"/>
        </w:rPr>
      </w:pPr>
      <w:r w:rsidRPr="009B4F9B">
        <w:rPr>
          <w:rFonts w:ascii="Calibri" w:hAnsi="Calibri" w:cs="Calibri"/>
          <w:lang w:val="en-US"/>
        </w:rPr>
        <w:t>Introduction and promotion of water-saving technologies and efficient irrigation methods</w:t>
      </w:r>
      <w:r w:rsidR="0001589E" w:rsidRPr="009B4F9B">
        <w:rPr>
          <w:rFonts w:ascii="Calibri" w:hAnsi="Calibri" w:cs="Calibri"/>
          <w:lang w:val="en-US"/>
        </w:rPr>
        <w:t>.</w:t>
      </w:r>
    </w:p>
    <w:p w14:paraId="015B3FB1" w14:textId="0F1D35DF" w:rsidR="0061645A" w:rsidRPr="00062910" w:rsidRDefault="00AD7FB3" w:rsidP="0061645A">
      <w:pPr>
        <w:spacing w:before="240" w:after="0"/>
        <w:jc w:val="both"/>
        <w:rPr>
          <w:rFonts w:cstheme="minorHAnsi"/>
          <w:lang w:val="en-US"/>
        </w:rPr>
      </w:pPr>
      <w:r w:rsidRPr="00062910">
        <w:rPr>
          <w:rFonts w:cstheme="minorHAnsi"/>
          <w:lang w:val="en-US"/>
        </w:rPr>
        <w:t>The requested grant amount from GEF SGP </w:t>
      </w:r>
      <w:r w:rsidRPr="00062910">
        <w:rPr>
          <w:rFonts w:cstheme="minorHAnsi"/>
          <w:b/>
          <w:bCs/>
          <w:lang w:val="en-US"/>
        </w:rPr>
        <w:t>must not exceed 25,000 US dollars.</w:t>
      </w:r>
      <w:r w:rsidRPr="00062910">
        <w:rPr>
          <w:rFonts w:cstheme="minorHAnsi"/>
          <w:lang w:val="en-US"/>
        </w:rPr>
        <w:t> To implement the project, the applicant must mobilize resources in the form of their own contribution and/or contributions from partners, which in total must equal or exceed the amount of the GEF SGP grant. The applicant's and its partners' own contribution may be in the form of cash, material assets, works, and services. Administrative expenses, such as staff salaries, office rent, communication, etc.,</w:t>
      </w:r>
      <w:r w:rsidRPr="00062910">
        <w:rPr>
          <w:rFonts w:cstheme="minorHAnsi"/>
          <w:b/>
          <w:bCs/>
          <w:lang w:val="en-US"/>
        </w:rPr>
        <w:t xml:space="preserve"> must not exceed 1</w:t>
      </w:r>
      <w:r w:rsidR="005358BC" w:rsidRPr="00062910">
        <w:rPr>
          <w:rFonts w:cstheme="minorHAnsi"/>
          <w:b/>
          <w:bCs/>
          <w:lang w:val="en-US"/>
        </w:rPr>
        <w:t>5</w:t>
      </w:r>
      <w:r w:rsidRPr="00062910">
        <w:rPr>
          <w:rFonts w:cstheme="minorHAnsi"/>
          <w:b/>
          <w:bCs/>
          <w:lang w:val="en-US"/>
        </w:rPr>
        <w:t xml:space="preserve">% </w:t>
      </w:r>
      <w:r w:rsidRPr="00062910">
        <w:rPr>
          <w:rFonts w:cstheme="minorHAnsi"/>
          <w:lang w:val="en-US"/>
        </w:rPr>
        <w:t>of the grant amount requested from the GEF SGP.</w:t>
      </w:r>
    </w:p>
    <w:p w14:paraId="00FD10A0" w14:textId="72028497" w:rsidR="00912E8D" w:rsidRPr="00062910" w:rsidRDefault="00912E8D" w:rsidP="00912E8D">
      <w:pPr>
        <w:spacing w:before="240" w:after="0"/>
        <w:jc w:val="both"/>
        <w:rPr>
          <w:rFonts w:cstheme="minorHAnsi"/>
          <w:lang w:val="en-US"/>
        </w:rPr>
      </w:pPr>
      <w:r w:rsidRPr="00062910">
        <w:rPr>
          <w:rFonts w:cstheme="minorHAnsi"/>
          <w:lang w:val="en-US"/>
        </w:rPr>
        <w:t xml:space="preserve">Projects submitted to the competition must be </w:t>
      </w:r>
      <w:r w:rsidRPr="00062910">
        <w:rPr>
          <w:rFonts w:cstheme="minorHAnsi"/>
          <w:u w:val="single"/>
          <w:lang w:val="en-US"/>
        </w:rPr>
        <w:t>completed within 24 months</w:t>
      </w:r>
      <w:r w:rsidRPr="00062910">
        <w:rPr>
          <w:rFonts w:cstheme="minorHAnsi"/>
          <w:lang w:val="en-US"/>
        </w:rPr>
        <w:t xml:space="preserve"> after signing the grant agreement. It is expected that the grant agreement for an approved project will be signed by the end of December 2026.</w:t>
      </w:r>
    </w:p>
    <w:p w14:paraId="69F0C741" w14:textId="52CDCE15" w:rsidR="00196E9D" w:rsidRPr="009B4F9B" w:rsidRDefault="008313F5" w:rsidP="0061645A">
      <w:pPr>
        <w:spacing w:before="240" w:after="0"/>
        <w:jc w:val="both"/>
        <w:rPr>
          <w:rFonts w:cstheme="minorHAnsi"/>
          <w:lang w:val="en-US"/>
        </w:rPr>
      </w:pPr>
      <w:r w:rsidRPr="009B4F9B">
        <w:rPr>
          <w:rFonts w:cstheme="minorHAnsi"/>
          <w:lang w:val="en-US"/>
        </w:rPr>
        <w:t>Organizations with active grant agreements with UNDP will not be considered under this call.</w:t>
      </w:r>
    </w:p>
    <w:p w14:paraId="5E84C756" w14:textId="77777777" w:rsidR="00BD268E" w:rsidRPr="008313F5" w:rsidRDefault="00BD268E">
      <w:pPr>
        <w:pStyle w:val="afa"/>
        <w:spacing w:after="200" w:line="240" w:lineRule="auto"/>
        <w:ind w:left="90"/>
        <w:jc w:val="both"/>
        <w:rPr>
          <w:rFonts w:cstheme="minorHAnsi"/>
          <w:color w:val="222222"/>
          <w:lang w:val="en-US"/>
        </w:rPr>
      </w:pPr>
    </w:p>
    <w:p w14:paraId="48D7D039" w14:textId="72A6226B" w:rsidR="00240FBF" w:rsidRPr="00240FBF" w:rsidRDefault="00240FBF" w:rsidP="00240FBF">
      <w:pPr>
        <w:pStyle w:val="afa"/>
        <w:numPr>
          <w:ilvl w:val="0"/>
          <w:numId w:val="2"/>
        </w:numPr>
        <w:shd w:val="clear" w:color="auto" w:fill="D9D9D9" w:themeFill="background1" w:themeFillShade="D9"/>
        <w:ind w:left="0" w:firstLine="0"/>
        <w:jc w:val="center"/>
        <w:rPr>
          <w:rFonts w:cstheme="minorHAnsi"/>
          <w:b/>
          <w:bCs/>
          <w:sz w:val="24"/>
          <w:szCs w:val="24"/>
        </w:rPr>
      </w:pPr>
      <w:r w:rsidRPr="00240FBF">
        <w:rPr>
          <w:rFonts w:cstheme="minorHAnsi"/>
          <w:b/>
          <w:bCs/>
          <w:sz w:val="24"/>
          <w:szCs w:val="24"/>
        </w:rPr>
        <w:t>PROJECT SELECTION CRITERIA</w:t>
      </w:r>
    </w:p>
    <w:p w14:paraId="26E01A5E" w14:textId="1A5BF692" w:rsidR="00BD268E" w:rsidRPr="00D37AE6" w:rsidRDefault="00BD268E" w:rsidP="00240FBF">
      <w:pPr>
        <w:pStyle w:val="afa"/>
        <w:shd w:val="clear" w:color="auto" w:fill="D9D9D9" w:themeFill="background1" w:themeFillShade="D9"/>
        <w:ind w:left="0"/>
        <w:rPr>
          <w:rFonts w:cstheme="minorHAnsi"/>
          <w:b/>
          <w:bCs/>
          <w:sz w:val="24"/>
          <w:szCs w:val="24"/>
          <w:lang w:val="fr-FR"/>
        </w:rPr>
      </w:pPr>
    </w:p>
    <w:p w14:paraId="05328EBA" w14:textId="77777777" w:rsidR="00062910" w:rsidRPr="009B4F9B" w:rsidRDefault="00062910" w:rsidP="00062910">
      <w:pPr>
        <w:spacing w:before="240" w:after="0"/>
        <w:jc w:val="both"/>
        <w:rPr>
          <w:rFonts w:cstheme="minorHAnsi"/>
          <w:lang w:val="en-US"/>
        </w:rPr>
      </w:pPr>
      <w:r w:rsidRPr="009B4F9B">
        <w:rPr>
          <w:rFonts w:cstheme="minorHAnsi"/>
          <w:lang w:val="en-US"/>
        </w:rPr>
        <w:t>Project proposals will be evaluated by the GEF SGP National Steering Committee in Kyrgyzstan based on the following criteria:</w:t>
      </w:r>
    </w:p>
    <w:p w14:paraId="3455AAE2" w14:textId="401ED034" w:rsidR="0041189C" w:rsidRPr="009B4F9B" w:rsidRDefault="0041189C" w:rsidP="0041189C">
      <w:pPr>
        <w:rPr>
          <w:rFonts w:cstheme="minorHAnsi"/>
          <w:lang w:val="en-US"/>
        </w:rPr>
      </w:pPr>
      <w:r w:rsidRPr="009B4F9B">
        <w:rPr>
          <w:rFonts w:cstheme="minorHAnsi"/>
          <w:lang w:val="en-US"/>
        </w:rPr>
        <w:t xml:space="preserve"> </w:t>
      </w:r>
    </w:p>
    <w:p w14:paraId="5B7FCD74" w14:textId="2275A3FA" w:rsidR="00934D2F" w:rsidRPr="00D96700" w:rsidRDefault="00D96700" w:rsidP="001D6EA0">
      <w:pPr>
        <w:pStyle w:val="afa"/>
        <w:numPr>
          <w:ilvl w:val="0"/>
          <w:numId w:val="12"/>
        </w:numPr>
        <w:spacing w:after="200" w:line="240" w:lineRule="auto"/>
        <w:jc w:val="both"/>
        <w:rPr>
          <w:rFonts w:cstheme="minorHAnsi"/>
          <w:lang w:val="en-US"/>
        </w:rPr>
      </w:pPr>
      <w:r w:rsidRPr="009B4F9B">
        <w:rPr>
          <w:rFonts w:ascii="Segoe UI" w:eastAsia="Times New Roman" w:hAnsi="Segoe UI" w:cs="Segoe UI"/>
          <w:sz w:val="21"/>
          <w:szCs w:val="21"/>
          <w:lang w:val="en-US"/>
        </w:rPr>
        <w:t>Relevance of the project proposal to the targets of the Kunming-Montreal Global Biodiversity Framework</w:t>
      </w:r>
      <w:r w:rsidRPr="00D96700">
        <w:rPr>
          <w:rFonts w:ascii="Segoe UI" w:eastAsia="Times New Roman" w:hAnsi="Segoe UI" w:cs="Segoe UI"/>
          <w:sz w:val="21"/>
          <w:szCs w:val="21"/>
          <w:lang w:val="en-US"/>
        </w:rPr>
        <w:t xml:space="preserve"> </w:t>
      </w:r>
      <w:r w:rsidR="00934D2F" w:rsidRPr="00D96700">
        <w:rPr>
          <w:rFonts w:cstheme="minorHAnsi"/>
          <w:color w:val="000000" w:themeColor="text1"/>
          <w:lang w:val="en-US"/>
        </w:rPr>
        <w:t>(</w:t>
      </w:r>
      <w:hyperlink r:id="rId13" w:tgtFrame="_blank" w:history="1">
        <w:r w:rsidR="00934D2F" w:rsidRPr="00D96700">
          <w:rPr>
            <w:rStyle w:val="a6"/>
            <w:rFonts w:cstheme="minorHAnsi"/>
            <w:lang w:val="en-US"/>
          </w:rPr>
          <w:t>GBF</w:t>
        </w:r>
      </w:hyperlink>
      <w:r w:rsidR="00934D2F" w:rsidRPr="00D96700">
        <w:rPr>
          <w:rFonts w:cstheme="minorHAnsi"/>
          <w:color w:val="000000" w:themeColor="text1"/>
          <w:lang w:val="en-US"/>
        </w:rPr>
        <w:t xml:space="preserve">): 3, 21, 22 </w:t>
      </w:r>
      <w:r w:rsidR="00934D2F" w:rsidRPr="00D96700">
        <w:rPr>
          <w:rFonts w:cstheme="minorHAnsi"/>
          <w:color w:val="000000" w:themeColor="text1"/>
        </w:rPr>
        <w:t>и</w:t>
      </w:r>
      <w:r w:rsidR="00934D2F" w:rsidRPr="00D96700">
        <w:rPr>
          <w:rFonts w:cstheme="minorHAnsi"/>
          <w:color w:val="000000" w:themeColor="text1"/>
          <w:lang w:val="en-US"/>
        </w:rPr>
        <w:t xml:space="preserve"> 23</w:t>
      </w:r>
      <w:r w:rsidR="000100D7" w:rsidRPr="00D96700">
        <w:rPr>
          <w:rFonts w:cstheme="minorHAnsi"/>
          <w:color w:val="000000" w:themeColor="text1"/>
          <w:lang w:val="en-US"/>
        </w:rPr>
        <w:t xml:space="preserve"> (</w:t>
      </w:r>
      <w:r>
        <w:rPr>
          <w:rFonts w:cstheme="minorHAnsi"/>
          <w:color w:val="000000" w:themeColor="text1"/>
          <w:lang w:val="en-US"/>
        </w:rPr>
        <w:t>maximum 20 points</w:t>
      </w:r>
      <w:r w:rsidR="000100D7" w:rsidRPr="00D96700">
        <w:rPr>
          <w:rFonts w:cstheme="minorHAnsi"/>
          <w:color w:val="000000" w:themeColor="text1"/>
          <w:lang w:val="en-US"/>
        </w:rPr>
        <w:t>)</w:t>
      </w:r>
      <w:r w:rsidR="00FC327B">
        <w:rPr>
          <w:rFonts w:cstheme="minorHAnsi"/>
          <w:color w:val="000000" w:themeColor="text1"/>
          <w:lang w:val="en-US"/>
        </w:rPr>
        <w:t>;</w:t>
      </w:r>
    </w:p>
    <w:p w14:paraId="23932B80" w14:textId="17D4E8F0" w:rsidR="00F477F9" w:rsidRPr="009B4F9B" w:rsidRDefault="00FC327B" w:rsidP="001D6EA0">
      <w:pPr>
        <w:pStyle w:val="afa"/>
        <w:numPr>
          <w:ilvl w:val="0"/>
          <w:numId w:val="12"/>
        </w:numPr>
        <w:spacing w:after="200" w:line="240" w:lineRule="auto"/>
        <w:jc w:val="both"/>
        <w:rPr>
          <w:rFonts w:ascii="Segoe UI" w:eastAsia="Times New Roman" w:hAnsi="Segoe UI" w:cs="Segoe UI"/>
          <w:sz w:val="21"/>
          <w:szCs w:val="21"/>
          <w:lang w:val="en-US"/>
        </w:rPr>
      </w:pPr>
      <w:r w:rsidRPr="009B4F9B">
        <w:rPr>
          <w:rFonts w:ascii="Segoe UI" w:eastAsia="Times New Roman" w:hAnsi="Segoe UI" w:cs="Segoe UI"/>
          <w:sz w:val="21"/>
          <w:szCs w:val="21"/>
          <w:lang w:val="en-US"/>
        </w:rPr>
        <w:t>Experience of the applicant organization and project team in biodiversity conservation, sustainable ecosystem management, and community development (maximum 10 points);</w:t>
      </w:r>
    </w:p>
    <w:p w14:paraId="4C0FD50F" w14:textId="12772F39" w:rsidR="007A2360" w:rsidRPr="009B4F9B" w:rsidRDefault="000F573C" w:rsidP="000F573C">
      <w:pPr>
        <w:pStyle w:val="afa"/>
        <w:numPr>
          <w:ilvl w:val="0"/>
          <w:numId w:val="12"/>
        </w:numPr>
        <w:spacing w:after="200" w:line="240" w:lineRule="auto"/>
        <w:jc w:val="both"/>
        <w:rPr>
          <w:rFonts w:ascii="Segoe UI" w:eastAsia="Times New Roman" w:hAnsi="Segoe UI" w:cs="Segoe UI"/>
          <w:sz w:val="21"/>
          <w:szCs w:val="21"/>
          <w:lang w:val="en-US"/>
        </w:rPr>
      </w:pPr>
      <w:r w:rsidRPr="009B4F9B">
        <w:rPr>
          <w:rFonts w:ascii="Segoe UI" w:eastAsia="Times New Roman" w:hAnsi="Segoe UI" w:cs="Segoe UI"/>
          <w:sz w:val="21"/>
          <w:szCs w:val="21"/>
          <w:lang w:val="en-US"/>
        </w:rPr>
        <w:t>Justification and realism of the proposed budget and expenditures (maximum 10 points);</w:t>
      </w:r>
    </w:p>
    <w:p w14:paraId="11352935" w14:textId="4592AD6A" w:rsidR="00822907" w:rsidRPr="009B4F9B" w:rsidRDefault="00807A41" w:rsidP="001D6EA0">
      <w:pPr>
        <w:pStyle w:val="afa"/>
        <w:numPr>
          <w:ilvl w:val="0"/>
          <w:numId w:val="12"/>
        </w:numPr>
        <w:spacing w:after="200" w:line="240" w:lineRule="auto"/>
        <w:jc w:val="both"/>
        <w:rPr>
          <w:rFonts w:ascii="Segoe UI" w:eastAsia="Times New Roman" w:hAnsi="Segoe UI" w:cs="Segoe UI"/>
          <w:sz w:val="21"/>
          <w:szCs w:val="21"/>
          <w:lang w:val="en-US"/>
        </w:rPr>
      </w:pPr>
      <w:r w:rsidRPr="009B4F9B">
        <w:rPr>
          <w:rFonts w:ascii="Segoe UI" w:eastAsia="Times New Roman" w:hAnsi="Segoe UI" w:cs="Segoe UI"/>
          <w:sz w:val="21"/>
          <w:szCs w:val="21"/>
          <w:lang w:val="en-US"/>
        </w:rPr>
        <w:t>Sustainability of project results and impacts (maximum 10 points);</w:t>
      </w:r>
    </w:p>
    <w:p w14:paraId="342F0F97" w14:textId="4D3F7CE9" w:rsidR="00822907" w:rsidRPr="009B4F9B" w:rsidRDefault="00A83456" w:rsidP="00CC021B">
      <w:pPr>
        <w:pStyle w:val="afa"/>
        <w:numPr>
          <w:ilvl w:val="0"/>
          <w:numId w:val="12"/>
        </w:numPr>
        <w:spacing w:after="200" w:line="240" w:lineRule="auto"/>
        <w:jc w:val="both"/>
        <w:rPr>
          <w:rFonts w:ascii="Segoe UI" w:eastAsia="Times New Roman" w:hAnsi="Segoe UI" w:cs="Segoe UI"/>
          <w:sz w:val="21"/>
          <w:szCs w:val="21"/>
          <w:lang w:val="en-US"/>
        </w:rPr>
      </w:pPr>
      <w:r w:rsidRPr="009B4F9B">
        <w:rPr>
          <w:rFonts w:ascii="Segoe UI" w:eastAsia="Times New Roman" w:hAnsi="Segoe UI" w:cs="Segoe UI"/>
          <w:sz w:val="21"/>
          <w:szCs w:val="21"/>
          <w:lang w:val="en-US"/>
        </w:rPr>
        <w:t>Women must represent at least 30% of project participants and beneficiaries and be involved in decision-making processes. In addition, the project should ensure the meaningful participation of youth and persons with disabilities and create enabling conditions for their full engagement (maximum 10 points);</w:t>
      </w:r>
    </w:p>
    <w:p w14:paraId="6B00F6FC" w14:textId="26947A24" w:rsidR="003C302F" w:rsidRPr="009B4F9B" w:rsidRDefault="003C302F" w:rsidP="003C302F">
      <w:pPr>
        <w:pStyle w:val="afa"/>
        <w:numPr>
          <w:ilvl w:val="0"/>
          <w:numId w:val="12"/>
        </w:numPr>
        <w:spacing w:after="200" w:line="240" w:lineRule="auto"/>
        <w:jc w:val="both"/>
        <w:rPr>
          <w:rFonts w:ascii="Segoe UI" w:eastAsia="Times New Roman" w:hAnsi="Segoe UI" w:cs="Segoe UI"/>
          <w:sz w:val="21"/>
          <w:szCs w:val="21"/>
          <w:lang w:val="en-US"/>
        </w:rPr>
      </w:pPr>
      <w:r w:rsidRPr="009B4F9B">
        <w:rPr>
          <w:rFonts w:ascii="Segoe UI" w:eastAsia="Times New Roman" w:hAnsi="Segoe UI" w:cs="Segoe UI"/>
          <w:sz w:val="21"/>
          <w:szCs w:val="21"/>
          <w:lang w:val="en-US"/>
        </w:rPr>
        <w:t>Applications submitted by women-led organizations, youth organizations, or organizations of persons with disabilities are encouraged (additional 5 points).</w:t>
      </w:r>
    </w:p>
    <w:p w14:paraId="731FA516" w14:textId="1F10104B" w:rsidR="00134CCC" w:rsidRPr="003C302F" w:rsidRDefault="00134CCC" w:rsidP="003C302F">
      <w:pPr>
        <w:pStyle w:val="afa"/>
        <w:spacing w:after="200" w:line="240" w:lineRule="auto"/>
        <w:jc w:val="both"/>
        <w:rPr>
          <w:rFonts w:eastAsia="Times New Roman" w:cstheme="minorHAnsi"/>
          <w:lang w:val="en-US"/>
        </w:rPr>
      </w:pPr>
    </w:p>
    <w:p w14:paraId="75711863" w14:textId="77777777" w:rsidR="00BD268E" w:rsidRPr="003C302F" w:rsidRDefault="00BD268E">
      <w:pPr>
        <w:spacing w:after="0" w:line="276" w:lineRule="auto"/>
        <w:ind w:firstLine="708"/>
        <w:jc w:val="both"/>
        <w:rPr>
          <w:rFonts w:cstheme="minorHAnsi"/>
          <w:lang w:val="en-US"/>
        </w:rPr>
      </w:pPr>
    </w:p>
    <w:p w14:paraId="0EC18C72" w14:textId="0205EFE0" w:rsidR="00BD268E" w:rsidRPr="00340737" w:rsidRDefault="000F4D10">
      <w:pPr>
        <w:pStyle w:val="afa"/>
        <w:numPr>
          <w:ilvl w:val="0"/>
          <w:numId w:val="2"/>
        </w:numPr>
        <w:shd w:val="clear" w:color="auto" w:fill="D9D9D9" w:themeFill="background1" w:themeFillShade="D9"/>
        <w:ind w:left="0" w:firstLine="0"/>
        <w:jc w:val="center"/>
        <w:rPr>
          <w:rFonts w:cstheme="minorHAnsi"/>
          <w:b/>
          <w:bCs/>
          <w:sz w:val="24"/>
          <w:szCs w:val="24"/>
          <w:lang w:val="fr-FR"/>
        </w:rPr>
      </w:pPr>
      <w:r>
        <w:rPr>
          <w:rFonts w:cstheme="minorHAnsi"/>
          <w:b/>
          <w:bCs/>
          <w:sz w:val="24"/>
          <w:szCs w:val="24"/>
          <w:lang w:val="en-US"/>
        </w:rPr>
        <w:t>REQUIRED DOCUMENTS AND SUBMISSION REQUIREMENTS</w:t>
      </w:r>
    </w:p>
    <w:p w14:paraId="3235BC45" w14:textId="77777777" w:rsidR="00BD268E" w:rsidRPr="000F4D10" w:rsidRDefault="00BD268E">
      <w:pPr>
        <w:pStyle w:val="afa"/>
        <w:spacing w:after="200" w:line="240" w:lineRule="auto"/>
        <w:ind w:left="90"/>
        <w:jc w:val="both"/>
        <w:rPr>
          <w:rFonts w:cstheme="minorHAnsi"/>
          <w:lang w:val="en-US"/>
        </w:rPr>
      </w:pPr>
    </w:p>
    <w:p w14:paraId="3C9C65C7" w14:textId="23EE2203" w:rsidR="00BD268E" w:rsidRPr="001747C9" w:rsidRDefault="001747C9">
      <w:pPr>
        <w:pStyle w:val="afa"/>
        <w:spacing w:after="200" w:line="240" w:lineRule="auto"/>
        <w:ind w:left="90"/>
        <w:jc w:val="both"/>
        <w:rPr>
          <w:rFonts w:cstheme="minorHAnsi"/>
          <w:lang w:val="en-US"/>
        </w:rPr>
      </w:pPr>
      <w:r>
        <w:rPr>
          <w:rFonts w:cstheme="minorHAnsi"/>
          <w:lang w:val="en-US"/>
        </w:rPr>
        <w:t>Non-profit o</w:t>
      </w:r>
      <w:r w:rsidRPr="00F15356">
        <w:rPr>
          <w:rFonts w:cstheme="minorHAnsi"/>
          <w:lang w:val="en-US"/>
        </w:rPr>
        <w:t>rganizations</w:t>
      </w:r>
      <w:r>
        <w:rPr>
          <w:rFonts w:cstheme="minorHAnsi"/>
          <w:lang w:val="en-US"/>
        </w:rPr>
        <w:t xml:space="preserve"> and local communities (jamaats) </w:t>
      </w:r>
      <w:r w:rsidRPr="00EF219B">
        <w:rPr>
          <w:rFonts w:ascii="Times New Roman" w:hAnsi="Times New Roman" w:cs="Times New Roman"/>
          <w:lang w:val="en-US"/>
        </w:rPr>
        <w:t>registered in the territory of the Kyrgyz Republic,</w:t>
      </w:r>
      <w:r w:rsidRPr="00EF219B">
        <w:rPr>
          <w:rFonts w:cstheme="minorHAnsi"/>
          <w:lang w:val="en-US"/>
        </w:rPr>
        <w:t xml:space="preserve"> wishing to apply for the implementation of activities under this ICCA</w:t>
      </w:r>
      <w:r w:rsidRPr="00EF219B">
        <w:rPr>
          <w:rFonts w:cstheme="minorHAnsi"/>
          <w:lang w:val="en-US"/>
        </w:rPr>
        <w:noBreakHyphen/>
        <w:t>GSI initiative must submit</w:t>
      </w:r>
      <w:r w:rsidR="003C23E3" w:rsidRPr="001747C9">
        <w:rPr>
          <w:rFonts w:cstheme="minorHAnsi"/>
          <w:lang w:val="en-US"/>
        </w:rPr>
        <w:t>: </w:t>
      </w:r>
    </w:p>
    <w:p w14:paraId="68FB2938" w14:textId="77777777" w:rsidR="003C23E3" w:rsidRPr="001747C9" w:rsidRDefault="003C23E3">
      <w:pPr>
        <w:pStyle w:val="afa"/>
        <w:spacing w:after="200" w:line="240" w:lineRule="auto"/>
        <w:ind w:left="90"/>
        <w:jc w:val="both"/>
        <w:rPr>
          <w:rFonts w:cstheme="minorHAnsi"/>
          <w:bCs/>
          <w:color w:val="222222"/>
          <w:lang w:val="en-US"/>
        </w:rPr>
      </w:pPr>
    </w:p>
    <w:p w14:paraId="56F95351" w14:textId="24C486D9" w:rsidR="00BD268E" w:rsidRPr="007C1EC4" w:rsidRDefault="006B7DB5">
      <w:pPr>
        <w:pStyle w:val="afa"/>
        <w:numPr>
          <w:ilvl w:val="0"/>
          <w:numId w:val="10"/>
        </w:numPr>
        <w:spacing w:after="200" w:line="240" w:lineRule="auto"/>
        <w:ind w:left="450"/>
        <w:jc w:val="both"/>
        <w:rPr>
          <w:rFonts w:cstheme="minorHAnsi"/>
          <w:color w:val="222222"/>
          <w:lang w:val="en-US"/>
        </w:rPr>
      </w:pPr>
      <w:r w:rsidRPr="00EF219B">
        <w:rPr>
          <w:rFonts w:cstheme="minorHAnsi"/>
          <w:color w:val="222222"/>
          <w:lang w:val="en-GB"/>
        </w:rPr>
        <w:t xml:space="preserve">Project proposal in Russian </w:t>
      </w:r>
      <w:r w:rsidR="008F4807" w:rsidRPr="007C1EC4">
        <w:rPr>
          <w:rFonts w:cstheme="minorHAnsi"/>
          <w:lang w:val="en-US"/>
        </w:rPr>
        <w:t>(</w:t>
      </w:r>
      <w:r>
        <w:rPr>
          <w:rFonts w:cstheme="minorHAnsi"/>
          <w:lang w:val="en-US"/>
        </w:rPr>
        <w:t>template is attached</w:t>
      </w:r>
      <w:r w:rsidR="008F4807" w:rsidRPr="007C1EC4">
        <w:rPr>
          <w:rFonts w:cstheme="minorHAnsi"/>
          <w:lang w:val="en-US"/>
        </w:rPr>
        <w:t>)</w:t>
      </w:r>
      <w:r w:rsidR="00CD6512" w:rsidRPr="007C1EC4">
        <w:rPr>
          <w:rFonts w:cstheme="minorHAnsi"/>
          <w:b/>
          <w:color w:val="222222"/>
          <w:lang w:val="en-US"/>
        </w:rPr>
        <w:t>.</w:t>
      </w:r>
    </w:p>
    <w:p w14:paraId="35FE23F7" w14:textId="282319BD" w:rsidR="00BD268E" w:rsidRPr="007C1EC4" w:rsidRDefault="007C1EC4">
      <w:pPr>
        <w:pStyle w:val="afa"/>
        <w:numPr>
          <w:ilvl w:val="0"/>
          <w:numId w:val="10"/>
        </w:numPr>
        <w:spacing w:after="200" w:line="240" w:lineRule="auto"/>
        <w:ind w:left="450"/>
        <w:jc w:val="both"/>
        <w:rPr>
          <w:rFonts w:cstheme="minorHAnsi"/>
          <w:color w:val="222222"/>
          <w:lang w:val="en-GB"/>
        </w:rPr>
      </w:pPr>
      <w:r w:rsidRPr="009769FE">
        <w:rPr>
          <w:rFonts w:cstheme="minorHAnsi"/>
          <w:color w:val="222222"/>
          <w:lang w:val="en-GB"/>
        </w:rPr>
        <w:t xml:space="preserve">A </w:t>
      </w:r>
      <w:r w:rsidRPr="007C1EC4">
        <w:rPr>
          <w:rFonts w:cstheme="minorHAnsi"/>
          <w:color w:val="222222"/>
          <w:lang w:val="en-GB"/>
        </w:rPr>
        <w:t>work plan</w:t>
      </w:r>
      <w:r w:rsidRPr="009769FE">
        <w:rPr>
          <w:rFonts w:cstheme="minorHAnsi"/>
          <w:color w:val="222222"/>
          <w:lang w:val="en-GB"/>
        </w:rPr>
        <w:t xml:space="preserve"> and </w:t>
      </w:r>
      <w:r w:rsidRPr="007C1EC4">
        <w:rPr>
          <w:rFonts w:cstheme="minorHAnsi"/>
          <w:color w:val="222222"/>
          <w:lang w:val="en-GB"/>
        </w:rPr>
        <w:t>justified budget</w:t>
      </w:r>
      <w:r w:rsidR="00FA0A22" w:rsidRPr="007C1EC4">
        <w:rPr>
          <w:rFonts w:cstheme="minorHAnsi"/>
          <w:color w:val="222222"/>
          <w:lang w:val="en-GB"/>
        </w:rPr>
        <w:t>.</w:t>
      </w:r>
      <w:r w:rsidR="00CD6512" w:rsidRPr="007C1EC4">
        <w:rPr>
          <w:rFonts w:cstheme="minorHAnsi"/>
          <w:color w:val="222222"/>
          <w:lang w:val="en-GB"/>
        </w:rPr>
        <w:t xml:space="preserve"> </w:t>
      </w:r>
    </w:p>
    <w:p w14:paraId="71B696E4" w14:textId="227138A9" w:rsidR="00BD268E" w:rsidRPr="004D2C5F" w:rsidRDefault="004D2C5F" w:rsidP="004D2C5F">
      <w:pPr>
        <w:pStyle w:val="afa"/>
        <w:numPr>
          <w:ilvl w:val="0"/>
          <w:numId w:val="10"/>
        </w:numPr>
        <w:spacing w:after="200" w:line="240" w:lineRule="auto"/>
        <w:ind w:left="450"/>
        <w:jc w:val="both"/>
        <w:rPr>
          <w:rFonts w:cstheme="minorHAnsi"/>
          <w:color w:val="222222"/>
          <w:lang w:val="en-GB"/>
        </w:rPr>
      </w:pPr>
      <w:r w:rsidRPr="004D2C5F">
        <w:rPr>
          <w:rFonts w:cstheme="minorHAnsi"/>
          <w:color w:val="222222"/>
          <w:lang w:val="en-GB"/>
        </w:rPr>
        <w:t>Implementation schedule</w:t>
      </w:r>
      <w:r w:rsidR="00F1465A" w:rsidRPr="004D2C5F">
        <w:rPr>
          <w:rFonts w:cstheme="minorHAnsi"/>
          <w:color w:val="222222"/>
          <w:lang w:val="en-GB"/>
        </w:rPr>
        <w:t xml:space="preserve">. </w:t>
      </w:r>
    </w:p>
    <w:p w14:paraId="04C792B5" w14:textId="35F77B0D" w:rsidR="00BD268E" w:rsidRPr="004D2C5F" w:rsidRDefault="004D2C5F" w:rsidP="004D2C5F">
      <w:pPr>
        <w:pStyle w:val="afa"/>
        <w:numPr>
          <w:ilvl w:val="0"/>
          <w:numId w:val="10"/>
        </w:numPr>
        <w:spacing w:after="200" w:line="240" w:lineRule="auto"/>
        <w:ind w:left="450"/>
        <w:jc w:val="both"/>
        <w:rPr>
          <w:rFonts w:cstheme="minorHAnsi"/>
          <w:color w:val="222222"/>
          <w:lang w:val="en-GB"/>
        </w:rPr>
      </w:pPr>
      <w:r w:rsidRPr="004D2C5F">
        <w:rPr>
          <w:rFonts w:cstheme="minorHAnsi"/>
          <w:color w:val="222222"/>
          <w:lang w:val="en-GB"/>
        </w:rPr>
        <w:t>Organizational profile describing the applicant's relevant experience and capacity</w:t>
      </w:r>
      <w:r w:rsidR="00761609" w:rsidRPr="004D2C5F">
        <w:rPr>
          <w:rFonts w:cstheme="minorHAnsi"/>
          <w:color w:val="222222"/>
          <w:lang w:val="en-GB"/>
        </w:rPr>
        <w:t>.</w:t>
      </w:r>
    </w:p>
    <w:p w14:paraId="311568BE" w14:textId="7E99DA25" w:rsidR="00093F50" w:rsidRPr="00093F50" w:rsidRDefault="00093F50" w:rsidP="00093F50">
      <w:pPr>
        <w:pStyle w:val="afa"/>
        <w:numPr>
          <w:ilvl w:val="0"/>
          <w:numId w:val="10"/>
        </w:numPr>
        <w:spacing w:after="200" w:line="240" w:lineRule="auto"/>
        <w:ind w:left="450"/>
        <w:jc w:val="both"/>
        <w:rPr>
          <w:rFonts w:cstheme="minorHAnsi"/>
          <w:color w:val="222222"/>
        </w:rPr>
      </w:pPr>
      <w:r w:rsidRPr="00093F50">
        <w:rPr>
          <w:rFonts w:cstheme="minorHAnsi"/>
          <w:color w:val="222222"/>
        </w:rPr>
        <w:t>CVs of team members</w:t>
      </w:r>
      <w:r>
        <w:rPr>
          <w:rFonts w:cstheme="minorHAnsi"/>
          <w:color w:val="222222"/>
          <w:lang w:val="en-US"/>
        </w:rPr>
        <w:t>.</w:t>
      </w:r>
    </w:p>
    <w:p w14:paraId="10C92B5C" w14:textId="7EE05D74" w:rsidR="00AD3E5C" w:rsidRPr="00AD3E5C" w:rsidRDefault="008D1B00" w:rsidP="00AD3E5C">
      <w:pPr>
        <w:pStyle w:val="afa"/>
        <w:numPr>
          <w:ilvl w:val="0"/>
          <w:numId w:val="10"/>
        </w:numPr>
        <w:spacing w:after="200" w:line="240" w:lineRule="auto"/>
        <w:ind w:left="450"/>
        <w:jc w:val="both"/>
        <w:rPr>
          <w:rFonts w:cstheme="minorHAnsi"/>
          <w:color w:val="222222"/>
          <w:lang w:val="en-US"/>
        </w:rPr>
      </w:pPr>
      <w:r>
        <w:rPr>
          <w:rFonts w:cstheme="minorHAnsi"/>
          <w:color w:val="222222"/>
          <w:lang w:val="en-US"/>
        </w:rPr>
        <w:t>A c</w:t>
      </w:r>
      <w:r w:rsidR="00AD3E5C" w:rsidRPr="009B4F9B">
        <w:rPr>
          <w:rFonts w:cstheme="minorHAnsi"/>
          <w:color w:val="222222"/>
          <w:lang w:val="en-US"/>
        </w:rPr>
        <w:t>opy of registration certificate issued by the Ministry of Justice</w:t>
      </w:r>
      <w:r w:rsidR="00AD3E5C">
        <w:rPr>
          <w:rFonts w:cstheme="minorHAnsi"/>
          <w:color w:val="222222"/>
          <w:lang w:val="en-US"/>
        </w:rPr>
        <w:t>.</w:t>
      </w:r>
    </w:p>
    <w:p w14:paraId="60ACEB56" w14:textId="36C611E6" w:rsidR="00AD3E5C" w:rsidRPr="00AD3E5C" w:rsidRDefault="008D1B00" w:rsidP="00AD3E5C">
      <w:pPr>
        <w:pStyle w:val="afa"/>
        <w:numPr>
          <w:ilvl w:val="0"/>
          <w:numId w:val="10"/>
        </w:numPr>
        <w:spacing w:after="200" w:line="240" w:lineRule="auto"/>
        <w:ind w:left="450"/>
        <w:jc w:val="both"/>
        <w:rPr>
          <w:rFonts w:cstheme="minorHAnsi"/>
          <w:color w:val="222222"/>
          <w:lang w:val="en-US"/>
        </w:rPr>
      </w:pPr>
      <w:r>
        <w:rPr>
          <w:rFonts w:cstheme="minorHAnsi"/>
          <w:color w:val="222222"/>
          <w:lang w:val="en-US"/>
        </w:rPr>
        <w:t>A c</w:t>
      </w:r>
      <w:r w:rsidR="00AD3E5C" w:rsidRPr="009B4F9B">
        <w:rPr>
          <w:rFonts w:cstheme="minorHAnsi"/>
          <w:color w:val="222222"/>
          <w:lang w:val="en-US"/>
        </w:rPr>
        <w:t>opy of organizational charter</w:t>
      </w:r>
      <w:r w:rsidR="00AD3E5C">
        <w:rPr>
          <w:rFonts w:cstheme="minorHAnsi"/>
          <w:color w:val="222222"/>
          <w:lang w:val="en-US"/>
        </w:rPr>
        <w:t>.</w:t>
      </w:r>
    </w:p>
    <w:p w14:paraId="6566C89B" w14:textId="7B16B49A" w:rsidR="00BD268E" w:rsidRPr="00B007AE" w:rsidRDefault="00B007AE" w:rsidP="00B007AE">
      <w:pPr>
        <w:pStyle w:val="afa"/>
        <w:numPr>
          <w:ilvl w:val="0"/>
          <w:numId w:val="10"/>
        </w:numPr>
        <w:spacing w:after="200" w:line="240" w:lineRule="auto"/>
        <w:ind w:left="450"/>
        <w:jc w:val="both"/>
        <w:rPr>
          <w:rFonts w:cstheme="minorHAnsi"/>
          <w:color w:val="222222"/>
          <w:lang w:val="en-US"/>
        </w:rPr>
      </w:pPr>
      <w:r w:rsidRPr="00B007AE">
        <w:rPr>
          <w:rFonts w:cstheme="minorHAnsi"/>
          <w:color w:val="222222"/>
          <w:lang w:val="en-GB"/>
        </w:rPr>
        <w:t>A bank statement indicating account details in Kyrgyz soms</w:t>
      </w:r>
      <w:r w:rsidR="00CD6512" w:rsidRPr="00B007AE">
        <w:rPr>
          <w:rFonts w:cstheme="minorHAnsi"/>
          <w:color w:val="222222"/>
          <w:lang w:val="en-US"/>
        </w:rPr>
        <w:t>.</w:t>
      </w:r>
    </w:p>
    <w:p w14:paraId="332AD639" w14:textId="30717481" w:rsidR="00BD268E" w:rsidRPr="00340737" w:rsidRDefault="00B007AE">
      <w:pPr>
        <w:pStyle w:val="afa"/>
        <w:numPr>
          <w:ilvl w:val="0"/>
          <w:numId w:val="10"/>
        </w:numPr>
        <w:spacing w:after="200" w:line="240" w:lineRule="auto"/>
        <w:ind w:left="450"/>
        <w:jc w:val="both"/>
        <w:rPr>
          <w:rFonts w:cstheme="minorHAnsi"/>
          <w:color w:val="222222"/>
        </w:rPr>
      </w:pPr>
      <w:r>
        <w:rPr>
          <w:rFonts w:cstheme="minorHAnsi"/>
          <w:color w:val="222222"/>
          <w:lang w:val="en-US"/>
        </w:rPr>
        <w:t>Recommendation letters</w:t>
      </w:r>
      <w:r w:rsidR="00141BEB">
        <w:rPr>
          <w:rFonts w:cstheme="minorHAnsi"/>
          <w:color w:val="222222"/>
        </w:rPr>
        <w:t xml:space="preserve"> (</w:t>
      </w:r>
      <w:r>
        <w:rPr>
          <w:rFonts w:cstheme="minorHAnsi"/>
          <w:color w:val="222222"/>
          <w:lang w:val="en-US"/>
        </w:rPr>
        <w:t>if available</w:t>
      </w:r>
      <w:r w:rsidR="00141BEB">
        <w:rPr>
          <w:rFonts w:cstheme="minorHAnsi"/>
          <w:color w:val="222222"/>
        </w:rPr>
        <w:t>)</w:t>
      </w:r>
      <w:r w:rsidR="00CD6512" w:rsidRPr="00340737">
        <w:rPr>
          <w:rFonts w:cstheme="minorHAnsi"/>
          <w:color w:val="222222"/>
        </w:rPr>
        <w:t>.</w:t>
      </w:r>
    </w:p>
    <w:p w14:paraId="36494008" w14:textId="3641E29E" w:rsidR="003331C5" w:rsidRPr="009B4F9B" w:rsidRDefault="00040C85" w:rsidP="00040C85">
      <w:pPr>
        <w:pStyle w:val="afa"/>
        <w:numPr>
          <w:ilvl w:val="0"/>
          <w:numId w:val="10"/>
        </w:numPr>
        <w:spacing w:after="200" w:line="240" w:lineRule="auto"/>
        <w:ind w:left="450"/>
        <w:jc w:val="both"/>
        <w:rPr>
          <w:rFonts w:cstheme="minorHAnsi"/>
          <w:color w:val="222222"/>
          <w:lang w:val="en-US"/>
        </w:rPr>
      </w:pPr>
      <w:r>
        <w:rPr>
          <w:rFonts w:cstheme="minorHAnsi"/>
          <w:color w:val="222222"/>
          <w:lang w:val="en-US"/>
        </w:rPr>
        <w:t xml:space="preserve">Support </w:t>
      </w:r>
      <w:r w:rsidR="00C1229E">
        <w:rPr>
          <w:rFonts w:cstheme="minorHAnsi"/>
          <w:color w:val="222222"/>
          <w:lang w:val="en-US"/>
        </w:rPr>
        <w:t>l</w:t>
      </w:r>
      <w:r w:rsidR="00C1229E" w:rsidRPr="009B4F9B">
        <w:rPr>
          <w:rFonts w:cstheme="minorHAnsi"/>
          <w:color w:val="222222"/>
          <w:lang w:val="en-US"/>
        </w:rPr>
        <w:t>etters from</w:t>
      </w:r>
      <w:r w:rsidRPr="009B4F9B">
        <w:rPr>
          <w:rFonts w:cstheme="minorHAnsi"/>
          <w:color w:val="222222"/>
          <w:lang w:val="en-US"/>
        </w:rPr>
        <w:t xml:space="preserve"> partners and/or local government authorities</w:t>
      </w:r>
      <w:r>
        <w:rPr>
          <w:rFonts w:cstheme="minorHAnsi"/>
          <w:color w:val="222222"/>
          <w:lang w:val="en-US"/>
        </w:rPr>
        <w:t>.</w:t>
      </w:r>
    </w:p>
    <w:p w14:paraId="4C347900" w14:textId="7F1956C6" w:rsidR="00D37AE6" w:rsidRDefault="00C01039" w:rsidP="00C01039">
      <w:pPr>
        <w:spacing w:after="0" w:line="300" w:lineRule="atLeast"/>
        <w:rPr>
          <w:rFonts w:ascii="Segoe UI" w:eastAsia="Times New Roman" w:hAnsi="Segoe UI" w:cs="Segoe UI"/>
          <w:sz w:val="21"/>
          <w:szCs w:val="21"/>
          <w:lang w:val="en-US"/>
        </w:rPr>
      </w:pPr>
      <w:r w:rsidRPr="009B4F9B">
        <w:rPr>
          <w:rFonts w:ascii="Segoe UI" w:eastAsia="Times New Roman" w:hAnsi="Segoe UI" w:cs="Segoe UI"/>
          <w:sz w:val="21"/>
          <w:szCs w:val="21"/>
          <w:lang w:val="en-US"/>
        </w:rPr>
        <w:t>Local communities (jamaats) that do not possess legal entity status may submit proposals in partnership with a non-profit organization registered in the Kyrgyz Republic. In such cases, the non-profit organization will act as the lead applicant and grant recipient on behalf of the community</w:t>
      </w:r>
      <w:r>
        <w:rPr>
          <w:rFonts w:ascii="Segoe UI" w:eastAsia="Times New Roman" w:hAnsi="Segoe UI" w:cs="Segoe UI"/>
          <w:sz w:val="21"/>
          <w:szCs w:val="21"/>
          <w:lang w:val="en-US"/>
        </w:rPr>
        <w:t>.</w:t>
      </w:r>
    </w:p>
    <w:p w14:paraId="77B974E4" w14:textId="77777777" w:rsidR="00C01039" w:rsidRPr="00C01039" w:rsidRDefault="00C01039" w:rsidP="00C01039">
      <w:pPr>
        <w:spacing w:after="0" w:line="300" w:lineRule="atLeast"/>
        <w:rPr>
          <w:rFonts w:ascii="Segoe UI" w:eastAsia="Times New Roman" w:hAnsi="Segoe UI" w:cs="Segoe UI"/>
          <w:sz w:val="21"/>
          <w:szCs w:val="21"/>
          <w:lang w:val="en-US"/>
        </w:rPr>
      </w:pPr>
    </w:p>
    <w:p w14:paraId="40BCE8FD" w14:textId="340CE063" w:rsidR="00F55521" w:rsidRPr="009B4F9B" w:rsidRDefault="0003383C">
      <w:pPr>
        <w:jc w:val="both"/>
        <w:rPr>
          <w:rFonts w:cstheme="minorHAnsi"/>
          <w:lang w:val="en-US"/>
        </w:rPr>
      </w:pPr>
      <w:r w:rsidRPr="00C1229E">
        <w:rPr>
          <w:rFonts w:cstheme="minorHAnsi"/>
          <w:lang w:val="en-US"/>
        </w:rPr>
        <w:t xml:space="preserve">The complete application package must be submitted in PDF/scan format with stamps and signatures via email to </w:t>
      </w:r>
      <w:r w:rsidRPr="00C1229E">
        <w:rPr>
          <w:rStyle w:val="a6"/>
          <w:rFonts w:cstheme="minorHAnsi"/>
          <w:lang w:val="en-US"/>
        </w:rPr>
        <w:t>irina.talkambaeva@undp.org</w:t>
      </w:r>
      <w:r w:rsidRPr="00C1229E">
        <w:rPr>
          <w:rFonts w:cstheme="minorHAnsi"/>
          <w:lang w:val="en-US"/>
        </w:rPr>
        <w:t xml:space="preserve"> no later than </w:t>
      </w:r>
      <w:r w:rsidRPr="00C1229E">
        <w:rPr>
          <w:rFonts w:cstheme="minorHAnsi"/>
          <w:b/>
          <w:bCs/>
          <w:u w:val="single"/>
          <w:lang w:val="en-US"/>
        </w:rPr>
        <w:t>5:00 pm, November 5, 2026</w:t>
      </w:r>
      <w:r w:rsidR="00CD6512" w:rsidRPr="00C1229E">
        <w:rPr>
          <w:rFonts w:cstheme="minorHAnsi"/>
          <w:lang w:val="en-US"/>
        </w:rPr>
        <w:t>.</w:t>
      </w:r>
      <w:r w:rsidR="004D25D6" w:rsidRPr="00C1229E">
        <w:rPr>
          <w:rFonts w:cstheme="minorHAnsi"/>
          <w:lang w:val="en-US"/>
        </w:rPr>
        <w:t xml:space="preserve"> If</w:t>
      </w:r>
      <w:r w:rsidR="004D25D6" w:rsidRPr="009B4F9B">
        <w:rPr>
          <w:rFonts w:cstheme="minorHAnsi"/>
          <w:lang w:val="en-US"/>
        </w:rPr>
        <w:t xml:space="preserve"> </w:t>
      </w:r>
      <w:r w:rsidR="004D25D6" w:rsidRPr="00C1229E">
        <w:rPr>
          <w:rFonts w:cstheme="minorHAnsi"/>
          <w:lang w:val="en-US"/>
        </w:rPr>
        <w:t>necessary</w:t>
      </w:r>
      <w:r w:rsidR="004D25D6" w:rsidRPr="009B4F9B">
        <w:rPr>
          <w:rFonts w:cstheme="minorHAnsi"/>
          <w:lang w:val="en-US"/>
        </w:rPr>
        <w:t xml:space="preserve">, </w:t>
      </w:r>
      <w:r w:rsidR="004D25D6" w:rsidRPr="00C1229E">
        <w:rPr>
          <w:rFonts w:cstheme="minorHAnsi"/>
          <w:lang w:val="en-US"/>
        </w:rPr>
        <w:t>original</w:t>
      </w:r>
      <w:r w:rsidR="004D25D6" w:rsidRPr="009B4F9B">
        <w:rPr>
          <w:rFonts w:cstheme="minorHAnsi"/>
          <w:lang w:val="en-US"/>
        </w:rPr>
        <w:t xml:space="preserve"> </w:t>
      </w:r>
      <w:r w:rsidR="004D25D6" w:rsidRPr="00C1229E">
        <w:rPr>
          <w:rFonts w:cstheme="minorHAnsi"/>
          <w:lang w:val="en-US"/>
        </w:rPr>
        <w:t>documents</w:t>
      </w:r>
      <w:r w:rsidR="004D25D6" w:rsidRPr="009B4F9B">
        <w:rPr>
          <w:rFonts w:cstheme="minorHAnsi"/>
          <w:lang w:val="en-US"/>
        </w:rPr>
        <w:t xml:space="preserve"> </w:t>
      </w:r>
      <w:r w:rsidR="004D25D6" w:rsidRPr="00C1229E">
        <w:rPr>
          <w:rFonts w:cstheme="minorHAnsi"/>
          <w:lang w:val="en-US"/>
        </w:rPr>
        <w:t>will</w:t>
      </w:r>
      <w:r w:rsidR="004D25D6" w:rsidRPr="009B4F9B">
        <w:rPr>
          <w:rFonts w:cstheme="minorHAnsi"/>
          <w:lang w:val="en-US"/>
        </w:rPr>
        <w:t xml:space="preserve"> </w:t>
      </w:r>
      <w:r w:rsidR="004D25D6" w:rsidRPr="00C1229E">
        <w:rPr>
          <w:rFonts w:cstheme="minorHAnsi"/>
          <w:lang w:val="en-US"/>
        </w:rPr>
        <w:t>be</w:t>
      </w:r>
      <w:r w:rsidR="004D25D6" w:rsidRPr="009B4F9B">
        <w:rPr>
          <w:rFonts w:cstheme="minorHAnsi"/>
          <w:lang w:val="en-US"/>
        </w:rPr>
        <w:t xml:space="preserve"> </w:t>
      </w:r>
      <w:r w:rsidR="004D25D6" w:rsidRPr="00C1229E">
        <w:rPr>
          <w:rFonts w:cstheme="minorHAnsi"/>
          <w:lang w:val="en-US"/>
        </w:rPr>
        <w:t>requested</w:t>
      </w:r>
      <w:r w:rsidR="004D25D6" w:rsidRPr="009B4F9B">
        <w:rPr>
          <w:rFonts w:cstheme="minorHAnsi"/>
          <w:lang w:val="en-US"/>
        </w:rPr>
        <w:t xml:space="preserve"> </w:t>
      </w:r>
      <w:r w:rsidR="004D25D6" w:rsidRPr="00C1229E">
        <w:rPr>
          <w:rFonts w:cstheme="minorHAnsi"/>
          <w:lang w:val="en-US"/>
        </w:rPr>
        <w:t>separately</w:t>
      </w:r>
      <w:r w:rsidR="004D25D6" w:rsidRPr="009B4F9B">
        <w:rPr>
          <w:rFonts w:cstheme="minorHAnsi"/>
          <w:lang w:val="en-US"/>
        </w:rPr>
        <w:t xml:space="preserve">. </w:t>
      </w:r>
      <w:r w:rsidR="00AF6FE9" w:rsidRPr="009B4F9B">
        <w:rPr>
          <w:rFonts w:cstheme="minorHAnsi"/>
          <w:lang w:val="en-US"/>
        </w:rPr>
        <w:t xml:space="preserve"> </w:t>
      </w:r>
    </w:p>
    <w:p w14:paraId="5C35EF9E" w14:textId="77777777" w:rsidR="00EA570B" w:rsidRPr="00C1229E" w:rsidRDefault="00EA570B">
      <w:pPr>
        <w:jc w:val="both"/>
        <w:rPr>
          <w:rFonts w:cstheme="minorHAnsi"/>
          <w:lang w:val="en-US"/>
        </w:rPr>
      </w:pPr>
      <w:r w:rsidRPr="00C1229E">
        <w:rPr>
          <w:rFonts w:cstheme="minorHAnsi"/>
          <w:lang w:val="en-US"/>
        </w:rPr>
        <w:t xml:space="preserve">All questions regarding the requirements and application submission procedure can be addressed to the email </w:t>
      </w:r>
      <w:hyperlink r:id="rId14" w:history="1">
        <w:r w:rsidRPr="00C1229E">
          <w:rPr>
            <w:rStyle w:val="a6"/>
            <w:rFonts w:cstheme="minorHAnsi"/>
            <w:lang w:val="en-US"/>
          </w:rPr>
          <w:t>irina.talkambaeva@undp.org</w:t>
        </w:r>
      </w:hyperlink>
      <w:r w:rsidRPr="00C1229E">
        <w:rPr>
          <w:rFonts w:cstheme="minorHAnsi"/>
          <w:lang w:val="en-US"/>
        </w:rPr>
        <w:t>.</w:t>
      </w:r>
    </w:p>
    <w:p w14:paraId="53689CFC" w14:textId="7D0E8FAC" w:rsidR="004126FF" w:rsidRPr="00C1229E" w:rsidRDefault="00462B1C" w:rsidP="004126FF">
      <w:pPr>
        <w:jc w:val="both"/>
        <w:rPr>
          <w:rFonts w:cstheme="minorHAnsi"/>
          <w:lang w:val="en-US"/>
        </w:rPr>
      </w:pPr>
      <w:r w:rsidRPr="00C1229E">
        <w:rPr>
          <w:rFonts w:cstheme="minorHAnsi"/>
          <w:b/>
          <w:bCs/>
          <w:u w:val="single"/>
          <w:lang w:val="fr-FR"/>
        </w:rPr>
        <w:t>Importante note !</w:t>
      </w:r>
      <w:r w:rsidR="004126FF" w:rsidRPr="00C1229E">
        <w:rPr>
          <w:rFonts w:cstheme="minorHAnsi"/>
          <w:lang w:val="en-US"/>
        </w:rPr>
        <w:t xml:space="preserve"> Project proposals submitted to the competition will not be returned. Individual written comments and reviews on the applications will not be provided.  </w:t>
      </w:r>
    </w:p>
    <w:p w14:paraId="78475C4D" w14:textId="4EEBEA1E" w:rsidR="009A2492" w:rsidRPr="00C13ABA" w:rsidRDefault="009A2492" w:rsidP="009A2492">
      <w:pPr>
        <w:shd w:val="clear" w:color="auto" w:fill="D9D9D9" w:themeFill="background1" w:themeFillShade="D9"/>
        <w:jc w:val="center"/>
        <w:rPr>
          <w:rFonts w:cstheme="minorHAnsi"/>
          <w:b/>
          <w:bCs/>
          <w:lang w:val="en-US"/>
        </w:rPr>
      </w:pPr>
      <w:r w:rsidRPr="00C13ABA">
        <w:rPr>
          <w:rFonts w:cstheme="minorHAnsi"/>
          <w:b/>
          <w:bCs/>
          <w:lang w:val="en-US"/>
        </w:rPr>
        <w:t xml:space="preserve">V. </w:t>
      </w:r>
      <w:r w:rsidR="00001740">
        <w:rPr>
          <w:rFonts w:cstheme="minorHAnsi"/>
          <w:b/>
          <w:bCs/>
          <w:lang w:val="en-US"/>
        </w:rPr>
        <w:t>ONLINE</w:t>
      </w:r>
      <w:r w:rsidR="00001740" w:rsidRPr="00C13ABA">
        <w:rPr>
          <w:rFonts w:cstheme="minorHAnsi"/>
          <w:b/>
          <w:bCs/>
          <w:lang w:val="en-US"/>
        </w:rPr>
        <w:t xml:space="preserve"> </w:t>
      </w:r>
      <w:r w:rsidR="00001740">
        <w:rPr>
          <w:rFonts w:cstheme="minorHAnsi"/>
          <w:b/>
          <w:bCs/>
          <w:lang w:val="en-US"/>
        </w:rPr>
        <w:t>INFORMATION</w:t>
      </w:r>
      <w:r w:rsidR="00001740" w:rsidRPr="00C13ABA">
        <w:rPr>
          <w:rFonts w:cstheme="minorHAnsi"/>
          <w:b/>
          <w:bCs/>
          <w:lang w:val="en-US"/>
        </w:rPr>
        <w:t xml:space="preserve"> </w:t>
      </w:r>
      <w:r w:rsidR="00001740">
        <w:rPr>
          <w:rFonts w:cstheme="minorHAnsi"/>
          <w:b/>
          <w:bCs/>
          <w:lang w:val="en-US"/>
        </w:rPr>
        <w:t>SESSION</w:t>
      </w:r>
    </w:p>
    <w:p w14:paraId="201C524B" w14:textId="77777777" w:rsidR="00C1229E" w:rsidRPr="009B4F9B" w:rsidRDefault="00C1229E" w:rsidP="00C1229E">
      <w:pPr>
        <w:spacing w:after="120"/>
        <w:jc w:val="both"/>
        <w:rPr>
          <w:rFonts w:cstheme="minorHAnsi"/>
          <w:lang w:val="en-US"/>
        </w:rPr>
      </w:pPr>
      <w:r w:rsidRPr="009B4F9B">
        <w:rPr>
          <w:rFonts w:cstheme="minorHAnsi"/>
          <w:lang w:val="en-US"/>
        </w:rPr>
        <w:t>Organizations interested in participating in the competition can receive consultations on the project proposal submission procedure and project application preparation at an online conference organized on the Zoom platform:</w:t>
      </w:r>
    </w:p>
    <w:p w14:paraId="5F882EE1" w14:textId="12132643" w:rsidR="0067785D" w:rsidRPr="009B4F9B" w:rsidRDefault="0067785D" w:rsidP="0067785D">
      <w:pPr>
        <w:spacing w:after="0"/>
        <w:rPr>
          <w:rFonts w:cstheme="minorHAnsi"/>
          <w:lang w:val="en-US"/>
        </w:rPr>
      </w:pPr>
      <w:r w:rsidRPr="009B4F9B">
        <w:rPr>
          <w:rFonts w:cstheme="minorHAnsi"/>
          <w:lang w:val="en-US"/>
        </w:rPr>
        <w:t>Date: October 23, 2026</w:t>
      </w:r>
      <w:r w:rsidRPr="009B4F9B">
        <w:rPr>
          <w:rFonts w:cstheme="minorHAnsi"/>
          <w:lang w:val="en-US"/>
        </w:rPr>
        <w:br/>
        <w:t>Time: 10:00-11:30 (Bishkek time)</w:t>
      </w:r>
      <w:r w:rsidRPr="009B4F9B">
        <w:rPr>
          <w:rFonts w:cstheme="minorHAnsi"/>
          <w:lang w:val="en-US"/>
        </w:rPr>
        <w:br/>
        <w:t xml:space="preserve">Zoom Link: </w:t>
      </w:r>
      <w:hyperlink r:id="rId15" w:history="1">
        <w:r w:rsidR="00C1229E" w:rsidRPr="009B4F9B">
          <w:rPr>
            <w:rStyle w:val="a6"/>
            <w:rFonts w:cstheme="minorHAnsi"/>
            <w:lang w:val="en-US"/>
          </w:rPr>
          <w:t>https://undp.zoom.us/j/87082882180</w:t>
        </w:r>
      </w:hyperlink>
      <w:r w:rsidR="00C1229E">
        <w:rPr>
          <w:rFonts w:cstheme="minorHAnsi"/>
          <w:lang w:val="en-US"/>
        </w:rPr>
        <w:t xml:space="preserve"> </w:t>
      </w:r>
      <w:r w:rsidRPr="009B4F9B">
        <w:rPr>
          <w:rFonts w:cstheme="minorHAnsi"/>
          <w:lang w:val="en-US"/>
        </w:rPr>
        <w:br/>
        <w:t>Meeting ID: 87082882180</w:t>
      </w:r>
    </w:p>
    <w:p w14:paraId="546668A2" w14:textId="77777777" w:rsidR="00210709" w:rsidRPr="009B4F9B" w:rsidRDefault="00210709" w:rsidP="00DE0453">
      <w:pPr>
        <w:spacing w:after="0"/>
        <w:rPr>
          <w:rFonts w:cstheme="minorHAnsi"/>
          <w:lang w:val="en-US"/>
        </w:rPr>
      </w:pPr>
    </w:p>
    <w:sectPr w:rsidR="00210709" w:rsidRPr="009B4F9B" w:rsidSect="00547A83">
      <w:headerReference w:type="default" r:id="rId16"/>
      <w:footerReference w:type="default" r:id="rId17"/>
      <w:pgSz w:w="11906" w:h="16838"/>
      <w:pgMar w:top="1843" w:right="850"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E227A" w14:textId="77777777" w:rsidR="00DD1E90" w:rsidRDefault="00DD1E90">
      <w:pPr>
        <w:spacing w:line="240" w:lineRule="auto"/>
      </w:pPr>
      <w:r>
        <w:separator/>
      </w:r>
    </w:p>
  </w:endnote>
  <w:endnote w:type="continuationSeparator" w:id="0">
    <w:p w14:paraId="5309EECC" w14:textId="77777777" w:rsidR="00DD1E90" w:rsidRDefault="00DD1E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118"/>
      <w:gridCol w:w="3118"/>
      <w:gridCol w:w="3118"/>
    </w:tblGrid>
    <w:tr w:rsidR="00BD268E" w14:paraId="23347AF1" w14:textId="77777777">
      <w:tc>
        <w:tcPr>
          <w:tcW w:w="3118" w:type="dxa"/>
        </w:tcPr>
        <w:p w14:paraId="13BB4255" w14:textId="77777777" w:rsidR="00BD268E" w:rsidRDefault="00BD268E">
          <w:pPr>
            <w:pStyle w:val="af0"/>
            <w:ind w:left="-115"/>
          </w:pPr>
        </w:p>
      </w:tc>
      <w:tc>
        <w:tcPr>
          <w:tcW w:w="3118" w:type="dxa"/>
        </w:tcPr>
        <w:p w14:paraId="11EC7B11" w14:textId="77777777" w:rsidR="00BD268E" w:rsidRDefault="00BD268E">
          <w:pPr>
            <w:pStyle w:val="af0"/>
            <w:jc w:val="center"/>
          </w:pPr>
        </w:p>
      </w:tc>
      <w:tc>
        <w:tcPr>
          <w:tcW w:w="3118" w:type="dxa"/>
        </w:tcPr>
        <w:p w14:paraId="3839F9E4" w14:textId="77777777" w:rsidR="00BD268E" w:rsidRDefault="00BD268E">
          <w:pPr>
            <w:pStyle w:val="af0"/>
            <w:ind w:right="-115"/>
            <w:jc w:val="right"/>
          </w:pPr>
        </w:p>
      </w:tc>
    </w:tr>
  </w:tbl>
  <w:p w14:paraId="2F5D4499" w14:textId="77777777" w:rsidR="00BD268E" w:rsidRDefault="00BD268E">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6E3B" w14:textId="77777777" w:rsidR="00DD1E90" w:rsidRDefault="00DD1E90">
      <w:pPr>
        <w:spacing w:after="0"/>
      </w:pPr>
      <w:r>
        <w:separator/>
      </w:r>
    </w:p>
  </w:footnote>
  <w:footnote w:type="continuationSeparator" w:id="0">
    <w:p w14:paraId="384D586C" w14:textId="77777777" w:rsidR="00DD1E90" w:rsidRDefault="00DD1E90">
      <w:pPr>
        <w:spacing w:after="0"/>
      </w:pPr>
      <w:r>
        <w:continuationSeparator/>
      </w:r>
    </w:p>
  </w:footnote>
  <w:footnote w:id="1">
    <w:p w14:paraId="0A453B4C" w14:textId="4BDC8E1E" w:rsidR="004901F9" w:rsidRPr="005460D9" w:rsidRDefault="004901F9">
      <w:pPr>
        <w:pStyle w:val="ae"/>
        <w:rPr>
          <w:rFonts w:cstheme="minorHAnsi"/>
          <w:sz w:val="18"/>
          <w:szCs w:val="18"/>
        </w:rPr>
      </w:pPr>
      <w:r>
        <w:rPr>
          <w:rStyle w:val="a4"/>
        </w:rPr>
        <w:footnoteRef/>
      </w:r>
      <w:r w:rsidRPr="005460D9">
        <w:t xml:space="preserve"> </w:t>
      </w:r>
      <w:r w:rsidR="00CF3712" w:rsidRPr="00FB357A">
        <w:rPr>
          <w:rFonts w:asciiTheme="minorHAnsi" w:hAnsiTheme="minorHAnsi" w:cstheme="minorHAnsi"/>
          <w:sz w:val="18"/>
          <w:szCs w:val="18"/>
        </w:rPr>
        <w:t>ICCA</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Indigenous</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and</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Community</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Conserved</w:t>
      </w:r>
      <w:r w:rsidR="00CF3712" w:rsidRPr="005460D9">
        <w:rPr>
          <w:rFonts w:asciiTheme="minorHAnsi" w:hAnsiTheme="minorHAnsi" w:cstheme="minorHAnsi"/>
          <w:sz w:val="18"/>
          <w:szCs w:val="18"/>
        </w:rPr>
        <w:t xml:space="preserve"> </w:t>
      </w:r>
      <w:r w:rsidR="00CF3712" w:rsidRPr="00FB357A">
        <w:rPr>
          <w:rFonts w:asciiTheme="minorHAnsi" w:hAnsiTheme="minorHAnsi" w:cstheme="minorHAnsi"/>
          <w:sz w:val="18"/>
          <w:szCs w:val="18"/>
          <w:lang w:val="en-GB"/>
        </w:rPr>
        <w:t>Areas</w:t>
      </w:r>
      <w:r w:rsidR="00CF3712" w:rsidRPr="005460D9">
        <w:rPr>
          <w:rFonts w:asciiTheme="minorHAnsi" w:hAnsiTheme="minorHAnsi" w:cstheme="minorHAnsi"/>
          <w:sz w:val="18"/>
          <w:szCs w:val="18"/>
        </w:rPr>
        <w:t xml:space="preserve">) — </w:t>
      </w:r>
      <w:r w:rsidR="005460D9">
        <w:rPr>
          <w:rFonts w:ascii="Calibri" w:hAnsi="Calibri" w:cs="Calibri"/>
          <w:sz w:val="18"/>
          <w:szCs w:val="18"/>
        </w:rPr>
        <w:t>a</w:t>
      </w:r>
      <w:r w:rsidR="005460D9" w:rsidRPr="005460D9">
        <w:rPr>
          <w:rFonts w:ascii="Calibri" w:hAnsi="Calibri" w:cs="Calibri"/>
          <w:sz w:val="18"/>
          <w:szCs w:val="18"/>
        </w:rPr>
        <w:t>reas and territories conserved and managed by Indigenous Peoples and local communities through their traditional knowledge, customary institutions, rules, and practices</w:t>
      </w:r>
      <w:r w:rsidR="00CF3712" w:rsidRPr="005460D9">
        <w:rPr>
          <w:rFonts w:ascii="Calibri" w:hAnsi="Calibri" w:cs="Calibri"/>
          <w:sz w:val="18"/>
          <w:szCs w:val="18"/>
        </w:rPr>
        <w:t>.</w:t>
      </w:r>
    </w:p>
  </w:footnote>
  <w:footnote w:id="2">
    <w:p w14:paraId="07DBC12B" w14:textId="44D5DEEA" w:rsidR="00CF3712" w:rsidRPr="004E2A86" w:rsidRDefault="00CF3712">
      <w:pPr>
        <w:pStyle w:val="ae"/>
        <w:rPr>
          <w:rFonts w:ascii="Calibri" w:hAnsi="Calibri" w:cs="Calibri"/>
          <w:sz w:val="18"/>
          <w:szCs w:val="18"/>
        </w:rPr>
      </w:pPr>
      <w:r>
        <w:rPr>
          <w:rStyle w:val="a4"/>
        </w:rPr>
        <w:footnoteRef/>
      </w:r>
      <w:r w:rsidRPr="004E2A86">
        <w:t xml:space="preserve"> </w:t>
      </w:r>
      <w:r w:rsidRPr="00FB357A">
        <w:rPr>
          <w:rFonts w:ascii="Calibri" w:hAnsi="Calibri" w:cs="Calibri"/>
          <w:sz w:val="18"/>
          <w:szCs w:val="18"/>
        </w:rPr>
        <w:t>OECM</w:t>
      </w:r>
      <w:r w:rsidRPr="004E2A86">
        <w:rPr>
          <w:rFonts w:ascii="Calibri" w:hAnsi="Calibri" w:cs="Calibri"/>
          <w:sz w:val="18"/>
          <w:szCs w:val="18"/>
        </w:rPr>
        <w:t xml:space="preserve"> (Other Effective Area-Based Conservation Measures) — </w:t>
      </w:r>
      <w:r w:rsidR="004E2A86" w:rsidRPr="004E2A86">
        <w:rPr>
          <w:rFonts w:ascii="Calibri" w:hAnsi="Calibri" w:cs="Calibri"/>
          <w:sz w:val="18"/>
          <w:szCs w:val="18"/>
        </w:rPr>
        <w:t>Geographically defined areas other than protected areas, which are governed and managed in ways that achieve positive and sustained long-term outcomes for the in situ conservation of biodiversity</w:t>
      </w:r>
      <w:r w:rsidRPr="00240FBF">
        <w:t>.</w:t>
      </w:r>
    </w:p>
  </w:footnote>
  <w:footnote w:id="3">
    <w:p w14:paraId="14895E73" w14:textId="5B143160" w:rsidR="00E10C2E" w:rsidRPr="00E10C2E" w:rsidRDefault="000D05F1" w:rsidP="00E10C2E">
      <w:pPr>
        <w:pStyle w:val="ae"/>
      </w:pPr>
      <w:r>
        <w:rPr>
          <w:rStyle w:val="a4"/>
        </w:rPr>
        <w:footnoteRef/>
      </w:r>
      <w:r w:rsidRPr="00E10C2E">
        <w:t xml:space="preserve"> </w:t>
      </w:r>
      <w:r w:rsidR="00E10C2E" w:rsidRPr="00E10C2E">
        <w:t>An ecological corridor (eco-corridor) is an area that maintains ecological connectivity between important habitats and protected areas, enabling species migration, supporting biodiversity conservation, and sustaining natural ecological processes</w:t>
      </w:r>
      <w:r w:rsidR="00E10C2E">
        <w:t>.</w:t>
      </w:r>
    </w:p>
    <w:p w14:paraId="6AD10739" w14:textId="74F92609" w:rsidR="0090490E" w:rsidRPr="00E10C2E" w:rsidRDefault="0090490E" w:rsidP="0090490E">
      <w:pPr>
        <w:pStyle w:val="ae"/>
      </w:pPr>
    </w:p>
    <w:p w14:paraId="7F38AE53" w14:textId="700F0559" w:rsidR="000D05F1" w:rsidRPr="00E10C2E" w:rsidRDefault="000D05F1">
      <w:pPr>
        <w:pStyle w:val="a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A966C" w14:textId="77777777" w:rsidR="00BD268E" w:rsidRDefault="00CD6512">
    <w:pPr>
      <w:pStyle w:val="af0"/>
      <w:tabs>
        <w:tab w:val="clear" w:pos="4677"/>
        <w:tab w:val="clear" w:pos="9355"/>
        <w:tab w:val="left" w:pos="6024"/>
        <w:tab w:val="left" w:pos="8388"/>
      </w:tabs>
      <w:ind w:firstLine="284"/>
    </w:pPr>
    <w:r>
      <w:rPr>
        <w:noProof/>
      </w:rPr>
      <w:drawing>
        <wp:inline distT="0" distB="0" distL="0" distR="0" wp14:anchorId="7EADBD93" wp14:editId="6A4E9DB8">
          <wp:extent cx="6162040" cy="1095375"/>
          <wp:effectExtent l="0" t="0" r="0" b="0"/>
          <wp:docPr id="595066764" name="Picture 1"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80473" name="Picture 1" descr="A logo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9219" b="9219"/>
                  <a:stretch>
                    <a:fillRect/>
                  </a:stretch>
                </pic:blipFill>
                <pic:spPr>
                  <a:xfrm>
                    <a:off x="0" y="0"/>
                    <a:ext cx="6166687" cy="1096201"/>
                  </a:xfrm>
                  <a:prstGeom prst="rect">
                    <a:avLst/>
                  </a:prstGeom>
                  <a:noFill/>
                  <a:ln>
                    <a:noFill/>
                  </a:ln>
                </pic:spPr>
              </pic:pic>
            </a:graphicData>
          </a:graphic>
        </wp:inline>
      </w:drawing>
    </w:r>
  </w:p>
  <w:p w14:paraId="0E19946A" w14:textId="77777777" w:rsidR="00BD268E" w:rsidRDefault="00BD268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3E6"/>
    <w:multiLevelType w:val="multilevel"/>
    <w:tmpl w:val="043A53E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063B33"/>
    <w:multiLevelType w:val="multilevel"/>
    <w:tmpl w:val="06063B33"/>
    <w:lvl w:ilvl="0">
      <w:start w:val="1"/>
      <w:numFmt w:val="decimal"/>
      <w:lvlText w:val="%1."/>
      <w:lvlJc w:val="left"/>
      <w:pPr>
        <w:ind w:left="360" w:hanging="360"/>
      </w:pPr>
      <w:rPr>
        <w:rFonts w:hint="default"/>
        <w:b/>
        <w:bCs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D52295B"/>
    <w:multiLevelType w:val="multilevel"/>
    <w:tmpl w:val="0D52295B"/>
    <w:lvl w:ilvl="0">
      <w:start w:val="1"/>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 w15:restartNumberingAfterBreak="0">
    <w:nsid w:val="1E03085E"/>
    <w:multiLevelType w:val="hybridMultilevel"/>
    <w:tmpl w:val="5088DF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FE262A1"/>
    <w:multiLevelType w:val="multilevel"/>
    <w:tmpl w:val="1FE262A1"/>
    <w:lvl w:ilvl="0">
      <w:start w:val="1"/>
      <w:numFmt w:val="lowerLetter"/>
      <w:lvlText w:val="%1."/>
      <w:lvlJc w:val="left"/>
      <w:pPr>
        <w:ind w:left="720" w:hanging="360"/>
      </w:pPr>
      <w:rPr>
        <w:rFonts w:hint="default"/>
        <w:color w:val="000000" w:themeColor="text1"/>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296D3B"/>
    <w:multiLevelType w:val="multilevel"/>
    <w:tmpl w:val="21296D3B"/>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3214E0"/>
    <w:multiLevelType w:val="hybridMultilevel"/>
    <w:tmpl w:val="3118E12A"/>
    <w:lvl w:ilvl="0" w:tplc="127C6092">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88114F4"/>
    <w:multiLevelType w:val="multilevel"/>
    <w:tmpl w:val="288114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F45D8E"/>
    <w:multiLevelType w:val="multilevel"/>
    <w:tmpl w:val="42F45D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217D13"/>
    <w:multiLevelType w:val="hybridMultilevel"/>
    <w:tmpl w:val="17045B3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4EF37ABF"/>
    <w:multiLevelType w:val="multilevel"/>
    <w:tmpl w:val="288114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3F1FD3"/>
    <w:multiLevelType w:val="multilevel"/>
    <w:tmpl w:val="593F1F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BCC5E9F"/>
    <w:multiLevelType w:val="hybridMultilevel"/>
    <w:tmpl w:val="30DA6214"/>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73C11663"/>
    <w:multiLevelType w:val="multilevel"/>
    <w:tmpl w:val="73C11663"/>
    <w:lvl w:ilvl="0">
      <w:start w:val="1"/>
      <w:numFmt w:val="decimal"/>
      <w:pStyle w:val="1"/>
      <w:lvlText w:val="%1."/>
      <w:lvlJc w:val="left"/>
      <w:pPr>
        <w:tabs>
          <w:tab w:val="left" w:pos="360"/>
        </w:tabs>
        <w:ind w:left="360" w:hanging="360"/>
      </w:pPr>
      <w:rPr>
        <w:rFonts w:hint="default"/>
      </w:rPr>
    </w:lvl>
    <w:lvl w:ilvl="1">
      <w:start w:val="1"/>
      <w:numFmt w:val="decimal"/>
      <w:pStyle w:val="MainParawithChapter"/>
      <w:lvlText w:val="%1.%2"/>
      <w:lvlJc w:val="left"/>
      <w:pPr>
        <w:tabs>
          <w:tab w:val="left" w:pos="720"/>
        </w:tabs>
        <w:ind w:left="720" w:hanging="720"/>
      </w:pPr>
      <w:rPr>
        <w:rFonts w:hint="default"/>
      </w:rPr>
    </w:lvl>
    <w:lvl w:ilvl="2">
      <w:start w:val="1"/>
      <w:numFmt w:val="lowerLetter"/>
      <w:pStyle w:val="Sub-Para1underXY"/>
      <w:lvlText w:val="(%3)"/>
      <w:lvlJc w:val="left"/>
      <w:pPr>
        <w:tabs>
          <w:tab w:val="left" w:pos="1440"/>
        </w:tabs>
        <w:ind w:left="1080" w:hanging="360"/>
      </w:pPr>
      <w:rPr>
        <w:rFonts w:hint="default"/>
      </w:rPr>
    </w:lvl>
    <w:lvl w:ilvl="3">
      <w:start w:val="1"/>
      <w:numFmt w:val="lowerRoman"/>
      <w:pStyle w:val="Sub-Para2underXY"/>
      <w:lvlText w:val="(%4)"/>
      <w:lvlJc w:val="left"/>
      <w:pPr>
        <w:tabs>
          <w:tab w:val="left" w:pos="2160"/>
        </w:tabs>
        <w:ind w:left="1440" w:hanging="360"/>
      </w:pPr>
      <w:rPr>
        <w:rFonts w:hint="default"/>
      </w:rPr>
    </w:lvl>
    <w:lvl w:ilvl="4">
      <w:start w:val="1"/>
      <w:numFmt w:val="lowerLetter"/>
      <w:pStyle w:val="Sub-Para3underXY"/>
      <w:lvlText w:val="%5."/>
      <w:lvlJc w:val="left"/>
      <w:pPr>
        <w:tabs>
          <w:tab w:val="left" w:pos="1800"/>
        </w:tabs>
        <w:ind w:left="1800" w:hanging="360"/>
      </w:pPr>
      <w:rPr>
        <w:rFonts w:hint="default"/>
      </w:rPr>
    </w:lvl>
    <w:lvl w:ilvl="5">
      <w:start w:val="1"/>
      <w:numFmt w:val="lowerRoman"/>
      <w:pStyle w:val="Sub-Para4underXY"/>
      <w:lvlText w:val="%6."/>
      <w:lvlJc w:val="left"/>
      <w:pPr>
        <w:tabs>
          <w:tab w:val="left" w:pos="2520"/>
        </w:tabs>
        <w:ind w:left="2160" w:hanging="360"/>
      </w:pPr>
      <w:rPr>
        <w:rFonts w:hint="default"/>
      </w:rPr>
    </w:lvl>
    <w:lvl w:ilvl="6">
      <w:start w:val="1"/>
      <w:numFmt w:val="decimal"/>
      <w:lvlText w:val="%1.%2.%3.%4.%5.%6.%7."/>
      <w:lvlJc w:val="left"/>
      <w:pPr>
        <w:tabs>
          <w:tab w:val="left" w:pos="7200"/>
        </w:tabs>
        <w:ind w:left="6120" w:hanging="1080"/>
      </w:pPr>
      <w:rPr>
        <w:rFonts w:hint="default"/>
      </w:rPr>
    </w:lvl>
    <w:lvl w:ilvl="7">
      <w:start w:val="1"/>
      <w:numFmt w:val="decimal"/>
      <w:lvlText w:val="%1.%2.%3.%4.%5.%6.%7.%8."/>
      <w:lvlJc w:val="left"/>
      <w:pPr>
        <w:tabs>
          <w:tab w:val="left" w:pos="7560"/>
        </w:tabs>
        <w:ind w:left="6624" w:hanging="1224"/>
      </w:pPr>
      <w:rPr>
        <w:rFonts w:hint="default"/>
      </w:rPr>
    </w:lvl>
    <w:lvl w:ilvl="8">
      <w:start w:val="1"/>
      <w:numFmt w:val="decimal"/>
      <w:lvlText w:val="%1.%2.%3.%4.%5.%6.%7.%8.%9."/>
      <w:lvlJc w:val="left"/>
      <w:pPr>
        <w:tabs>
          <w:tab w:val="left" w:pos="8280"/>
        </w:tabs>
        <w:ind w:left="7200" w:hanging="1440"/>
      </w:pPr>
      <w:rPr>
        <w:rFonts w:hint="default"/>
      </w:rPr>
    </w:lvl>
  </w:abstractNum>
  <w:abstractNum w:abstractNumId="14" w15:restartNumberingAfterBreak="0">
    <w:nsid w:val="76FD091A"/>
    <w:multiLevelType w:val="multilevel"/>
    <w:tmpl w:val="76FD09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C023241"/>
    <w:multiLevelType w:val="hybridMultilevel"/>
    <w:tmpl w:val="6E9830CA"/>
    <w:lvl w:ilvl="0" w:tplc="FFFFFFFF">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93383459">
    <w:abstractNumId w:val="13"/>
  </w:num>
  <w:num w:numId="2" w16cid:durableId="51513886">
    <w:abstractNumId w:val="0"/>
  </w:num>
  <w:num w:numId="3" w16cid:durableId="896863867">
    <w:abstractNumId w:val="11"/>
  </w:num>
  <w:num w:numId="4" w16cid:durableId="1076592367">
    <w:abstractNumId w:val="8"/>
  </w:num>
  <w:num w:numId="5" w16cid:durableId="686249190">
    <w:abstractNumId w:val="1"/>
  </w:num>
  <w:num w:numId="6" w16cid:durableId="1658606116">
    <w:abstractNumId w:val="2"/>
  </w:num>
  <w:num w:numId="7" w16cid:durableId="1044061863">
    <w:abstractNumId w:val="5"/>
  </w:num>
  <w:num w:numId="8" w16cid:durableId="388378367">
    <w:abstractNumId w:val="4"/>
  </w:num>
  <w:num w:numId="9" w16cid:durableId="447942106">
    <w:abstractNumId w:val="14"/>
  </w:num>
  <w:num w:numId="10" w16cid:durableId="507403929">
    <w:abstractNumId w:val="7"/>
  </w:num>
  <w:num w:numId="11" w16cid:durableId="413169949">
    <w:abstractNumId w:val="15"/>
  </w:num>
  <w:num w:numId="12" w16cid:durableId="1620335314">
    <w:abstractNumId w:val="9"/>
  </w:num>
  <w:num w:numId="13" w16cid:durableId="1119683569">
    <w:abstractNumId w:val="6"/>
  </w:num>
  <w:num w:numId="14" w16cid:durableId="1546258956">
    <w:abstractNumId w:val="3"/>
  </w:num>
  <w:num w:numId="15" w16cid:durableId="947197556">
    <w:abstractNumId w:val="12"/>
  </w:num>
  <w:num w:numId="16" w16cid:durableId="952173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74"/>
    <w:rsid w:val="00000337"/>
    <w:rsid w:val="0000054D"/>
    <w:rsid w:val="00001740"/>
    <w:rsid w:val="000063EE"/>
    <w:rsid w:val="00006775"/>
    <w:rsid w:val="000100D7"/>
    <w:rsid w:val="00010F2C"/>
    <w:rsid w:val="00014284"/>
    <w:rsid w:val="000153F9"/>
    <w:rsid w:val="0001589E"/>
    <w:rsid w:val="00017DA8"/>
    <w:rsid w:val="00026414"/>
    <w:rsid w:val="0003034C"/>
    <w:rsid w:val="000318C7"/>
    <w:rsid w:val="00031C69"/>
    <w:rsid w:val="0003208B"/>
    <w:rsid w:val="000327BC"/>
    <w:rsid w:val="0003383C"/>
    <w:rsid w:val="000368CF"/>
    <w:rsid w:val="00040434"/>
    <w:rsid w:val="00040C85"/>
    <w:rsid w:val="0004145E"/>
    <w:rsid w:val="00046680"/>
    <w:rsid w:val="00047C39"/>
    <w:rsid w:val="00050BA1"/>
    <w:rsid w:val="00053CAB"/>
    <w:rsid w:val="00054B1E"/>
    <w:rsid w:val="00057D79"/>
    <w:rsid w:val="00060616"/>
    <w:rsid w:val="00062910"/>
    <w:rsid w:val="000663F5"/>
    <w:rsid w:val="00067958"/>
    <w:rsid w:val="00067C27"/>
    <w:rsid w:val="00072ACA"/>
    <w:rsid w:val="00075797"/>
    <w:rsid w:val="00085A53"/>
    <w:rsid w:val="000913E8"/>
    <w:rsid w:val="00093F50"/>
    <w:rsid w:val="000A0C73"/>
    <w:rsid w:val="000A20DC"/>
    <w:rsid w:val="000A3C4D"/>
    <w:rsid w:val="000A695E"/>
    <w:rsid w:val="000A6E95"/>
    <w:rsid w:val="000B1C5E"/>
    <w:rsid w:val="000B2ABE"/>
    <w:rsid w:val="000B5BFA"/>
    <w:rsid w:val="000B69A6"/>
    <w:rsid w:val="000B711F"/>
    <w:rsid w:val="000C0349"/>
    <w:rsid w:val="000C2D94"/>
    <w:rsid w:val="000C5F54"/>
    <w:rsid w:val="000D05F1"/>
    <w:rsid w:val="000D2FEA"/>
    <w:rsid w:val="000D660D"/>
    <w:rsid w:val="000D721E"/>
    <w:rsid w:val="000E0F56"/>
    <w:rsid w:val="000E17FC"/>
    <w:rsid w:val="000E24C9"/>
    <w:rsid w:val="000E4B3A"/>
    <w:rsid w:val="000E4C98"/>
    <w:rsid w:val="000F0244"/>
    <w:rsid w:val="000F40E6"/>
    <w:rsid w:val="000F48CF"/>
    <w:rsid w:val="000F4D10"/>
    <w:rsid w:val="000F573C"/>
    <w:rsid w:val="000F7DD5"/>
    <w:rsid w:val="000F7FE2"/>
    <w:rsid w:val="00103C93"/>
    <w:rsid w:val="00103D1D"/>
    <w:rsid w:val="0010427A"/>
    <w:rsid w:val="00107AC9"/>
    <w:rsid w:val="00107DE1"/>
    <w:rsid w:val="001117B2"/>
    <w:rsid w:val="00111CBA"/>
    <w:rsid w:val="00112FE8"/>
    <w:rsid w:val="0011531E"/>
    <w:rsid w:val="00115327"/>
    <w:rsid w:val="001204A4"/>
    <w:rsid w:val="00123F3C"/>
    <w:rsid w:val="00124994"/>
    <w:rsid w:val="00125171"/>
    <w:rsid w:val="001261C9"/>
    <w:rsid w:val="00130C64"/>
    <w:rsid w:val="00133482"/>
    <w:rsid w:val="001336F1"/>
    <w:rsid w:val="00133BFC"/>
    <w:rsid w:val="00134CCC"/>
    <w:rsid w:val="00135634"/>
    <w:rsid w:val="00136264"/>
    <w:rsid w:val="00141BEB"/>
    <w:rsid w:val="00147CE8"/>
    <w:rsid w:val="00151F91"/>
    <w:rsid w:val="00153916"/>
    <w:rsid w:val="0015710F"/>
    <w:rsid w:val="00157C3F"/>
    <w:rsid w:val="00166279"/>
    <w:rsid w:val="0017129F"/>
    <w:rsid w:val="00173C08"/>
    <w:rsid w:val="001747C9"/>
    <w:rsid w:val="00177E14"/>
    <w:rsid w:val="00177E28"/>
    <w:rsid w:val="001937B4"/>
    <w:rsid w:val="00196E9D"/>
    <w:rsid w:val="001A3AD0"/>
    <w:rsid w:val="001A4C9B"/>
    <w:rsid w:val="001B1464"/>
    <w:rsid w:val="001B201F"/>
    <w:rsid w:val="001B54D9"/>
    <w:rsid w:val="001B6D7F"/>
    <w:rsid w:val="001C1567"/>
    <w:rsid w:val="001C2C5E"/>
    <w:rsid w:val="001C746E"/>
    <w:rsid w:val="001D6EA0"/>
    <w:rsid w:val="001E0319"/>
    <w:rsid w:val="001E1296"/>
    <w:rsid w:val="001E28B6"/>
    <w:rsid w:val="001E2D80"/>
    <w:rsid w:val="001E310E"/>
    <w:rsid w:val="001E39AA"/>
    <w:rsid w:val="001E43C7"/>
    <w:rsid w:val="001E562C"/>
    <w:rsid w:val="001E769C"/>
    <w:rsid w:val="001F1985"/>
    <w:rsid w:val="001F64F5"/>
    <w:rsid w:val="002002A9"/>
    <w:rsid w:val="00200614"/>
    <w:rsid w:val="00202E4E"/>
    <w:rsid w:val="0020433A"/>
    <w:rsid w:val="00205B23"/>
    <w:rsid w:val="002071C3"/>
    <w:rsid w:val="00210709"/>
    <w:rsid w:val="00210866"/>
    <w:rsid w:val="00210E51"/>
    <w:rsid w:val="0021155C"/>
    <w:rsid w:val="00215A16"/>
    <w:rsid w:val="00216968"/>
    <w:rsid w:val="002173E7"/>
    <w:rsid w:val="00217B26"/>
    <w:rsid w:val="00221023"/>
    <w:rsid w:val="00222833"/>
    <w:rsid w:val="00222CDC"/>
    <w:rsid w:val="0022404B"/>
    <w:rsid w:val="002325AE"/>
    <w:rsid w:val="0023275D"/>
    <w:rsid w:val="00232DE4"/>
    <w:rsid w:val="002333C9"/>
    <w:rsid w:val="00235156"/>
    <w:rsid w:val="00236195"/>
    <w:rsid w:val="00240FBF"/>
    <w:rsid w:val="00241508"/>
    <w:rsid w:val="00243F80"/>
    <w:rsid w:val="00245C79"/>
    <w:rsid w:val="0025104B"/>
    <w:rsid w:val="0025132E"/>
    <w:rsid w:val="00253313"/>
    <w:rsid w:val="00254516"/>
    <w:rsid w:val="00256534"/>
    <w:rsid w:val="002604A9"/>
    <w:rsid w:val="002607C7"/>
    <w:rsid w:val="002628CB"/>
    <w:rsid w:val="00263957"/>
    <w:rsid w:val="0026745A"/>
    <w:rsid w:val="0027366E"/>
    <w:rsid w:val="002743FC"/>
    <w:rsid w:val="00283A7F"/>
    <w:rsid w:val="0029205E"/>
    <w:rsid w:val="00294D70"/>
    <w:rsid w:val="002963AB"/>
    <w:rsid w:val="002A0911"/>
    <w:rsid w:val="002A4EB6"/>
    <w:rsid w:val="002A4F5E"/>
    <w:rsid w:val="002A61E5"/>
    <w:rsid w:val="002B47F9"/>
    <w:rsid w:val="002B48E2"/>
    <w:rsid w:val="002B48F0"/>
    <w:rsid w:val="002B4FC1"/>
    <w:rsid w:val="002B564D"/>
    <w:rsid w:val="002C08BA"/>
    <w:rsid w:val="002C1635"/>
    <w:rsid w:val="002C2794"/>
    <w:rsid w:val="002C2806"/>
    <w:rsid w:val="002C3CFB"/>
    <w:rsid w:val="002C3F06"/>
    <w:rsid w:val="002C50DA"/>
    <w:rsid w:val="002C7CD8"/>
    <w:rsid w:val="002E02C6"/>
    <w:rsid w:val="002E0D6E"/>
    <w:rsid w:val="002E1D11"/>
    <w:rsid w:val="002E2744"/>
    <w:rsid w:val="002E6F64"/>
    <w:rsid w:val="002F036E"/>
    <w:rsid w:val="002F3C87"/>
    <w:rsid w:val="002F526E"/>
    <w:rsid w:val="002F73F2"/>
    <w:rsid w:val="003018E3"/>
    <w:rsid w:val="003022A5"/>
    <w:rsid w:val="0030321C"/>
    <w:rsid w:val="003040A3"/>
    <w:rsid w:val="00305ED0"/>
    <w:rsid w:val="00307CD6"/>
    <w:rsid w:val="00307F27"/>
    <w:rsid w:val="00310FB7"/>
    <w:rsid w:val="0031111F"/>
    <w:rsid w:val="003132AB"/>
    <w:rsid w:val="00313568"/>
    <w:rsid w:val="003136F1"/>
    <w:rsid w:val="0031598C"/>
    <w:rsid w:val="00317148"/>
    <w:rsid w:val="00321A5C"/>
    <w:rsid w:val="00324600"/>
    <w:rsid w:val="00324D30"/>
    <w:rsid w:val="00324FB0"/>
    <w:rsid w:val="00327737"/>
    <w:rsid w:val="00331771"/>
    <w:rsid w:val="00332C40"/>
    <w:rsid w:val="003331C5"/>
    <w:rsid w:val="00333A5E"/>
    <w:rsid w:val="00335857"/>
    <w:rsid w:val="00335FA5"/>
    <w:rsid w:val="00337742"/>
    <w:rsid w:val="00340737"/>
    <w:rsid w:val="00341AC7"/>
    <w:rsid w:val="00341B87"/>
    <w:rsid w:val="0034273C"/>
    <w:rsid w:val="003472D2"/>
    <w:rsid w:val="0034749D"/>
    <w:rsid w:val="003515F7"/>
    <w:rsid w:val="00352374"/>
    <w:rsid w:val="003527F9"/>
    <w:rsid w:val="003531AD"/>
    <w:rsid w:val="003539EC"/>
    <w:rsid w:val="0036477A"/>
    <w:rsid w:val="003648EB"/>
    <w:rsid w:val="00365DD0"/>
    <w:rsid w:val="003661A5"/>
    <w:rsid w:val="003665A0"/>
    <w:rsid w:val="003679CF"/>
    <w:rsid w:val="003731F5"/>
    <w:rsid w:val="00373953"/>
    <w:rsid w:val="00375136"/>
    <w:rsid w:val="00376C08"/>
    <w:rsid w:val="00380EF1"/>
    <w:rsid w:val="0038193B"/>
    <w:rsid w:val="003848E8"/>
    <w:rsid w:val="00385DCD"/>
    <w:rsid w:val="003955E3"/>
    <w:rsid w:val="00395F0D"/>
    <w:rsid w:val="003A1C42"/>
    <w:rsid w:val="003A308F"/>
    <w:rsid w:val="003A6FC6"/>
    <w:rsid w:val="003B0DFF"/>
    <w:rsid w:val="003B333A"/>
    <w:rsid w:val="003B5799"/>
    <w:rsid w:val="003C17D4"/>
    <w:rsid w:val="003C23E3"/>
    <w:rsid w:val="003C302F"/>
    <w:rsid w:val="003C76A0"/>
    <w:rsid w:val="003C7850"/>
    <w:rsid w:val="003D08A8"/>
    <w:rsid w:val="003D2292"/>
    <w:rsid w:val="003D39C9"/>
    <w:rsid w:val="003D50FA"/>
    <w:rsid w:val="003D7585"/>
    <w:rsid w:val="003E008D"/>
    <w:rsid w:val="003E10F7"/>
    <w:rsid w:val="003E1352"/>
    <w:rsid w:val="003E1673"/>
    <w:rsid w:val="003E37A3"/>
    <w:rsid w:val="003E6B2E"/>
    <w:rsid w:val="003F0C85"/>
    <w:rsid w:val="003F105D"/>
    <w:rsid w:val="003F251D"/>
    <w:rsid w:val="003F3282"/>
    <w:rsid w:val="003F45D6"/>
    <w:rsid w:val="003F4C3A"/>
    <w:rsid w:val="004050AA"/>
    <w:rsid w:val="0041189C"/>
    <w:rsid w:val="004126FF"/>
    <w:rsid w:val="0041272B"/>
    <w:rsid w:val="00416F1F"/>
    <w:rsid w:val="0041767B"/>
    <w:rsid w:val="00420536"/>
    <w:rsid w:val="004206D9"/>
    <w:rsid w:val="004241FD"/>
    <w:rsid w:val="0042492B"/>
    <w:rsid w:val="004359AB"/>
    <w:rsid w:val="00435FE3"/>
    <w:rsid w:val="00443F48"/>
    <w:rsid w:val="0044435D"/>
    <w:rsid w:val="00445E2C"/>
    <w:rsid w:val="0044615B"/>
    <w:rsid w:val="0045018F"/>
    <w:rsid w:val="00450E72"/>
    <w:rsid w:val="00454BBD"/>
    <w:rsid w:val="00454D04"/>
    <w:rsid w:val="004606E7"/>
    <w:rsid w:val="0046187C"/>
    <w:rsid w:val="00462B1C"/>
    <w:rsid w:val="00466F69"/>
    <w:rsid w:val="00472669"/>
    <w:rsid w:val="00476FAD"/>
    <w:rsid w:val="00477E72"/>
    <w:rsid w:val="00481041"/>
    <w:rsid w:val="00483686"/>
    <w:rsid w:val="0048447A"/>
    <w:rsid w:val="0048492A"/>
    <w:rsid w:val="00486D25"/>
    <w:rsid w:val="004874AC"/>
    <w:rsid w:val="004901F9"/>
    <w:rsid w:val="0049157A"/>
    <w:rsid w:val="0049478D"/>
    <w:rsid w:val="004972BD"/>
    <w:rsid w:val="00497A2C"/>
    <w:rsid w:val="004A34F5"/>
    <w:rsid w:val="004A46D6"/>
    <w:rsid w:val="004A7E64"/>
    <w:rsid w:val="004B14C0"/>
    <w:rsid w:val="004B15DE"/>
    <w:rsid w:val="004B36D4"/>
    <w:rsid w:val="004B4FC6"/>
    <w:rsid w:val="004B54B2"/>
    <w:rsid w:val="004B603E"/>
    <w:rsid w:val="004C33BD"/>
    <w:rsid w:val="004C4997"/>
    <w:rsid w:val="004C78AC"/>
    <w:rsid w:val="004C7F51"/>
    <w:rsid w:val="004D0327"/>
    <w:rsid w:val="004D06A2"/>
    <w:rsid w:val="004D21BD"/>
    <w:rsid w:val="004D25D6"/>
    <w:rsid w:val="004D2C5F"/>
    <w:rsid w:val="004D44BC"/>
    <w:rsid w:val="004D50AE"/>
    <w:rsid w:val="004D5755"/>
    <w:rsid w:val="004D731D"/>
    <w:rsid w:val="004E068D"/>
    <w:rsid w:val="004E2A86"/>
    <w:rsid w:val="004E3DAB"/>
    <w:rsid w:val="004E60F7"/>
    <w:rsid w:val="004E6489"/>
    <w:rsid w:val="004F06A3"/>
    <w:rsid w:val="004F0920"/>
    <w:rsid w:val="004F165B"/>
    <w:rsid w:val="004F2A70"/>
    <w:rsid w:val="004F3196"/>
    <w:rsid w:val="004F52D8"/>
    <w:rsid w:val="005001FB"/>
    <w:rsid w:val="00500E18"/>
    <w:rsid w:val="00505595"/>
    <w:rsid w:val="00513294"/>
    <w:rsid w:val="00513BC5"/>
    <w:rsid w:val="0051719E"/>
    <w:rsid w:val="005172D4"/>
    <w:rsid w:val="00517C41"/>
    <w:rsid w:val="0052065C"/>
    <w:rsid w:val="00527214"/>
    <w:rsid w:val="005300CB"/>
    <w:rsid w:val="0053025D"/>
    <w:rsid w:val="0053420D"/>
    <w:rsid w:val="00534D18"/>
    <w:rsid w:val="005358BC"/>
    <w:rsid w:val="005378F3"/>
    <w:rsid w:val="0054265C"/>
    <w:rsid w:val="00542FE2"/>
    <w:rsid w:val="005442E1"/>
    <w:rsid w:val="00544EFE"/>
    <w:rsid w:val="005460D9"/>
    <w:rsid w:val="00547A83"/>
    <w:rsid w:val="005511D6"/>
    <w:rsid w:val="0055173A"/>
    <w:rsid w:val="00554023"/>
    <w:rsid w:val="00554387"/>
    <w:rsid w:val="00556345"/>
    <w:rsid w:val="005609EF"/>
    <w:rsid w:val="00562F40"/>
    <w:rsid w:val="00564601"/>
    <w:rsid w:val="0056495C"/>
    <w:rsid w:val="00566FBE"/>
    <w:rsid w:val="00567343"/>
    <w:rsid w:val="00572187"/>
    <w:rsid w:val="00572A39"/>
    <w:rsid w:val="00580CAF"/>
    <w:rsid w:val="00584498"/>
    <w:rsid w:val="00584ED9"/>
    <w:rsid w:val="005853B1"/>
    <w:rsid w:val="005870F2"/>
    <w:rsid w:val="00587A2F"/>
    <w:rsid w:val="00590830"/>
    <w:rsid w:val="00593606"/>
    <w:rsid w:val="00593ECB"/>
    <w:rsid w:val="00595E27"/>
    <w:rsid w:val="00597767"/>
    <w:rsid w:val="00597935"/>
    <w:rsid w:val="005A03C9"/>
    <w:rsid w:val="005A0CAD"/>
    <w:rsid w:val="005A2EC1"/>
    <w:rsid w:val="005A50B7"/>
    <w:rsid w:val="005A67AE"/>
    <w:rsid w:val="005B4DFF"/>
    <w:rsid w:val="005C0200"/>
    <w:rsid w:val="005C04AF"/>
    <w:rsid w:val="005C2DE3"/>
    <w:rsid w:val="005C75B5"/>
    <w:rsid w:val="005D2D8C"/>
    <w:rsid w:val="005D73BE"/>
    <w:rsid w:val="005E0120"/>
    <w:rsid w:val="005E1C25"/>
    <w:rsid w:val="005F466B"/>
    <w:rsid w:val="005F536F"/>
    <w:rsid w:val="005F588E"/>
    <w:rsid w:val="005F68EE"/>
    <w:rsid w:val="005F7087"/>
    <w:rsid w:val="0060204D"/>
    <w:rsid w:val="00602AAB"/>
    <w:rsid w:val="0060484F"/>
    <w:rsid w:val="00605C41"/>
    <w:rsid w:val="00607160"/>
    <w:rsid w:val="006133D4"/>
    <w:rsid w:val="006138BF"/>
    <w:rsid w:val="00614CFD"/>
    <w:rsid w:val="0061614D"/>
    <w:rsid w:val="0061645A"/>
    <w:rsid w:val="00620163"/>
    <w:rsid w:val="00621AA8"/>
    <w:rsid w:val="00625670"/>
    <w:rsid w:val="00626CC7"/>
    <w:rsid w:val="00630575"/>
    <w:rsid w:val="00631394"/>
    <w:rsid w:val="00632D27"/>
    <w:rsid w:val="006353A7"/>
    <w:rsid w:val="0064079F"/>
    <w:rsid w:val="0064607B"/>
    <w:rsid w:val="00650865"/>
    <w:rsid w:val="00653641"/>
    <w:rsid w:val="00653EF0"/>
    <w:rsid w:val="00654270"/>
    <w:rsid w:val="006578C9"/>
    <w:rsid w:val="00662B7D"/>
    <w:rsid w:val="0067192B"/>
    <w:rsid w:val="006732E8"/>
    <w:rsid w:val="0067785D"/>
    <w:rsid w:val="00681BDE"/>
    <w:rsid w:val="0068537C"/>
    <w:rsid w:val="006878D9"/>
    <w:rsid w:val="0069398D"/>
    <w:rsid w:val="006943CE"/>
    <w:rsid w:val="00696026"/>
    <w:rsid w:val="00696894"/>
    <w:rsid w:val="006A049E"/>
    <w:rsid w:val="006A2A94"/>
    <w:rsid w:val="006A3572"/>
    <w:rsid w:val="006A6C7D"/>
    <w:rsid w:val="006A7341"/>
    <w:rsid w:val="006B7DB5"/>
    <w:rsid w:val="006C0118"/>
    <w:rsid w:val="006C33E3"/>
    <w:rsid w:val="006C6116"/>
    <w:rsid w:val="006D02FA"/>
    <w:rsid w:val="006D5560"/>
    <w:rsid w:val="006D5E86"/>
    <w:rsid w:val="006E2B79"/>
    <w:rsid w:val="006E3DF1"/>
    <w:rsid w:val="006E592F"/>
    <w:rsid w:val="006E5B7C"/>
    <w:rsid w:val="006F387E"/>
    <w:rsid w:val="006F47C2"/>
    <w:rsid w:val="006F528D"/>
    <w:rsid w:val="006F727B"/>
    <w:rsid w:val="006F7964"/>
    <w:rsid w:val="007006EA"/>
    <w:rsid w:val="007033B1"/>
    <w:rsid w:val="00704815"/>
    <w:rsid w:val="00705795"/>
    <w:rsid w:val="00706C7A"/>
    <w:rsid w:val="00706FF2"/>
    <w:rsid w:val="00710B8E"/>
    <w:rsid w:val="00711582"/>
    <w:rsid w:val="00711E29"/>
    <w:rsid w:val="00717353"/>
    <w:rsid w:val="007177E8"/>
    <w:rsid w:val="00717EA2"/>
    <w:rsid w:val="00723F4F"/>
    <w:rsid w:val="00727796"/>
    <w:rsid w:val="00727A67"/>
    <w:rsid w:val="0073442A"/>
    <w:rsid w:val="0073704A"/>
    <w:rsid w:val="007377CF"/>
    <w:rsid w:val="00737AF7"/>
    <w:rsid w:val="007403C0"/>
    <w:rsid w:val="00740B0A"/>
    <w:rsid w:val="007414DE"/>
    <w:rsid w:val="00753817"/>
    <w:rsid w:val="00753F34"/>
    <w:rsid w:val="00756FFA"/>
    <w:rsid w:val="00761609"/>
    <w:rsid w:val="0076292F"/>
    <w:rsid w:val="00763593"/>
    <w:rsid w:val="0076789B"/>
    <w:rsid w:val="0077083E"/>
    <w:rsid w:val="0077305C"/>
    <w:rsid w:val="00773AC9"/>
    <w:rsid w:val="007769D1"/>
    <w:rsid w:val="00777447"/>
    <w:rsid w:val="00780847"/>
    <w:rsid w:val="007834AB"/>
    <w:rsid w:val="00786015"/>
    <w:rsid w:val="00790205"/>
    <w:rsid w:val="00790370"/>
    <w:rsid w:val="00791C60"/>
    <w:rsid w:val="007972AC"/>
    <w:rsid w:val="00797E00"/>
    <w:rsid w:val="007A0429"/>
    <w:rsid w:val="007A2360"/>
    <w:rsid w:val="007A5121"/>
    <w:rsid w:val="007A568A"/>
    <w:rsid w:val="007A6708"/>
    <w:rsid w:val="007A79A5"/>
    <w:rsid w:val="007B0486"/>
    <w:rsid w:val="007B0FAD"/>
    <w:rsid w:val="007B6F12"/>
    <w:rsid w:val="007C1EC4"/>
    <w:rsid w:val="007C1EF7"/>
    <w:rsid w:val="007C32B8"/>
    <w:rsid w:val="007C499D"/>
    <w:rsid w:val="007C5930"/>
    <w:rsid w:val="007C6D9B"/>
    <w:rsid w:val="007C7E58"/>
    <w:rsid w:val="007D06E4"/>
    <w:rsid w:val="007D1A9E"/>
    <w:rsid w:val="007D39F0"/>
    <w:rsid w:val="007D5623"/>
    <w:rsid w:val="007D5F4F"/>
    <w:rsid w:val="007E1962"/>
    <w:rsid w:val="007E2338"/>
    <w:rsid w:val="007E459E"/>
    <w:rsid w:val="007F079E"/>
    <w:rsid w:val="007F4103"/>
    <w:rsid w:val="007F428D"/>
    <w:rsid w:val="007F5403"/>
    <w:rsid w:val="007F5911"/>
    <w:rsid w:val="00801C23"/>
    <w:rsid w:val="0080580E"/>
    <w:rsid w:val="00806753"/>
    <w:rsid w:val="00807A41"/>
    <w:rsid w:val="00811BE7"/>
    <w:rsid w:val="00813F0E"/>
    <w:rsid w:val="0081792F"/>
    <w:rsid w:val="00820613"/>
    <w:rsid w:val="00821208"/>
    <w:rsid w:val="00821904"/>
    <w:rsid w:val="00822907"/>
    <w:rsid w:val="00823853"/>
    <w:rsid w:val="00824D98"/>
    <w:rsid w:val="00826C87"/>
    <w:rsid w:val="00827CF4"/>
    <w:rsid w:val="008313F5"/>
    <w:rsid w:val="0083268A"/>
    <w:rsid w:val="00832697"/>
    <w:rsid w:val="0084118D"/>
    <w:rsid w:val="00843749"/>
    <w:rsid w:val="008461A4"/>
    <w:rsid w:val="00855A6C"/>
    <w:rsid w:val="008608D5"/>
    <w:rsid w:val="00861890"/>
    <w:rsid w:val="00862D04"/>
    <w:rsid w:val="00863F0D"/>
    <w:rsid w:val="00864BE9"/>
    <w:rsid w:val="00873F52"/>
    <w:rsid w:val="00876344"/>
    <w:rsid w:val="00877CA6"/>
    <w:rsid w:val="00890174"/>
    <w:rsid w:val="0089374E"/>
    <w:rsid w:val="00893829"/>
    <w:rsid w:val="008949A9"/>
    <w:rsid w:val="00897470"/>
    <w:rsid w:val="008A04BA"/>
    <w:rsid w:val="008A16BE"/>
    <w:rsid w:val="008A422D"/>
    <w:rsid w:val="008A5D9D"/>
    <w:rsid w:val="008B7855"/>
    <w:rsid w:val="008B78FA"/>
    <w:rsid w:val="008C0D03"/>
    <w:rsid w:val="008C51BE"/>
    <w:rsid w:val="008C5790"/>
    <w:rsid w:val="008D1B00"/>
    <w:rsid w:val="008D5097"/>
    <w:rsid w:val="008E007A"/>
    <w:rsid w:val="008E014B"/>
    <w:rsid w:val="008F057F"/>
    <w:rsid w:val="008F2E3C"/>
    <w:rsid w:val="008F45F2"/>
    <w:rsid w:val="008F4807"/>
    <w:rsid w:val="008F4C40"/>
    <w:rsid w:val="008F7C48"/>
    <w:rsid w:val="008F7CC3"/>
    <w:rsid w:val="00900242"/>
    <w:rsid w:val="009013CA"/>
    <w:rsid w:val="00903C12"/>
    <w:rsid w:val="0090490E"/>
    <w:rsid w:val="0090670F"/>
    <w:rsid w:val="00907AC9"/>
    <w:rsid w:val="009124C4"/>
    <w:rsid w:val="00912842"/>
    <w:rsid w:val="00912E8D"/>
    <w:rsid w:val="009140BA"/>
    <w:rsid w:val="00917EF3"/>
    <w:rsid w:val="009210CF"/>
    <w:rsid w:val="00924C28"/>
    <w:rsid w:val="009265E4"/>
    <w:rsid w:val="009269AF"/>
    <w:rsid w:val="00930517"/>
    <w:rsid w:val="009319E7"/>
    <w:rsid w:val="00931CD8"/>
    <w:rsid w:val="00932F63"/>
    <w:rsid w:val="00934D2F"/>
    <w:rsid w:val="00937B4A"/>
    <w:rsid w:val="009427A0"/>
    <w:rsid w:val="00944E1E"/>
    <w:rsid w:val="00945344"/>
    <w:rsid w:val="00947A71"/>
    <w:rsid w:val="009523A3"/>
    <w:rsid w:val="00952BEC"/>
    <w:rsid w:val="00956FA1"/>
    <w:rsid w:val="009571B5"/>
    <w:rsid w:val="0095798C"/>
    <w:rsid w:val="00960A41"/>
    <w:rsid w:val="00962DE2"/>
    <w:rsid w:val="009678A6"/>
    <w:rsid w:val="00972FF5"/>
    <w:rsid w:val="00974F6E"/>
    <w:rsid w:val="00984170"/>
    <w:rsid w:val="00985154"/>
    <w:rsid w:val="009922F6"/>
    <w:rsid w:val="00992388"/>
    <w:rsid w:val="00994410"/>
    <w:rsid w:val="009959BB"/>
    <w:rsid w:val="00997F8A"/>
    <w:rsid w:val="009A1E77"/>
    <w:rsid w:val="009A2492"/>
    <w:rsid w:val="009A71A1"/>
    <w:rsid w:val="009B07D5"/>
    <w:rsid w:val="009B212F"/>
    <w:rsid w:val="009B483E"/>
    <w:rsid w:val="009B4F9B"/>
    <w:rsid w:val="009C16F9"/>
    <w:rsid w:val="009C67B9"/>
    <w:rsid w:val="009D452A"/>
    <w:rsid w:val="009D4F87"/>
    <w:rsid w:val="009D5A25"/>
    <w:rsid w:val="009E23B0"/>
    <w:rsid w:val="009E4ED5"/>
    <w:rsid w:val="009E5718"/>
    <w:rsid w:val="009E5A3A"/>
    <w:rsid w:val="009F0715"/>
    <w:rsid w:val="009F21CA"/>
    <w:rsid w:val="009F316B"/>
    <w:rsid w:val="009F5865"/>
    <w:rsid w:val="00A0005E"/>
    <w:rsid w:val="00A003CA"/>
    <w:rsid w:val="00A02C44"/>
    <w:rsid w:val="00A02ED0"/>
    <w:rsid w:val="00A03F69"/>
    <w:rsid w:val="00A11796"/>
    <w:rsid w:val="00A1291F"/>
    <w:rsid w:val="00A12CB5"/>
    <w:rsid w:val="00A137BD"/>
    <w:rsid w:val="00A21F45"/>
    <w:rsid w:val="00A222D5"/>
    <w:rsid w:val="00A23F86"/>
    <w:rsid w:val="00A24350"/>
    <w:rsid w:val="00A264CD"/>
    <w:rsid w:val="00A30A0B"/>
    <w:rsid w:val="00A316B2"/>
    <w:rsid w:val="00A32FD9"/>
    <w:rsid w:val="00A34158"/>
    <w:rsid w:val="00A37A10"/>
    <w:rsid w:val="00A419F1"/>
    <w:rsid w:val="00A44DD5"/>
    <w:rsid w:val="00A46229"/>
    <w:rsid w:val="00A524B6"/>
    <w:rsid w:val="00A52A6D"/>
    <w:rsid w:val="00A543BB"/>
    <w:rsid w:val="00A54DF6"/>
    <w:rsid w:val="00A55AA3"/>
    <w:rsid w:val="00A5690D"/>
    <w:rsid w:val="00A571D7"/>
    <w:rsid w:val="00A64140"/>
    <w:rsid w:val="00A66045"/>
    <w:rsid w:val="00A660C9"/>
    <w:rsid w:val="00A664BE"/>
    <w:rsid w:val="00A6682D"/>
    <w:rsid w:val="00A70CCE"/>
    <w:rsid w:val="00A70EE1"/>
    <w:rsid w:val="00A72092"/>
    <w:rsid w:val="00A7287F"/>
    <w:rsid w:val="00A7388E"/>
    <w:rsid w:val="00A74D6B"/>
    <w:rsid w:val="00A76819"/>
    <w:rsid w:val="00A83456"/>
    <w:rsid w:val="00A834DD"/>
    <w:rsid w:val="00A84FD0"/>
    <w:rsid w:val="00A867FB"/>
    <w:rsid w:val="00A86CD2"/>
    <w:rsid w:val="00A87818"/>
    <w:rsid w:val="00A87D24"/>
    <w:rsid w:val="00A9673C"/>
    <w:rsid w:val="00AA1771"/>
    <w:rsid w:val="00AA607C"/>
    <w:rsid w:val="00AA7406"/>
    <w:rsid w:val="00AA75B5"/>
    <w:rsid w:val="00AB1636"/>
    <w:rsid w:val="00AB56E2"/>
    <w:rsid w:val="00AB7D96"/>
    <w:rsid w:val="00AC3BF1"/>
    <w:rsid w:val="00AC4845"/>
    <w:rsid w:val="00AC5701"/>
    <w:rsid w:val="00AC57E3"/>
    <w:rsid w:val="00AD3114"/>
    <w:rsid w:val="00AD3D37"/>
    <w:rsid w:val="00AD3E5C"/>
    <w:rsid w:val="00AD66DC"/>
    <w:rsid w:val="00AD70A3"/>
    <w:rsid w:val="00AD7E1D"/>
    <w:rsid w:val="00AD7FB3"/>
    <w:rsid w:val="00AE54D0"/>
    <w:rsid w:val="00AF1E24"/>
    <w:rsid w:val="00AF33ED"/>
    <w:rsid w:val="00AF6FE9"/>
    <w:rsid w:val="00AF7994"/>
    <w:rsid w:val="00B002B3"/>
    <w:rsid w:val="00B007AE"/>
    <w:rsid w:val="00B00B39"/>
    <w:rsid w:val="00B029D5"/>
    <w:rsid w:val="00B109FB"/>
    <w:rsid w:val="00B11F86"/>
    <w:rsid w:val="00B13118"/>
    <w:rsid w:val="00B15F43"/>
    <w:rsid w:val="00B16163"/>
    <w:rsid w:val="00B16D96"/>
    <w:rsid w:val="00B175DF"/>
    <w:rsid w:val="00B20BBD"/>
    <w:rsid w:val="00B22171"/>
    <w:rsid w:val="00B23964"/>
    <w:rsid w:val="00B242AB"/>
    <w:rsid w:val="00B27268"/>
    <w:rsid w:val="00B27BA0"/>
    <w:rsid w:val="00B3196C"/>
    <w:rsid w:val="00B32FF4"/>
    <w:rsid w:val="00B3505D"/>
    <w:rsid w:val="00B3517B"/>
    <w:rsid w:val="00B3608B"/>
    <w:rsid w:val="00B41FCE"/>
    <w:rsid w:val="00B421A2"/>
    <w:rsid w:val="00B421D8"/>
    <w:rsid w:val="00B54913"/>
    <w:rsid w:val="00B562CA"/>
    <w:rsid w:val="00B61D7D"/>
    <w:rsid w:val="00B84681"/>
    <w:rsid w:val="00B847CC"/>
    <w:rsid w:val="00B87EBF"/>
    <w:rsid w:val="00B92878"/>
    <w:rsid w:val="00BA1766"/>
    <w:rsid w:val="00BA3118"/>
    <w:rsid w:val="00BB0A69"/>
    <w:rsid w:val="00BB5A83"/>
    <w:rsid w:val="00BB6414"/>
    <w:rsid w:val="00BC1374"/>
    <w:rsid w:val="00BC1FA7"/>
    <w:rsid w:val="00BC2386"/>
    <w:rsid w:val="00BC2A5F"/>
    <w:rsid w:val="00BC6551"/>
    <w:rsid w:val="00BD0235"/>
    <w:rsid w:val="00BD138D"/>
    <w:rsid w:val="00BD15BB"/>
    <w:rsid w:val="00BD268E"/>
    <w:rsid w:val="00BD4D14"/>
    <w:rsid w:val="00BD54A0"/>
    <w:rsid w:val="00BE06BD"/>
    <w:rsid w:val="00BE5573"/>
    <w:rsid w:val="00BE652B"/>
    <w:rsid w:val="00BE6BE7"/>
    <w:rsid w:val="00BF026C"/>
    <w:rsid w:val="00BF046E"/>
    <w:rsid w:val="00BF27A6"/>
    <w:rsid w:val="00BF4865"/>
    <w:rsid w:val="00BF49FE"/>
    <w:rsid w:val="00BF556E"/>
    <w:rsid w:val="00BF5C34"/>
    <w:rsid w:val="00C01039"/>
    <w:rsid w:val="00C04290"/>
    <w:rsid w:val="00C05AFB"/>
    <w:rsid w:val="00C10F05"/>
    <w:rsid w:val="00C1150F"/>
    <w:rsid w:val="00C12018"/>
    <w:rsid w:val="00C1229E"/>
    <w:rsid w:val="00C13ABA"/>
    <w:rsid w:val="00C14243"/>
    <w:rsid w:val="00C14962"/>
    <w:rsid w:val="00C156E6"/>
    <w:rsid w:val="00C15E25"/>
    <w:rsid w:val="00C2154A"/>
    <w:rsid w:val="00C2413A"/>
    <w:rsid w:val="00C26080"/>
    <w:rsid w:val="00C27470"/>
    <w:rsid w:val="00C304EC"/>
    <w:rsid w:val="00C3228B"/>
    <w:rsid w:val="00C326F9"/>
    <w:rsid w:val="00C335D0"/>
    <w:rsid w:val="00C350E4"/>
    <w:rsid w:val="00C358D6"/>
    <w:rsid w:val="00C362B0"/>
    <w:rsid w:val="00C410A4"/>
    <w:rsid w:val="00C413B3"/>
    <w:rsid w:val="00C43773"/>
    <w:rsid w:val="00C523AC"/>
    <w:rsid w:val="00C543BA"/>
    <w:rsid w:val="00C60B5A"/>
    <w:rsid w:val="00C62454"/>
    <w:rsid w:val="00C64221"/>
    <w:rsid w:val="00C65530"/>
    <w:rsid w:val="00C679E9"/>
    <w:rsid w:val="00C721E7"/>
    <w:rsid w:val="00C800C2"/>
    <w:rsid w:val="00C8626E"/>
    <w:rsid w:val="00C86DC1"/>
    <w:rsid w:val="00C87FC4"/>
    <w:rsid w:val="00C90E1C"/>
    <w:rsid w:val="00C92110"/>
    <w:rsid w:val="00C9604F"/>
    <w:rsid w:val="00CA3AA4"/>
    <w:rsid w:val="00CB069D"/>
    <w:rsid w:val="00CB4503"/>
    <w:rsid w:val="00CB740E"/>
    <w:rsid w:val="00CC021B"/>
    <w:rsid w:val="00CC1019"/>
    <w:rsid w:val="00CC1C8A"/>
    <w:rsid w:val="00CC76F8"/>
    <w:rsid w:val="00CC7B93"/>
    <w:rsid w:val="00CC7DEC"/>
    <w:rsid w:val="00CD04C1"/>
    <w:rsid w:val="00CD051D"/>
    <w:rsid w:val="00CD16DD"/>
    <w:rsid w:val="00CD2AF8"/>
    <w:rsid w:val="00CD32F3"/>
    <w:rsid w:val="00CD4FAD"/>
    <w:rsid w:val="00CD6512"/>
    <w:rsid w:val="00CE0620"/>
    <w:rsid w:val="00CE5506"/>
    <w:rsid w:val="00CE5EC2"/>
    <w:rsid w:val="00CE6D6C"/>
    <w:rsid w:val="00CE705D"/>
    <w:rsid w:val="00CF12E3"/>
    <w:rsid w:val="00CF1B06"/>
    <w:rsid w:val="00CF3712"/>
    <w:rsid w:val="00CF468F"/>
    <w:rsid w:val="00D04C0F"/>
    <w:rsid w:val="00D06831"/>
    <w:rsid w:val="00D07471"/>
    <w:rsid w:val="00D124A3"/>
    <w:rsid w:val="00D13ED6"/>
    <w:rsid w:val="00D17F00"/>
    <w:rsid w:val="00D2004B"/>
    <w:rsid w:val="00D20213"/>
    <w:rsid w:val="00D20D9B"/>
    <w:rsid w:val="00D21D0D"/>
    <w:rsid w:val="00D24521"/>
    <w:rsid w:val="00D25936"/>
    <w:rsid w:val="00D27731"/>
    <w:rsid w:val="00D3016E"/>
    <w:rsid w:val="00D303E7"/>
    <w:rsid w:val="00D30819"/>
    <w:rsid w:val="00D32F8E"/>
    <w:rsid w:val="00D34B7B"/>
    <w:rsid w:val="00D3508D"/>
    <w:rsid w:val="00D37AE6"/>
    <w:rsid w:val="00D45368"/>
    <w:rsid w:val="00D47100"/>
    <w:rsid w:val="00D56119"/>
    <w:rsid w:val="00D64B97"/>
    <w:rsid w:val="00D65126"/>
    <w:rsid w:val="00D6519D"/>
    <w:rsid w:val="00D66623"/>
    <w:rsid w:val="00D66680"/>
    <w:rsid w:val="00D668C2"/>
    <w:rsid w:val="00D71BEF"/>
    <w:rsid w:val="00D71D84"/>
    <w:rsid w:val="00D750C3"/>
    <w:rsid w:val="00D8099C"/>
    <w:rsid w:val="00D8568A"/>
    <w:rsid w:val="00D901D8"/>
    <w:rsid w:val="00D949B5"/>
    <w:rsid w:val="00D956C4"/>
    <w:rsid w:val="00D963C5"/>
    <w:rsid w:val="00D96700"/>
    <w:rsid w:val="00D9673D"/>
    <w:rsid w:val="00DA1A5C"/>
    <w:rsid w:val="00DA48B7"/>
    <w:rsid w:val="00DA4CFD"/>
    <w:rsid w:val="00DB2046"/>
    <w:rsid w:val="00DB3596"/>
    <w:rsid w:val="00DB66AE"/>
    <w:rsid w:val="00DB71B5"/>
    <w:rsid w:val="00DC03D5"/>
    <w:rsid w:val="00DC0B08"/>
    <w:rsid w:val="00DC4E1F"/>
    <w:rsid w:val="00DD1041"/>
    <w:rsid w:val="00DD1E90"/>
    <w:rsid w:val="00DD3D6A"/>
    <w:rsid w:val="00DD44D2"/>
    <w:rsid w:val="00DD66C5"/>
    <w:rsid w:val="00DD7A7B"/>
    <w:rsid w:val="00DE0453"/>
    <w:rsid w:val="00DE1FF0"/>
    <w:rsid w:val="00DE24AE"/>
    <w:rsid w:val="00DE7B80"/>
    <w:rsid w:val="00DE7F2C"/>
    <w:rsid w:val="00DF0378"/>
    <w:rsid w:val="00DF3CFE"/>
    <w:rsid w:val="00DF4DA8"/>
    <w:rsid w:val="00DF606C"/>
    <w:rsid w:val="00E00DF9"/>
    <w:rsid w:val="00E04559"/>
    <w:rsid w:val="00E04834"/>
    <w:rsid w:val="00E06221"/>
    <w:rsid w:val="00E06F23"/>
    <w:rsid w:val="00E0713C"/>
    <w:rsid w:val="00E10487"/>
    <w:rsid w:val="00E10C2E"/>
    <w:rsid w:val="00E11FB7"/>
    <w:rsid w:val="00E12423"/>
    <w:rsid w:val="00E12E2C"/>
    <w:rsid w:val="00E1393A"/>
    <w:rsid w:val="00E1780B"/>
    <w:rsid w:val="00E17985"/>
    <w:rsid w:val="00E21B18"/>
    <w:rsid w:val="00E229D0"/>
    <w:rsid w:val="00E24ED6"/>
    <w:rsid w:val="00E25263"/>
    <w:rsid w:val="00E262E4"/>
    <w:rsid w:val="00E33678"/>
    <w:rsid w:val="00E34091"/>
    <w:rsid w:val="00E40D86"/>
    <w:rsid w:val="00E42D78"/>
    <w:rsid w:val="00E437F0"/>
    <w:rsid w:val="00E44B57"/>
    <w:rsid w:val="00E44DCC"/>
    <w:rsid w:val="00E46E35"/>
    <w:rsid w:val="00E515A0"/>
    <w:rsid w:val="00E54434"/>
    <w:rsid w:val="00E569D5"/>
    <w:rsid w:val="00E577CB"/>
    <w:rsid w:val="00E60751"/>
    <w:rsid w:val="00E60921"/>
    <w:rsid w:val="00E61FB6"/>
    <w:rsid w:val="00E66411"/>
    <w:rsid w:val="00E67729"/>
    <w:rsid w:val="00E678A9"/>
    <w:rsid w:val="00E67F92"/>
    <w:rsid w:val="00E72395"/>
    <w:rsid w:val="00E734D6"/>
    <w:rsid w:val="00E764D8"/>
    <w:rsid w:val="00E7797A"/>
    <w:rsid w:val="00E8329D"/>
    <w:rsid w:val="00E835D5"/>
    <w:rsid w:val="00E86C31"/>
    <w:rsid w:val="00E87136"/>
    <w:rsid w:val="00E879EC"/>
    <w:rsid w:val="00E9058B"/>
    <w:rsid w:val="00E90C3B"/>
    <w:rsid w:val="00E90F42"/>
    <w:rsid w:val="00E91AF1"/>
    <w:rsid w:val="00E93291"/>
    <w:rsid w:val="00E946B2"/>
    <w:rsid w:val="00E968DB"/>
    <w:rsid w:val="00EA1E2A"/>
    <w:rsid w:val="00EA2CE7"/>
    <w:rsid w:val="00EA570B"/>
    <w:rsid w:val="00EA6379"/>
    <w:rsid w:val="00EA7846"/>
    <w:rsid w:val="00EC196A"/>
    <w:rsid w:val="00EC3F9F"/>
    <w:rsid w:val="00EC6923"/>
    <w:rsid w:val="00ED3B96"/>
    <w:rsid w:val="00ED7770"/>
    <w:rsid w:val="00EE45C6"/>
    <w:rsid w:val="00EE4DB3"/>
    <w:rsid w:val="00EE6DA6"/>
    <w:rsid w:val="00EE78F3"/>
    <w:rsid w:val="00EF25A2"/>
    <w:rsid w:val="00EF2ED0"/>
    <w:rsid w:val="00EF72FF"/>
    <w:rsid w:val="00F008E3"/>
    <w:rsid w:val="00F00CCD"/>
    <w:rsid w:val="00F01457"/>
    <w:rsid w:val="00F02B96"/>
    <w:rsid w:val="00F1419B"/>
    <w:rsid w:val="00F1465A"/>
    <w:rsid w:val="00F14785"/>
    <w:rsid w:val="00F16A50"/>
    <w:rsid w:val="00F20A84"/>
    <w:rsid w:val="00F2473E"/>
    <w:rsid w:val="00F33C0E"/>
    <w:rsid w:val="00F44426"/>
    <w:rsid w:val="00F477F9"/>
    <w:rsid w:val="00F50F77"/>
    <w:rsid w:val="00F51AB7"/>
    <w:rsid w:val="00F5308E"/>
    <w:rsid w:val="00F55521"/>
    <w:rsid w:val="00F563C2"/>
    <w:rsid w:val="00F57A12"/>
    <w:rsid w:val="00F604BE"/>
    <w:rsid w:val="00F618C5"/>
    <w:rsid w:val="00F6367E"/>
    <w:rsid w:val="00F63879"/>
    <w:rsid w:val="00F648E4"/>
    <w:rsid w:val="00F65EE5"/>
    <w:rsid w:val="00F660F5"/>
    <w:rsid w:val="00F66124"/>
    <w:rsid w:val="00F66985"/>
    <w:rsid w:val="00F6701A"/>
    <w:rsid w:val="00F737EC"/>
    <w:rsid w:val="00F74AB3"/>
    <w:rsid w:val="00F74CA7"/>
    <w:rsid w:val="00F74FD1"/>
    <w:rsid w:val="00F75819"/>
    <w:rsid w:val="00F803D1"/>
    <w:rsid w:val="00F8085B"/>
    <w:rsid w:val="00F85DE4"/>
    <w:rsid w:val="00F8705F"/>
    <w:rsid w:val="00F953C8"/>
    <w:rsid w:val="00F971C4"/>
    <w:rsid w:val="00F97E19"/>
    <w:rsid w:val="00FA0A22"/>
    <w:rsid w:val="00FB2B87"/>
    <w:rsid w:val="00FB357A"/>
    <w:rsid w:val="00FB3744"/>
    <w:rsid w:val="00FB453B"/>
    <w:rsid w:val="00FB57FE"/>
    <w:rsid w:val="00FB65CA"/>
    <w:rsid w:val="00FB7974"/>
    <w:rsid w:val="00FC0B79"/>
    <w:rsid w:val="00FC23EB"/>
    <w:rsid w:val="00FC2D60"/>
    <w:rsid w:val="00FC327B"/>
    <w:rsid w:val="00FC3C64"/>
    <w:rsid w:val="00FD09C4"/>
    <w:rsid w:val="00FD1C29"/>
    <w:rsid w:val="00FD2E74"/>
    <w:rsid w:val="00FD35FC"/>
    <w:rsid w:val="00FE0709"/>
    <w:rsid w:val="00FE2660"/>
    <w:rsid w:val="00FE5C82"/>
    <w:rsid w:val="00FE5E5C"/>
    <w:rsid w:val="00FE6EB3"/>
    <w:rsid w:val="00FF01C3"/>
    <w:rsid w:val="00FF108A"/>
    <w:rsid w:val="00FF5C0B"/>
    <w:rsid w:val="00FF63E8"/>
    <w:rsid w:val="00FF70CE"/>
    <w:rsid w:val="00FF7DE6"/>
    <w:rsid w:val="017A6A65"/>
    <w:rsid w:val="01AEAF0D"/>
    <w:rsid w:val="01E3EDF9"/>
    <w:rsid w:val="02264BE2"/>
    <w:rsid w:val="023A07B1"/>
    <w:rsid w:val="033619AA"/>
    <w:rsid w:val="03EB9CF6"/>
    <w:rsid w:val="043D9889"/>
    <w:rsid w:val="0476DADC"/>
    <w:rsid w:val="04B369E6"/>
    <w:rsid w:val="04DD03A6"/>
    <w:rsid w:val="04F84592"/>
    <w:rsid w:val="054B6DD3"/>
    <w:rsid w:val="0577BED9"/>
    <w:rsid w:val="05F9C2C2"/>
    <w:rsid w:val="071E6EEF"/>
    <w:rsid w:val="077DDCAC"/>
    <w:rsid w:val="08190063"/>
    <w:rsid w:val="085B17E6"/>
    <w:rsid w:val="08BB9DB0"/>
    <w:rsid w:val="09D3FD59"/>
    <w:rsid w:val="09E942CA"/>
    <w:rsid w:val="0A8BC5DF"/>
    <w:rsid w:val="0B7FA72A"/>
    <w:rsid w:val="0C609A0B"/>
    <w:rsid w:val="0C6E67C5"/>
    <w:rsid w:val="0C788536"/>
    <w:rsid w:val="0C82C9E8"/>
    <w:rsid w:val="0CD83EBF"/>
    <w:rsid w:val="0D10949B"/>
    <w:rsid w:val="0D68FBCF"/>
    <w:rsid w:val="0DA92509"/>
    <w:rsid w:val="0DE887F2"/>
    <w:rsid w:val="0E529BAC"/>
    <w:rsid w:val="0E7C8FA5"/>
    <w:rsid w:val="0EC028D1"/>
    <w:rsid w:val="0ED1518E"/>
    <w:rsid w:val="0EE6A115"/>
    <w:rsid w:val="0FAD8C4B"/>
    <w:rsid w:val="10107BE5"/>
    <w:rsid w:val="10BA492E"/>
    <w:rsid w:val="10D5252D"/>
    <w:rsid w:val="112F313C"/>
    <w:rsid w:val="11747D49"/>
    <w:rsid w:val="1195981F"/>
    <w:rsid w:val="11C8CC74"/>
    <w:rsid w:val="11FA6330"/>
    <w:rsid w:val="123142B3"/>
    <w:rsid w:val="124D6DFF"/>
    <w:rsid w:val="12743D3B"/>
    <w:rsid w:val="127B20E1"/>
    <w:rsid w:val="12E5BE54"/>
    <w:rsid w:val="12FEA663"/>
    <w:rsid w:val="132A8ED7"/>
    <w:rsid w:val="14963D19"/>
    <w:rsid w:val="14A193BB"/>
    <w:rsid w:val="1564ADE2"/>
    <w:rsid w:val="160F77B0"/>
    <w:rsid w:val="161ED55D"/>
    <w:rsid w:val="186D3D1C"/>
    <w:rsid w:val="1956FB81"/>
    <w:rsid w:val="1979B10C"/>
    <w:rsid w:val="19A12DE1"/>
    <w:rsid w:val="19F193A0"/>
    <w:rsid w:val="19F41932"/>
    <w:rsid w:val="1AF5DDDE"/>
    <w:rsid w:val="1B234D73"/>
    <w:rsid w:val="1CD0EC35"/>
    <w:rsid w:val="1D09BBAD"/>
    <w:rsid w:val="1D4710FB"/>
    <w:rsid w:val="1D5F007F"/>
    <w:rsid w:val="1DD36CF3"/>
    <w:rsid w:val="1E229BB3"/>
    <w:rsid w:val="1E5CA19D"/>
    <w:rsid w:val="1E662C15"/>
    <w:rsid w:val="1E67F398"/>
    <w:rsid w:val="1EB75DB0"/>
    <w:rsid w:val="1EDE82D5"/>
    <w:rsid w:val="1F14662D"/>
    <w:rsid w:val="1FC1A052"/>
    <w:rsid w:val="1FCF40DD"/>
    <w:rsid w:val="20096339"/>
    <w:rsid w:val="208BF52B"/>
    <w:rsid w:val="20AD3522"/>
    <w:rsid w:val="2190E873"/>
    <w:rsid w:val="21A1292B"/>
    <w:rsid w:val="2210576C"/>
    <w:rsid w:val="22E00028"/>
    <w:rsid w:val="22FC78E8"/>
    <w:rsid w:val="247ABB3D"/>
    <w:rsid w:val="24FC806B"/>
    <w:rsid w:val="25107DCC"/>
    <w:rsid w:val="25708B33"/>
    <w:rsid w:val="25758B05"/>
    <w:rsid w:val="257E1B1B"/>
    <w:rsid w:val="25B6738C"/>
    <w:rsid w:val="25B93177"/>
    <w:rsid w:val="25EACD68"/>
    <w:rsid w:val="265222A3"/>
    <w:rsid w:val="27158E1D"/>
    <w:rsid w:val="27757CD7"/>
    <w:rsid w:val="27B4590B"/>
    <w:rsid w:val="28071F27"/>
    <w:rsid w:val="292514A5"/>
    <w:rsid w:val="295B9855"/>
    <w:rsid w:val="299D4BC4"/>
    <w:rsid w:val="2A3C45F2"/>
    <w:rsid w:val="2A7D95A4"/>
    <w:rsid w:val="2A83B7C3"/>
    <w:rsid w:val="2A9432E2"/>
    <w:rsid w:val="2AFF402C"/>
    <w:rsid w:val="2B3422C5"/>
    <w:rsid w:val="2B4B3AA4"/>
    <w:rsid w:val="2B81212D"/>
    <w:rsid w:val="2B8F132F"/>
    <w:rsid w:val="2BE8C1B1"/>
    <w:rsid w:val="2C25BC39"/>
    <w:rsid w:val="2C8AAF22"/>
    <w:rsid w:val="2CFAB69B"/>
    <w:rsid w:val="2D7B111B"/>
    <w:rsid w:val="2DFA9897"/>
    <w:rsid w:val="2E0C1569"/>
    <w:rsid w:val="2ECA4286"/>
    <w:rsid w:val="2EFA563B"/>
    <w:rsid w:val="2F01DB46"/>
    <w:rsid w:val="2F1BD50F"/>
    <w:rsid w:val="2FF0CA92"/>
    <w:rsid w:val="2FFD4DCD"/>
    <w:rsid w:val="30EB3294"/>
    <w:rsid w:val="30FD755B"/>
    <w:rsid w:val="31C3D168"/>
    <w:rsid w:val="31CAF4DF"/>
    <w:rsid w:val="3209FCCF"/>
    <w:rsid w:val="32A24C08"/>
    <w:rsid w:val="32D8BE6D"/>
    <w:rsid w:val="336A69B7"/>
    <w:rsid w:val="33BE7CA4"/>
    <w:rsid w:val="34145ADC"/>
    <w:rsid w:val="34CB005A"/>
    <w:rsid w:val="34FA67B4"/>
    <w:rsid w:val="354B2917"/>
    <w:rsid w:val="35678A2C"/>
    <w:rsid w:val="35B05B7A"/>
    <w:rsid w:val="35D9E90D"/>
    <w:rsid w:val="36A1A2DB"/>
    <w:rsid w:val="3700C45C"/>
    <w:rsid w:val="372F2C26"/>
    <w:rsid w:val="37379DD4"/>
    <w:rsid w:val="37726D2D"/>
    <w:rsid w:val="3793F182"/>
    <w:rsid w:val="37EC1EE1"/>
    <w:rsid w:val="382BCDC6"/>
    <w:rsid w:val="38675FEA"/>
    <w:rsid w:val="3941EF14"/>
    <w:rsid w:val="398A4ADD"/>
    <w:rsid w:val="3A5B4796"/>
    <w:rsid w:val="3A7C3827"/>
    <w:rsid w:val="3AB2C5D4"/>
    <w:rsid w:val="3B14ADFE"/>
    <w:rsid w:val="3B163EB8"/>
    <w:rsid w:val="3BC6476A"/>
    <w:rsid w:val="3BD0B010"/>
    <w:rsid w:val="3C8FA097"/>
    <w:rsid w:val="3CBEB827"/>
    <w:rsid w:val="3CC00204"/>
    <w:rsid w:val="3CCAABAE"/>
    <w:rsid w:val="3CF6E637"/>
    <w:rsid w:val="3D2B7D52"/>
    <w:rsid w:val="3D4E3568"/>
    <w:rsid w:val="3D788F36"/>
    <w:rsid w:val="3F152A28"/>
    <w:rsid w:val="403020BC"/>
    <w:rsid w:val="40873213"/>
    <w:rsid w:val="40DA7C22"/>
    <w:rsid w:val="41465A7F"/>
    <w:rsid w:val="41625C7D"/>
    <w:rsid w:val="417CC47C"/>
    <w:rsid w:val="4199B860"/>
    <w:rsid w:val="4270BC82"/>
    <w:rsid w:val="42ED0D49"/>
    <w:rsid w:val="4349A62A"/>
    <w:rsid w:val="43F9C9F0"/>
    <w:rsid w:val="44283286"/>
    <w:rsid w:val="448F4108"/>
    <w:rsid w:val="44CBC784"/>
    <w:rsid w:val="450472F0"/>
    <w:rsid w:val="4540ECF4"/>
    <w:rsid w:val="4586A39A"/>
    <w:rsid w:val="4589E608"/>
    <w:rsid w:val="45E7BE35"/>
    <w:rsid w:val="46001667"/>
    <w:rsid w:val="4679467E"/>
    <w:rsid w:val="470DE9E9"/>
    <w:rsid w:val="47B4000D"/>
    <w:rsid w:val="48AABA71"/>
    <w:rsid w:val="48C4798E"/>
    <w:rsid w:val="49C252ED"/>
    <w:rsid w:val="49C66081"/>
    <w:rsid w:val="49CC7BFE"/>
    <w:rsid w:val="4A155440"/>
    <w:rsid w:val="4A6EFE01"/>
    <w:rsid w:val="4A97B975"/>
    <w:rsid w:val="4A9FF489"/>
    <w:rsid w:val="4B3E4DAC"/>
    <w:rsid w:val="4B6CA5D2"/>
    <w:rsid w:val="4B850AFF"/>
    <w:rsid w:val="4C5892DA"/>
    <w:rsid w:val="4CD65E83"/>
    <w:rsid w:val="4D1A1565"/>
    <w:rsid w:val="4D295ED8"/>
    <w:rsid w:val="4DA11EE2"/>
    <w:rsid w:val="4DAA1E3A"/>
    <w:rsid w:val="4DDB106D"/>
    <w:rsid w:val="4E513FDB"/>
    <w:rsid w:val="4E51826D"/>
    <w:rsid w:val="4E985EE2"/>
    <w:rsid w:val="4F8F68D9"/>
    <w:rsid w:val="4FE40BF0"/>
    <w:rsid w:val="50412964"/>
    <w:rsid w:val="5060C435"/>
    <w:rsid w:val="50A063B9"/>
    <w:rsid w:val="50C61116"/>
    <w:rsid w:val="51017B0C"/>
    <w:rsid w:val="51327F24"/>
    <w:rsid w:val="51CFF45A"/>
    <w:rsid w:val="51E6CAC7"/>
    <w:rsid w:val="5252537F"/>
    <w:rsid w:val="53289129"/>
    <w:rsid w:val="53737A55"/>
    <w:rsid w:val="5400FC72"/>
    <w:rsid w:val="54A508BC"/>
    <w:rsid w:val="54C5F944"/>
    <w:rsid w:val="55180235"/>
    <w:rsid w:val="551C590A"/>
    <w:rsid w:val="56187927"/>
    <w:rsid w:val="57AFA34E"/>
    <w:rsid w:val="584035EE"/>
    <w:rsid w:val="586D496F"/>
    <w:rsid w:val="58DBFD48"/>
    <w:rsid w:val="5A0E6A06"/>
    <w:rsid w:val="5A69CF68"/>
    <w:rsid w:val="5AB1CA17"/>
    <w:rsid w:val="5AE3A32E"/>
    <w:rsid w:val="5B29750A"/>
    <w:rsid w:val="5B4638CB"/>
    <w:rsid w:val="5BED8FD0"/>
    <w:rsid w:val="5C047008"/>
    <w:rsid w:val="5D5EF751"/>
    <w:rsid w:val="5DE575EF"/>
    <w:rsid w:val="5F0B18AA"/>
    <w:rsid w:val="5F1206DE"/>
    <w:rsid w:val="5F798665"/>
    <w:rsid w:val="5F85C40F"/>
    <w:rsid w:val="5FAFC916"/>
    <w:rsid w:val="6068003A"/>
    <w:rsid w:val="60705C9F"/>
    <w:rsid w:val="607225BF"/>
    <w:rsid w:val="607BB9EB"/>
    <w:rsid w:val="6085127A"/>
    <w:rsid w:val="60CC1AD9"/>
    <w:rsid w:val="60F1F31B"/>
    <w:rsid w:val="6119DE74"/>
    <w:rsid w:val="6140AFBF"/>
    <w:rsid w:val="61E53139"/>
    <w:rsid w:val="61EDC764"/>
    <w:rsid w:val="61F7A4AF"/>
    <w:rsid w:val="620001FC"/>
    <w:rsid w:val="62206E99"/>
    <w:rsid w:val="624D42E2"/>
    <w:rsid w:val="6259703A"/>
    <w:rsid w:val="6260DE3E"/>
    <w:rsid w:val="6269DE27"/>
    <w:rsid w:val="62843399"/>
    <w:rsid w:val="628745DE"/>
    <w:rsid w:val="62FFA551"/>
    <w:rsid w:val="63A09618"/>
    <w:rsid w:val="63AA9666"/>
    <w:rsid w:val="63B49BC9"/>
    <w:rsid w:val="63BFFF7C"/>
    <w:rsid w:val="63C58539"/>
    <w:rsid w:val="6465BD67"/>
    <w:rsid w:val="64765D50"/>
    <w:rsid w:val="648724B4"/>
    <w:rsid w:val="64EFE4B3"/>
    <w:rsid w:val="6564C4DE"/>
    <w:rsid w:val="657CF0A2"/>
    <w:rsid w:val="6662D5A3"/>
    <w:rsid w:val="66EE73C5"/>
    <w:rsid w:val="67263E29"/>
    <w:rsid w:val="6761B41C"/>
    <w:rsid w:val="67EDDD12"/>
    <w:rsid w:val="681AD765"/>
    <w:rsid w:val="6894D426"/>
    <w:rsid w:val="690CE3BE"/>
    <w:rsid w:val="69EC42DF"/>
    <w:rsid w:val="6A4313B0"/>
    <w:rsid w:val="6A762E12"/>
    <w:rsid w:val="6B017BE9"/>
    <w:rsid w:val="6B47AF5C"/>
    <w:rsid w:val="6B761708"/>
    <w:rsid w:val="6C3EFEF3"/>
    <w:rsid w:val="6CCF7C9B"/>
    <w:rsid w:val="6DCBF25F"/>
    <w:rsid w:val="6DD9391E"/>
    <w:rsid w:val="6EF4711D"/>
    <w:rsid w:val="6F3A9105"/>
    <w:rsid w:val="6F3F266A"/>
    <w:rsid w:val="6FA8563F"/>
    <w:rsid w:val="6FB93670"/>
    <w:rsid w:val="70CC414E"/>
    <w:rsid w:val="710BC0F1"/>
    <w:rsid w:val="71C92140"/>
    <w:rsid w:val="71D15EE9"/>
    <w:rsid w:val="726B3987"/>
    <w:rsid w:val="72896C70"/>
    <w:rsid w:val="736C54BC"/>
    <w:rsid w:val="73870F9A"/>
    <w:rsid w:val="73CEE6E0"/>
    <w:rsid w:val="7450DFDF"/>
    <w:rsid w:val="74E93BDD"/>
    <w:rsid w:val="759443F9"/>
    <w:rsid w:val="762DA161"/>
    <w:rsid w:val="7661D488"/>
    <w:rsid w:val="767C809F"/>
    <w:rsid w:val="76D15C9D"/>
    <w:rsid w:val="774C2FFA"/>
    <w:rsid w:val="776ACEB0"/>
    <w:rsid w:val="77EC4D75"/>
    <w:rsid w:val="77FBECCC"/>
    <w:rsid w:val="7863135D"/>
    <w:rsid w:val="786D25C6"/>
    <w:rsid w:val="7885A687"/>
    <w:rsid w:val="790E1866"/>
    <w:rsid w:val="793513BC"/>
    <w:rsid w:val="7960E2F0"/>
    <w:rsid w:val="79C056F1"/>
    <w:rsid w:val="79DF9B6D"/>
    <w:rsid w:val="7A067974"/>
    <w:rsid w:val="7A515391"/>
    <w:rsid w:val="7A585D88"/>
    <w:rsid w:val="7AB3E383"/>
    <w:rsid w:val="7AE28937"/>
    <w:rsid w:val="7B12950F"/>
    <w:rsid w:val="7B17E6E4"/>
    <w:rsid w:val="7B7064F3"/>
    <w:rsid w:val="7B7A9E18"/>
    <w:rsid w:val="7BD3902D"/>
    <w:rsid w:val="7C1D3799"/>
    <w:rsid w:val="7C2E9AFA"/>
    <w:rsid w:val="7C36C34A"/>
    <w:rsid w:val="7C3E0333"/>
    <w:rsid w:val="7D02475A"/>
    <w:rsid w:val="7E7BD172"/>
    <w:rsid w:val="7F43FA7A"/>
    <w:rsid w:val="7F80553B"/>
    <w:rsid w:val="7FF7BF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92974"/>
  <w15:docId w15:val="{D6B7708C-E6AB-48F2-87AF-A6191952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eastAsia="en-US"/>
    </w:rPr>
  </w:style>
  <w:style w:type="paragraph" w:styleId="1">
    <w:name w:val="heading 1"/>
    <w:basedOn w:val="a"/>
    <w:next w:val="a"/>
    <w:link w:val="10"/>
    <w:qFormat/>
    <w:pPr>
      <w:keepNext/>
      <w:numPr>
        <w:numId w:val="1"/>
      </w:numPr>
      <w:spacing w:before="1440" w:after="240" w:line="240" w:lineRule="auto"/>
      <w:jc w:val="center"/>
      <w:outlineLvl w:val="0"/>
    </w:pPr>
    <w:rPr>
      <w:rFonts w:ascii="Times New Roman" w:eastAsia="Times New Roman" w:hAnsi="Times New Roman" w:cs="Arial"/>
      <w:b/>
      <w:bCs/>
      <w:cap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uiPriority w:val="99"/>
    <w:qFormat/>
    <w:rPr>
      <w:vertAlign w:val="superscript"/>
    </w:rPr>
  </w:style>
  <w:style w:type="character" w:styleId="a5">
    <w:name w:val="annotation reference"/>
    <w:basedOn w:val="a0"/>
    <w:uiPriority w:val="99"/>
    <w:semiHidden/>
    <w:unhideWhenUsed/>
    <w:qFormat/>
    <w:rPr>
      <w:sz w:val="16"/>
      <w:szCs w:val="16"/>
    </w:rPr>
  </w:style>
  <w:style w:type="character" w:styleId="a6">
    <w:name w:val="Hyperlink"/>
    <w:basedOn w:val="a0"/>
    <w:uiPriority w:val="99"/>
    <w:unhideWhenUsed/>
    <w:qFormat/>
    <w:rPr>
      <w:color w:val="0563C1" w:themeColor="hyperlink"/>
      <w:u w:val="single"/>
    </w:rPr>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aa">
    <w:name w:val="annotation text"/>
    <w:basedOn w:val="a"/>
    <w:link w:val="ab"/>
    <w:uiPriority w:val="99"/>
    <w:unhideWhenUsed/>
    <w:qFormat/>
    <w:pPr>
      <w:spacing w:line="240" w:lineRule="auto"/>
    </w:pPr>
    <w:rPr>
      <w:sz w:val="20"/>
      <w:szCs w:val="20"/>
    </w:rPr>
  </w:style>
  <w:style w:type="paragraph" w:styleId="ac">
    <w:name w:val="annotation subject"/>
    <w:basedOn w:val="aa"/>
    <w:next w:val="aa"/>
    <w:link w:val="ad"/>
    <w:uiPriority w:val="99"/>
    <w:semiHidden/>
    <w:unhideWhenUsed/>
    <w:qFormat/>
    <w:rPr>
      <w:b/>
      <w:bCs/>
    </w:rPr>
  </w:style>
  <w:style w:type="paragraph" w:styleId="ae">
    <w:name w:val="footnote text"/>
    <w:basedOn w:val="a"/>
    <w:link w:val="af"/>
    <w:qFormat/>
    <w:pPr>
      <w:spacing w:after="0" w:line="240" w:lineRule="auto"/>
    </w:pPr>
    <w:rPr>
      <w:rFonts w:ascii="Times New Roman" w:eastAsia="Times New Roman" w:hAnsi="Times New Roman" w:cs="Times New Roman"/>
      <w:sz w:val="20"/>
      <w:szCs w:val="20"/>
      <w:lang w:val="en-US"/>
    </w:rPr>
  </w:style>
  <w:style w:type="paragraph" w:styleId="af0">
    <w:name w:val="header"/>
    <w:basedOn w:val="a"/>
    <w:link w:val="af1"/>
    <w:unhideWhenUsed/>
    <w:qFormat/>
    <w:pPr>
      <w:tabs>
        <w:tab w:val="center" w:pos="4677"/>
        <w:tab w:val="right" w:pos="9355"/>
      </w:tabs>
      <w:spacing w:after="0" w:line="240" w:lineRule="auto"/>
    </w:pPr>
  </w:style>
  <w:style w:type="paragraph" w:styleId="af2">
    <w:name w:val="Body Text"/>
    <w:basedOn w:val="a"/>
    <w:link w:val="af3"/>
    <w:uiPriority w:val="1"/>
    <w:qFormat/>
    <w:pPr>
      <w:widowControl w:val="0"/>
      <w:spacing w:after="0" w:line="240" w:lineRule="auto"/>
      <w:ind w:left="100"/>
    </w:pPr>
    <w:rPr>
      <w:rFonts w:ascii="Georgia" w:eastAsia="Georgia" w:hAnsi="Georgia"/>
      <w:sz w:val="20"/>
      <w:szCs w:val="20"/>
      <w:lang w:val="en-US"/>
    </w:rPr>
  </w:style>
  <w:style w:type="paragraph" w:styleId="af4">
    <w:name w:val="Title"/>
    <w:basedOn w:val="a"/>
    <w:link w:val="af5"/>
    <w:qFormat/>
    <w:pPr>
      <w:spacing w:after="0" w:line="240" w:lineRule="auto"/>
      <w:jc w:val="center"/>
    </w:pPr>
    <w:rPr>
      <w:rFonts w:ascii="Times New Roman" w:eastAsia="Times New Roman" w:hAnsi="Times New Roman" w:cs="Times New Roman"/>
      <w:b/>
      <w:sz w:val="28"/>
      <w:szCs w:val="20"/>
      <w:lang w:val="en-US"/>
    </w:rPr>
  </w:style>
  <w:style w:type="paragraph" w:styleId="af6">
    <w:name w:val="footer"/>
    <w:basedOn w:val="a"/>
    <w:link w:val="af7"/>
    <w:uiPriority w:val="99"/>
    <w:unhideWhenUsed/>
    <w:qFormat/>
    <w:pPr>
      <w:tabs>
        <w:tab w:val="center" w:pos="4677"/>
        <w:tab w:val="right" w:pos="9355"/>
      </w:tabs>
      <w:spacing w:after="0" w:line="240" w:lineRule="auto"/>
    </w:pPr>
  </w:style>
  <w:style w:type="paragraph" w:styleId="af8">
    <w:name w:val="Normal (Web)"/>
    <w:basedOn w:val="a"/>
    <w:uiPriority w:val="99"/>
    <w:semiHidden/>
    <w:unhideWhenUsed/>
    <w:qFormat/>
    <w:rPr>
      <w:sz w:val="24"/>
      <w:szCs w:val="24"/>
    </w:rPr>
  </w:style>
  <w:style w:type="table" w:styleId="af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
    <w:name w:val="Текст сноски Знак"/>
    <w:basedOn w:val="a0"/>
    <w:link w:val="ae"/>
    <w:qFormat/>
    <w:rPr>
      <w:rFonts w:ascii="Times New Roman" w:eastAsia="Times New Roman" w:hAnsi="Times New Roman" w:cs="Times New Roman"/>
      <w:sz w:val="20"/>
      <w:szCs w:val="20"/>
      <w:lang w:val="en-US"/>
    </w:rPr>
  </w:style>
  <w:style w:type="paragraph" w:styleId="afa">
    <w:name w:val="List Paragraph"/>
    <w:aliases w:val="List Paragraph (numbered (a)),Lapis Bulleted List,Dot pt,F5 List Paragraph,List Paragraph1,No Spacing1,List Paragraph Char Char Char,Indicator Text,Numbered Para 1,Bullet 1,List Paragraph12,Bullet Points,MAIN CONTENT,List 100s,Bullets,L,3"/>
    <w:basedOn w:val="a"/>
    <w:link w:val="afb"/>
    <w:uiPriority w:val="34"/>
    <w:qFormat/>
    <w:pPr>
      <w:ind w:left="720"/>
      <w:contextualSpacing/>
    </w:pPr>
  </w:style>
  <w:style w:type="character" w:customStyle="1" w:styleId="afc">
    <w:name w:val="Основной текст_"/>
    <w:link w:val="2"/>
    <w:qFormat/>
    <w:rPr>
      <w:rFonts w:ascii="Calibri" w:eastAsia="Calibri" w:hAnsi="Calibri" w:cs="Calibri"/>
      <w:sz w:val="20"/>
      <w:szCs w:val="20"/>
      <w:shd w:val="clear" w:color="auto" w:fill="FFFFFF"/>
    </w:rPr>
  </w:style>
  <w:style w:type="paragraph" w:customStyle="1" w:styleId="2">
    <w:name w:val="Основной текст2"/>
    <w:basedOn w:val="a"/>
    <w:link w:val="afc"/>
    <w:qFormat/>
    <w:pPr>
      <w:widowControl w:val="0"/>
      <w:shd w:val="clear" w:color="auto" w:fill="FFFFFF"/>
      <w:spacing w:before="420" w:after="60" w:line="269" w:lineRule="exact"/>
      <w:ind w:hanging="360"/>
      <w:jc w:val="both"/>
    </w:pPr>
    <w:rPr>
      <w:rFonts w:ascii="Calibri" w:eastAsia="Calibri" w:hAnsi="Calibri" w:cs="Calibri"/>
      <w:sz w:val="20"/>
      <w:szCs w:val="20"/>
    </w:rPr>
  </w:style>
  <w:style w:type="character" w:customStyle="1" w:styleId="ab">
    <w:name w:val="Текст примечания Знак"/>
    <w:basedOn w:val="a0"/>
    <w:link w:val="aa"/>
    <w:uiPriority w:val="99"/>
    <w:qFormat/>
    <w:rPr>
      <w:sz w:val="20"/>
      <w:szCs w:val="20"/>
    </w:rPr>
  </w:style>
  <w:style w:type="character" w:customStyle="1" w:styleId="ad">
    <w:name w:val="Тема примечания Знак"/>
    <w:basedOn w:val="ab"/>
    <w:link w:val="ac"/>
    <w:uiPriority w:val="99"/>
    <w:semiHidden/>
    <w:qFormat/>
    <w:rPr>
      <w:b/>
      <w:bCs/>
      <w:sz w:val="20"/>
      <w:szCs w:val="20"/>
    </w:rPr>
  </w:style>
  <w:style w:type="character" w:customStyle="1" w:styleId="a9">
    <w:name w:val="Текст выноски Знак"/>
    <w:basedOn w:val="a0"/>
    <w:link w:val="a8"/>
    <w:uiPriority w:val="99"/>
    <w:semiHidden/>
    <w:qFormat/>
    <w:rPr>
      <w:rFonts w:ascii="Segoe UI" w:hAnsi="Segoe UI" w:cs="Segoe UI"/>
      <w:sz w:val="18"/>
      <w:szCs w:val="18"/>
    </w:rPr>
  </w:style>
  <w:style w:type="character" w:customStyle="1" w:styleId="af1">
    <w:name w:val="Верхний колонтитул Знак"/>
    <w:basedOn w:val="a0"/>
    <w:link w:val="af0"/>
    <w:uiPriority w:val="99"/>
    <w:qFormat/>
  </w:style>
  <w:style w:type="character" w:customStyle="1" w:styleId="af7">
    <w:name w:val="Нижний колонтитул Знак"/>
    <w:basedOn w:val="a0"/>
    <w:link w:val="af6"/>
    <w:uiPriority w:val="99"/>
    <w:qFormat/>
  </w:style>
  <w:style w:type="character" w:customStyle="1" w:styleId="11">
    <w:name w:val="Неразрешенное упоминание1"/>
    <w:basedOn w:val="a0"/>
    <w:uiPriority w:val="99"/>
    <w:semiHidden/>
    <w:unhideWhenUsed/>
    <w:qFormat/>
    <w:rPr>
      <w:color w:val="605E5C"/>
      <w:shd w:val="clear" w:color="auto" w:fill="E1DFDD"/>
    </w:rPr>
  </w:style>
  <w:style w:type="paragraph" w:styleId="afd">
    <w:name w:val="No Spacing"/>
    <w:uiPriority w:val="1"/>
    <w:qFormat/>
    <w:rPr>
      <w:rFonts w:ascii="Calibri" w:eastAsia="Calibri" w:hAnsi="Calibri"/>
      <w:sz w:val="22"/>
      <w:szCs w:val="22"/>
      <w:lang w:val="ru-RU" w:eastAsia="en-US"/>
    </w:rPr>
  </w:style>
  <w:style w:type="character" w:customStyle="1" w:styleId="af3">
    <w:name w:val="Основной текст Знак"/>
    <w:basedOn w:val="a0"/>
    <w:link w:val="af2"/>
    <w:uiPriority w:val="1"/>
    <w:qFormat/>
    <w:rPr>
      <w:rFonts w:ascii="Georgia" w:eastAsia="Georgia" w:hAnsi="Georgia"/>
      <w:sz w:val="20"/>
      <w:szCs w:val="20"/>
      <w:lang w:val="en-US"/>
    </w:rPr>
  </w:style>
  <w:style w:type="paragraph" w:customStyle="1" w:styleId="21">
    <w:name w:val="Заголовок 21"/>
    <w:basedOn w:val="a"/>
    <w:uiPriority w:val="1"/>
    <w:qFormat/>
    <w:pPr>
      <w:widowControl w:val="0"/>
      <w:spacing w:after="0" w:line="240" w:lineRule="auto"/>
      <w:ind w:left="820"/>
      <w:outlineLvl w:val="2"/>
    </w:pPr>
    <w:rPr>
      <w:rFonts w:ascii="Calibri" w:eastAsia="Calibri" w:hAnsi="Calibri"/>
      <w:sz w:val="40"/>
      <w:szCs w:val="40"/>
      <w:lang w:val="en-US"/>
    </w:rPr>
  </w:style>
  <w:style w:type="character" w:customStyle="1" w:styleId="afb">
    <w:name w:val="Абзац списка Знак"/>
    <w:aliases w:val="List Paragraph (numbered (a)) Знак,Lapis Bulleted List Знак,Dot pt Знак,F5 List Paragraph Знак,List Paragraph1 Знак,No Spacing1 Знак,List Paragraph Char Char Char Знак,Indicator Text Знак,Numbered Para 1 Знак,Bullet 1 Знак,Bullets Знак"/>
    <w:basedOn w:val="a0"/>
    <w:link w:val="afa"/>
    <w:uiPriority w:val="34"/>
    <w:qFormat/>
    <w:locked/>
  </w:style>
  <w:style w:type="character" w:customStyle="1" w:styleId="UnresolvedMention1">
    <w:name w:val="Unresolved Mention1"/>
    <w:basedOn w:val="a0"/>
    <w:uiPriority w:val="99"/>
    <w:semiHidden/>
    <w:unhideWhenUsed/>
    <w:qFormat/>
    <w:rPr>
      <w:color w:val="605E5C"/>
      <w:shd w:val="clear" w:color="auto" w:fill="E1DFDD"/>
    </w:rPr>
  </w:style>
  <w:style w:type="paragraph" w:customStyle="1" w:styleId="Revision1">
    <w:name w:val="Revision1"/>
    <w:hidden/>
    <w:uiPriority w:val="99"/>
    <w:semiHidden/>
    <w:qFormat/>
    <w:rPr>
      <w:rFonts w:asciiTheme="minorHAnsi" w:eastAsiaTheme="minorHAnsi" w:hAnsiTheme="minorHAnsi" w:cstheme="minorBidi"/>
      <w:sz w:val="22"/>
      <w:szCs w:val="22"/>
      <w:lang w:val="ru-RU" w:eastAsia="en-US"/>
    </w:rPr>
  </w:style>
  <w:style w:type="paragraph" w:customStyle="1" w:styleId="ds-markdown-paragraph">
    <w:name w:val="ds-markdown-paragraph"/>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Заголовок Знак"/>
    <w:basedOn w:val="a0"/>
    <w:link w:val="af4"/>
    <w:qFormat/>
    <w:rPr>
      <w:rFonts w:ascii="Times New Roman" w:eastAsia="Times New Roman" w:hAnsi="Times New Roman" w:cs="Times New Roman"/>
      <w:b/>
      <w:sz w:val="28"/>
      <w:szCs w:val="20"/>
      <w:lang w:val="en-US"/>
    </w:rPr>
  </w:style>
  <w:style w:type="character" w:customStyle="1" w:styleId="10">
    <w:name w:val="Заголовок 1 Знак"/>
    <w:basedOn w:val="a0"/>
    <w:link w:val="1"/>
    <w:qFormat/>
    <w:rPr>
      <w:rFonts w:ascii="Times New Roman" w:eastAsia="Times New Roman" w:hAnsi="Times New Roman" w:cs="Arial"/>
      <w:b/>
      <w:bCs/>
      <w:caps/>
      <w:kern w:val="32"/>
      <w:sz w:val="32"/>
      <w:szCs w:val="32"/>
      <w:lang w:val="en-US"/>
    </w:rPr>
  </w:style>
  <w:style w:type="paragraph" w:customStyle="1" w:styleId="Sub-Para1underXY">
    <w:name w:val="Sub-Para 1 under X.Y"/>
    <w:basedOn w:val="a"/>
    <w:qFormat/>
    <w:pPr>
      <w:numPr>
        <w:ilvl w:val="2"/>
        <w:numId w:val="1"/>
      </w:numPr>
      <w:spacing w:after="240" w:line="240" w:lineRule="auto"/>
      <w:outlineLvl w:val="2"/>
    </w:pPr>
    <w:rPr>
      <w:rFonts w:ascii="Times New Roman" w:eastAsia="Times New Roman" w:hAnsi="Times New Roman" w:cs="Times New Roman"/>
      <w:sz w:val="24"/>
      <w:szCs w:val="24"/>
      <w:lang w:val="en-US"/>
    </w:rPr>
  </w:style>
  <w:style w:type="paragraph" w:customStyle="1" w:styleId="Sub-Para2underXY">
    <w:name w:val="Sub-Para 2 under X.Y"/>
    <w:basedOn w:val="a"/>
    <w:qFormat/>
    <w:pPr>
      <w:numPr>
        <w:ilvl w:val="3"/>
        <w:numId w:val="1"/>
      </w:numPr>
      <w:spacing w:after="240" w:line="240" w:lineRule="auto"/>
      <w:outlineLvl w:val="3"/>
    </w:pPr>
    <w:rPr>
      <w:rFonts w:ascii="Times New Roman" w:eastAsia="Times New Roman" w:hAnsi="Times New Roman" w:cs="Times New Roman"/>
      <w:sz w:val="24"/>
      <w:szCs w:val="24"/>
      <w:lang w:val="en-US"/>
    </w:rPr>
  </w:style>
  <w:style w:type="paragraph" w:customStyle="1" w:styleId="Sub-Para3underXY">
    <w:name w:val="Sub-Para 3 under X.Y"/>
    <w:basedOn w:val="a"/>
    <w:qFormat/>
    <w:pPr>
      <w:numPr>
        <w:ilvl w:val="4"/>
        <w:numId w:val="1"/>
      </w:numPr>
      <w:spacing w:after="240" w:line="240" w:lineRule="auto"/>
      <w:outlineLvl w:val="4"/>
    </w:pPr>
    <w:rPr>
      <w:rFonts w:ascii="Times New Roman" w:eastAsia="Times New Roman" w:hAnsi="Times New Roman" w:cs="Times New Roman"/>
      <w:sz w:val="24"/>
      <w:szCs w:val="24"/>
      <w:lang w:val="en-US"/>
    </w:rPr>
  </w:style>
  <w:style w:type="paragraph" w:customStyle="1" w:styleId="Sub-Para4underXY">
    <w:name w:val="Sub-Para 4 under X.Y"/>
    <w:basedOn w:val="a"/>
    <w:qFormat/>
    <w:pPr>
      <w:numPr>
        <w:ilvl w:val="5"/>
        <w:numId w:val="1"/>
      </w:numPr>
      <w:spacing w:after="240" w:line="240" w:lineRule="auto"/>
      <w:outlineLvl w:val="5"/>
    </w:pPr>
    <w:rPr>
      <w:rFonts w:ascii="Times New Roman" w:eastAsia="Times New Roman" w:hAnsi="Times New Roman" w:cs="Times New Roman"/>
      <w:sz w:val="24"/>
      <w:szCs w:val="24"/>
      <w:lang w:val="en-US"/>
    </w:rPr>
  </w:style>
  <w:style w:type="paragraph" w:customStyle="1" w:styleId="MainParawithChapter">
    <w:name w:val="Main Para with Chapter#"/>
    <w:basedOn w:val="a"/>
    <w:qFormat/>
    <w:pPr>
      <w:numPr>
        <w:ilvl w:val="1"/>
        <w:numId w:val="1"/>
      </w:numPr>
      <w:spacing w:after="240" w:line="240" w:lineRule="auto"/>
      <w:outlineLvl w:val="1"/>
    </w:pPr>
    <w:rPr>
      <w:rFonts w:ascii="Times New Roman" w:eastAsia="Times New Roman" w:hAnsi="Times New Roman" w:cs="Times New Roman"/>
      <w:sz w:val="24"/>
      <w:szCs w:val="24"/>
      <w:lang w:val="en-US"/>
    </w:rPr>
  </w:style>
  <w:style w:type="paragraph" w:customStyle="1" w:styleId="12">
    <w:name w:val="Рецензия1"/>
    <w:hidden/>
    <w:uiPriority w:val="99"/>
    <w:unhideWhenUsed/>
    <w:rPr>
      <w:rFonts w:asciiTheme="minorHAnsi" w:eastAsiaTheme="minorHAnsi" w:hAnsiTheme="minorHAnsi" w:cstheme="minorBidi"/>
      <w:sz w:val="22"/>
      <w:szCs w:val="22"/>
      <w:lang w:val="ru-RU" w:eastAsia="en-US"/>
    </w:rPr>
  </w:style>
  <w:style w:type="paragraph" w:styleId="afe">
    <w:name w:val="Revision"/>
    <w:hidden/>
    <w:uiPriority w:val="99"/>
    <w:unhideWhenUsed/>
    <w:rsid w:val="00AD70A3"/>
    <w:rPr>
      <w:rFonts w:asciiTheme="minorHAnsi" w:eastAsiaTheme="minorHAnsi" w:hAnsiTheme="minorHAnsi" w:cstheme="minorBidi"/>
      <w:sz w:val="22"/>
      <w:szCs w:val="22"/>
      <w:lang w:val="ru-RU" w:eastAsia="en-US"/>
    </w:rPr>
  </w:style>
  <w:style w:type="character" w:styleId="aff">
    <w:name w:val="Unresolved Mention"/>
    <w:basedOn w:val="a0"/>
    <w:uiPriority w:val="99"/>
    <w:semiHidden/>
    <w:unhideWhenUsed/>
    <w:rsid w:val="00210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bd.int/gbf" TargetMode="External"/><Relationship Id="rId13" Type="http://schemas.openxmlformats.org/officeDocument/2006/relationships/hyperlink" Target="https://www.cbd.int/gb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gbf/targets/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gbf/targets/22" TargetMode="External"/><Relationship Id="rId5" Type="http://schemas.openxmlformats.org/officeDocument/2006/relationships/webSettings" Target="webSettings.xml"/><Relationship Id="rId15" Type="http://schemas.openxmlformats.org/officeDocument/2006/relationships/hyperlink" Target="https://undp.zoom.us/j/87082882180" TargetMode="External"/><Relationship Id="rId10" Type="http://schemas.openxmlformats.org/officeDocument/2006/relationships/hyperlink" Target="https://www.cbd.int/gbf/targets/2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bd.int/gbf/targets/3" TargetMode="External"/><Relationship Id="rId14" Type="http://schemas.openxmlformats.org/officeDocument/2006/relationships/hyperlink" Target="mailto:irina.talkambaeva@und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82053-514D-4E09-A5A4-3181AC8AB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1497</Words>
  <Characters>8533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Nurlanbek Sharshenkulov</dc:creator>
  <cp:lastModifiedBy>Irina Talkambaeva</cp:lastModifiedBy>
  <cp:revision>81</cp:revision>
  <dcterms:created xsi:type="dcterms:W3CDTF">2026-10-16T11:11:00Z</dcterms:created>
  <dcterms:modified xsi:type="dcterms:W3CDTF">2026-10-19T05:30:00Z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eyJoZGlkIjoiYmE1ZWQwMWZlZmU4MDYyYjE2MzU0NTkyNWNkOWY0MGYifQ==</vt:lpwstr>
  </property>
  <property fmtid="{D5CDD505-2E9C-101B-9397-08002B2CF9AE}" pid="3" name="KSOProductBuildVer">
    <vt:lpwstr>1049-12.1.0.26880</vt:lpwstr>
  </property>
  <property fmtid="{D5CDD505-2E9C-101B-9397-08002B2CF9AE}" pid="4" name="ICV">
    <vt:lpwstr>F03262C4588E4847BE1493AAFFD471CA_13</vt:lpwstr>
  </property>
  <property fmtid="{D5CDD505-2E9C-101B-9397-08002B2CF9AE}" pid="5" name="GrammarlyDocumentId">
    <vt:lpwstr>a8b721a7-b7ad-45af-acaf-e96a5e097625</vt:lpwstr>
  </property>
</Properties>
</file>