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AA3" w:rsidRPr="00E83B8C" w:rsidRDefault="00951AA3" w:rsidP="00951AA3">
      <w:pPr>
        <w:rPr>
          <w:color w:val="000000"/>
          <w:lang w:val="es-ES"/>
        </w:rPr>
      </w:pPr>
      <w:r w:rsidRPr="00DD6B9E">
        <w:rPr>
          <w:b/>
          <w:bCs/>
          <w:color w:val="000000"/>
          <w:lang w:val="es-ES"/>
        </w:rPr>
        <w:t>ANEXO</w:t>
      </w:r>
      <w:bookmarkStart w:id="0" w:name="_GoBack"/>
      <w:bookmarkEnd w:id="0"/>
      <w:r w:rsidRPr="00E83B8C">
        <w:rPr>
          <w:bCs/>
          <w:color w:val="000000"/>
          <w:lang w:val="es-ES"/>
        </w:rPr>
        <w:t xml:space="preserve">. </w:t>
      </w:r>
      <w:r>
        <w:rPr>
          <w:b/>
          <w:bCs/>
          <w:color w:val="000000"/>
          <w:lang w:val="es-ES"/>
        </w:rPr>
        <w:t xml:space="preserve">PLAN DE EVALUACIÓN CON DETALLE DE TODOS LOS COSTOS </w:t>
      </w:r>
    </w:p>
    <w:tbl>
      <w:tblPr>
        <w:tblpPr w:leftFromText="180" w:rightFromText="180" w:vertAnchor="text" w:horzAnchor="margin" w:tblpXSpec="center" w:tblpY="143"/>
        <w:tblW w:w="54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79"/>
        <w:gridCol w:w="1858"/>
        <w:gridCol w:w="2014"/>
        <w:gridCol w:w="1241"/>
        <w:gridCol w:w="1151"/>
        <w:gridCol w:w="972"/>
        <w:gridCol w:w="1238"/>
        <w:gridCol w:w="972"/>
        <w:gridCol w:w="1309"/>
      </w:tblGrid>
      <w:tr w:rsidR="000F2B63" w:rsidRPr="00E83B8C" w:rsidTr="000F2B63">
        <w:trPr>
          <w:trHeight w:val="845"/>
        </w:trPr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951AA3" w:rsidRPr="00E83B8C" w:rsidRDefault="00951AA3" w:rsidP="00B37A8A">
            <w:pPr>
              <w:jc w:val="center"/>
              <w:rPr>
                <w:b/>
                <w:bCs/>
                <w:sz w:val="16"/>
                <w:szCs w:val="16"/>
                <w:lang w:val="es-ES"/>
              </w:rPr>
            </w:pPr>
            <w:r>
              <w:rPr>
                <w:b/>
                <w:bCs/>
                <w:sz w:val="16"/>
                <w:szCs w:val="16"/>
                <w:lang w:val="es-ES"/>
              </w:rPr>
              <w:t xml:space="preserve">Efecto del </w:t>
            </w:r>
            <w:r w:rsidRPr="00E83B8C">
              <w:rPr>
                <w:b/>
                <w:bCs/>
                <w:sz w:val="16"/>
                <w:szCs w:val="16"/>
                <w:lang w:val="es-ES"/>
              </w:rPr>
              <w:t>MANUD (o equivalent</w:t>
            </w:r>
            <w:r>
              <w:rPr>
                <w:b/>
                <w:bCs/>
                <w:sz w:val="16"/>
                <w:szCs w:val="16"/>
                <w:lang w:val="es-ES"/>
              </w:rPr>
              <w:t>e</w:t>
            </w:r>
            <w:r w:rsidRPr="00E83B8C">
              <w:rPr>
                <w:b/>
                <w:bCs/>
                <w:sz w:val="16"/>
                <w:szCs w:val="16"/>
                <w:lang w:val="es-ES"/>
              </w:rPr>
              <w:t xml:space="preserve">)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951AA3" w:rsidRPr="00E83B8C" w:rsidRDefault="00951AA3" w:rsidP="00B37A8A">
            <w:pPr>
              <w:jc w:val="center"/>
              <w:rPr>
                <w:b/>
                <w:bCs/>
                <w:sz w:val="16"/>
                <w:szCs w:val="16"/>
                <w:lang w:val="es-ES"/>
              </w:rPr>
            </w:pPr>
            <w:r>
              <w:rPr>
                <w:b/>
                <w:bCs/>
                <w:sz w:val="16"/>
                <w:szCs w:val="16"/>
                <w:lang w:val="es-ES"/>
              </w:rPr>
              <w:t xml:space="preserve">Efecto del Plan Estratégico del </w:t>
            </w:r>
            <w:r w:rsidRPr="00E83B8C">
              <w:rPr>
                <w:b/>
                <w:bCs/>
                <w:sz w:val="16"/>
                <w:szCs w:val="16"/>
                <w:lang w:val="es-ES"/>
              </w:rPr>
              <w:t xml:space="preserve">PNUD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951AA3" w:rsidRPr="00E83B8C" w:rsidRDefault="00951AA3" w:rsidP="00B37A8A">
            <w:pPr>
              <w:jc w:val="center"/>
              <w:rPr>
                <w:b/>
                <w:bCs/>
                <w:sz w:val="16"/>
                <w:szCs w:val="16"/>
                <w:lang w:val="es-ES"/>
              </w:rPr>
            </w:pPr>
            <w:r>
              <w:rPr>
                <w:b/>
                <w:bCs/>
                <w:sz w:val="16"/>
                <w:szCs w:val="16"/>
                <w:lang w:val="es-ES"/>
              </w:rPr>
              <w:t xml:space="preserve">Título de la evaluación 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951AA3" w:rsidRPr="00E83B8C" w:rsidDel="00BA628C" w:rsidRDefault="00951AA3" w:rsidP="00B37A8A">
            <w:pPr>
              <w:jc w:val="center"/>
              <w:rPr>
                <w:b/>
                <w:bCs/>
                <w:sz w:val="16"/>
                <w:szCs w:val="16"/>
                <w:lang w:val="es-ES"/>
              </w:rPr>
            </w:pPr>
            <w:r>
              <w:rPr>
                <w:b/>
                <w:bCs/>
                <w:sz w:val="16"/>
                <w:szCs w:val="16"/>
                <w:lang w:val="es-ES"/>
              </w:rPr>
              <w:t xml:space="preserve">Asociados </w:t>
            </w:r>
            <w:r w:rsidRPr="00E83B8C">
              <w:rPr>
                <w:b/>
                <w:bCs/>
                <w:sz w:val="16"/>
                <w:szCs w:val="16"/>
                <w:lang w:val="es-ES"/>
              </w:rPr>
              <w:t>(</w:t>
            </w:r>
            <w:r>
              <w:rPr>
                <w:b/>
                <w:bCs/>
                <w:sz w:val="16"/>
                <w:szCs w:val="16"/>
                <w:lang w:val="es-ES"/>
              </w:rPr>
              <w:t>evaluación conjunta</w:t>
            </w:r>
            <w:r w:rsidRPr="00E83B8C">
              <w:rPr>
                <w:b/>
                <w:bCs/>
                <w:sz w:val="16"/>
                <w:szCs w:val="16"/>
                <w:lang w:val="es-ES"/>
              </w:rPr>
              <w:t>)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951AA3" w:rsidRPr="00E83B8C" w:rsidRDefault="00951AA3" w:rsidP="00B37A8A">
            <w:pPr>
              <w:jc w:val="center"/>
              <w:rPr>
                <w:b/>
                <w:bCs/>
                <w:sz w:val="16"/>
                <w:szCs w:val="16"/>
                <w:lang w:val="es-ES"/>
              </w:rPr>
            </w:pPr>
            <w:r>
              <w:rPr>
                <w:b/>
                <w:bCs/>
                <w:sz w:val="16"/>
                <w:szCs w:val="16"/>
                <w:lang w:val="es-ES"/>
              </w:rPr>
              <w:t xml:space="preserve">Evaluación encargada por </w:t>
            </w:r>
            <w:r w:rsidRPr="00E83B8C">
              <w:rPr>
                <w:b/>
                <w:bCs/>
                <w:sz w:val="16"/>
                <w:szCs w:val="16"/>
                <w:lang w:val="es-ES"/>
              </w:rPr>
              <w:t>(</w:t>
            </w:r>
            <w:r>
              <w:rPr>
                <w:b/>
                <w:bCs/>
                <w:sz w:val="16"/>
                <w:szCs w:val="16"/>
                <w:lang w:val="es-ES"/>
              </w:rPr>
              <w:t xml:space="preserve">si no es el </w:t>
            </w:r>
            <w:r w:rsidRPr="00E83B8C">
              <w:rPr>
                <w:b/>
                <w:bCs/>
                <w:sz w:val="16"/>
                <w:szCs w:val="16"/>
                <w:lang w:val="es-ES"/>
              </w:rPr>
              <w:t>PNUD)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951AA3" w:rsidRPr="00E83B8C" w:rsidRDefault="00951AA3" w:rsidP="00B37A8A">
            <w:pPr>
              <w:jc w:val="center"/>
              <w:rPr>
                <w:b/>
                <w:bCs/>
                <w:sz w:val="16"/>
                <w:szCs w:val="16"/>
                <w:lang w:val="es-ES"/>
              </w:rPr>
            </w:pPr>
            <w:r w:rsidRPr="00E83B8C">
              <w:rPr>
                <w:b/>
                <w:bCs/>
                <w:sz w:val="16"/>
                <w:szCs w:val="16"/>
                <w:lang w:val="es-ES"/>
              </w:rPr>
              <w:t>T</w:t>
            </w:r>
            <w:r>
              <w:rPr>
                <w:b/>
                <w:bCs/>
                <w:sz w:val="16"/>
                <w:szCs w:val="16"/>
                <w:lang w:val="es-ES"/>
              </w:rPr>
              <w:t>ipo de evaluación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951AA3" w:rsidRPr="00E83B8C" w:rsidRDefault="00951AA3" w:rsidP="00B37A8A">
            <w:pPr>
              <w:jc w:val="center"/>
              <w:rPr>
                <w:b/>
                <w:bCs/>
                <w:sz w:val="16"/>
                <w:szCs w:val="16"/>
                <w:lang w:val="es-ES"/>
              </w:rPr>
            </w:pPr>
            <w:r>
              <w:rPr>
                <w:b/>
                <w:bCs/>
                <w:sz w:val="16"/>
                <w:szCs w:val="16"/>
                <w:lang w:val="es-ES"/>
              </w:rPr>
              <w:t xml:space="preserve">Fecha de finalización de la evaluación planificada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951AA3" w:rsidRPr="00E83B8C" w:rsidRDefault="00951AA3" w:rsidP="00B37A8A">
            <w:pPr>
              <w:jc w:val="center"/>
              <w:rPr>
                <w:b/>
                <w:bCs/>
                <w:sz w:val="16"/>
                <w:szCs w:val="16"/>
                <w:lang w:val="es-ES"/>
              </w:rPr>
            </w:pPr>
            <w:r w:rsidRPr="00E83B8C">
              <w:rPr>
                <w:b/>
                <w:bCs/>
                <w:sz w:val="16"/>
                <w:szCs w:val="16"/>
                <w:lang w:val="es-ES"/>
              </w:rPr>
              <w:t>Cost</w:t>
            </w:r>
            <w:r>
              <w:rPr>
                <w:b/>
                <w:bCs/>
                <w:sz w:val="16"/>
                <w:szCs w:val="16"/>
                <w:lang w:val="es-ES"/>
              </w:rPr>
              <w:t>o estimado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951AA3" w:rsidRPr="00E83B8C" w:rsidRDefault="00951AA3" w:rsidP="00B37A8A">
            <w:pPr>
              <w:jc w:val="center"/>
              <w:rPr>
                <w:b/>
                <w:bCs/>
                <w:sz w:val="16"/>
                <w:szCs w:val="16"/>
                <w:lang w:val="es-ES"/>
              </w:rPr>
            </w:pPr>
            <w:r>
              <w:rPr>
                <w:b/>
                <w:bCs/>
                <w:sz w:val="16"/>
                <w:szCs w:val="16"/>
                <w:lang w:val="es-ES"/>
              </w:rPr>
              <w:t>Fuente p</w:t>
            </w:r>
            <w:r w:rsidRPr="00E83B8C">
              <w:rPr>
                <w:b/>
                <w:bCs/>
                <w:sz w:val="16"/>
                <w:szCs w:val="16"/>
                <w:lang w:val="es-ES"/>
              </w:rPr>
              <w:t xml:space="preserve">rovisional </w:t>
            </w:r>
            <w:r>
              <w:rPr>
                <w:b/>
                <w:bCs/>
                <w:sz w:val="16"/>
                <w:szCs w:val="16"/>
                <w:lang w:val="es-ES"/>
              </w:rPr>
              <w:t>de financiación</w:t>
            </w:r>
          </w:p>
        </w:tc>
      </w:tr>
      <w:tr w:rsidR="000F2B63" w:rsidRPr="00A01FE9" w:rsidTr="000F2B63">
        <w:trPr>
          <w:trHeight w:val="727"/>
        </w:trPr>
        <w:tc>
          <w:tcPr>
            <w:tcW w:w="11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AA3" w:rsidRPr="00CD1BBD" w:rsidRDefault="00D04E8C" w:rsidP="00157AB9">
            <w:pPr>
              <w:rPr>
                <w:sz w:val="14"/>
                <w:szCs w:val="14"/>
                <w:lang w:val="es-ES"/>
              </w:rPr>
            </w:pPr>
            <w:r w:rsidRPr="00CD1BBD">
              <w:rPr>
                <w:sz w:val="14"/>
                <w:szCs w:val="14"/>
                <w:lang w:val="es-UY"/>
              </w:rPr>
              <w:t xml:space="preserve">EFECTO N.° 1.2: </w:t>
            </w:r>
            <w:r w:rsidR="00B37A8A" w:rsidRPr="00CD1BBD">
              <w:rPr>
                <w:sz w:val="14"/>
                <w:szCs w:val="14"/>
                <w:lang w:val="es-UY"/>
              </w:rPr>
              <w:t>El país ha fortalecido sus capacidades e institucionalidad para asegurar la conservación de los recursos naturales incluyendo el agua, los servicios ecosistémicos, la prevención de la contaminación y la generación y uso sostenible de la energía promoviendo el desarrollo local y la generación de medios de vida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AA3" w:rsidRPr="00CD1BBD" w:rsidRDefault="00B37A8A" w:rsidP="00B37A8A">
            <w:pPr>
              <w:rPr>
                <w:sz w:val="14"/>
                <w:szCs w:val="14"/>
              </w:rPr>
            </w:pPr>
            <w:r w:rsidRPr="00CD1BBD">
              <w:rPr>
                <w:bCs/>
                <w:color w:val="000000"/>
                <w:sz w:val="14"/>
                <w:szCs w:val="14"/>
              </w:rPr>
              <w:t>Growth and development are inclusive and sustainable, incorporating productive capacities that create employment and livelihoods for the poor and excluded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AA3" w:rsidRPr="00CD1BBD" w:rsidRDefault="00B37A8A" w:rsidP="00B37A8A">
            <w:pPr>
              <w:rPr>
                <w:sz w:val="14"/>
                <w:szCs w:val="14"/>
                <w:lang w:val="es-UY"/>
              </w:rPr>
            </w:pPr>
            <w:r w:rsidRPr="00CD1BBD">
              <w:rPr>
                <w:sz w:val="14"/>
                <w:szCs w:val="14"/>
                <w:lang w:val="es-UY"/>
              </w:rPr>
              <w:t>Evaluación de medio término del Proyecto URU/13/G32  Gestión Ambientalmente Adecuada del Ciclo de Vida de los Productos que  contienen  Mercurio y sus Desechos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AA3" w:rsidRPr="00CD1BBD" w:rsidRDefault="00E30ECF" w:rsidP="00B37A8A">
            <w:pPr>
              <w:rPr>
                <w:sz w:val="14"/>
                <w:szCs w:val="14"/>
                <w:lang w:val="es-UY"/>
              </w:rPr>
            </w:pPr>
            <w:r w:rsidRPr="00CD1BBD">
              <w:rPr>
                <w:sz w:val="14"/>
                <w:szCs w:val="14"/>
                <w:lang w:val="es-UY"/>
              </w:rPr>
              <w:t>GEF, MVOTMA, MSP, PCTP, AUCI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AA3" w:rsidRPr="00CD1BBD" w:rsidRDefault="00D04E8C" w:rsidP="00B37A8A">
            <w:pPr>
              <w:rPr>
                <w:sz w:val="14"/>
                <w:szCs w:val="14"/>
                <w:lang w:val="es-ES"/>
              </w:rPr>
            </w:pPr>
            <w:r w:rsidRPr="00CD1BBD">
              <w:rPr>
                <w:sz w:val="14"/>
                <w:szCs w:val="14"/>
                <w:lang w:val="es-ES"/>
              </w:rPr>
              <w:t xml:space="preserve">Requisito </w:t>
            </w:r>
            <w:r w:rsidR="00951AA3" w:rsidRPr="00CD1BBD">
              <w:rPr>
                <w:sz w:val="14"/>
                <w:szCs w:val="14"/>
                <w:lang w:val="es-ES"/>
              </w:rPr>
              <w:t>GEF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AA3" w:rsidRPr="00CD1BBD" w:rsidRDefault="00AD2BD4" w:rsidP="00D04E8C">
            <w:pPr>
              <w:rPr>
                <w:sz w:val="14"/>
                <w:szCs w:val="14"/>
                <w:lang w:val="es-ES"/>
              </w:rPr>
            </w:pPr>
            <w:r w:rsidRPr="00CD1BBD">
              <w:rPr>
                <w:sz w:val="14"/>
                <w:szCs w:val="14"/>
                <w:lang w:val="es-ES"/>
              </w:rPr>
              <w:t>Proyecto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AA3" w:rsidRPr="00CD1BBD" w:rsidRDefault="00B37A8A" w:rsidP="00B37A8A">
            <w:pPr>
              <w:spacing w:before="40" w:after="40"/>
              <w:rPr>
                <w:sz w:val="14"/>
                <w:szCs w:val="14"/>
                <w:lang w:val="es-ES"/>
              </w:rPr>
            </w:pPr>
            <w:r w:rsidRPr="00CD1BBD">
              <w:rPr>
                <w:sz w:val="14"/>
                <w:szCs w:val="14"/>
                <w:lang w:val="es-ES"/>
              </w:rPr>
              <w:t>Setiembre 2016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AA3" w:rsidRPr="00CD1BBD" w:rsidRDefault="00AD2BD4" w:rsidP="00B37A8A">
            <w:pPr>
              <w:rPr>
                <w:sz w:val="14"/>
                <w:szCs w:val="14"/>
                <w:lang w:val="es-ES"/>
              </w:rPr>
            </w:pPr>
            <w:r w:rsidRPr="00CD1BBD">
              <w:rPr>
                <w:sz w:val="14"/>
                <w:szCs w:val="14"/>
                <w:lang w:val="es-ES"/>
              </w:rPr>
              <w:t>USD 15.000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AA3" w:rsidRPr="00AD2BD4" w:rsidRDefault="00AD2BD4" w:rsidP="00B37A8A">
            <w:pPr>
              <w:rPr>
                <w:sz w:val="12"/>
                <w:szCs w:val="12"/>
                <w:lang w:val="es-ES"/>
              </w:rPr>
            </w:pPr>
            <w:r w:rsidRPr="00AD2BD4">
              <w:rPr>
                <w:rStyle w:val="CommentReference"/>
                <w:sz w:val="12"/>
                <w:szCs w:val="12"/>
                <w:lang w:val="es-ES" w:eastAsia="uk-UA"/>
              </w:rPr>
              <w:t>Presupuesto del proyecto</w:t>
            </w:r>
          </w:p>
        </w:tc>
      </w:tr>
      <w:tr w:rsidR="000F2B63" w:rsidRPr="00A01FE9" w:rsidTr="000F2B63">
        <w:trPr>
          <w:trHeight w:val="727"/>
        </w:trPr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8A" w:rsidRPr="00CD1BBD" w:rsidRDefault="00D04E8C" w:rsidP="00157AB9">
            <w:pPr>
              <w:rPr>
                <w:sz w:val="14"/>
                <w:szCs w:val="14"/>
                <w:lang w:val="es-ES"/>
              </w:rPr>
            </w:pPr>
            <w:r w:rsidRPr="00CD1BBD">
              <w:rPr>
                <w:sz w:val="14"/>
                <w:szCs w:val="14"/>
                <w:lang w:val="es-UY"/>
              </w:rPr>
              <w:t xml:space="preserve">EFECTO N.° 1.2: </w:t>
            </w:r>
            <w:r w:rsidR="00B37A8A" w:rsidRPr="00CD1BBD">
              <w:rPr>
                <w:sz w:val="14"/>
                <w:szCs w:val="14"/>
                <w:lang w:val="es-UY"/>
              </w:rPr>
              <w:t>El país ha fortalecido sus capacidades e institucionalidad para asegurar la conservación de los recursos naturales incluyendo el agua, los servicios ecosistémicos, la prevención de la contaminación y la generación y uso sostenible de la energía promoviendo el desarrollo local y la generación de medios de vida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8A" w:rsidRPr="00CD1BBD" w:rsidRDefault="00B37A8A" w:rsidP="00B37A8A">
            <w:pPr>
              <w:rPr>
                <w:sz w:val="14"/>
                <w:szCs w:val="14"/>
              </w:rPr>
            </w:pPr>
            <w:r w:rsidRPr="00CD1BBD">
              <w:rPr>
                <w:bCs/>
                <w:color w:val="000000"/>
                <w:sz w:val="14"/>
                <w:szCs w:val="14"/>
              </w:rPr>
              <w:t>Growth and development are inclusive and sustainable, incorporating productive capacities that create employment and livelihoods for the poor and excluded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8A" w:rsidRPr="00CD1BBD" w:rsidRDefault="00B37A8A" w:rsidP="00B37A8A">
            <w:pPr>
              <w:rPr>
                <w:sz w:val="14"/>
                <w:szCs w:val="14"/>
                <w:lang w:val="es-UY"/>
              </w:rPr>
            </w:pPr>
            <w:r w:rsidRPr="00CD1BBD">
              <w:rPr>
                <w:sz w:val="14"/>
                <w:szCs w:val="14"/>
                <w:lang w:val="es-UY"/>
              </w:rPr>
              <w:t>Evaluación final del Proyecto URU/13/G32  Gestión Ambientalmente Adecuada del Ciclo de Vida de los Productos que  contienen  Mercurio y sus Desechos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8A" w:rsidRPr="00CD1BBD" w:rsidRDefault="00E30ECF" w:rsidP="00B37A8A">
            <w:pPr>
              <w:rPr>
                <w:sz w:val="14"/>
                <w:szCs w:val="14"/>
                <w:lang w:val="es-UY"/>
              </w:rPr>
            </w:pPr>
            <w:r w:rsidRPr="00CD1BBD">
              <w:rPr>
                <w:sz w:val="14"/>
                <w:szCs w:val="14"/>
                <w:lang w:val="es-UY"/>
              </w:rPr>
              <w:t>GEF, MVOTMA, MSP, PCTP, AUCI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8A" w:rsidRPr="00CD1BBD" w:rsidRDefault="00D04E8C" w:rsidP="00B37A8A">
            <w:pPr>
              <w:rPr>
                <w:sz w:val="14"/>
                <w:szCs w:val="14"/>
                <w:lang w:val="es-ES"/>
              </w:rPr>
            </w:pPr>
            <w:r w:rsidRPr="00CD1BBD">
              <w:rPr>
                <w:sz w:val="14"/>
                <w:szCs w:val="14"/>
                <w:lang w:val="es-ES"/>
              </w:rPr>
              <w:t xml:space="preserve">Requisito </w:t>
            </w:r>
            <w:r w:rsidR="00B37A8A" w:rsidRPr="00CD1BBD">
              <w:rPr>
                <w:sz w:val="14"/>
                <w:szCs w:val="14"/>
                <w:lang w:val="es-ES"/>
              </w:rPr>
              <w:t>GEF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8A" w:rsidRPr="00CD1BBD" w:rsidRDefault="00AD2BD4" w:rsidP="00D04E8C">
            <w:pPr>
              <w:rPr>
                <w:sz w:val="14"/>
                <w:szCs w:val="14"/>
                <w:lang w:val="es-ES"/>
              </w:rPr>
            </w:pPr>
            <w:r w:rsidRPr="00CD1BBD">
              <w:rPr>
                <w:sz w:val="14"/>
                <w:szCs w:val="14"/>
                <w:lang w:val="es-ES"/>
              </w:rPr>
              <w:t xml:space="preserve">Proyecto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8A" w:rsidRPr="00CD1BBD" w:rsidRDefault="00B37A8A" w:rsidP="00B37A8A">
            <w:pPr>
              <w:spacing w:before="40" w:after="40"/>
              <w:rPr>
                <w:sz w:val="14"/>
                <w:szCs w:val="14"/>
                <w:lang w:val="es-ES"/>
              </w:rPr>
            </w:pPr>
            <w:r w:rsidRPr="00CD1BBD">
              <w:rPr>
                <w:sz w:val="14"/>
                <w:szCs w:val="14"/>
                <w:lang w:val="es-ES"/>
              </w:rPr>
              <w:t>Diciembre 2017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8A" w:rsidRPr="00CD1BBD" w:rsidRDefault="00AD2BD4" w:rsidP="00AD2BD4">
            <w:pPr>
              <w:rPr>
                <w:sz w:val="14"/>
                <w:szCs w:val="14"/>
                <w:lang w:val="es-ES"/>
              </w:rPr>
            </w:pPr>
            <w:r w:rsidRPr="00CD1BBD">
              <w:rPr>
                <w:sz w:val="14"/>
                <w:szCs w:val="14"/>
                <w:lang w:val="es-ES"/>
              </w:rPr>
              <w:t>USD 20.000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8A" w:rsidRPr="00AD2BD4" w:rsidRDefault="00AD2BD4" w:rsidP="00B37A8A">
            <w:pPr>
              <w:rPr>
                <w:sz w:val="12"/>
                <w:szCs w:val="12"/>
                <w:lang w:val="es-ES"/>
              </w:rPr>
            </w:pPr>
            <w:r w:rsidRPr="00AD2BD4">
              <w:rPr>
                <w:rStyle w:val="CommentReference"/>
                <w:sz w:val="12"/>
                <w:szCs w:val="12"/>
                <w:lang w:val="es-ES" w:eastAsia="uk-UA"/>
              </w:rPr>
              <w:t>Presupuesto del proyecto</w:t>
            </w:r>
          </w:p>
        </w:tc>
      </w:tr>
      <w:tr w:rsidR="000F2B63" w:rsidRPr="00AD2BD4" w:rsidTr="000F2B63">
        <w:trPr>
          <w:trHeight w:val="727"/>
        </w:trPr>
        <w:tc>
          <w:tcPr>
            <w:tcW w:w="11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BD4" w:rsidRPr="00CD1BBD" w:rsidRDefault="00D04E8C" w:rsidP="00157AB9">
            <w:pPr>
              <w:rPr>
                <w:sz w:val="14"/>
                <w:szCs w:val="14"/>
                <w:lang w:val="es-ES"/>
              </w:rPr>
            </w:pPr>
            <w:r w:rsidRPr="00CD1BBD">
              <w:rPr>
                <w:sz w:val="14"/>
                <w:szCs w:val="14"/>
                <w:lang w:val="es-UY"/>
              </w:rPr>
              <w:t xml:space="preserve">EFECTO N.° 1.2: </w:t>
            </w:r>
            <w:r w:rsidR="00AD2BD4" w:rsidRPr="00CD1BBD">
              <w:rPr>
                <w:sz w:val="14"/>
                <w:szCs w:val="14"/>
                <w:lang w:val="es-UY"/>
              </w:rPr>
              <w:t>El país ha fortalecido sus capacidades e institucionalidad para asegurar la conservación de los recursos naturales incluyendo el agua, los servicios ecosistémicos, la prevención de la contaminación y la generación y uso sostenible de la energía promoviendo el desarrollo local y la generación de medios de vida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BD4" w:rsidRPr="00CD1BBD" w:rsidRDefault="00AD2BD4" w:rsidP="00AD2BD4">
            <w:pPr>
              <w:rPr>
                <w:sz w:val="14"/>
                <w:szCs w:val="14"/>
              </w:rPr>
            </w:pPr>
            <w:r w:rsidRPr="00CD1BBD">
              <w:rPr>
                <w:bCs/>
                <w:color w:val="000000"/>
                <w:sz w:val="14"/>
                <w:szCs w:val="14"/>
              </w:rPr>
              <w:t>Growth and development are inclusive and sustainable, incorporating productive capacities that create employment and livelihoods for the poor and excluded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BD4" w:rsidRPr="00CD1BBD" w:rsidRDefault="00AD2BD4" w:rsidP="00AD2BD4">
            <w:pPr>
              <w:rPr>
                <w:sz w:val="14"/>
                <w:szCs w:val="14"/>
                <w:lang w:val="es-UY"/>
              </w:rPr>
            </w:pPr>
            <w:r w:rsidRPr="00CD1BBD">
              <w:rPr>
                <w:sz w:val="14"/>
                <w:szCs w:val="14"/>
                <w:lang w:val="es-UY"/>
              </w:rPr>
              <w:t>Evaluación de medio término del Proyecto URU/13/G35</w:t>
            </w:r>
            <w:r w:rsidRPr="00CD1BBD">
              <w:rPr>
                <w:b/>
                <w:bCs/>
                <w:sz w:val="14"/>
                <w:szCs w:val="14"/>
                <w:lang w:val="es-ES"/>
              </w:rPr>
              <w:t xml:space="preserve"> </w:t>
            </w:r>
            <w:r w:rsidRPr="00CD1BBD">
              <w:rPr>
                <w:sz w:val="14"/>
                <w:szCs w:val="14"/>
                <w:lang w:val="es-UY"/>
              </w:rPr>
              <w:t>Fortalecimiento de la efectividad del Sistema nacional de Áreas Protegidas</w:t>
            </w:r>
            <w:r w:rsidRPr="00CD1BBD">
              <w:rPr>
                <w:b/>
                <w:bCs/>
                <w:sz w:val="14"/>
                <w:szCs w:val="14"/>
                <w:lang w:val="es-ES"/>
              </w:rPr>
              <w:t xml:space="preserve"> </w:t>
            </w:r>
            <w:r w:rsidRPr="00CD1BBD">
              <w:rPr>
                <w:sz w:val="14"/>
                <w:szCs w:val="14"/>
                <w:lang w:val="es-UY"/>
              </w:rPr>
              <w:t xml:space="preserve">incluyendo el enfoque de paisaje en la gestión   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BD4" w:rsidRPr="00CD1BBD" w:rsidRDefault="00E30ECF" w:rsidP="00AD2BD4">
            <w:pPr>
              <w:rPr>
                <w:sz w:val="14"/>
                <w:szCs w:val="14"/>
              </w:rPr>
            </w:pPr>
            <w:r w:rsidRPr="00CD1BBD">
              <w:rPr>
                <w:sz w:val="14"/>
                <w:szCs w:val="14"/>
              </w:rPr>
              <w:t>GEF, MVOTMA, MGAP, MINTUR, AUCI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BD4" w:rsidRPr="00CD1BBD" w:rsidRDefault="00D04E8C" w:rsidP="00AD2BD4">
            <w:pPr>
              <w:rPr>
                <w:sz w:val="14"/>
                <w:szCs w:val="14"/>
                <w:lang w:val="es-ES"/>
              </w:rPr>
            </w:pPr>
            <w:r w:rsidRPr="00CD1BBD">
              <w:rPr>
                <w:sz w:val="14"/>
                <w:szCs w:val="14"/>
              </w:rPr>
              <w:t xml:space="preserve"> </w:t>
            </w:r>
            <w:r w:rsidRPr="00CD1BBD">
              <w:rPr>
                <w:sz w:val="14"/>
                <w:szCs w:val="14"/>
                <w:lang w:val="es-ES"/>
              </w:rPr>
              <w:t xml:space="preserve">Requisito </w:t>
            </w:r>
            <w:r w:rsidR="00AD2BD4" w:rsidRPr="00CD1BBD">
              <w:rPr>
                <w:sz w:val="14"/>
                <w:szCs w:val="14"/>
                <w:lang w:val="es-ES"/>
              </w:rPr>
              <w:t>GEF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BD4" w:rsidRPr="00CD1BBD" w:rsidRDefault="00AD2BD4" w:rsidP="00D04E8C">
            <w:pPr>
              <w:rPr>
                <w:sz w:val="14"/>
                <w:szCs w:val="14"/>
                <w:lang w:val="es-ES"/>
              </w:rPr>
            </w:pPr>
            <w:r w:rsidRPr="00CD1BBD">
              <w:rPr>
                <w:sz w:val="14"/>
                <w:szCs w:val="14"/>
                <w:lang w:val="es-ES"/>
              </w:rPr>
              <w:t xml:space="preserve">Proyecto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BD4" w:rsidRPr="00CD1BBD" w:rsidRDefault="00AD2BD4" w:rsidP="00AD2BD4">
            <w:pPr>
              <w:spacing w:before="40" w:after="40"/>
              <w:rPr>
                <w:sz w:val="14"/>
                <w:szCs w:val="14"/>
                <w:lang w:val="es-ES"/>
              </w:rPr>
            </w:pPr>
            <w:r w:rsidRPr="00CD1BBD">
              <w:rPr>
                <w:sz w:val="14"/>
                <w:szCs w:val="14"/>
                <w:lang w:val="es-ES"/>
              </w:rPr>
              <w:t>Setiembre 2016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BD4" w:rsidRPr="00CD1BBD" w:rsidRDefault="00AD2BD4" w:rsidP="00AD2BD4">
            <w:pPr>
              <w:rPr>
                <w:sz w:val="14"/>
                <w:szCs w:val="14"/>
                <w:lang w:val="es-ES"/>
              </w:rPr>
            </w:pPr>
            <w:r w:rsidRPr="00CD1BBD">
              <w:rPr>
                <w:sz w:val="14"/>
                <w:szCs w:val="14"/>
                <w:lang w:val="es-ES"/>
              </w:rPr>
              <w:t>USD 15.000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BD4" w:rsidRPr="00AD2BD4" w:rsidRDefault="00AD2BD4" w:rsidP="00AD2BD4">
            <w:pPr>
              <w:rPr>
                <w:sz w:val="12"/>
                <w:szCs w:val="12"/>
                <w:lang w:val="es-ES"/>
              </w:rPr>
            </w:pPr>
            <w:r w:rsidRPr="00AD2BD4">
              <w:rPr>
                <w:rStyle w:val="CommentReference"/>
                <w:sz w:val="12"/>
                <w:szCs w:val="12"/>
                <w:lang w:val="es-ES" w:eastAsia="uk-UA"/>
              </w:rPr>
              <w:t>Presupuesto del proyecto</w:t>
            </w:r>
          </w:p>
        </w:tc>
      </w:tr>
      <w:tr w:rsidR="000F2B63" w:rsidRPr="00AD2BD4" w:rsidTr="000F2B63">
        <w:trPr>
          <w:trHeight w:val="727"/>
        </w:trPr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CF" w:rsidRPr="00CD1BBD" w:rsidRDefault="00D04E8C" w:rsidP="00E30ECF">
            <w:pPr>
              <w:rPr>
                <w:sz w:val="14"/>
                <w:szCs w:val="14"/>
                <w:lang w:val="es-ES"/>
              </w:rPr>
            </w:pPr>
            <w:r w:rsidRPr="00CD1BBD">
              <w:rPr>
                <w:sz w:val="14"/>
                <w:szCs w:val="14"/>
                <w:lang w:val="es-UY"/>
              </w:rPr>
              <w:t xml:space="preserve">EFECTO N.° 1.2 DEL MECNUD: </w:t>
            </w:r>
            <w:r w:rsidR="00E30ECF" w:rsidRPr="00CD1BBD">
              <w:rPr>
                <w:sz w:val="14"/>
                <w:szCs w:val="14"/>
                <w:lang w:val="es-UY"/>
              </w:rPr>
              <w:t>El país ha fortalecido sus capacidades e institucionalidad para asegurar la conservación de los recursos naturales incluyendo el agua, los servicios ecosistémicos, la prevención de la contaminación y la generación y uso sostenible de la energía promoviendo el desarrollo local y la generación de medios de vida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CF" w:rsidRPr="00CD1BBD" w:rsidRDefault="00E30ECF" w:rsidP="00E30ECF">
            <w:pPr>
              <w:rPr>
                <w:sz w:val="14"/>
                <w:szCs w:val="14"/>
              </w:rPr>
            </w:pPr>
            <w:r w:rsidRPr="00CD1BBD">
              <w:rPr>
                <w:bCs/>
                <w:color w:val="000000"/>
                <w:sz w:val="14"/>
                <w:szCs w:val="14"/>
              </w:rPr>
              <w:t>Growth and development are inclusive and sustainable, incorporating productive capacities that create employment and livelihoods for the poor and excluded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CF" w:rsidRPr="00CD1BBD" w:rsidRDefault="00E30ECF" w:rsidP="00E30ECF">
            <w:pPr>
              <w:rPr>
                <w:sz w:val="14"/>
                <w:szCs w:val="14"/>
                <w:lang w:val="es-UY"/>
              </w:rPr>
            </w:pPr>
            <w:r w:rsidRPr="00CD1BBD">
              <w:rPr>
                <w:sz w:val="14"/>
                <w:szCs w:val="14"/>
                <w:lang w:val="es-UY"/>
              </w:rPr>
              <w:t>Evaluación de medio término del Proyecto URU/13/G35 Fortalecimiento de la efectividad del Sistema nacional de Áreas Protegidas</w:t>
            </w:r>
            <w:r w:rsidRPr="00CD1BBD">
              <w:rPr>
                <w:b/>
                <w:bCs/>
                <w:sz w:val="14"/>
                <w:szCs w:val="14"/>
                <w:lang w:val="es-ES"/>
              </w:rPr>
              <w:t xml:space="preserve"> </w:t>
            </w:r>
            <w:r w:rsidRPr="00CD1BBD">
              <w:rPr>
                <w:sz w:val="14"/>
                <w:szCs w:val="14"/>
                <w:lang w:val="es-UY"/>
              </w:rPr>
              <w:t xml:space="preserve">incluyendo el enfoque de paisaje en la gestión   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CF" w:rsidRPr="00CD1BBD" w:rsidRDefault="00E30ECF" w:rsidP="00E30ECF">
            <w:pPr>
              <w:rPr>
                <w:sz w:val="14"/>
                <w:szCs w:val="14"/>
              </w:rPr>
            </w:pPr>
            <w:r w:rsidRPr="00CD1BBD">
              <w:rPr>
                <w:sz w:val="14"/>
                <w:szCs w:val="14"/>
              </w:rPr>
              <w:t>GEF, MVOTMA, MGAP, MINTUR, AUCI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CF" w:rsidRPr="00CD1BBD" w:rsidRDefault="00D04E8C" w:rsidP="00E30ECF">
            <w:pPr>
              <w:rPr>
                <w:sz w:val="14"/>
                <w:szCs w:val="14"/>
                <w:lang w:val="es-ES"/>
              </w:rPr>
            </w:pPr>
            <w:r w:rsidRPr="00CD1BBD">
              <w:rPr>
                <w:sz w:val="14"/>
                <w:szCs w:val="14"/>
                <w:lang w:val="es-ES"/>
              </w:rPr>
              <w:t xml:space="preserve">Requisito </w:t>
            </w:r>
            <w:r w:rsidR="00E30ECF" w:rsidRPr="00CD1BBD">
              <w:rPr>
                <w:sz w:val="14"/>
                <w:szCs w:val="14"/>
                <w:lang w:val="es-ES"/>
              </w:rPr>
              <w:t>GEF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CF" w:rsidRPr="00CD1BBD" w:rsidRDefault="00E30ECF" w:rsidP="00D04E8C">
            <w:pPr>
              <w:rPr>
                <w:sz w:val="14"/>
                <w:szCs w:val="14"/>
                <w:lang w:val="es-ES"/>
              </w:rPr>
            </w:pPr>
            <w:r w:rsidRPr="00CD1BBD">
              <w:rPr>
                <w:sz w:val="14"/>
                <w:szCs w:val="14"/>
                <w:lang w:val="es-ES"/>
              </w:rPr>
              <w:t>Proyecto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CF" w:rsidRPr="00CD1BBD" w:rsidRDefault="00E30ECF" w:rsidP="00E30ECF">
            <w:pPr>
              <w:spacing w:before="40" w:after="40"/>
              <w:rPr>
                <w:sz w:val="14"/>
                <w:szCs w:val="14"/>
                <w:lang w:val="es-ES"/>
              </w:rPr>
            </w:pPr>
            <w:r w:rsidRPr="00CD1BBD">
              <w:rPr>
                <w:sz w:val="14"/>
                <w:szCs w:val="14"/>
                <w:lang w:val="es-ES"/>
              </w:rPr>
              <w:t>Marzo 2018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CF" w:rsidRPr="00CD1BBD" w:rsidRDefault="00E30ECF" w:rsidP="00E30ECF">
            <w:pPr>
              <w:rPr>
                <w:sz w:val="14"/>
                <w:szCs w:val="14"/>
                <w:lang w:val="es-ES"/>
              </w:rPr>
            </w:pPr>
            <w:r w:rsidRPr="00CD1BBD">
              <w:rPr>
                <w:sz w:val="14"/>
                <w:szCs w:val="14"/>
                <w:lang w:val="es-ES"/>
              </w:rPr>
              <w:t>USD 20.000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CF" w:rsidRPr="00AD2BD4" w:rsidRDefault="00E30ECF" w:rsidP="00E30ECF">
            <w:pPr>
              <w:rPr>
                <w:sz w:val="12"/>
                <w:szCs w:val="12"/>
                <w:lang w:val="es-ES"/>
              </w:rPr>
            </w:pPr>
            <w:r w:rsidRPr="00AD2BD4">
              <w:rPr>
                <w:rStyle w:val="CommentReference"/>
                <w:sz w:val="12"/>
                <w:szCs w:val="12"/>
                <w:lang w:val="es-ES" w:eastAsia="uk-UA"/>
              </w:rPr>
              <w:t>Presupuesto del proyecto</w:t>
            </w:r>
          </w:p>
        </w:tc>
      </w:tr>
      <w:tr w:rsidR="000F2B63" w:rsidRPr="00D04E8C" w:rsidTr="000F2B63">
        <w:trPr>
          <w:trHeight w:val="727"/>
        </w:trPr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FF" w:rsidRPr="00CD1BBD" w:rsidRDefault="00D04E8C" w:rsidP="00157AB9">
            <w:pPr>
              <w:rPr>
                <w:sz w:val="14"/>
                <w:szCs w:val="14"/>
                <w:lang w:val="es-UY"/>
              </w:rPr>
            </w:pPr>
            <w:r w:rsidRPr="00CD1BBD">
              <w:rPr>
                <w:sz w:val="14"/>
                <w:szCs w:val="14"/>
                <w:lang w:val="es-UY"/>
              </w:rPr>
              <w:t>EFECTO N.° 2.</w:t>
            </w:r>
            <w:r w:rsidR="00157AB9" w:rsidRPr="00CD1BBD">
              <w:rPr>
                <w:sz w:val="14"/>
                <w:szCs w:val="14"/>
                <w:lang w:val="es-UY"/>
              </w:rPr>
              <w:t xml:space="preserve">1: </w:t>
            </w:r>
            <w:r w:rsidRPr="00CD1BBD">
              <w:rPr>
                <w:sz w:val="14"/>
                <w:szCs w:val="14"/>
                <w:lang w:val="es-UY"/>
              </w:rPr>
              <w:t>El país dispone de mecanismos legales, instituciones, políticas y servicios más eficaces para promover la inclusión social de los grupos más desfavorecidos (infancia y juventud, población afrodescendiente y personas con discapacidad) y para reducir las brechas de desigualdad (en particular, de género, generacionales y étnico-raciales)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FF" w:rsidRPr="00CD1BBD" w:rsidRDefault="00990F73" w:rsidP="00E30ECF">
            <w:pPr>
              <w:rPr>
                <w:bCs/>
                <w:color w:val="000000"/>
                <w:sz w:val="14"/>
                <w:szCs w:val="14"/>
              </w:rPr>
            </w:pPr>
            <w:r w:rsidRPr="00CD1BBD">
              <w:rPr>
                <w:bCs/>
                <w:color w:val="000000"/>
                <w:sz w:val="14"/>
                <w:szCs w:val="14"/>
              </w:rPr>
              <w:t>Countries have strengthened institutions to progressively deliver universal Access to basic services.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FF" w:rsidRPr="00CD1BBD" w:rsidRDefault="006477FF" w:rsidP="00E30ECF">
            <w:pPr>
              <w:rPr>
                <w:sz w:val="14"/>
                <w:szCs w:val="14"/>
                <w:lang w:val="es-UY"/>
              </w:rPr>
            </w:pPr>
            <w:r w:rsidRPr="00CD1BBD">
              <w:rPr>
                <w:sz w:val="14"/>
                <w:szCs w:val="14"/>
                <w:lang w:val="es-UY"/>
              </w:rPr>
              <w:t xml:space="preserve">Evaluación </w:t>
            </w:r>
            <w:r w:rsidR="00990F73" w:rsidRPr="00CD1BBD">
              <w:rPr>
                <w:sz w:val="14"/>
                <w:szCs w:val="14"/>
                <w:lang w:val="es-UY"/>
              </w:rPr>
              <w:t xml:space="preserve">final </w:t>
            </w:r>
            <w:r w:rsidRPr="00CD1BBD">
              <w:rPr>
                <w:sz w:val="14"/>
                <w:szCs w:val="14"/>
                <w:lang w:val="es-UY"/>
              </w:rPr>
              <w:t>del Proyecto URU/09/001 Programa Mejoramiento de Barrios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FF" w:rsidRPr="00CD1BBD" w:rsidRDefault="00990F73" w:rsidP="00E30ECF">
            <w:pPr>
              <w:rPr>
                <w:sz w:val="14"/>
                <w:szCs w:val="14"/>
                <w:lang w:val="es-UY"/>
              </w:rPr>
            </w:pPr>
            <w:r w:rsidRPr="00CD1BBD">
              <w:rPr>
                <w:sz w:val="14"/>
                <w:szCs w:val="14"/>
                <w:lang w:val="es-UY"/>
              </w:rPr>
              <w:t>MVOTMA-PMB, AUCI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FF" w:rsidRPr="00CD1BBD" w:rsidRDefault="00EC4F68" w:rsidP="00E30ECF">
            <w:pPr>
              <w:rPr>
                <w:sz w:val="14"/>
                <w:szCs w:val="14"/>
                <w:lang w:val="es-UY"/>
              </w:rPr>
            </w:pPr>
            <w:r>
              <w:rPr>
                <w:sz w:val="14"/>
                <w:szCs w:val="14"/>
                <w:lang w:val="es-UY"/>
              </w:rPr>
              <w:t>PNUD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FF" w:rsidRPr="00F640A7" w:rsidRDefault="00990F73" w:rsidP="00E30ECF">
            <w:pPr>
              <w:rPr>
                <w:sz w:val="14"/>
                <w:szCs w:val="14"/>
                <w:lang w:val="es-UY"/>
              </w:rPr>
            </w:pPr>
            <w:r w:rsidRPr="00F640A7">
              <w:rPr>
                <w:sz w:val="14"/>
                <w:szCs w:val="14"/>
                <w:lang w:val="es-UY"/>
              </w:rPr>
              <w:t>Proyecto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FF" w:rsidRPr="00F640A7" w:rsidRDefault="00990F73" w:rsidP="00E30ECF">
            <w:pPr>
              <w:spacing w:before="40" w:after="40"/>
              <w:rPr>
                <w:sz w:val="14"/>
                <w:szCs w:val="14"/>
                <w:lang w:val="es-UY"/>
              </w:rPr>
            </w:pPr>
            <w:r w:rsidRPr="00F640A7">
              <w:rPr>
                <w:sz w:val="14"/>
                <w:szCs w:val="14"/>
                <w:lang w:val="es-UY"/>
              </w:rPr>
              <w:t>Octubre 2018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FF" w:rsidRPr="00CD1BBD" w:rsidRDefault="00990F73" w:rsidP="00E30ECF">
            <w:pPr>
              <w:rPr>
                <w:sz w:val="14"/>
                <w:szCs w:val="14"/>
                <w:lang w:val="es-UY"/>
              </w:rPr>
            </w:pPr>
            <w:r w:rsidRPr="00CD1BBD">
              <w:rPr>
                <w:sz w:val="14"/>
                <w:szCs w:val="14"/>
                <w:lang w:val="es-UY"/>
              </w:rPr>
              <w:t>USD 20.000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FF" w:rsidRPr="006477FF" w:rsidRDefault="00990F73" w:rsidP="00E30ECF">
            <w:pPr>
              <w:rPr>
                <w:rStyle w:val="CommentReference"/>
                <w:sz w:val="12"/>
                <w:szCs w:val="12"/>
                <w:lang w:val="es-UY" w:eastAsia="uk-UA"/>
              </w:rPr>
            </w:pPr>
            <w:r>
              <w:rPr>
                <w:rStyle w:val="CommentReference"/>
                <w:sz w:val="12"/>
                <w:szCs w:val="12"/>
                <w:lang w:val="es-UY" w:eastAsia="uk-UA"/>
              </w:rPr>
              <w:t>Presupuesto del Proyecto</w:t>
            </w:r>
          </w:p>
        </w:tc>
      </w:tr>
      <w:tr w:rsidR="000F2B63" w:rsidRPr="00D04E8C" w:rsidTr="000F2B63">
        <w:trPr>
          <w:trHeight w:val="727"/>
        </w:trPr>
        <w:tc>
          <w:tcPr>
            <w:tcW w:w="11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E8C" w:rsidRPr="00CD1BBD" w:rsidRDefault="00D04E8C" w:rsidP="00157AB9">
            <w:pPr>
              <w:rPr>
                <w:sz w:val="14"/>
                <w:szCs w:val="14"/>
                <w:lang w:val="es-UY"/>
              </w:rPr>
            </w:pPr>
            <w:r w:rsidRPr="00CD1BBD">
              <w:rPr>
                <w:sz w:val="14"/>
                <w:szCs w:val="14"/>
                <w:lang w:val="es-UY"/>
              </w:rPr>
              <w:t xml:space="preserve">EFECTO N.° </w:t>
            </w:r>
            <w:r w:rsidR="00157AB9" w:rsidRPr="00CD1BBD">
              <w:rPr>
                <w:sz w:val="14"/>
                <w:szCs w:val="14"/>
                <w:lang w:val="es-UY"/>
              </w:rPr>
              <w:t xml:space="preserve">2.1: </w:t>
            </w:r>
            <w:r w:rsidRPr="00CD1BBD">
              <w:rPr>
                <w:sz w:val="14"/>
                <w:szCs w:val="14"/>
                <w:lang w:val="es-UY"/>
              </w:rPr>
              <w:t xml:space="preserve"> El país dispone de mecanismos legales, instituciones, políticas y servicios más eficaces para promover la inclusión social de los grupos más desfavorecidos (infancia y juventud, población afrodescendiente y personas con discapacidad) y para reducir las brechas de desigualdad (en particular, de género, generacionales y étnico-raciales)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E8C" w:rsidRPr="00CD1BBD" w:rsidRDefault="00990F73" w:rsidP="00D04E8C">
            <w:pPr>
              <w:rPr>
                <w:bCs/>
                <w:color w:val="000000"/>
                <w:sz w:val="14"/>
                <w:szCs w:val="14"/>
              </w:rPr>
            </w:pPr>
            <w:r w:rsidRPr="00CD1BBD">
              <w:rPr>
                <w:bCs/>
                <w:color w:val="000000"/>
                <w:sz w:val="14"/>
                <w:szCs w:val="14"/>
              </w:rPr>
              <w:t>Countries have strengthened institutions to progressively deliver universal Access to basic services.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E8C" w:rsidRPr="00CD1BBD" w:rsidRDefault="00D04E8C" w:rsidP="00D04E8C">
            <w:pPr>
              <w:rPr>
                <w:sz w:val="14"/>
                <w:szCs w:val="14"/>
                <w:lang w:val="es-UY"/>
              </w:rPr>
            </w:pPr>
            <w:r w:rsidRPr="00CD1BBD">
              <w:rPr>
                <w:sz w:val="14"/>
                <w:szCs w:val="14"/>
                <w:lang w:val="es-UY"/>
              </w:rPr>
              <w:t xml:space="preserve">Evaluación </w:t>
            </w:r>
            <w:r w:rsidR="00990F73" w:rsidRPr="00CD1BBD">
              <w:rPr>
                <w:sz w:val="14"/>
                <w:szCs w:val="14"/>
                <w:lang w:val="es-UY"/>
              </w:rPr>
              <w:t xml:space="preserve">final </w:t>
            </w:r>
            <w:r w:rsidRPr="00CD1BBD">
              <w:rPr>
                <w:sz w:val="14"/>
                <w:szCs w:val="14"/>
                <w:lang w:val="es-UY"/>
              </w:rPr>
              <w:t>del Proyecto URU/06/020 Desarrollo del Plan Caif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E8C" w:rsidRPr="00CD1BBD" w:rsidRDefault="00990F73" w:rsidP="00D04E8C">
            <w:pPr>
              <w:rPr>
                <w:sz w:val="14"/>
                <w:szCs w:val="14"/>
              </w:rPr>
            </w:pPr>
            <w:r w:rsidRPr="00CD1BBD">
              <w:rPr>
                <w:sz w:val="14"/>
                <w:szCs w:val="14"/>
              </w:rPr>
              <w:t>MIDES-INAU, Plan CAIF, MSP, AUCI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E8C" w:rsidRPr="00CD1BBD" w:rsidRDefault="00EC4F68" w:rsidP="00D04E8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PNUD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E8C" w:rsidRPr="00CD1BBD" w:rsidRDefault="00990F73" w:rsidP="00D04E8C">
            <w:pPr>
              <w:rPr>
                <w:sz w:val="14"/>
                <w:szCs w:val="14"/>
                <w:lang w:val="es-UY"/>
              </w:rPr>
            </w:pPr>
            <w:r w:rsidRPr="00CD1BBD">
              <w:rPr>
                <w:sz w:val="14"/>
                <w:szCs w:val="14"/>
                <w:lang w:val="es-UY"/>
              </w:rPr>
              <w:t>Proyecto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E8C" w:rsidRPr="00CD1BBD" w:rsidRDefault="00990F73" w:rsidP="00D04E8C">
            <w:pPr>
              <w:spacing w:before="40" w:after="40"/>
              <w:rPr>
                <w:sz w:val="14"/>
                <w:szCs w:val="14"/>
                <w:lang w:val="es-UY"/>
              </w:rPr>
            </w:pPr>
            <w:r w:rsidRPr="00CD1BBD">
              <w:rPr>
                <w:sz w:val="14"/>
                <w:szCs w:val="14"/>
                <w:lang w:val="es-UY"/>
              </w:rPr>
              <w:t>Octubre 2019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E8C" w:rsidRPr="00CD1BBD" w:rsidRDefault="00990F73" w:rsidP="00D04E8C">
            <w:pPr>
              <w:rPr>
                <w:sz w:val="14"/>
                <w:szCs w:val="14"/>
                <w:lang w:val="es-UY"/>
              </w:rPr>
            </w:pPr>
            <w:r w:rsidRPr="00CD1BBD">
              <w:rPr>
                <w:sz w:val="14"/>
                <w:szCs w:val="14"/>
                <w:lang w:val="es-UY"/>
              </w:rPr>
              <w:t>USD 15.000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E8C" w:rsidRPr="006477FF" w:rsidRDefault="00990F73" w:rsidP="00D04E8C">
            <w:pPr>
              <w:rPr>
                <w:rStyle w:val="CommentReference"/>
                <w:sz w:val="12"/>
                <w:szCs w:val="12"/>
                <w:lang w:val="es-UY" w:eastAsia="uk-UA"/>
              </w:rPr>
            </w:pPr>
            <w:r>
              <w:rPr>
                <w:rStyle w:val="CommentReference"/>
                <w:sz w:val="12"/>
                <w:szCs w:val="12"/>
                <w:lang w:val="es-UY" w:eastAsia="uk-UA"/>
              </w:rPr>
              <w:t>Presupuesto del Proyecto</w:t>
            </w:r>
          </w:p>
        </w:tc>
      </w:tr>
      <w:tr w:rsidR="000F2B63" w:rsidRPr="00991EEB" w:rsidTr="000F2B63">
        <w:trPr>
          <w:trHeight w:val="727"/>
        </w:trPr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8C" w:rsidRPr="00CD1BBD" w:rsidRDefault="00D04E8C" w:rsidP="00157AB9">
            <w:pPr>
              <w:rPr>
                <w:sz w:val="14"/>
                <w:szCs w:val="14"/>
                <w:lang w:val="es-UY"/>
              </w:rPr>
            </w:pPr>
            <w:r w:rsidRPr="00CD1BBD">
              <w:rPr>
                <w:sz w:val="14"/>
                <w:szCs w:val="14"/>
                <w:lang w:val="es-UY"/>
              </w:rPr>
              <w:t>EFECTO N.° 3.1: Se han fortalecido las capacidades del Estado para generar información, diseñar, implementar y evaluar políticas; los mecanismos legales e institucionales para asegurar la transparencia y la eficacia de la gestión pública; y la participación ciudadana a nivel nacional y subnacional.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8C" w:rsidRPr="00CD1BBD" w:rsidRDefault="00D04E8C" w:rsidP="00157AB9">
            <w:pPr>
              <w:rPr>
                <w:bCs/>
                <w:color w:val="000000"/>
                <w:sz w:val="14"/>
                <w:szCs w:val="14"/>
              </w:rPr>
            </w:pPr>
            <w:r w:rsidRPr="00CD1BBD">
              <w:rPr>
                <w:bCs/>
                <w:color w:val="000000"/>
                <w:sz w:val="14"/>
                <w:szCs w:val="14"/>
              </w:rPr>
              <w:t>Citizen expectations for voice, development, the rule of law and accountability are met by stronger systems of democratic governance.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8C" w:rsidRPr="00CD1BBD" w:rsidRDefault="00D04E8C" w:rsidP="00157AB9">
            <w:pPr>
              <w:rPr>
                <w:sz w:val="14"/>
                <w:szCs w:val="14"/>
                <w:lang w:val="es-UY"/>
              </w:rPr>
            </w:pPr>
            <w:r w:rsidRPr="00CD1BBD">
              <w:rPr>
                <w:sz w:val="14"/>
                <w:szCs w:val="14"/>
                <w:lang w:val="es-UY"/>
              </w:rPr>
              <w:t>Evaluación de medio término del Proyecto URU/13/002 Apoyo a la Ejecución del Programa de Desarrollo y Gestión Subnacional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8C" w:rsidRPr="00CD1BBD" w:rsidRDefault="00D04E8C" w:rsidP="00157AB9">
            <w:pPr>
              <w:rPr>
                <w:sz w:val="14"/>
                <w:szCs w:val="14"/>
                <w:lang w:val="es-UY"/>
              </w:rPr>
            </w:pPr>
            <w:r w:rsidRPr="00CD1BBD">
              <w:rPr>
                <w:sz w:val="14"/>
                <w:szCs w:val="14"/>
                <w:lang w:val="es-UY"/>
              </w:rPr>
              <w:t>OPP, BID</w:t>
            </w:r>
            <w:r w:rsidR="00EC6789">
              <w:rPr>
                <w:sz w:val="14"/>
                <w:szCs w:val="14"/>
                <w:lang w:val="es-UY"/>
              </w:rPr>
              <w:t>, Gobiernos subnacionales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8C" w:rsidRPr="00CD1BBD" w:rsidRDefault="00D04E8C" w:rsidP="00157AB9">
            <w:pPr>
              <w:rPr>
                <w:sz w:val="14"/>
                <w:szCs w:val="14"/>
                <w:lang w:val="es-UY"/>
              </w:rPr>
            </w:pPr>
            <w:r w:rsidRPr="00CD1BBD">
              <w:rPr>
                <w:sz w:val="14"/>
                <w:szCs w:val="14"/>
                <w:lang w:val="es-UY"/>
              </w:rPr>
              <w:t>OPP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8C" w:rsidRPr="00CD1BBD" w:rsidRDefault="00D04E8C" w:rsidP="00157AB9">
            <w:pPr>
              <w:rPr>
                <w:sz w:val="14"/>
                <w:szCs w:val="14"/>
                <w:lang w:val="es-UY"/>
              </w:rPr>
            </w:pPr>
            <w:r w:rsidRPr="00CD1BBD">
              <w:rPr>
                <w:sz w:val="14"/>
                <w:szCs w:val="14"/>
                <w:lang w:val="es-UY"/>
              </w:rPr>
              <w:t>Proyecto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8C" w:rsidRPr="00CD1BBD" w:rsidRDefault="00D04E8C" w:rsidP="00157AB9">
            <w:pPr>
              <w:spacing w:before="40" w:after="40"/>
              <w:rPr>
                <w:sz w:val="14"/>
                <w:szCs w:val="14"/>
                <w:lang w:val="es-UY"/>
              </w:rPr>
            </w:pPr>
            <w:r w:rsidRPr="00CD1BBD">
              <w:rPr>
                <w:sz w:val="14"/>
                <w:szCs w:val="14"/>
                <w:lang w:val="es-UY"/>
              </w:rPr>
              <w:t>Diciembre 2016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8C" w:rsidRPr="00CD1BBD" w:rsidRDefault="00D04E8C" w:rsidP="00157AB9">
            <w:pPr>
              <w:rPr>
                <w:sz w:val="14"/>
                <w:szCs w:val="14"/>
                <w:lang w:val="es-UY"/>
              </w:rPr>
            </w:pPr>
            <w:r w:rsidRPr="00CD1BBD">
              <w:rPr>
                <w:sz w:val="14"/>
                <w:szCs w:val="14"/>
                <w:lang w:val="es-UY"/>
              </w:rPr>
              <w:t>USD 12.000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8C" w:rsidRPr="00991EEB" w:rsidRDefault="00D04E8C" w:rsidP="00157AB9">
            <w:pPr>
              <w:rPr>
                <w:rStyle w:val="CommentReference"/>
                <w:sz w:val="12"/>
                <w:szCs w:val="12"/>
                <w:lang w:val="es-UY" w:eastAsia="uk-UA"/>
              </w:rPr>
            </w:pPr>
            <w:r>
              <w:rPr>
                <w:rStyle w:val="CommentReference"/>
                <w:sz w:val="12"/>
                <w:szCs w:val="12"/>
                <w:lang w:val="es-UY" w:eastAsia="uk-UA"/>
              </w:rPr>
              <w:t>Presupuesto del Proyecto</w:t>
            </w:r>
          </w:p>
        </w:tc>
      </w:tr>
      <w:tr w:rsidR="000F2B63" w:rsidRPr="00991EEB" w:rsidTr="000F2B63">
        <w:trPr>
          <w:trHeight w:val="727"/>
        </w:trPr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3" w:rsidRPr="00CD1BBD" w:rsidRDefault="00CD1BBD" w:rsidP="00CD1BBD">
            <w:pPr>
              <w:rPr>
                <w:sz w:val="14"/>
                <w:szCs w:val="14"/>
                <w:lang w:val="es-UY"/>
              </w:rPr>
            </w:pPr>
            <w:r w:rsidRPr="00CD1BBD">
              <w:rPr>
                <w:sz w:val="14"/>
                <w:szCs w:val="14"/>
                <w:lang w:val="es-UY"/>
              </w:rPr>
              <w:t xml:space="preserve">EFECTO </w:t>
            </w:r>
            <w:r>
              <w:rPr>
                <w:sz w:val="14"/>
                <w:szCs w:val="14"/>
                <w:lang w:val="es-UY"/>
              </w:rPr>
              <w:t xml:space="preserve">N° </w:t>
            </w:r>
            <w:r w:rsidRPr="00CD1BBD">
              <w:rPr>
                <w:sz w:val="14"/>
                <w:szCs w:val="14"/>
                <w:lang w:val="es-UY"/>
              </w:rPr>
              <w:t>2.3: Se ha puesto en marcha un sistema nacional de cuidados para promover la autonomía de las personas –con foco en grupos prioritarios: primera infancia, personas con discapacidad y adultos mayores– y contribuir a una distribución más igualitaria de los cuidados entre mujeres y hombres.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3" w:rsidRPr="00CD1BBD" w:rsidRDefault="00CD1BBD" w:rsidP="00157AB9">
            <w:pPr>
              <w:rPr>
                <w:bCs/>
                <w:color w:val="000000"/>
                <w:sz w:val="14"/>
                <w:szCs w:val="14"/>
              </w:rPr>
            </w:pPr>
            <w:r w:rsidRPr="00CD1BBD">
              <w:rPr>
                <w:bCs/>
                <w:color w:val="000000"/>
                <w:sz w:val="14"/>
                <w:szCs w:val="14"/>
              </w:rPr>
              <w:t>Countries have strengthened institutions to progressively deliver universal Access to basic services.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3" w:rsidRPr="00CD1BBD" w:rsidRDefault="00CD1BBD" w:rsidP="00EC4F68">
            <w:pPr>
              <w:rPr>
                <w:sz w:val="14"/>
                <w:szCs w:val="14"/>
                <w:lang w:val="es-UY"/>
              </w:rPr>
            </w:pPr>
            <w:r>
              <w:rPr>
                <w:sz w:val="14"/>
                <w:szCs w:val="14"/>
                <w:lang w:val="es-UY"/>
              </w:rPr>
              <w:t xml:space="preserve">Evaluación de efecto </w:t>
            </w:r>
            <w:r w:rsidR="00EC4F68">
              <w:rPr>
                <w:sz w:val="14"/>
                <w:szCs w:val="14"/>
                <w:lang w:val="es-UY"/>
              </w:rPr>
              <w:t>MECNUD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3" w:rsidRPr="00F640A7" w:rsidRDefault="00EC4F68" w:rsidP="00157AB9">
            <w:pPr>
              <w:rPr>
                <w:sz w:val="14"/>
                <w:szCs w:val="14"/>
              </w:rPr>
            </w:pPr>
            <w:r w:rsidRPr="00F640A7">
              <w:rPr>
                <w:sz w:val="14"/>
                <w:szCs w:val="14"/>
              </w:rPr>
              <w:t>MIDES, MSP,</w:t>
            </w:r>
            <w:r w:rsidR="00146A13" w:rsidRPr="00F640A7">
              <w:rPr>
                <w:sz w:val="14"/>
                <w:szCs w:val="14"/>
              </w:rPr>
              <w:t xml:space="preserve"> MEC, MTSS,</w:t>
            </w:r>
            <w:r w:rsidRPr="00F640A7">
              <w:rPr>
                <w:sz w:val="14"/>
                <w:szCs w:val="14"/>
              </w:rPr>
              <w:t xml:space="preserve"> </w:t>
            </w:r>
            <w:r w:rsidR="006A04E0" w:rsidRPr="00F640A7">
              <w:rPr>
                <w:sz w:val="14"/>
                <w:szCs w:val="14"/>
              </w:rPr>
              <w:t>AUCI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3" w:rsidRPr="00CD1BBD" w:rsidRDefault="00EC4F68" w:rsidP="00157AB9">
            <w:pPr>
              <w:rPr>
                <w:sz w:val="14"/>
                <w:szCs w:val="14"/>
                <w:lang w:val="es-UY"/>
              </w:rPr>
            </w:pPr>
            <w:r>
              <w:rPr>
                <w:sz w:val="14"/>
                <w:szCs w:val="14"/>
                <w:lang w:val="es-UY"/>
              </w:rPr>
              <w:t>PNUD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3" w:rsidRPr="00CD1BBD" w:rsidRDefault="00990F73" w:rsidP="00157AB9">
            <w:pPr>
              <w:rPr>
                <w:sz w:val="14"/>
                <w:szCs w:val="14"/>
                <w:lang w:val="es-UY"/>
              </w:rPr>
            </w:pPr>
            <w:r w:rsidRPr="00CD1BBD">
              <w:rPr>
                <w:sz w:val="14"/>
                <w:szCs w:val="14"/>
                <w:lang w:val="es-UY"/>
              </w:rPr>
              <w:t>Efecto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3" w:rsidRPr="00CD1BBD" w:rsidRDefault="00990F73" w:rsidP="00157AB9">
            <w:pPr>
              <w:spacing w:before="40" w:after="40"/>
              <w:rPr>
                <w:sz w:val="14"/>
                <w:szCs w:val="14"/>
                <w:lang w:val="es-UY"/>
              </w:rPr>
            </w:pPr>
            <w:r w:rsidRPr="00CD1BBD">
              <w:rPr>
                <w:sz w:val="14"/>
                <w:szCs w:val="14"/>
                <w:lang w:val="es-UY"/>
              </w:rPr>
              <w:t>Julio 2020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3" w:rsidRPr="00CD1BBD" w:rsidRDefault="00990F73" w:rsidP="00157AB9">
            <w:pPr>
              <w:rPr>
                <w:sz w:val="14"/>
                <w:szCs w:val="14"/>
                <w:lang w:val="es-UY"/>
              </w:rPr>
            </w:pPr>
            <w:r w:rsidRPr="00CD1BBD">
              <w:rPr>
                <w:sz w:val="14"/>
                <w:szCs w:val="14"/>
                <w:lang w:val="es-UY"/>
              </w:rPr>
              <w:t>USD 20.000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3" w:rsidRDefault="00990F73" w:rsidP="00157AB9">
            <w:pPr>
              <w:rPr>
                <w:rStyle w:val="CommentReference"/>
                <w:sz w:val="12"/>
                <w:szCs w:val="12"/>
                <w:lang w:val="es-UY" w:eastAsia="uk-UA"/>
              </w:rPr>
            </w:pPr>
            <w:r>
              <w:rPr>
                <w:rStyle w:val="CommentReference"/>
                <w:sz w:val="12"/>
                <w:szCs w:val="12"/>
                <w:lang w:val="es-UY" w:eastAsia="uk-UA"/>
              </w:rPr>
              <w:t>Recursos Propios</w:t>
            </w:r>
          </w:p>
        </w:tc>
      </w:tr>
      <w:tr w:rsidR="00441D03" w:rsidRPr="00441D03" w:rsidTr="000F2B63">
        <w:trPr>
          <w:trHeight w:val="727"/>
        </w:trPr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03" w:rsidRPr="00CD1BBD" w:rsidRDefault="00B360B7" w:rsidP="001863CB">
            <w:pPr>
              <w:rPr>
                <w:sz w:val="14"/>
                <w:szCs w:val="14"/>
                <w:lang w:val="es-UY"/>
              </w:rPr>
            </w:pPr>
            <w:r>
              <w:rPr>
                <w:sz w:val="14"/>
                <w:szCs w:val="14"/>
                <w:lang w:val="es-UY"/>
              </w:rPr>
              <w:t xml:space="preserve">Todos los </w:t>
            </w:r>
            <w:r w:rsidR="00875A76">
              <w:rPr>
                <w:sz w:val="14"/>
                <w:szCs w:val="14"/>
                <w:lang w:val="es-UY"/>
              </w:rPr>
              <w:t xml:space="preserve">EFECTOS </w:t>
            </w:r>
            <w:r w:rsidR="001863CB">
              <w:rPr>
                <w:sz w:val="14"/>
                <w:szCs w:val="14"/>
                <w:lang w:val="es-UY"/>
              </w:rPr>
              <w:t>pertinentes relacionados al</w:t>
            </w:r>
            <w:r w:rsidR="00875A76">
              <w:rPr>
                <w:sz w:val="14"/>
                <w:szCs w:val="14"/>
                <w:lang w:val="es-UY"/>
              </w:rPr>
              <w:t xml:space="preserve"> MECNUD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03" w:rsidRPr="00CD1BBD" w:rsidRDefault="001863CB" w:rsidP="001863CB">
            <w:pPr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P</w:t>
            </w:r>
            <w:r w:rsidR="00875A76">
              <w:rPr>
                <w:bCs/>
                <w:color w:val="000000"/>
                <w:sz w:val="14"/>
                <w:szCs w:val="14"/>
              </w:rPr>
              <w:t xml:space="preserve">ertinent Strategic Plan Outcomes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03" w:rsidRDefault="00441D03" w:rsidP="00EC4F68">
            <w:pPr>
              <w:rPr>
                <w:sz w:val="14"/>
                <w:szCs w:val="14"/>
                <w:lang w:val="es-UY"/>
              </w:rPr>
            </w:pPr>
            <w:r>
              <w:rPr>
                <w:sz w:val="14"/>
                <w:szCs w:val="14"/>
                <w:lang w:val="es-UY"/>
              </w:rPr>
              <w:t xml:space="preserve">Evaluación de Medio Término del MECNUD 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03" w:rsidRPr="00441D03" w:rsidRDefault="00441D03" w:rsidP="00157AB9">
            <w:pPr>
              <w:rPr>
                <w:sz w:val="14"/>
                <w:szCs w:val="14"/>
                <w:lang w:val="es-PA"/>
              </w:rPr>
            </w:pPr>
            <w:r>
              <w:rPr>
                <w:sz w:val="14"/>
                <w:szCs w:val="14"/>
                <w:lang w:val="es-PA"/>
              </w:rPr>
              <w:t xml:space="preserve">UNCT 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03" w:rsidRDefault="00441D03" w:rsidP="00157AB9">
            <w:pPr>
              <w:rPr>
                <w:sz w:val="14"/>
                <w:szCs w:val="14"/>
                <w:lang w:val="es-UY"/>
              </w:rPr>
            </w:pPr>
            <w:r>
              <w:rPr>
                <w:sz w:val="14"/>
                <w:szCs w:val="14"/>
                <w:lang w:val="es-UY"/>
              </w:rPr>
              <w:t>N/A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03" w:rsidRPr="00CD1BBD" w:rsidRDefault="00441D03" w:rsidP="00157AB9">
            <w:pPr>
              <w:rPr>
                <w:sz w:val="14"/>
                <w:szCs w:val="14"/>
                <w:lang w:val="es-UY"/>
              </w:rPr>
            </w:pPr>
            <w:r>
              <w:rPr>
                <w:sz w:val="14"/>
                <w:szCs w:val="14"/>
                <w:lang w:val="es-UY"/>
              </w:rPr>
              <w:t xml:space="preserve">Efecto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03" w:rsidRPr="00CD1BBD" w:rsidRDefault="00441D03" w:rsidP="00157AB9">
            <w:pPr>
              <w:spacing w:before="40" w:after="40"/>
              <w:rPr>
                <w:sz w:val="14"/>
                <w:szCs w:val="14"/>
                <w:lang w:val="es-UY"/>
              </w:rPr>
            </w:pPr>
            <w:r>
              <w:rPr>
                <w:sz w:val="14"/>
                <w:szCs w:val="14"/>
                <w:lang w:val="es-UY"/>
              </w:rPr>
              <w:t xml:space="preserve">Diciembre 2018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03" w:rsidRPr="00CD1BBD" w:rsidRDefault="00441D03" w:rsidP="00441D03">
            <w:pPr>
              <w:rPr>
                <w:sz w:val="14"/>
                <w:szCs w:val="14"/>
                <w:lang w:val="es-UY"/>
              </w:rPr>
            </w:pPr>
            <w:r>
              <w:rPr>
                <w:sz w:val="14"/>
                <w:szCs w:val="14"/>
                <w:lang w:val="es-UY"/>
              </w:rPr>
              <w:t>USD 35.000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03" w:rsidRDefault="00441D03" w:rsidP="00157AB9">
            <w:pPr>
              <w:rPr>
                <w:rStyle w:val="CommentReference"/>
                <w:sz w:val="12"/>
                <w:szCs w:val="12"/>
                <w:lang w:val="es-UY" w:eastAsia="uk-UA"/>
              </w:rPr>
            </w:pPr>
            <w:r>
              <w:rPr>
                <w:rStyle w:val="CommentReference"/>
                <w:sz w:val="12"/>
                <w:szCs w:val="12"/>
                <w:lang w:val="es-UY" w:eastAsia="uk-UA"/>
              </w:rPr>
              <w:t xml:space="preserve">Fondos de Coordinación (OCR) </w:t>
            </w:r>
          </w:p>
        </w:tc>
      </w:tr>
    </w:tbl>
    <w:p w:rsidR="00AE155C" w:rsidRPr="000F2B63" w:rsidRDefault="00AE155C" w:rsidP="000F2B63">
      <w:pPr>
        <w:rPr>
          <w:sz w:val="10"/>
          <w:szCs w:val="10"/>
          <w:lang w:val="es-UY"/>
        </w:rPr>
      </w:pPr>
    </w:p>
    <w:sectPr w:rsidR="00AE155C" w:rsidRPr="000F2B63" w:rsidSect="000F2B63">
      <w:pgSz w:w="15840" w:h="12240" w:orient="landscape"/>
      <w:pgMar w:top="81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437AB7"/>
    <w:multiLevelType w:val="hybridMultilevel"/>
    <w:tmpl w:val="721E6A14"/>
    <w:lvl w:ilvl="0" w:tplc="0B4A91CA">
      <w:start w:val="1"/>
      <w:numFmt w:val="upperRoman"/>
      <w:pStyle w:val="TituloHPMP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AA3"/>
    <w:rsid w:val="000279DA"/>
    <w:rsid w:val="00062B07"/>
    <w:rsid w:val="000F2B63"/>
    <w:rsid w:val="00146A13"/>
    <w:rsid w:val="00157AB9"/>
    <w:rsid w:val="001863CB"/>
    <w:rsid w:val="002D5271"/>
    <w:rsid w:val="003A24A0"/>
    <w:rsid w:val="00441D03"/>
    <w:rsid w:val="0058670D"/>
    <w:rsid w:val="00636C4E"/>
    <w:rsid w:val="006477FF"/>
    <w:rsid w:val="006A04E0"/>
    <w:rsid w:val="006A3739"/>
    <w:rsid w:val="00713FDF"/>
    <w:rsid w:val="00767CCE"/>
    <w:rsid w:val="00875A76"/>
    <w:rsid w:val="00947C4B"/>
    <w:rsid w:val="00951AA3"/>
    <w:rsid w:val="00990F73"/>
    <w:rsid w:val="00991EEB"/>
    <w:rsid w:val="009A399E"/>
    <w:rsid w:val="00AD2BD4"/>
    <w:rsid w:val="00AE155C"/>
    <w:rsid w:val="00B360B7"/>
    <w:rsid w:val="00B37A8A"/>
    <w:rsid w:val="00CC6617"/>
    <w:rsid w:val="00CD1BBD"/>
    <w:rsid w:val="00D04E8C"/>
    <w:rsid w:val="00E23EC5"/>
    <w:rsid w:val="00E30ECF"/>
    <w:rsid w:val="00EC4F68"/>
    <w:rsid w:val="00EC6789"/>
    <w:rsid w:val="00F640A7"/>
    <w:rsid w:val="00FB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810840-B889-4654-A20F-D6E2A05EC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s-UY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AA3"/>
    <w:rPr>
      <w:rFonts w:eastAsia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2D5271"/>
    <w:pPr>
      <w:keepNext/>
      <w:outlineLvl w:val="0"/>
    </w:pPr>
    <w:rPr>
      <w:rFonts w:eastAsiaTheme="minorHAnsi"/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qFormat/>
    <w:rsid w:val="002D5271"/>
    <w:pPr>
      <w:keepNext/>
      <w:outlineLvl w:val="1"/>
    </w:pPr>
    <w:rPr>
      <w:rFonts w:eastAsiaTheme="minorHAnsi"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2D5271"/>
    <w:pPr>
      <w:keepNext/>
      <w:ind w:left="420"/>
      <w:outlineLvl w:val="2"/>
    </w:pPr>
    <w:rPr>
      <w:rFonts w:eastAsiaTheme="minorHAnsi"/>
      <w:i/>
      <w:iCs/>
      <w:sz w:val="24"/>
      <w:szCs w:val="24"/>
      <w:u w:val="single"/>
    </w:rPr>
  </w:style>
  <w:style w:type="paragraph" w:styleId="Heading4">
    <w:name w:val="heading 4"/>
    <w:basedOn w:val="Normal"/>
    <w:next w:val="Normal"/>
    <w:link w:val="Heading4Char"/>
    <w:qFormat/>
    <w:rsid w:val="002D5271"/>
    <w:pPr>
      <w:keepNext/>
      <w:jc w:val="center"/>
      <w:outlineLvl w:val="3"/>
    </w:pPr>
    <w:rPr>
      <w:rFonts w:eastAsiaTheme="minorHAnsi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2D527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4"/>
    </w:pPr>
    <w:rPr>
      <w:rFonts w:ascii="Times New Roman Bold" w:eastAsiaTheme="minorHAnsi" w:hAnsi="Times New Roman Bold"/>
      <w:b/>
      <w:caps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2D5271"/>
    <w:pPr>
      <w:keepNext/>
      <w:ind w:left="1440"/>
      <w:outlineLvl w:val="5"/>
    </w:pPr>
    <w:rPr>
      <w:rFonts w:eastAsiaTheme="minorHAnsi"/>
      <w:i/>
      <w:iCs/>
      <w:sz w:val="24"/>
      <w:szCs w:val="24"/>
      <w:u w:val="single"/>
    </w:rPr>
  </w:style>
  <w:style w:type="paragraph" w:styleId="Heading7">
    <w:name w:val="heading 7"/>
    <w:basedOn w:val="Normal"/>
    <w:next w:val="Normal"/>
    <w:link w:val="Heading7Char"/>
    <w:qFormat/>
    <w:rsid w:val="002D5271"/>
    <w:pPr>
      <w:keepNext/>
      <w:tabs>
        <w:tab w:val="num" w:pos="540"/>
      </w:tabs>
      <w:ind w:left="540" w:hanging="540"/>
      <w:outlineLvl w:val="6"/>
    </w:pPr>
    <w:rPr>
      <w:rFonts w:eastAsiaTheme="minorHAnsi"/>
      <w:sz w:val="24"/>
      <w:szCs w:val="24"/>
      <w:u w:val="single"/>
    </w:rPr>
  </w:style>
  <w:style w:type="paragraph" w:styleId="Heading8">
    <w:name w:val="heading 8"/>
    <w:basedOn w:val="Normal"/>
    <w:next w:val="Normal"/>
    <w:link w:val="Heading8Char"/>
    <w:qFormat/>
    <w:rsid w:val="002D5271"/>
    <w:pPr>
      <w:keepNext/>
      <w:outlineLvl w:val="7"/>
    </w:pPr>
    <w:rPr>
      <w:rFonts w:eastAsiaTheme="minorHAnsi"/>
      <w:b/>
      <w:b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2D5271"/>
    <w:pPr>
      <w:keepNext/>
      <w:outlineLvl w:val="8"/>
    </w:pPr>
    <w:rPr>
      <w:rFonts w:eastAsiaTheme="minorHAnsi"/>
      <w:b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5271"/>
    <w:rPr>
      <w:b/>
      <w:bCs/>
      <w:sz w:val="24"/>
      <w:szCs w:val="24"/>
      <w:u w:val="single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2D5271"/>
    <w:rPr>
      <w:i/>
      <w:iCs/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2D5271"/>
    <w:rPr>
      <w:i/>
      <w:iCs/>
      <w:sz w:val="24"/>
      <w:szCs w:val="24"/>
      <w:u w:val="single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2D5271"/>
    <w:rPr>
      <w:b/>
      <w:bCs/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2D5271"/>
    <w:rPr>
      <w:rFonts w:ascii="Times New Roman Bold" w:hAnsi="Times New Roman Bold"/>
      <w:b/>
      <w:caps/>
      <w:sz w:val="24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2D5271"/>
    <w:rPr>
      <w:i/>
      <w:iCs/>
      <w:sz w:val="24"/>
      <w:szCs w:val="24"/>
      <w:u w:val="single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2D5271"/>
    <w:rPr>
      <w:sz w:val="24"/>
      <w:szCs w:val="24"/>
      <w:u w:val="single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2D5271"/>
    <w:rPr>
      <w:b/>
      <w:b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2D5271"/>
    <w:rPr>
      <w:b/>
      <w:bCs/>
      <w:sz w:val="22"/>
      <w:szCs w:val="24"/>
      <w:lang w:val="en-US" w:eastAsia="en-US"/>
    </w:rPr>
  </w:style>
  <w:style w:type="paragraph" w:styleId="Title">
    <w:name w:val="Title"/>
    <w:basedOn w:val="Normal"/>
    <w:link w:val="TitleChar"/>
    <w:qFormat/>
    <w:rsid w:val="002D5271"/>
    <w:pPr>
      <w:jc w:val="center"/>
    </w:pPr>
    <w:rPr>
      <w:b/>
      <w:sz w:val="24"/>
      <w:szCs w:val="24"/>
      <w:lang w:val="es-ES"/>
    </w:rPr>
  </w:style>
  <w:style w:type="character" w:customStyle="1" w:styleId="TitleChar">
    <w:name w:val="Title Char"/>
    <w:basedOn w:val="DefaultParagraphFont"/>
    <w:link w:val="Title"/>
    <w:rsid w:val="002D5271"/>
    <w:rPr>
      <w:rFonts w:eastAsia="Times New Roman"/>
      <w:b/>
      <w:sz w:val="24"/>
      <w:szCs w:val="24"/>
      <w:lang w:val="es-ES" w:eastAsia="en-US"/>
    </w:rPr>
  </w:style>
  <w:style w:type="paragraph" w:styleId="ListParagraph">
    <w:name w:val="List Paragraph"/>
    <w:basedOn w:val="Normal"/>
    <w:uiPriority w:val="34"/>
    <w:qFormat/>
    <w:rsid w:val="002D5271"/>
    <w:pPr>
      <w:ind w:left="720"/>
      <w:contextualSpacing/>
    </w:pPr>
    <w:rPr>
      <w:rFonts w:eastAsiaTheme="min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D5271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u w:val="none"/>
    </w:rPr>
  </w:style>
  <w:style w:type="paragraph" w:customStyle="1" w:styleId="Prrafodelista1">
    <w:name w:val="Párrafo de lista1"/>
    <w:basedOn w:val="Normal"/>
    <w:qFormat/>
    <w:rsid w:val="002D5271"/>
    <w:pPr>
      <w:ind w:left="720"/>
    </w:pPr>
    <w:rPr>
      <w:rFonts w:eastAsia="Calibri"/>
      <w:sz w:val="22"/>
      <w:szCs w:val="22"/>
      <w:lang w:val="en-CA" w:eastAsia="en-CA"/>
    </w:rPr>
  </w:style>
  <w:style w:type="paragraph" w:customStyle="1" w:styleId="TituloHPMP">
    <w:name w:val="Titulo HPMP"/>
    <w:basedOn w:val="Normal"/>
    <w:link w:val="TituloHPMPChar"/>
    <w:qFormat/>
    <w:rsid w:val="002D5271"/>
    <w:pPr>
      <w:numPr>
        <w:numId w:val="1"/>
      </w:numPr>
    </w:pPr>
    <w:rPr>
      <w:rFonts w:eastAsiaTheme="minorHAnsi"/>
      <w:b/>
      <w:bCs/>
      <w:sz w:val="22"/>
      <w:szCs w:val="22"/>
      <w:u w:val="single"/>
      <w:lang w:val="es-UY"/>
    </w:rPr>
  </w:style>
  <w:style w:type="character" w:customStyle="1" w:styleId="TituloHPMPChar">
    <w:name w:val="Titulo HPMP Char"/>
    <w:basedOn w:val="DefaultParagraphFont"/>
    <w:link w:val="TituloHPMP"/>
    <w:rsid w:val="002D5271"/>
    <w:rPr>
      <w:b/>
      <w:bCs/>
      <w:sz w:val="22"/>
      <w:szCs w:val="22"/>
      <w:u w:val="single"/>
      <w:lang w:eastAsia="en-US"/>
    </w:rPr>
  </w:style>
  <w:style w:type="paragraph" w:customStyle="1" w:styleId="Prrafodelista2">
    <w:name w:val="Párrafo de lista2"/>
    <w:basedOn w:val="Normal"/>
    <w:uiPriority w:val="34"/>
    <w:qFormat/>
    <w:rsid w:val="002D52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/>
    </w:rPr>
  </w:style>
  <w:style w:type="character" w:styleId="CommentReference">
    <w:name w:val="annotation reference"/>
    <w:semiHidden/>
    <w:rsid w:val="00951AA3"/>
    <w:rPr>
      <w:rFonts w:cs="Times New Roman"/>
      <w:sz w:val="6"/>
      <w:szCs w:val="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UNDP</Company>
  <LinksUpToDate>false</LinksUpToDate>
  <CharactersWithSpaces>5965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magdalena.preve</dc:creator>
  <cp:lastModifiedBy>Svetlana Iazykova</cp:lastModifiedBy>
  <cp:revision>2</cp:revision>
  <dcterms:created xsi:type="dcterms:W3CDTF">2015-10-20T14:53:00Z</dcterms:created>
  <dcterms:modified xsi:type="dcterms:W3CDTF">2015-10-20T14:53:00Z</dcterms:modified>
</cp:coreProperties>
</file>